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2150F8FB" w14:textId="2B586877" w:rsidR="0062768A" w:rsidRPr="0062768A" w:rsidRDefault="0062768A" w:rsidP="0062768A">
      <w:pPr>
        <w:pStyle w:val="EndnoteText"/>
        <w:ind w:firstLine="720"/>
        <w:rPr>
          <w:rFonts w:cs="Arial"/>
          <w:szCs w:val="24"/>
        </w:rPr>
      </w:pPr>
      <w:r w:rsidRPr="0062768A">
        <w:rPr>
          <w:rFonts w:cs="Arial"/>
          <w:szCs w:val="24"/>
        </w:rPr>
        <w:t>Biogen Bryn Pica Limited</w:t>
      </w:r>
    </w:p>
    <w:p w14:paraId="3A6C86B5" w14:textId="77777777" w:rsidR="0062768A" w:rsidRPr="0062768A" w:rsidRDefault="0062768A" w:rsidP="0062768A">
      <w:pPr>
        <w:pStyle w:val="EndnoteText"/>
        <w:ind w:firstLine="720"/>
        <w:rPr>
          <w:rFonts w:cs="Arial"/>
          <w:szCs w:val="24"/>
        </w:rPr>
      </w:pPr>
      <w:r w:rsidRPr="0062768A">
        <w:rPr>
          <w:rFonts w:cs="Arial"/>
          <w:szCs w:val="24"/>
        </w:rPr>
        <w:t>Milton Parc</w:t>
      </w:r>
    </w:p>
    <w:p w14:paraId="70789934" w14:textId="77777777" w:rsidR="0062768A" w:rsidRPr="0062768A" w:rsidRDefault="0062768A" w:rsidP="0062768A">
      <w:pPr>
        <w:pStyle w:val="EndnoteText"/>
        <w:ind w:firstLine="720"/>
        <w:rPr>
          <w:rFonts w:cs="Arial"/>
          <w:szCs w:val="24"/>
        </w:rPr>
      </w:pPr>
      <w:r w:rsidRPr="0062768A">
        <w:rPr>
          <w:rFonts w:cs="Arial"/>
          <w:szCs w:val="24"/>
        </w:rPr>
        <w:t>Milton Ernest</w:t>
      </w:r>
    </w:p>
    <w:p w14:paraId="5D9A5CB8" w14:textId="77777777" w:rsidR="0062768A" w:rsidRPr="0062768A" w:rsidRDefault="0062768A" w:rsidP="0062768A">
      <w:pPr>
        <w:pStyle w:val="EndnoteText"/>
        <w:ind w:firstLine="720"/>
        <w:rPr>
          <w:rFonts w:cs="Arial"/>
          <w:szCs w:val="24"/>
        </w:rPr>
      </w:pPr>
      <w:r w:rsidRPr="0062768A">
        <w:rPr>
          <w:rFonts w:cs="Arial"/>
          <w:szCs w:val="24"/>
        </w:rPr>
        <w:t>Bedford</w:t>
      </w:r>
    </w:p>
    <w:p w14:paraId="05E3F05D" w14:textId="77777777" w:rsidR="0062768A" w:rsidRPr="0062768A" w:rsidRDefault="0062768A" w:rsidP="0062768A">
      <w:pPr>
        <w:pStyle w:val="EndnoteText"/>
        <w:ind w:firstLine="720"/>
        <w:rPr>
          <w:rFonts w:cs="Arial"/>
          <w:szCs w:val="24"/>
        </w:rPr>
      </w:pPr>
      <w:r w:rsidRPr="0062768A">
        <w:rPr>
          <w:rFonts w:cs="Arial"/>
          <w:szCs w:val="24"/>
        </w:rPr>
        <w:t>Bedfordshire</w:t>
      </w:r>
    </w:p>
    <w:p w14:paraId="4D2E04B4" w14:textId="1488DA62" w:rsidR="00971162" w:rsidRPr="00971162" w:rsidRDefault="0062768A" w:rsidP="0062768A">
      <w:pPr>
        <w:pStyle w:val="EndnoteText"/>
        <w:ind w:firstLine="720"/>
        <w:rPr>
          <w:rFonts w:cs="Arial"/>
          <w:szCs w:val="24"/>
        </w:rPr>
      </w:pPr>
      <w:r w:rsidRPr="0062768A">
        <w:rPr>
          <w:rFonts w:cs="Arial"/>
          <w:szCs w:val="24"/>
        </w:rPr>
        <w:t>MK44 1YU</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1820905D"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62768A" w:rsidRPr="0062768A">
        <w:rPr>
          <w:rFonts w:cs="Arial"/>
          <w:szCs w:val="24"/>
        </w:rPr>
        <w:t>EPR/SP3537VQ</w:t>
      </w:r>
    </w:p>
    <w:p w14:paraId="7A85705E" w14:textId="11B031E3" w:rsidR="00971162" w:rsidRPr="00971162" w:rsidRDefault="00C2606D" w:rsidP="0062768A">
      <w:pPr>
        <w:ind w:left="2160" w:hanging="2160"/>
        <w:jc w:val="left"/>
        <w:rPr>
          <w:rFonts w:cs="Arial"/>
          <w:szCs w:val="24"/>
        </w:rPr>
      </w:pPr>
      <w:r w:rsidRPr="00E97C11">
        <w:rPr>
          <w:rFonts w:cs="Arial"/>
          <w:szCs w:val="24"/>
        </w:rPr>
        <w:t>Regulated Facility:</w:t>
      </w:r>
      <w:r w:rsidRPr="00E97C11">
        <w:rPr>
          <w:rFonts w:cs="Arial"/>
          <w:szCs w:val="24"/>
        </w:rPr>
        <w:tab/>
      </w:r>
      <w:r w:rsidR="0062768A" w:rsidRPr="0062768A">
        <w:rPr>
          <w:rFonts w:cs="Arial"/>
          <w:szCs w:val="24"/>
        </w:rPr>
        <w:t xml:space="preserve">Bryn Pica Anaerobic Digestion Site, Bryn Pica Waste Disposal Site, Merthyr Road, </w:t>
      </w:r>
      <w:proofErr w:type="spellStart"/>
      <w:r w:rsidR="0062768A" w:rsidRPr="0062768A">
        <w:rPr>
          <w:rFonts w:cs="Arial"/>
          <w:szCs w:val="24"/>
        </w:rPr>
        <w:t>Llwydcoed</w:t>
      </w:r>
      <w:proofErr w:type="spellEnd"/>
      <w:r w:rsidR="0062768A" w:rsidRPr="0062768A">
        <w:rPr>
          <w:rFonts w:cs="Arial"/>
          <w:szCs w:val="24"/>
        </w:rPr>
        <w:t>, Aberdare, CF44 0BX</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073489D3" w:rsidR="00741CC7" w:rsidRDefault="000A215D"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0A215D"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0A215D"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A215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B1134"/>
    <w:rsid w:val="005B301B"/>
    <w:rsid w:val="005B4DF1"/>
    <w:rsid w:val="005B7F0F"/>
    <w:rsid w:val="005C5EE6"/>
    <w:rsid w:val="005D0F1A"/>
    <w:rsid w:val="006071B9"/>
    <w:rsid w:val="0062768A"/>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Pica Anaerobic Digestion Site</Site_x0020_Name>
    <Internal_x002f_External xmlns="859f7ad6-93f6-4205-b62b-a17f28acbbac">Outgoing document</Internal_x002f_External>
    <Post_x0020_code xmlns="859f7ad6-93f6-4205-b62b-a17f28acbbac">CF44 0BX</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Milton Parc, Milton Ernest, Bedfordshire MK44 1YU</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Bryn Pica Waste Disposal Site, Merthyr Road, Llwydcoed, Aberdare, Rhondda Cynon Taf CF44 0BX</Facility_x0020_Address>
    <Environment_x0020_Sub_x0020_Folder xmlns="859f7ad6-93f6-4205-b62b-a17f28acbbac">Licence variation</Environment_x0020_Sub_x0020_Folder>
    <Customer_x0020_Name xmlns="859f7ad6-93f6-4205-b62b-a17f28acbbac">Biogen Bryn Pica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F59A972B-2768-441B-9118-F5AA30634A5F}"/>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BB8F1C8D-5539-4FEA-84ED-B2889876217B}"/>
</file>

<file path=customXml/itemProps5.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1382</Words>
  <Characters>8369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2019-04-05T13:40:00Z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04c656bb-16d6-4ada-9afc-6e911f28d560</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_dlc_DocId">
    <vt:lpwstr>REGU-386-67535</vt:lpwstr>
  </property>
  <property fmtid="{D5CDD505-2E9C-101B-9397-08002B2CF9AE}" pid="11" name="_dlc_DocIdUrl">
    <vt:lpwstr>https://cyfoethnaturiolcymru.sharepoint.com/teams/Regulatory/Permitting/_layouts/15/DocIdRedir.aspx?ID=REGU-386-67535, REGU-386-67535</vt:lpwstr>
  </property>
</Properties>
</file>