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89FC6AB" w14:textId="77777777" w:rsidR="002E33AC" w:rsidRDefault="002E33AC" w:rsidP="002E33AC">
            <w:pPr>
              <w:pStyle w:val="Style3"/>
            </w:pPr>
            <w:r>
              <w:t>Mid Wales (North Powys)</w:t>
            </w:r>
          </w:p>
          <w:p w14:paraId="44955740" w14:textId="77777777" w:rsidR="002E33AC" w:rsidRDefault="002E33AC" w:rsidP="002E33AC">
            <w:pPr>
              <w:pStyle w:val="Style3"/>
            </w:pPr>
          </w:p>
          <w:p w14:paraId="4C178D67" w14:textId="77777777" w:rsidR="002E33AC" w:rsidRDefault="002E33AC" w:rsidP="002E33AC">
            <w:pPr>
              <w:pStyle w:val="Style3"/>
            </w:pPr>
          </w:p>
          <w:p w14:paraId="3E989630" w14:textId="77777777" w:rsidR="002E33AC" w:rsidRDefault="002E33AC" w:rsidP="002E33AC">
            <w:pPr>
              <w:pStyle w:val="Style3"/>
            </w:pPr>
          </w:p>
          <w:p w14:paraId="508804A7" w14:textId="40E161E7" w:rsidR="008520A0" w:rsidRPr="00475E45" w:rsidRDefault="008520A0" w:rsidP="002E33AC">
            <w:pPr>
              <w:pStyle w:val="Style3"/>
            </w:pP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6D84A9CA" w14:textId="77777777" w:rsidR="002E33AC" w:rsidRDefault="002E33AC" w:rsidP="002E33AC">
            <w:pPr>
              <w:pStyle w:val="Style3"/>
            </w:pPr>
            <w:r>
              <w:t>Coed y Cefn, Upper Wye Tributaries, New House Meadow</w:t>
            </w:r>
          </w:p>
          <w:p w14:paraId="508804AA" w14:textId="77777777" w:rsidR="008520A0" w:rsidRPr="00475E45" w:rsidRDefault="008520A0" w:rsidP="00EC367F">
            <w:pPr>
              <w:pStyle w:val="Style3"/>
            </w:pP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2175BB81" w:rsidR="008520A0" w:rsidRPr="00475E45" w:rsidRDefault="002E33AC" w:rsidP="0041126B">
            <w:pPr>
              <w:pStyle w:val="Style3"/>
              <w:rPr>
                <w:i/>
                <w:color w:val="FF00FF"/>
              </w:rPr>
            </w:pPr>
            <w:r>
              <w:t>Landspreading deployment under standard rules permit SR2010 No4</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5ABB0E72" w:rsidR="008520A0" w:rsidRPr="00B424E7" w:rsidRDefault="005C0D5B" w:rsidP="00EC367F">
            <w:pPr>
              <w:pStyle w:val="Style3"/>
            </w:pPr>
            <w:r w:rsidRPr="00B424E7">
              <w:t>2</w:t>
            </w:r>
            <w:r w:rsidR="00B424E7" w:rsidRPr="00B424E7">
              <w:t>6</w:t>
            </w:r>
            <w:r w:rsidR="002E33AC" w:rsidRPr="00B424E7">
              <w:t>/0</w:t>
            </w:r>
            <w:r w:rsidRPr="00B424E7">
              <w:t>7</w:t>
            </w:r>
            <w:r w:rsidR="002E33AC" w:rsidRPr="00B424E7">
              <w:t>/2023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6254F939" w:rsidR="008520A0" w:rsidRPr="00B424E7" w:rsidRDefault="00A87045" w:rsidP="00EC367F">
            <w:pPr>
              <w:pStyle w:val="Style3"/>
              <w:rPr>
                <w:color w:val="000000" w:themeColor="text1"/>
              </w:rPr>
            </w:pPr>
            <w:r w:rsidRPr="00B424E7">
              <w:rPr>
                <w:color w:val="000000" w:themeColor="text1"/>
              </w:rPr>
              <w:t>2</w:t>
            </w:r>
            <w:r w:rsidR="00B424E7" w:rsidRPr="00B424E7">
              <w:rPr>
                <w:color w:val="000000" w:themeColor="text1"/>
              </w:rPr>
              <w:t>5</w:t>
            </w:r>
            <w:r w:rsidRPr="00B424E7">
              <w:rPr>
                <w:color w:val="000000" w:themeColor="text1"/>
              </w:rPr>
              <w:t>/0</w:t>
            </w:r>
            <w:r w:rsidR="005C0D5B" w:rsidRPr="00B424E7">
              <w:rPr>
                <w:color w:val="000000" w:themeColor="text1"/>
              </w:rPr>
              <w:t>7</w:t>
            </w:r>
            <w:r w:rsidRPr="00B424E7">
              <w:rPr>
                <w:color w:val="000000" w:themeColor="text1"/>
              </w:rPr>
              <w:t>/2023</w:t>
            </w:r>
          </w:p>
        </w:tc>
      </w:tr>
      <w:tr w:rsidR="008520A0" w:rsidRPr="00475E45" w14:paraId="508804B7" w14:textId="77777777" w:rsidTr="00EC367F">
        <w:trPr>
          <w:cantSplit/>
        </w:trPr>
        <w:tc>
          <w:tcPr>
            <w:tcW w:w="3970" w:type="dxa"/>
          </w:tcPr>
          <w:p w14:paraId="508804B5" w14:textId="77777777" w:rsidR="008520A0" w:rsidRPr="00FC2538" w:rsidRDefault="001F0107" w:rsidP="00EC367F">
            <w:pPr>
              <w:pStyle w:val="StyleAgencySubHeadingsArial"/>
              <w:rPr>
                <w:color w:val="000000" w:themeColor="text1"/>
              </w:rPr>
            </w:pPr>
            <w:r w:rsidRPr="00FC2538">
              <w:rPr>
                <w:color w:val="000000" w:themeColor="text1"/>
              </w:rPr>
              <w:t>Natural Resources Wales</w:t>
            </w:r>
            <w:r w:rsidR="008520A0" w:rsidRPr="00FC2538">
              <w:rPr>
                <w:color w:val="000000" w:themeColor="text1"/>
              </w:rPr>
              <w:t xml:space="preserve"> reference no: </w:t>
            </w:r>
          </w:p>
        </w:tc>
        <w:tc>
          <w:tcPr>
            <w:tcW w:w="6473" w:type="dxa"/>
            <w:gridSpan w:val="2"/>
          </w:tcPr>
          <w:p w14:paraId="508804B6" w14:textId="3ECABD5F" w:rsidR="008520A0" w:rsidRPr="00FC2538" w:rsidRDefault="00FC2538" w:rsidP="00EC367F">
            <w:pPr>
              <w:pStyle w:val="Style3"/>
              <w:rPr>
                <w:color w:val="000000" w:themeColor="text1"/>
              </w:rPr>
            </w:pPr>
            <w:r w:rsidRPr="00FC2538">
              <w:rPr>
                <w:color w:val="000000" w:themeColor="text1"/>
              </w:rPr>
              <w:t>PAN-022099</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604310D0" w14:textId="77777777" w:rsidR="00FC2538" w:rsidRPr="00306B78" w:rsidRDefault="00FC2538" w:rsidP="00FC2538">
            <w:pPr>
              <w:pStyle w:val="Style3"/>
              <w:rPr>
                <w:color w:val="000000" w:themeColor="text1"/>
              </w:rPr>
            </w:pPr>
            <w:r w:rsidRPr="00306B78">
              <w:rPr>
                <w:color w:val="000000" w:themeColor="text1"/>
              </w:rPr>
              <w:t>Farm location: SN 95746 66921</w:t>
            </w:r>
          </w:p>
          <w:p w14:paraId="07E8D7E1" w14:textId="77777777" w:rsidR="00FC2538" w:rsidRPr="00306B78" w:rsidRDefault="00FC2538" w:rsidP="00FC2538">
            <w:pPr>
              <w:pStyle w:val="Style3"/>
              <w:rPr>
                <w:color w:val="000000" w:themeColor="text1"/>
              </w:rPr>
            </w:pPr>
          </w:p>
          <w:p w14:paraId="0AAE7DD3" w14:textId="77777777" w:rsidR="00FC2538" w:rsidRPr="00306B78" w:rsidRDefault="00FC2538" w:rsidP="00FC2538">
            <w:pPr>
              <w:pStyle w:val="Style3"/>
              <w:rPr>
                <w:color w:val="000000" w:themeColor="text1"/>
              </w:rPr>
            </w:pPr>
            <w:r w:rsidRPr="00306B78">
              <w:rPr>
                <w:color w:val="000000" w:themeColor="text1"/>
              </w:rPr>
              <w:t>Fields:</w:t>
            </w:r>
          </w:p>
          <w:p w14:paraId="631DCC23" w14:textId="77777777" w:rsidR="00FC2538" w:rsidRPr="00306B78" w:rsidRDefault="00FC2538" w:rsidP="00FC2538">
            <w:pPr>
              <w:pStyle w:val="Style3"/>
              <w:rPr>
                <w:color w:val="000000" w:themeColor="text1"/>
              </w:rPr>
            </w:pPr>
            <w:r w:rsidRPr="00306B78">
              <w:rPr>
                <w:color w:val="000000" w:themeColor="text1"/>
              </w:rPr>
              <w:t>1 29 SN 95640 66486</w:t>
            </w:r>
          </w:p>
          <w:p w14:paraId="092D354F" w14:textId="77777777" w:rsidR="00FC2538" w:rsidRPr="00306B78" w:rsidRDefault="00FC2538" w:rsidP="00FC2538">
            <w:pPr>
              <w:pStyle w:val="Style3"/>
              <w:rPr>
                <w:color w:val="000000" w:themeColor="text1"/>
              </w:rPr>
            </w:pPr>
            <w:r w:rsidRPr="00306B78">
              <w:rPr>
                <w:color w:val="000000" w:themeColor="text1"/>
              </w:rPr>
              <w:t>2 31 SN 95778 67155</w:t>
            </w:r>
          </w:p>
          <w:p w14:paraId="2662BBF7" w14:textId="77777777" w:rsidR="00FC2538" w:rsidRPr="00306B78" w:rsidRDefault="00FC2538" w:rsidP="00FC2538">
            <w:pPr>
              <w:pStyle w:val="Style3"/>
              <w:rPr>
                <w:color w:val="000000" w:themeColor="text1"/>
              </w:rPr>
            </w:pPr>
            <w:r w:rsidRPr="00306B78">
              <w:rPr>
                <w:color w:val="000000" w:themeColor="text1"/>
              </w:rPr>
              <w:t>3 33 SN 96011 67381</w:t>
            </w:r>
          </w:p>
          <w:p w14:paraId="34D1C946" w14:textId="77777777" w:rsidR="00FC2538" w:rsidRPr="00306B78" w:rsidRDefault="00FC2538" w:rsidP="00FC2538">
            <w:pPr>
              <w:pStyle w:val="Style3"/>
              <w:rPr>
                <w:color w:val="000000" w:themeColor="text1"/>
              </w:rPr>
            </w:pPr>
            <w:r w:rsidRPr="00306B78">
              <w:rPr>
                <w:color w:val="000000" w:themeColor="text1"/>
              </w:rPr>
              <w:t>4 34 SN 96218 67319</w:t>
            </w:r>
          </w:p>
          <w:p w14:paraId="6F235466" w14:textId="77777777" w:rsidR="00FC2538" w:rsidRPr="00306B78" w:rsidRDefault="00FC2538" w:rsidP="00FC2538">
            <w:pPr>
              <w:pStyle w:val="Style3"/>
              <w:rPr>
                <w:color w:val="000000" w:themeColor="text1"/>
              </w:rPr>
            </w:pPr>
            <w:r w:rsidRPr="00306B78">
              <w:rPr>
                <w:color w:val="000000" w:themeColor="text1"/>
              </w:rPr>
              <w:t>5 35 SN 96031 67136</w:t>
            </w:r>
          </w:p>
          <w:p w14:paraId="3969C251" w14:textId="77777777" w:rsidR="00FC2538" w:rsidRPr="00306B78" w:rsidRDefault="00FC2538" w:rsidP="00FC2538">
            <w:pPr>
              <w:pStyle w:val="Style3"/>
              <w:rPr>
                <w:color w:val="000000" w:themeColor="text1"/>
              </w:rPr>
            </w:pPr>
            <w:r w:rsidRPr="00306B78">
              <w:rPr>
                <w:color w:val="000000" w:themeColor="text1"/>
              </w:rPr>
              <w:t>6 36 SN 95642 66927</w:t>
            </w:r>
          </w:p>
          <w:p w14:paraId="2950819B" w14:textId="77777777" w:rsidR="00FC2538" w:rsidRPr="00306B78" w:rsidRDefault="00FC2538" w:rsidP="00FC2538">
            <w:pPr>
              <w:pStyle w:val="Style3"/>
              <w:rPr>
                <w:color w:val="000000" w:themeColor="text1"/>
              </w:rPr>
            </w:pPr>
            <w:r w:rsidRPr="00306B78">
              <w:rPr>
                <w:color w:val="000000" w:themeColor="text1"/>
              </w:rPr>
              <w:t xml:space="preserve">7 37 SN 95974 67029 </w:t>
            </w:r>
          </w:p>
          <w:p w14:paraId="1088EB88" w14:textId="77777777" w:rsidR="00FC2538" w:rsidRPr="00306B78" w:rsidRDefault="00FC2538" w:rsidP="00FC2538">
            <w:pPr>
              <w:pStyle w:val="Style3"/>
              <w:rPr>
                <w:color w:val="000000" w:themeColor="text1"/>
              </w:rPr>
            </w:pPr>
            <w:r w:rsidRPr="00306B78">
              <w:rPr>
                <w:color w:val="000000" w:themeColor="text1"/>
              </w:rPr>
              <w:t>8 38 SN 95920 66877</w:t>
            </w:r>
          </w:p>
          <w:p w14:paraId="6FC07A2C" w14:textId="77777777" w:rsidR="00FC2538" w:rsidRPr="00306B78" w:rsidRDefault="00FC2538" w:rsidP="00FC2538">
            <w:pPr>
              <w:pStyle w:val="Style3"/>
              <w:rPr>
                <w:color w:val="000000" w:themeColor="text1"/>
              </w:rPr>
            </w:pPr>
          </w:p>
          <w:p w14:paraId="461BEBE9" w14:textId="77777777" w:rsidR="00FC2538" w:rsidRPr="00306B78" w:rsidRDefault="00FC2538" w:rsidP="00FC2538">
            <w:pPr>
              <w:pStyle w:val="Style3"/>
              <w:rPr>
                <w:color w:val="000000" w:themeColor="text1"/>
              </w:rPr>
            </w:pPr>
            <w:r w:rsidRPr="00306B78">
              <w:rPr>
                <w:color w:val="000000" w:themeColor="text1"/>
              </w:rPr>
              <w:t>Storage:</w:t>
            </w:r>
          </w:p>
          <w:p w14:paraId="38362249" w14:textId="77777777" w:rsidR="00FC2538" w:rsidRPr="00306B78" w:rsidRDefault="00FC2538" w:rsidP="00FC2538">
            <w:pPr>
              <w:pStyle w:val="Style3"/>
              <w:rPr>
                <w:color w:val="000000" w:themeColor="text1"/>
              </w:rPr>
            </w:pPr>
            <w:r w:rsidRPr="00306B78">
              <w:rPr>
                <w:color w:val="000000" w:themeColor="text1"/>
              </w:rPr>
              <w:t>1 SN 95533 66582</w:t>
            </w:r>
          </w:p>
          <w:p w14:paraId="0FCE1FCB" w14:textId="77777777" w:rsidR="00FC2538" w:rsidRPr="00306B78" w:rsidRDefault="00FC2538" w:rsidP="00FC2538">
            <w:pPr>
              <w:pStyle w:val="Style3"/>
              <w:rPr>
                <w:color w:val="000000" w:themeColor="text1"/>
              </w:rPr>
            </w:pPr>
            <w:r w:rsidRPr="00306B78">
              <w:rPr>
                <w:color w:val="000000" w:themeColor="text1"/>
              </w:rPr>
              <w:t>2 SN 96083 67355</w:t>
            </w:r>
          </w:p>
          <w:p w14:paraId="71A656FB" w14:textId="77777777" w:rsidR="00FC2538" w:rsidRPr="00306B78" w:rsidRDefault="00FC2538" w:rsidP="00FC2538">
            <w:pPr>
              <w:pStyle w:val="Style3"/>
              <w:rPr>
                <w:color w:val="000000" w:themeColor="text1"/>
              </w:rPr>
            </w:pPr>
            <w:r w:rsidRPr="00306B78">
              <w:rPr>
                <w:color w:val="000000" w:themeColor="text1"/>
              </w:rPr>
              <w:t>3 SN 95736 66866</w:t>
            </w:r>
          </w:p>
          <w:p w14:paraId="1563C9C8" w14:textId="77777777" w:rsidR="00FC2538" w:rsidRPr="00306B78" w:rsidRDefault="00FC2538" w:rsidP="00FC2538">
            <w:pPr>
              <w:pStyle w:val="Style3"/>
              <w:rPr>
                <w:color w:val="000000" w:themeColor="text1"/>
              </w:rPr>
            </w:pPr>
          </w:p>
          <w:p w14:paraId="3D6DB04D" w14:textId="77777777" w:rsidR="00FC2538" w:rsidRPr="00306B78" w:rsidRDefault="00FC2538" w:rsidP="00FC2538">
            <w:pPr>
              <w:rPr>
                <w:rFonts w:eastAsia="Calibri" w:cs="Arial"/>
                <w:color w:val="000000" w:themeColor="text1"/>
                <w:sz w:val="20"/>
              </w:rPr>
            </w:pPr>
            <w:r w:rsidRPr="00306B78">
              <w:rPr>
                <w:rFonts w:eastAsia="Calibri" w:cs="Arial"/>
                <w:color w:val="000000" w:themeColor="text1"/>
                <w:sz w:val="20"/>
              </w:rPr>
              <w:t>Coed y Cefn:</w:t>
            </w:r>
            <w:r w:rsidRPr="00306B78">
              <w:rPr>
                <w:color w:val="000000" w:themeColor="text1"/>
              </w:rPr>
              <w:t xml:space="preserve"> </w:t>
            </w:r>
            <w:r w:rsidRPr="00306B78">
              <w:rPr>
                <w:rFonts w:eastAsia="Calibri" w:cs="Arial"/>
                <w:color w:val="000000" w:themeColor="text1"/>
                <w:sz w:val="20"/>
              </w:rPr>
              <w:t>SN 955677</w:t>
            </w:r>
          </w:p>
          <w:p w14:paraId="34113CE2" w14:textId="77777777" w:rsidR="00FC2538" w:rsidRPr="00306B78" w:rsidRDefault="00FC2538" w:rsidP="00FC2538">
            <w:pPr>
              <w:rPr>
                <w:rFonts w:cs="Arial"/>
                <w:color w:val="000000" w:themeColor="text1"/>
                <w:sz w:val="20"/>
                <w:shd w:val="clear" w:color="auto" w:fill="FFFFFF"/>
              </w:rPr>
            </w:pPr>
            <w:r w:rsidRPr="00306B78">
              <w:rPr>
                <w:rFonts w:cs="Arial"/>
                <w:color w:val="000000" w:themeColor="text1"/>
                <w:sz w:val="20"/>
                <w:shd w:val="clear" w:color="auto" w:fill="FFFFFF"/>
              </w:rPr>
              <w:t>Upper Wye Tributaries:</w:t>
            </w:r>
            <w:r w:rsidRPr="00306B78">
              <w:rPr>
                <w:color w:val="000000" w:themeColor="text1"/>
              </w:rPr>
              <w:t xml:space="preserve"> </w:t>
            </w:r>
            <w:r w:rsidRPr="00306B78">
              <w:rPr>
                <w:rFonts w:cs="Arial"/>
                <w:color w:val="000000" w:themeColor="text1"/>
                <w:sz w:val="20"/>
                <w:shd w:val="clear" w:color="auto" w:fill="FFFFFF"/>
              </w:rPr>
              <w:t>SN 95533 66859</w:t>
            </w:r>
          </w:p>
          <w:p w14:paraId="14598BD0" w14:textId="77777777" w:rsidR="00FC2538" w:rsidRPr="00306B78" w:rsidRDefault="00FC2538" w:rsidP="00FC2538">
            <w:pPr>
              <w:rPr>
                <w:rFonts w:eastAsia="Calibri" w:cs="Arial"/>
                <w:color w:val="000000" w:themeColor="text1"/>
                <w:sz w:val="20"/>
              </w:rPr>
            </w:pPr>
            <w:r w:rsidRPr="00306B78">
              <w:rPr>
                <w:rFonts w:cs="Arial"/>
                <w:color w:val="000000" w:themeColor="text1"/>
                <w:sz w:val="20"/>
                <w:shd w:val="clear" w:color="auto" w:fill="FFFFFF"/>
              </w:rPr>
              <w:t>New House Meadow:</w:t>
            </w:r>
            <w:r w:rsidRPr="00306B78">
              <w:rPr>
                <w:color w:val="000000" w:themeColor="text1"/>
              </w:rPr>
              <w:t xml:space="preserve"> </w:t>
            </w:r>
            <w:r w:rsidRPr="00306B78">
              <w:rPr>
                <w:rFonts w:cs="Arial"/>
                <w:color w:val="000000" w:themeColor="text1"/>
                <w:sz w:val="20"/>
                <w:shd w:val="clear" w:color="auto" w:fill="FFFFFF"/>
              </w:rPr>
              <w:t>SN 968675</w:t>
            </w:r>
          </w:p>
          <w:p w14:paraId="4A5558A5" w14:textId="77777777" w:rsidR="00FC2538" w:rsidRPr="00306B78" w:rsidRDefault="00FC2538" w:rsidP="00FC2538">
            <w:pPr>
              <w:pStyle w:val="Style3"/>
              <w:rPr>
                <w:color w:val="000000" w:themeColor="text1"/>
              </w:rPr>
            </w:pPr>
          </w:p>
          <w:p w14:paraId="508804B9" w14:textId="77777777" w:rsidR="008520A0" w:rsidRPr="00306B78" w:rsidRDefault="008520A0" w:rsidP="00EC367F">
            <w:pPr>
              <w:pStyle w:val="Style3"/>
              <w:rPr>
                <w:color w:val="000000" w:themeColor="text1"/>
              </w:rPr>
            </w:pP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193D363A" w14:textId="77777777" w:rsidR="00306B78" w:rsidRPr="00306B78" w:rsidRDefault="00306B78" w:rsidP="00306B78">
            <w:pPr>
              <w:pStyle w:val="Style3"/>
              <w:rPr>
                <w:color w:val="000000" w:themeColor="text1"/>
              </w:rPr>
            </w:pPr>
            <w:r w:rsidRPr="00306B78">
              <w:rPr>
                <w:color w:val="000000" w:themeColor="text1"/>
              </w:rPr>
              <w:t>A land spreading application to spread a total of 9 waste streams for the waste codes 19 09 02 &amp; 19 06 06 at Noyadd Farm, Rhayader. Wastes are to be spread on grass fields. The application rate ranges from 51-250 tonnes per ha, with a total tonnage to spread 6,050 tonnes.</w:t>
            </w:r>
          </w:p>
          <w:p w14:paraId="5C561A5F" w14:textId="77777777" w:rsidR="00306B78" w:rsidRPr="00306B78" w:rsidRDefault="00306B78" w:rsidP="00306B78">
            <w:pPr>
              <w:pStyle w:val="Style3"/>
              <w:rPr>
                <w:color w:val="000000" w:themeColor="text1"/>
              </w:rPr>
            </w:pPr>
          </w:p>
          <w:p w14:paraId="6E3E9D67" w14:textId="3648241B" w:rsidR="00306B78" w:rsidRPr="00306B78" w:rsidRDefault="00306B78" w:rsidP="00306B78">
            <w:pPr>
              <w:pStyle w:val="Style3"/>
              <w:rPr>
                <w:color w:val="000000" w:themeColor="text1"/>
              </w:rPr>
            </w:pPr>
            <w:r w:rsidRPr="00306B78">
              <w:rPr>
                <w:color w:val="000000" w:themeColor="text1"/>
              </w:rPr>
              <w:t xml:space="preserve">The waste will be spread over 24.2 hectares of land within the listed fields at Noyadd farm. The water treatment sludges (EWC 19 09 02) may be stored in above storage mobile nurse tank. The tanks will be used only if an incident occurs at one of the treatments works or to store liquid waste if spreading conditions are not favourable at the intended time of spreading. Water treatment sludges </w:t>
            </w:r>
            <w:r w:rsidR="0022293E">
              <w:rPr>
                <w:color w:val="000000" w:themeColor="text1"/>
              </w:rPr>
              <w:t xml:space="preserve">will be </w:t>
            </w:r>
            <w:r w:rsidRPr="00306B78">
              <w:rPr>
                <w:color w:val="000000" w:themeColor="text1"/>
              </w:rPr>
              <w:t xml:space="preserve">spread via a trailing shoe. The Digestate will be spread by a tractor and tanker using a dribble bar. Both application methods are appropriate for the waste types. </w:t>
            </w:r>
          </w:p>
          <w:p w14:paraId="73297206" w14:textId="77777777" w:rsidR="00306B78" w:rsidRPr="00306B78" w:rsidRDefault="00306B78" w:rsidP="00306B78">
            <w:pPr>
              <w:pStyle w:val="Style3"/>
              <w:rPr>
                <w:color w:val="000000" w:themeColor="text1"/>
              </w:rPr>
            </w:pPr>
          </w:p>
          <w:p w14:paraId="180848E4" w14:textId="77777777" w:rsidR="00306B78" w:rsidRPr="00306B78" w:rsidRDefault="00306B78" w:rsidP="00306B78">
            <w:pPr>
              <w:pStyle w:val="Style3"/>
              <w:rPr>
                <w:color w:val="000000" w:themeColor="text1"/>
              </w:rPr>
            </w:pPr>
            <w:r w:rsidRPr="00306B78">
              <w:rPr>
                <w:color w:val="000000" w:themeColor="text1"/>
              </w:rPr>
              <w:t>Targeted periods of spreading on grass fields include spring, after cutting of silage (2 cuts), and prior to grazing through summer and autumn. Wastes will be applied when ground and weather conditions are suitable, following CoGAP to avoid soil damage including wheel ruts, compaction, structural damage, erosion and run-off. No more than 50t/ha will be spread on each field in any 3-week period and no more than 250t/ha will be spread within any 12-month period.</w:t>
            </w:r>
          </w:p>
          <w:p w14:paraId="10E11E49" w14:textId="77777777" w:rsidR="00306B78" w:rsidRPr="00306B78" w:rsidRDefault="00306B78" w:rsidP="00306B78">
            <w:pPr>
              <w:pStyle w:val="Style3"/>
              <w:rPr>
                <w:color w:val="000000" w:themeColor="text1"/>
              </w:rPr>
            </w:pPr>
          </w:p>
          <w:p w14:paraId="275386A0" w14:textId="77777777" w:rsidR="00306B78" w:rsidRPr="00306B78" w:rsidRDefault="00306B78" w:rsidP="00306B78">
            <w:pPr>
              <w:pStyle w:val="Style3"/>
              <w:rPr>
                <w:color w:val="000000" w:themeColor="text1"/>
              </w:rPr>
            </w:pPr>
            <w:r w:rsidRPr="00306B78">
              <w:rPr>
                <w:color w:val="000000" w:themeColor="text1"/>
              </w:rPr>
              <w:t xml:space="preserve">The wastes may be applied separately or in combination. If the wastes are applied in combination the total combined amount applied will not exceed 250t/ha, the total nitrogen loading will be less than 250kg/ha, and the amount of available nitrogen and total or available phosphate and potash (whichever is appropriate) will not exceed the fertiliser recommendation or the amount removed in crop offtake, whichever is the greater.  </w:t>
            </w:r>
          </w:p>
          <w:p w14:paraId="4A607321" w14:textId="77777777" w:rsidR="00306B78" w:rsidRPr="00306B78" w:rsidRDefault="00306B78" w:rsidP="00306B78">
            <w:pPr>
              <w:pStyle w:val="Style3"/>
              <w:rPr>
                <w:color w:val="000000" w:themeColor="text1"/>
              </w:rPr>
            </w:pPr>
          </w:p>
          <w:p w14:paraId="5C0189DE" w14:textId="712D8C02" w:rsidR="00F477DF" w:rsidRPr="00306B78" w:rsidRDefault="00306B78" w:rsidP="00306B78">
            <w:pPr>
              <w:pStyle w:val="Style3"/>
              <w:rPr>
                <w:color w:val="000000" w:themeColor="text1"/>
              </w:rPr>
            </w:pPr>
            <w:r w:rsidRPr="00306B78">
              <w:rPr>
                <w:color w:val="000000" w:themeColor="text1"/>
              </w:rPr>
              <w:t>Fields 29, 31, 33, 34, 36, 37, 38 have soil pH below 6, therefore no alum based sludge will be spread on these field as per TGN 8.01. Fields 29 and 36 between Oct and Apr will not receive wastes as there is the possibility of flooding from the River Wye Tributary during this time.</w:t>
            </w:r>
          </w:p>
          <w:p w14:paraId="508804BD" w14:textId="424E6370" w:rsidR="004723DA" w:rsidRPr="00306B78" w:rsidRDefault="004723DA" w:rsidP="00F477DF">
            <w:pPr>
              <w:pStyle w:val="Default"/>
              <w:rPr>
                <w:color w:val="000000" w:themeColor="text1"/>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6C66DB28" w14:textId="77777777" w:rsidR="00965CAE" w:rsidRDefault="00C246C4" w:rsidP="00EC367F">
            <w:pPr>
              <w:pStyle w:val="Style3"/>
              <w:rPr>
                <w:bCs/>
              </w:rPr>
            </w:pPr>
            <w:r>
              <w:rPr>
                <w:bCs/>
              </w:rPr>
              <w:t xml:space="preserve">NO </w:t>
            </w:r>
          </w:p>
          <w:p w14:paraId="224708EE" w14:textId="77777777" w:rsidR="00C246C4" w:rsidRDefault="00C246C4" w:rsidP="00EC367F">
            <w:pPr>
              <w:pStyle w:val="Style3"/>
              <w:rPr>
                <w:i/>
                <w:color w:val="FF00FF"/>
              </w:rPr>
            </w:pPr>
          </w:p>
          <w:p w14:paraId="7E09C52A" w14:textId="77777777" w:rsidR="00C246C4" w:rsidRPr="00B36BBC" w:rsidRDefault="00C246C4" w:rsidP="00EC367F">
            <w:pPr>
              <w:pStyle w:val="Style3"/>
              <w:rPr>
                <w:iCs/>
                <w:color w:val="000000" w:themeColor="text1"/>
              </w:rPr>
            </w:pPr>
            <w:r w:rsidRPr="00B36BBC">
              <w:rPr>
                <w:iCs/>
                <w:color w:val="000000" w:themeColor="text1"/>
              </w:rPr>
              <w:t>Coed y Cefn &amp; New House Meadow are located 199m and 345m respectively from the landspreading area (see map below). Due to the distance these SSSIs are from the proposed landspreading area and the fact there is no impact pathway they do not need to be considered further in this form.</w:t>
            </w:r>
          </w:p>
          <w:p w14:paraId="743A39CD" w14:textId="77777777" w:rsidR="00C246C4" w:rsidRDefault="00C246C4" w:rsidP="00EC367F">
            <w:pPr>
              <w:pStyle w:val="Style3"/>
              <w:rPr>
                <w:i/>
                <w:color w:val="FF00FF"/>
              </w:rPr>
            </w:pPr>
          </w:p>
          <w:p w14:paraId="3CDF2F1D" w14:textId="28586E05" w:rsidR="00C246C4" w:rsidRDefault="00C246C4" w:rsidP="00EC367F">
            <w:pPr>
              <w:pStyle w:val="Style3"/>
              <w:rPr>
                <w:i/>
                <w:color w:val="FF00FF"/>
              </w:rPr>
            </w:pPr>
            <w:r>
              <w:rPr>
                <w:i/>
                <w:noProof/>
                <w:color w:val="FF00FF"/>
              </w:rPr>
              <w:drawing>
                <wp:inline distT="0" distB="0" distL="0" distR="0" wp14:anchorId="649E58E0" wp14:editId="4F442F89">
                  <wp:extent cx="2869118" cy="1762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8216" cy="1767712"/>
                          </a:xfrm>
                          <a:prstGeom prst="rect">
                            <a:avLst/>
                          </a:prstGeom>
                          <a:noFill/>
                        </pic:spPr>
                      </pic:pic>
                    </a:graphicData>
                  </a:graphic>
                </wp:inline>
              </w:drawing>
            </w:r>
          </w:p>
          <w:p w14:paraId="1FC0C508" w14:textId="27F45658" w:rsidR="00C246C4" w:rsidRDefault="00C246C4" w:rsidP="00EC367F">
            <w:pPr>
              <w:pStyle w:val="Style3"/>
              <w:rPr>
                <w:i/>
                <w:color w:val="FF00FF"/>
              </w:rPr>
            </w:pPr>
            <w:r>
              <w:rPr>
                <w:noProof/>
              </w:rPr>
              <w:drawing>
                <wp:anchor distT="0" distB="0" distL="114300" distR="114300" simplePos="0" relativeHeight="251656192" behindDoc="0" locked="0" layoutInCell="1" allowOverlap="1" wp14:anchorId="1B0E70E7" wp14:editId="6F688943">
                  <wp:simplePos x="0" y="0"/>
                  <wp:positionH relativeFrom="column">
                    <wp:posOffset>-342265</wp:posOffset>
                  </wp:positionH>
                  <wp:positionV relativeFrom="paragraph">
                    <wp:posOffset>216535</wp:posOffset>
                  </wp:positionV>
                  <wp:extent cx="2928620" cy="14427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8620" cy="1442720"/>
                          </a:xfrm>
                          <a:prstGeom prst="rect">
                            <a:avLst/>
                          </a:prstGeom>
                        </pic:spPr>
                      </pic:pic>
                    </a:graphicData>
                  </a:graphic>
                  <wp14:sizeRelH relativeFrom="page">
                    <wp14:pctWidth>0</wp14:pctWidth>
                  </wp14:sizeRelH>
                  <wp14:sizeRelV relativeFrom="page">
                    <wp14:pctHeight>0</wp14:pctHeight>
                  </wp14:sizeRelV>
                </wp:anchor>
              </w:drawing>
            </w:r>
          </w:p>
          <w:p w14:paraId="3D4DD749" w14:textId="76099FB8" w:rsidR="00C246C4" w:rsidRDefault="00C246C4" w:rsidP="00EC367F">
            <w:pPr>
              <w:pStyle w:val="Style3"/>
              <w:rPr>
                <w:i/>
                <w:color w:val="FF00FF"/>
              </w:rPr>
            </w:pPr>
          </w:p>
          <w:p w14:paraId="7F1ABA80" w14:textId="58C7ABC6" w:rsidR="00C246C4" w:rsidRDefault="00C246C4" w:rsidP="00EC367F">
            <w:pPr>
              <w:pStyle w:val="Style3"/>
              <w:rPr>
                <w:i/>
                <w:color w:val="FF00FF"/>
              </w:rPr>
            </w:pPr>
          </w:p>
          <w:p w14:paraId="47A31CB0" w14:textId="2213254B" w:rsidR="00C246C4" w:rsidRPr="0012009A" w:rsidRDefault="00C246C4" w:rsidP="00C246C4">
            <w:pPr>
              <w:pStyle w:val="Style3"/>
              <w:rPr>
                <w:iCs/>
                <w:color w:val="000000" w:themeColor="text1"/>
              </w:rPr>
            </w:pPr>
            <w:r w:rsidRPr="0012009A">
              <w:rPr>
                <w:iCs/>
                <w:color w:val="000000" w:themeColor="text1"/>
              </w:rPr>
              <w:t>Field 29 &amp; 36 are located next to the Upper Wye Tributaries SSSI. The landspreading activity may damage the features of this SSSI due to the close proximity the fields are to the SSSI therefore the risk to this</w:t>
            </w:r>
            <w:r w:rsidR="00FE2C4D">
              <w:rPr>
                <w:iCs/>
                <w:color w:val="000000" w:themeColor="text1"/>
              </w:rPr>
              <w:t xml:space="preserve"> SSSI </w:t>
            </w:r>
            <w:r w:rsidRPr="0012009A">
              <w:rPr>
                <w:iCs/>
                <w:color w:val="000000" w:themeColor="text1"/>
              </w:rPr>
              <w:t>site will be considered going forward in this form.</w:t>
            </w:r>
          </w:p>
          <w:p w14:paraId="6287E913" w14:textId="58DD78B5" w:rsidR="00C246C4" w:rsidRDefault="00C246C4" w:rsidP="00C246C4">
            <w:pPr>
              <w:pStyle w:val="Style3"/>
              <w:rPr>
                <w:i/>
                <w:color w:val="FF00FF"/>
              </w:rPr>
            </w:pPr>
          </w:p>
          <w:p w14:paraId="53D7EE16" w14:textId="61221FBE" w:rsidR="00C246C4" w:rsidRDefault="00C246C4" w:rsidP="00C246C4">
            <w:pPr>
              <w:pStyle w:val="Style3"/>
              <w:rPr>
                <w:i/>
                <w:color w:val="FF00FF"/>
              </w:rPr>
            </w:pPr>
            <w:r>
              <w:rPr>
                <w:noProof/>
              </w:rPr>
              <w:drawing>
                <wp:anchor distT="0" distB="0" distL="114300" distR="114300" simplePos="0" relativeHeight="251658240" behindDoc="0" locked="0" layoutInCell="1" allowOverlap="1" wp14:anchorId="6A83B86F" wp14:editId="5F5B783B">
                  <wp:simplePos x="0" y="0"/>
                  <wp:positionH relativeFrom="column">
                    <wp:posOffset>88900</wp:posOffset>
                  </wp:positionH>
                  <wp:positionV relativeFrom="paragraph">
                    <wp:posOffset>191770</wp:posOffset>
                  </wp:positionV>
                  <wp:extent cx="2075520" cy="3089828"/>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075520" cy="3089828"/>
                          </a:xfrm>
                          <a:prstGeom prst="rect">
                            <a:avLst/>
                          </a:prstGeom>
                        </pic:spPr>
                      </pic:pic>
                    </a:graphicData>
                  </a:graphic>
                  <wp14:sizeRelH relativeFrom="page">
                    <wp14:pctWidth>0</wp14:pctWidth>
                  </wp14:sizeRelH>
                  <wp14:sizeRelV relativeFrom="page">
                    <wp14:pctHeight>0</wp14:pctHeight>
                  </wp14:sizeRelV>
                </wp:anchor>
              </w:drawing>
            </w:r>
          </w:p>
          <w:p w14:paraId="259D1981" w14:textId="2AF7025B" w:rsidR="00C246C4" w:rsidRDefault="00C246C4" w:rsidP="00C246C4">
            <w:pPr>
              <w:pStyle w:val="Style3"/>
              <w:rPr>
                <w:i/>
                <w:color w:val="FF00FF"/>
              </w:rPr>
            </w:pPr>
          </w:p>
          <w:p w14:paraId="62A619AC" w14:textId="1933BC38" w:rsidR="00C246C4" w:rsidRDefault="00C246C4" w:rsidP="00C246C4">
            <w:pPr>
              <w:pStyle w:val="Style3"/>
              <w:rPr>
                <w:i/>
                <w:color w:val="FF00FF"/>
              </w:rPr>
            </w:pPr>
          </w:p>
          <w:p w14:paraId="70C876EC" w14:textId="55873FFB" w:rsidR="00C246C4" w:rsidRDefault="00C246C4" w:rsidP="00C246C4">
            <w:pPr>
              <w:pStyle w:val="Style3"/>
              <w:rPr>
                <w:i/>
                <w:color w:val="FF00FF"/>
              </w:rPr>
            </w:pPr>
          </w:p>
          <w:p w14:paraId="40AE70F3" w14:textId="7F300246" w:rsidR="00C246C4" w:rsidRDefault="00C246C4" w:rsidP="00C246C4">
            <w:pPr>
              <w:pStyle w:val="Style3"/>
              <w:rPr>
                <w:i/>
                <w:color w:val="FF00FF"/>
              </w:rPr>
            </w:pPr>
          </w:p>
          <w:p w14:paraId="6FD43C20" w14:textId="3C138BD7" w:rsidR="00C246C4" w:rsidRDefault="00C246C4" w:rsidP="00C246C4">
            <w:pPr>
              <w:pStyle w:val="Style3"/>
              <w:rPr>
                <w:i/>
                <w:color w:val="FF00FF"/>
              </w:rPr>
            </w:pPr>
          </w:p>
          <w:p w14:paraId="54E88674" w14:textId="777AF7B0" w:rsidR="00C246C4" w:rsidRDefault="00C246C4" w:rsidP="00C246C4">
            <w:pPr>
              <w:pStyle w:val="Style3"/>
              <w:rPr>
                <w:i/>
                <w:color w:val="FF00FF"/>
              </w:rPr>
            </w:pPr>
          </w:p>
          <w:p w14:paraId="437D1C30" w14:textId="31AF4404" w:rsidR="00C246C4" w:rsidRDefault="00C246C4" w:rsidP="00C246C4">
            <w:pPr>
              <w:pStyle w:val="Style3"/>
              <w:rPr>
                <w:i/>
                <w:color w:val="FF00FF"/>
              </w:rPr>
            </w:pPr>
          </w:p>
          <w:p w14:paraId="2BD11A7B" w14:textId="77777777" w:rsidR="00C246C4" w:rsidRPr="00C246C4" w:rsidRDefault="00C246C4" w:rsidP="00C246C4">
            <w:pPr>
              <w:pStyle w:val="Style3"/>
              <w:rPr>
                <w:i/>
                <w:color w:val="FF00FF"/>
              </w:rPr>
            </w:pPr>
          </w:p>
          <w:p w14:paraId="508804C1" w14:textId="2362FF99" w:rsidR="00C246C4" w:rsidRPr="00475E45" w:rsidRDefault="00C246C4"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lastRenderedPageBreak/>
              <w:t xml:space="preserve">Has there been any pre-application discussion or correspondence with </w:t>
            </w:r>
            <w:r w:rsidR="001F0107">
              <w:t>NRW conservation/ecology</w:t>
            </w:r>
          </w:p>
        </w:tc>
        <w:tc>
          <w:tcPr>
            <w:tcW w:w="6473" w:type="dxa"/>
            <w:gridSpan w:val="2"/>
            <w:tcBorders>
              <w:bottom w:val="nil"/>
            </w:tcBorders>
          </w:tcPr>
          <w:p w14:paraId="508804C5" w14:textId="499B35DE" w:rsidR="00965CAE" w:rsidRPr="00F53D3E" w:rsidRDefault="00F53D3E" w:rsidP="00FC16AC">
            <w:pPr>
              <w:pStyle w:val="Style3"/>
              <w:rPr>
                <w:i/>
                <w:color w:val="FF00FF"/>
              </w:rPr>
            </w:pPr>
            <w:r>
              <w:rPr>
                <w:bCs/>
              </w:rPr>
              <w:t>NO</w:t>
            </w:r>
            <w:r w:rsidR="00026B1C" w:rsidRPr="00475E45">
              <w:rPr>
                <w:i/>
                <w:color w:val="FF00FF"/>
              </w:rPr>
              <w:t>.</w:t>
            </w:r>
            <w:r w:rsidR="00501D10">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F030C8">
            <w:pPr>
              <w:pStyle w:val="StyleAgencySubHeadingsArial"/>
              <w:numPr>
                <w:ilvl w:val="0"/>
                <w:numId w:val="21"/>
              </w:numPr>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C2E5360" w14:textId="77777777" w:rsidR="005D2ACF" w:rsidRDefault="005D2ACF" w:rsidP="00EC367F">
            <w:pPr>
              <w:pStyle w:val="Style3"/>
            </w:pPr>
          </w:p>
          <w:p w14:paraId="508804C8" w14:textId="0BF8A06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40EE57E8" w14:textId="77777777" w:rsidR="005D2ACF" w:rsidRPr="00AA785E" w:rsidRDefault="005D2ACF" w:rsidP="00EC367F">
            <w:pPr>
              <w:pStyle w:val="Style3"/>
              <w:rPr>
                <w:i/>
                <w:color w:val="000000" w:themeColor="text1"/>
              </w:rPr>
            </w:pPr>
          </w:p>
          <w:p w14:paraId="24DA4FF6" w14:textId="77777777" w:rsidR="00AA785E" w:rsidRPr="004B1350" w:rsidRDefault="00AA785E" w:rsidP="00AA785E">
            <w:pPr>
              <w:pStyle w:val="Style3"/>
              <w:rPr>
                <w:iCs/>
                <w:color w:val="000000" w:themeColor="text1"/>
                <w:u w:val="single"/>
              </w:rPr>
            </w:pPr>
            <w:r w:rsidRPr="004B1350">
              <w:rPr>
                <w:iCs/>
                <w:color w:val="000000" w:themeColor="text1"/>
                <w:u w:val="single"/>
              </w:rPr>
              <w:t>Upper Wye Tributaries SSSI</w:t>
            </w:r>
          </w:p>
          <w:p w14:paraId="663A5812" w14:textId="77777777" w:rsidR="00AA785E" w:rsidRPr="00AA785E" w:rsidRDefault="00AA785E" w:rsidP="00AA785E">
            <w:pPr>
              <w:pStyle w:val="Style3"/>
              <w:rPr>
                <w:iCs/>
                <w:color w:val="000000" w:themeColor="text1"/>
              </w:rPr>
            </w:pPr>
          </w:p>
          <w:p w14:paraId="6751A438" w14:textId="77777777" w:rsidR="00AA785E" w:rsidRPr="00AA785E" w:rsidRDefault="00AA785E" w:rsidP="00AA785E">
            <w:pPr>
              <w:pStyle w:val="Style3"/>
              <w:rPr>
                <w:iCs/>
                <w:color w:val="000000" w:themeColor="text1"/>
              </w:rPr>
            </w:pPr>
          </w:p>
          <w:p w14:paraId="4215F7F2" w14:textId="77777777" w:rsidR="00AA785E" w:rsidRPr="00AA785E" w:rsidRDefault="00AA785E" w:rsidP="00AA785E">
            <w:pPr>
              <w:pStyle w:val="Style3"/>
              <w:rPr>
                <w:iCs/>
                <w:color w:val="000000" w:themeColor="text1"/>
              </w:rPr>
            </w:pPr>
            <w:r w:rsidRPr="00AA785E">
              <w:rPr>
                <w:iCs/>
                <w:color w:val="000000" w:themeColor="text1"/>
              </w:rPr>
              <w:t>7. Dumping, spreading, discharging or storage of any materials.</w:t>
            </w:r>
          </w:p>
          <w:p w14:paraId="5FD5E590" w14:textId="77777777" w:rsidR="00AA785E" w:rsidRPr="00AA785E" w:rsidRDefault="00AA785E" w:rsidP="00AA785E">
            <w:pPr>
              <w:pStyle w:val="Style3"/>
              <w:rPr>
                <w:iCs/>
                <w:color w:val="000000" w:themeColor="text1"/>
              </w:rPr>
            </w:pPr>
          </w:p>
          <w:p w14:paraId="2BD4BFAC" w14:textId="77777777" w:rsidR="00AA785E" w:rsidRPr="00AA785E" w:rsidRDefault="00AA785E" w:rsidP="00AA785E">
            <w:pPr>
              <w:pStyle w:val="Style3"/>
              <w:rPr>
                <w:iCs/>
                <w:color w:val="000000" w:themeColor="text1"/>
              </w:rPr>
            </w:pPr>
            <w:r w:rsidRPr="00AA785E">
              <w:rPr>
                <w:iCs/>
                <w:color w:val="000000" w:themeColor="text1"/>
              </w:rPr>
              <w:t>26. Use of vehicles, vessels or craft likely to damage riparian features or disturb species of interest.</w:t>
            </w:r>
          </w:p>
          <w:p w14:paraId="1BC9F4B7" w14:textId="77777777" w:rsidR="00AA785E" w:rsidRPr="00AA785E" w:rsidRDefault="00AA785E" w:rsidP="00AA785E">
            <w:pPr>
              <w:pStyle w:val="Style3"/>
              <w:rPr>
                <w:iCs/>
                <w:color w:val="000000" w:themeColor="text1"/>
              </w:rPr>
            </w:pPr>
          </w:p>
          <w:p w14:paraId="2DBDD20B" w14:textId="77777777" w:rsidR="00AA785E" w:rsidRPr="00AA785E" w:rsidRDefault="00AA785E" w:rsidP="00AA785E">
            <w:pPr>
              <w:pStyle w:val="Style3"/>
              <w:rPr>
                <w:iCs/>
                <w:color w:val="000000" w:themeColor="text1"/>
              </w:rPr>
            </w:pPr>
            <w:r w:rsidRPr="00AA785E">
              <w:rPr>
                <w:iCs/>
                <w:color w:val="000000" w:themeColor="text1"/>
              </w:rPr>
              <w:t xml:space="preserve">The following SSSI features and mechanisms of impact have been considered to assess the likelihood of damage: </w:t>
            </w:r>
          </w:p>
          <w:p w14:paraId="662FC75C" w14:textId="77777777" w:rsidR="00AA785E" w:rsidRPr="00AA785E" w:rsidRDefault="00AA785E" w:rsidP="00AA785E">
            <w:pPr>
              <w:pStyle w:val="Style3"/>
              <w:rPr>
                <w:iCs/>
                <w:color w:val="000000" w:themeColor="text1"/>
              </w:rPr>
            </w:pPr>
          </w:p>
          <w:p w14:paraId="52000CAE" w14:textId="77777777" w:rsidR="00AA785E" w:rsidRPr="004B1350" w:rsidRDefault="00AA785E" w:rsidP="00AA785E">
            <w:pPr>
              <w:pStyle w:val="Style3"/>
              <w:rPr>
                <w:iCs/>
                <w:color w:val="000000" w:themeColor="text1"/>
                <w:u w:val="single"/>
              </w:rPr>
            </w:pPr>
            <w:r w:rsidRPr="004B1350">
              <w:rPr>
                <w:iCs/>
                <w:color w:val="000000" w:themeColor="text1"/>
                <w:u w:val="single"/>
              </w:rPr>
              <w:t>Mammals</w:t>
            </w:r>
          </w:p>
          <w:p w14:paraId="66F35D81" w14:textId="77777777" w:rsidR="00AA785E" w:rsidRPr="00AA785E" w:rsidRDefault="00AA785E" w:rsidP="00AA785E">
            <w:pPr>
              <w:pStyle w:val="Style3"/>
              <w:rPr>
                <w:iCs/>
                <w:color w:val="000000" w:themeColor="text1"/>
              </w:rPr>
            </w:pPr>
          </w:p>
          <w:p w14:paraId="4C497D07" w14:textId="63C55B64" w:rsidR="00E61406" w:rsidRDefault="00E61406" w:rsidP="00F030C8">
            <w:pPr>
              <w:pStyle w:val="Style3"/>
              <w:numPr>
                <w:ilvl w:val="0"/>
                <w:numId w:val="21"/>
              </w:numPr>
              <w:rPr>
                <w:iCs/>
                <w:color w:val="000000" w:themeColor="text1"/>
              </w:rPr>
            </w:pPr>
            <w:r>
              <w:rPr>
                <w:iCs/>
                <w:color w:val="000000" w:themeColor="text1"/>
              </w:rPr>
              <w:t>O</w:t>
            </w:r>
            <w:r w:rsidRPr="00E61406">
              <w:rPr>
                <w:iCs/>
                <w:color w:val="000000" w:themeColor="text1"/>
              </w:rPr>
              <w:t>tter</w:t>
            </w:r>
            <w:r>
              <w:rPr>
                <w:iCs/>
                <w:color w:val="000000" w:themeColor="text1"/>
              </w:rPr>
              <w:t>s</w:t>
            </w:r>
          </w:p>
          <w:p w14:paraId="40185836" w14:textId="77777777" w:rsidR="00AA785E" w:rsidRPr="00AA785E" w:rsidRDefault="00AA785E" w:rsidP="00AA785E">
            <w:pPr>
              <w:pStyle w:val="Style3"/>
              <w:rPr>
                <w:iCs/>
                <w:color w:val="000000" w:themeColor="text1"/>
              </w:rPr>
            </w:pPr>
          </w:p>
          <w:p w14:paraId="00FCD90D" w14:textId="7CAE9FCF" w:rsidR="00AA785E" w:rsidRDefault="00AA785E" w:rsidP="00AA785E">
            <w:pPr>
              <w:pStyle w:val="Style3"/>
              <w:rPr>
                <w:iCs/>
                <w:color w:val="000000" w:themeColor="text1"/>
                <w:u w:val="single"/>
              </w:rPr>
            </w:pPr>
            <w:r w:rsidRPr="004B1350">
              <w:rPr>
                <w:iCs/>
                <w:color w:val="000000" w:themeColor="text1"/>
                <w:u w:val="single"/>
              </w:rPr>
              <w:t>Fish</w:t>
            </w:r>
          </w:p>
          <w:p w14:paraId="5235D1D7" w14:textId="75C018DE" w:rsidR="006B7CA4" w:rsidRDefault="006B7CA4" w:rsidP="00AA785E">
            <w:pPr>
              <w:pStyle w:val="Style3"/>
              <w:rPr>
                <w:iCs/>
                <w:color w:val="000000" w:themeColor="text1"/>
                <w:u w:val="single"/>
              </w:rPr>
            </w:pPr>
          </w:p>
          <w:p w14:paraId="6586EED6" w14:textId="4F515B46" w:rsidR="006B7CA4" w:rsidRDefault="006B7CA4" w:rsidP="00F030C8">
            <w:pPr>
              <w:pStyle w:val="Style3"/>
              <w:numPr>
                <w:ilvl w:val="0"/>
                <w:numId w:val="21"/>
              </w:numPr>
              <w:rPr>
                <w:iCs/>
                <w:color w:val="000000" w:themeColor="text1"/>
              </w:rPr>
            </w:pPr>
            <w:r w:rsidRPr="006B7CA4">
              <w:rPr>
                <w:iCs/>
                <w:color w:val="000000" w:themeColor="text1"/>
              </w:rPr>
              <w:t>Atlantic salmon</w:t>
            </w:r>
          </w:p>
          <w:p w14:paraId="7F275E53" w14:textId="245A8473" w:rsidR="006B7CA4" w:rsidRDefault="006B7CA4" w:rsidP="00AA785E">
            <w:pPr>
              <w:pStyle w:val="Style3"/>
              <w:rPr>
                <w:iCs/>
                <w:color w:val="000000" w:themeColor="text1"/>
              </w:rPr>
            </w:pPr>
          </w:p>
          <w:p w14:paraId="3F97F1A4" w14:textId="177D6202" w:rsidR="006B7CA4" w:rsidRDefault="001C7ECC" w:rsidP="00F030C8">
            <w:pPr>
              <w:pStyle w:val="Style3"/>
              <w:numPr>
                <w:ilvl w:val="0"/>
                <w:numId w:val="21"/>
              </w:numPr>
              <w:rPr>
                <w:iCs/>
                <w:color w:val="000000" w:themeColor="text1"/>
              </w:rPr>
            </w:pPr>
            <w:r>
              <w:rPr>
                <w:iCs/>
                <w:color w:val="000000" w:themeColor="text1"/>
              </w:rPr>
              <w:t>T</w:t>
            </w:r>
            <w:r w:rsidR="006B7CA4" w:rsidRPr="006B7CA4">
              <w:rPr>
                <w:iCs/>
                <w:color w:val="000000" w:themeColor="text1"/>
              </w:rPr>
              <w:t>waite shad</w:t>
            </w:r>
          </w:p>
          <w:p w14:paraId="6D850B87" w14:textId="241833E1" w:rsidR="006B7CA4" w:rsidRDefault="006B7CA4" w:rsidP="00AA785E">
            <w:pPr>
              <w:pStyle w:val="Style3"/>
              <w:rPr>
                <w:iCs/>
                <w:color w:val="000000" w:themeColor="text1"/>
              </w:rPr>
            </w:pPr>
          </w:p>
          <w:p w14:paraId="3F69824C" w14:textId="015C833E" w:rsidR="006B7CA4" w:rsidRDefault="001C7ECC" w:rsidP="00F030C8">
            <w:pPr>
              <w:pStyle w:val="Style3"/>
              <w:numPr>
                <w:ilvl w:val="0"/>
                <w:numId w:val="21"/>
              </w:numPr>
              <w:rPr>
                <w:iCs/>
                <w:color w:val="000000" w:themeColor="text1"/>
              </w:rPr>
            </w:pPr>
            <w:r>
              <w:rPr>
                <w:iCs/>
                <w:color w:val="000000" w:themeColor="text1"/>
              </w:rPr>
              <w:t>S</w:t>
            </w:r>
            <w:r w:rsidR="006B7CA4" w:rsidRPr="006B7CA4">
              <w:rPr>
                <w:iCs/>
                <w:color w:val="000000" w:themeColor="text1"/>
              </w:rPr>
              <w:t>ea lamprey</w:t>
            </w:r>
          </w:p>
          <w:p w14:paraId="4A6AA730" w14:textId="77777777" w:rsidR="006B7CA4" w:rsidRDefault="006B7CA4" w:rsidP="00AA785E">
            <w:pPr>
              <w:pStyle w:val="Style3"/>
              <w:rPr>
                <w:iCs/>
                <w:color w:val="000000" w:themeColor="text1"/>
              </w:rPr>
            </w:pPr>
          </w:p>
          <w:p w14:paraId="56D65E8E" w14:textId="511AD28B" w:rsidR="006B7CA4" w:rsidRDefault="001C7ECC" w:rsidP="00F030C8">
            <w:pPr>
              <w:pStyle w:val="Style3"/>
              <w:numPr>
                <w:ilvl w:val="0"/>
                <w:numId w:val="21"/>
              </w:numPr>
              <w:rPr>
                <w:iCs/>
                <w:color w:val="000000" w:themeColor="text1"/>
              </w:rPr>
            </w:pPr>
            <w:r>
              <w:rPr>
                <w:iCs/>
                <w:color w:val="000000" w:themeColor="text1"/>
              </w:rPr>
              <w:t>B</w:t>
            </w:r>
            <w:r w:rsidR="006B7CA4" w:rsidRPr="006B7CA4">
              <w:rPr>
                <w:iCs/>
                <w:color w:val="000000" w:themeColor="text1"/>
              </w:rPr>
              <w:t>rook lamprey</w:t>
            </w:r>
          </w:p>
          <w:p w14:paraId="2094188B" w14:textId="77777777" w:rsidR="006B7CA4" w:rsidRDefault="006B7CA4" w:rsidP="00AA785E">
            <w:pPr>
              <w:pStyle w:val="Style3"/>
              <w:rPr>
                <w:iCs/>
                <w:color w:val="000000" w:themeColor="text1"/>
              </w:rPr>
            </w:pPr>
          </w:p>
          <w:p w14:paraId="589E62B1" w14:textId="72B9B296" w:rsidR="006B7CA4" w:rsidRDefault="001C7ECC" w:rsidP="00F030C8">
            <w:pPr>
              <w:pStyle w:val="Style3"/>
              <w:numPr>
                <w:ilvl w:val="0"/>
                <w:numId w:val="21"/>
              </w:numPr>
              <w:rPr>
                <w:iCs/>
                <w:color w:val="000000" w:themeColor="text1"/>
              </w:rPr>
            </w:pPr>
            <w:r>
              <w:rPr>
                <w:iCs/>
                <w:color w:val="000000" w:themeColor="text1"/>
              </w:rPr>
              <w:t>R</w:t>
            </w:r>
            <w:r w:rsidRPr="006B7CA4">
              <w:rPr>
                <w:iCs/>
                <w:color w:val="000000" w:themeColor="text1"/>
              </w:rPr>
              <w:t>iver</w:t>
            </w:r>
            <w:r w:rsidR="006B7CA4" w:rsidRPr="006B7CA4">
              <w:rPr>
                <w:iCs/>
                <w:color w:val="000000" w:themeColor="text1"/>
              </w:rPr>
              <w:t xml:space="preserve"> lamprey</w:t>
            </w:r>
          </w:p>
          <w:p w14:paraId="2EE15547" w14:textId="77777777" w:rsidR="006B7CA4" w:rsidRDefault="006B7CA4" w:rsidP="00AA785E">
            <w:pPr>
              <w:pStyle w:val="Style3"/>
              <w:rPr>
                <w:iCs/>
                <w:color w:val="000000" w:themeColor="text1"/>
              </w:rPr>
            </w:pPr>
          </w:p>
          <w:p w14:paraId="4F8AFFB3" w14:textId="7759AF26" w:rsidR="006B7CA4" w:rsidRPr="006B7CA4" w:rsidRDefault="001C7ECC" w:rsidP="00F030C8">
            <w:pPr>
              <w:pStyle w:val="Style3"/>
              <w:numPr>
                <w:ilvl w:val="0"/>
                <w:numId w:val="21"/>
              </w:numPr>
              <w:rPr>
                <w:iCs/>
                <w:color w:val="000000" w:themeColor="text1"/>
              </w:rPr>
            </w:pPr>
            <w:r>
              <w:rPr>
                <w:iCs/>
                <w:color w:val="000000" w:themeColor="text1"/>
              </w:rPr>
              <w:t>B</w:t>
            </w:r>
            <w:r w:rsidR="006B7CA4" w:rsidRPr="006B7CA4">
              <w:rPr>
                <w:iCs/>
                <w:color w:val="000000" w:themeColor="text1"/>
              </w:rPr>
              <w:t>ullhead</w:t>
            </w:r>
          </w:p>
          <w:p w14:paraId="7F1F7B7F" w14:textId="6A4C9800" w:rsidR="00AA785E" w:rsidRDefault="00AA785E" w:rsidP="00AA785E">
            <w:pPr>
              <w:pStyle w:val="Style3"/>
              <w:rPr>
                <w:iCs/>
                <w:color w:val="000000" w:themeColor="text1"/>
              </w:rPr>
            </w:pPr>
          </w:p>
          <w:p w14:paraId="17701C08" w14:textId="1676DA96" w:rsidR="00E61406" w:rsidRDefault="00E61406" w:rsidP="00AA785E">
            <w:pPr>
              <w:pStyle w:val="Style3"/>
              <w:rPr>
                <w:iCs/>
                <w:color w:val="000000" w:themeColor="text1"/>
              </w:rPr>
            </w:pPr>
          </w:p>
          <w:p w14:paraId="68AC7924" w14:textId="5A448AE9" w:rsidR="00E61406" w:rsidRDefault="00E61406" w:rsidP="00AA785E">
            <w:pPr>
              <w:pStyle w:val="Style3"/>
              <w:rPr>
                <w:iCs/>
                <w:color w:val="000000" w:themeColor="text1"/>
                <w:u w:val="single"/>
              </w:rPr>
            </w:pPr>
            <w:r w:rsidRPr="00E61406">
              <w:rPr>
                <w:iCs/>
                <w:color w:val="000000" w:themeColor="text1"/>
                <w:u w:val="single"/>
              </w:rPr>
              <w:t>Plants</w:t>
            </w:r>
          </w:p>
          <w:p w14:paraId="1291FB77" w14:textId="77777777" w:rsidR="00E61406" w:rsidRPr="00E61406" w:rsidRDefault="00E61406" w:rsidP="00AA785E">
            <w:pPr>
              <w:pStyle w:val="Style3"/>
              <w:rPr>
                <w:iCs/>
                <w:color w:val="000000" w:themeColor="text1"/>
                <w:u w:val="single"/>
              </w:rPr>
            </w:pPr>
          </w:p>
          <w:p w14:paraId="67FF6890" w14:textId="739860A7" w:rsidR="00AA785E" w:rsidRDefault="00E61406" w:rsidP="00F030C8">
            <w:pPr>
              <w:pStyle w:val="Style3"/>
              <w:numPr>
                <w:ilvl w:val="0"/>
                <w:numId w:val="21"/>
              </w:numPr>
              <w:rPr>
                <w:iCs/>
                <w:color w:val="000000" w:themeColor="text1"/>
              </w:rPr>
            </w:pPr>
            <w:r>
              <w:rPr>
                <w:iCs/>
                <w:color w:val="000000" w:themeColor="text1"/>
              </w:rPr>
              <w:t>W</w:t>
            </w:r>
            <w:r w:rsidRPr="00E61406">
              <w:rPr>
                <w:iCs/>
                <w:color w:val="000000" w:themeColor="text1"/>
              </w:rPr>
              <w:t>ild chives</w:t>
            </w:r>
          </w:p>
          <w:p w14:paraId="37C0D87C" w14:textId="7C3DE396" w:rsidR="00E61406" w:rsidRDefault="00E61406" w:rsidP="002F7B0C">
            <w:pPr>
              <w:pStyle w:val="Style3"/>
              <w:rPr>
                <w:iCs/>
                <w:color w:val="000000" w:themeColor="text1"/>
              </w:rPr>
            </w:pPr>
          </w:p>
          <w:p w14:paraId="6D50E9D3" w14:textId="2DEFC8F7" w:rsidR="00E61406" w:rsidRDefault="00E61406" w:rsidP="00F030C8">
            <w:pPr>
              <w:pStyle w:val="Style3"/>
              <w:numPr>
                <w:ilvl w:val="0"/>
                <w:numId w:val="21"/>
              </w:numPr>
              <w:rPr>
                <w:iCs/>
                <w:color w:val="000000" w:themeColor="text1"/>
              </w:rPr>
            </w:pPr>
            <w:r w:rsidRPr="00E61406">
              <w:rPr>
                <w:iCs/>
                <w:color w:val="000000" w:themeColor="text1"/>
              </w:rPr>
              <w:t>whorled water-milfoil</w:t>
            </w:r>
          </w:p>
          <w:p w14:paraId="62FD87E4" w14:textId="33531FB4" w:rsidR="00E61406" w:rsidRDefault="00E61406" w:rsidP="002F7B0C">
            <w:pPr>
              <w:pStyle w:val="Style3"/>
              <w:rPr>
                <w:iCs/>
                <w:color w:val="000000" w:themeColor="text1"/>
              </w:rPr>
            </w:pPr>
          </w:p>
          <w:p w14:paraId="16F4091F" w14:textId="54AA71A8" w:rsidR="00E61406" w:rsidRDefault="00E61406" w:rsidP="00F030C8">
            <w:pPr>
              <w:pStyle w:val="Style3"/>
              <w:numPr>
                <w:ilvl w:val="0"/>
                <w:numId w:val="21"/>
              </w:numPr>
              <w:rPr>
                <w:iCs/>
                <w:color w:val="000000" w:themeColor="text1"/>
              </w:rPr>
            </w:pPr>
            <w:r w:rsidRPr="00E61406">
              <w:rPr>
                <w:iCs/>
                <w:color w:val="000000" w:themeColor="text1"/>
              </w:rPr>
              <w:t>scarce mosses and liverworts</w:t>
            </w:r>
          </w:p>
          <w:p w14:paraId="29D72076" w14:textId="3D050DF5" w:rsidR="00E61406" w:rsidRDefault="00E61406" w:rsidP="002F7B0C">
            <w:pPr>
              <w:pStyle w:val="Style3"/>
              <w:rPr>
                <w:iCs/>
                <w:color w:val="000000" w:themeColor="text1"/>
              </w:rPr>
            </w:pPr>
          </w:p>
          <w:p w14:paraId="05F54799" w14:textId="05999E01" w:rsidR="00E61406" w:rsidRDefault="00E61406" w:rsidP="00F030C8">
            <w:pPr>
              <w:pStyle w:val="Style3"/>
              <w:numPr>
                <w:ilvl w:val="0"/>
                <w:numId w:val="21"/>
              </w:numPr>
              <w:rPr>
                <w:iCs/>
                <w:color w:val="000000" w:themeColor="text1"/>
              </w:rPr>
            </w:pPr>
            <w:r w:rsidRPr="00E61406">
              <w:rPr>
                <w:iCs/>
                <w:color w:val="000000" w:themeColor="text1"/>
              </w:rPr>
              <w:t>gravel grimmia</w:t>
            </w:r>
          </w:p>
          <w:p w14:paraId="714F50D8" w14:textId="0ADD6F6D" w:rsidR="00E61406" w:rsidRDefault="00E61406" w:rsidP="002F7B0C">
            <w:pPr>
              <w:pStyle w:val="Style3"/>
              <w:rPr>
                <w:iCs/>
                <w:color w:val="000000" w:themeColor="text1"/>
              </w:rPr>
            </w:pPr>
          </w:p>
          <w:p w14:paraId="08CC27F8" w14:textId="14F015D6" w:rsidR="00F030C8" w:rsidRDefault="00E61406" w:rsidP="00F030C8">
            <w:pPr>
              <w:pStyle w:val="Style3"/>
              <w:numPr>
                <w:ilvl w:val="0"/>
                <w:numId w:val="21"/>
              </w:numPr>
              <w:rPr>
                <w:iCs/>
                <w:color w:val="000000" w:themeColor="text1"/>
              </w:rPr>
            </w:pPr>
            <w:r w:rsidRPr="00E61406">
              <w:rPr>
                <w:iCs/>
                <w:color w:val="000000" w:themeColor="text1"/>
              </w:rPr>
              <w:t>Spruce’s bristle moss</w:t>
            </w:r>
          </w:p>
          <w:p w14:paraId="59826013" w14:textId="77777777" w:rsidR="00F030C8" w:rsidRPr="00F030C8" w:rsidRDefault="00F030C8" w:rsidP="00F030C8">
            <w:pPr>
              <w:pStyle w:val="Style3"/>
              <w:rPr>
                <w:iCs/>
                <w:color w:val="000000" w:themeColor="text1"/>
              </w:rPr>
            </w:pPr>
          </w:p>
          <w:p w14:paraId="585FE2FA" w14:textId="282DECE9" w:rsidR="00E61406" w:rsidRPr="001C7ECC" w:rsidRDefault="00F030C8" w:rsidP="002F7B0C">
            <w:pPr>
              <w:pStyle w:val="Style3"/>
              <w:numPr>
                <w:ilvl w:val="0"/>
                <w:numId w:val="21"/>
              </w:numPr>
              <w:rPr>
                <w:iCs/>
                <w:color w:val="000000" w:themeColor="text1"/>
              </w:rPr>
            </w:pPr>
            <w:r w:rsidRPr="00E61406">
              <w:rPr>
                <w:iCs/>
                <w:color w:val="000000" w:themeColor="text1"/>
              </w:rPr>
              <w:t>rock cinquefoil</w:t>
            </w:r>
          </w:p>
          <w:p w14:paraId="79FA82B4" w14:textId="1A751BEB" w:rsidR="006B7CA4" w:rsidRDefault="006B7CA4" w:rsidP="002F7B0C">
            <w:pPr>
              <w:pStyle w:val="Style3"/>
              <w:rPr>
                <w:iCs/>
                <w:color w:val="000000" w:themeColor="text1"/>
              </w:rPr>
            </w:pPr>
          </w:p>
          <w:p w14:paraId="19BCC8D6" w14:textId="6969278C" w:rsidR="006B7CA4" w:rsidRDefault="006B7CA4" w:rsidP="002F7B0C">
            <w:pPr>
              <w:pStyle w:val="Style3"/>
              <w:rPr>
                <w:iCs/>
                <w:color w:val="000000" w:themeColor="text1"/>
                <w:u w:val="single"/>
              </w:rPr>
            </w:pPr>
            <w:r w:rsidRPr="006B7CA4">
              <w:rPr>
                <w:iCs/>
                <w:color w:val="000000" w:themeColor="text1"/>
                <w:u w:val="single"/>
              </w:rPr>
              <w:t>Lichens</w:t>
            </w:r>
          </w:p>
          <w:p w14:paraId="021F210C" w14:textId="77777777" w:rsidR="006B7CA4" w:rsidRPr="006B7CA4" w:rsidRDefault="006B7CA4" w:rsidP="002F7B0C">
            <w:pPr>
              <w:pStyle w:val="Style3"/>
              <w:rPr>
                <w:iCs/>
                <w:color w:val="000000" w:themeColor="text1"/>
                <w:u w:val="single"/>
              </w:rPr>
            </w:pPr>
          </w:p>
          <w:p w14:paraId="11657C75" w14:textId="41440463" w:rsidR="006B7CA4" w:rsidRDefault="006B7CA4" w:rsidP="00F030C8">
            <w:pPr>
              <w:pStyle w:val="Style3"/>
              <w:numPr>
                <w:ilvl w:val="0"/>
                <w:numId w:val="21"/>
              </w:numPr>
              <w:rPr>
                <w:iCs/>
                <w:color w:val="000000" w:themeColor="text1"/>
              </w:rPr>
            </w:pPr>
            <w:r w:rsidRPr="00E61406">
              <w:rPr>
                <w:iCs/>
                <w:color w:val="000000" w:themeColor="text1"/>
              </w:rPr>
              <w:t>Porocyphus kenmorensis</w:t>
            </w:r>
            <w:r>
              <w:rPr>
                <w:iCs/>
                <w:color w:val="000000" w:themeColor="text1"/>
              </w:rPr>
              <w:t xml:space="preserve"> </w:t>
            </w:r>
          </w:p>
          <w:p w14:paraId="7D643F6F" w14:textId="77777777" w:rsidR="006B7CA4" w:rsidRDefault="006B7CA4" w:rsidP="006B7CA4">
            <w:pPr>
              <w:pStyle w:val="Style3"/>
              <w:rPr>
                <w:iCs/>
                <w:color w:val="000000" w:themeColor="text1"/>
              </w:rPr>
            </w:pPr>
          </w:p>
          <w:p w14:paraId="6DF46A99" w14:textId="23C05E09" w:rsidR="00E61406" w:rsidRDefault="006B7CA4" w:rsidP="00F030C8">
            <w:pPr>
              <w:pStyle w:val="Style3"/>
              <w:numPr>
                <w:ilvl w:val="0"/>
                <w:numId w:val="21"/>
              </w:numPr>
              <w:rPr>
                <w:iCs/>
                <w:color w:val="000000" w:themeColor="text1"/>
              </w:rPr>
            </w:pPr>
            <w:r w:rsidRPr="00E61406">
              <w:rPr>
                <w:iCs/>
                <w:color w:val="000000" w:themeColor="text1"/>
              </w:rPr>
              <w:t>Pterigiopsis lacustri</w:t>
            </w:r>
          </w:p>
          <w:p w14:paraId="25E44062" w14:textId="4086C386" w:rsidR="006B7CA4" w:rsidRDefault="006B7CA4" w:rsidP="006B7CA4">
            <w:pPr>
              <w:pStyle w:val="Style3"/>
              <w:rPr>
                <w:iCs/>
                <w:color w:val="000000" w:themeColor="text1"/>
              </w:rPr>
            </w:pPr>
          </w:p>
          <w:p w14:paraId="7AF5763B" w14:textId="233CA1F9" w:rsidR="006B7CA4" w:rsidRPr="006B7CA4" w:rsidRDefault="006B7CA4" w:rsidP="00F030C8">
            <w:pPr>
              <w:pStyle w:val="Style3"/>
              <w:numPr>
                <w:ilvl w:val="0"/>
                <w:numId w:val="21"/>
              </w:numPr>
              <w:rPr>
                <w:iCs/>
                <w:color w:val="000000" w:themeColor="text1"/>
              </w:rPr>
            </w:pPr>
            <w:r>
              <w:rPr>
                <w:iCs/>
                <w:color w:val="000000" w:themeColor="text1"/>
              </w:rPr>
              <w:t>R</w:t>
            </w:r>
            <w:r w:rsidRPr="006B7CA4">
              <w:rPr>
                <w:iCs/>
                <w:color w:val="000000" w:themeColor="text1"/>
              </w:rPr>
              <w:t>iver-jelly lichen</w:t>
            </w:r>
          </w:p>
          <w:p w14:paraId="0D07AFF1" w14:textId="77777777" w:rsidR="006B7CA4" w:rsidRPr="00AA785E" w:rsidRDefault="006B7CA4" w:rsidP="006B7CA4">
            <w:pPr>
              <w:pStyle w:val="Style3"/>
              <w:rPr>
                <w:iCs/>
                <w:color w:val="000000" w:themeColor="text1"/>
              </w:rPr>
            </w:pPr>
          </w:p>
          <w:p w14:paraId="4C5B58D8" w14:textId="77777777" w:rsidR="00AA785E" w:rsidRPr="004B1350" w:rsidRDefault="00AA785E" w:rsidP="00AA785E">
            <w:pPr>
              <w:pStyle w:val="Style3"/>
              <w:rPr>
                <w:iCs/>
                <w:color w:val="000000" w:themeColor="text1"/>
                <w:u w:val="single"/>
              </w:rPr>
            </w:pPr>
          </w:p>
          <w:p w14:paraId="676C2BF6" w14:textId="77777777" w:rsidR="00AA785E" w:rsidRPr="004B1350" w:rsidRDefault="00AA785E" w:rsidP="00AA785E">
            <w:pPr>
              <w:pStyle w:val="Style3"/>
              <w:rPr>
                <w:iCs/>
                <w:color w:val="000000" w:themeColor="text1"/>
                <w:u w:val="single"/>
              </w:rPr>
            </w:pPr>
            <w:r w:rsidRPr="004B1350">
              <w:rPr>
                <w:iCs/>
                <w:color w:val="000000" w:themeColor="text1"/>
                <w:u w:val="single"/>
              </w:rPr>
              <w:t>Habitats</w:t>
            </w:r>
          </w:p>
          <w:p w14:paraId="3BDF5FDF" w14:textId="77777777" w:rsidR="00AA785E" w:rsidRPr="00AA785E" w:rsidRDefault="00AA785E" w:rsidP="00AA785E">
            <w:pPr>
              <w:pStyle w:val="Style3"/>
              <w:rPr>
                <w:iCs/>
                <w:color w:val="000000" w:themeColor="text1"/>
              </w:rPr>
            </w:pPr>
          </w:p>
          <w:p w14:paraId="4EE887FA" w14:textId="5538ADB3" w:rsidR="00F030C8" w:rsidRPr="00F030C8" w:rsidRDefault="00606171" w:rsidP="00F030C8">
            <w:pPr>
              <w:pStyle w:val="Style3"/>
            </w:pPr>
            <w:r>
              <w:t>M</w:t>
            </w:r>
            <w:r w:rsidRPr="00606171">
              <w:t xml:space="preserve">edium sized to large </w:t>
            </w:r>
            <w:r>
              <w:t>river with moderate nutrient status, including stands of vegetation dominated by water crowfoot, with acidic, nutrient-poor headwaters upstream.</w:t>
            </w:r>
            <w:r w:rsidR="00F030C8">
              <w:t xml:space="preserve"> The area is also known for a </w:t>
            </w:r>
            <w:r w:rsidR="00F030C8" w:rsidRPr="00F030C8">
              <w:rPr>
                <w:iCs/>
              </w:rPr>
              <w:t>wintering area for goosander</w:t>
            </w:r>
            <w:r w:rsidR="00F030C8">
              <w:rPr>
                <w:iCs/>
              </w:rPr>
              <w:t>.</w:t>
            </w:r>
          </w:p>
          <w:p w14:paraId="1602B9EF" w14:textId="77777777" w:rsidR="00F030C8" w:rsidRPr="00AA785E" w:rsidRDefault="00F030C8" w:rsidP="002F7B0C">
            <w:pPr>
              <w:pStyle w:val="Style3"/>
              <w:rPr>
                <w:iCs/>
                <w:color w:val="000000" w:themeColor="text1"/>
              </w:rPr>
            </w:pPr>
          </w:p>
          <w:p w14:paraId="0D858992" w14:textId="2305D9BA" w:rsidR="00AA785E" w:rsidRDefault="00AA785E" w:rsidP="00AA785E">
            <w:pPr>
              <w:pStyle w:val="Style3"/>
              <w:rPr>
                <w:iCs/>
                <w:color w:val="000000" w:themeColor="text1"/>
              </w:rPr>
            </w:pPr>
          </w:p>
          <w:p w14:paraId="327E6B0B" w14:textId="48979651" w:rsidR="006B7CA4" w:rsidRPr="00AA785E" w:rsidRDefault="006B7CA4" w:rsidP="00AA785E">
            <w:pPr>
              <w:pStyle w:val="Style3"/>
              <w:rPr>
                <w:iCs/>
                <w:color w:val="000000" w:themeColor="text1"/>
              </w:rPr>
            </w:pPr>
            <w:r>
              <w:rPr>
                <w:iCs/>
                <w:color w:val="000000" w:themeColor="text1"/>
              </w:rPr>
              <w:t xml:space="preserve">The site also supports </w:t>
            </w:r>
            <w:r w:rsidRPr="006B7CA4">
              <w:rPr>
                <w:iCs/>
                <w:color w:val="000000" w:themeColor="text1"/>
              </w:rPr>
              <w:t>aquatic invertebrates</w:t>
            </w:r>
            <w:r>
              <w:rPr>
                <w:iCs/>
                <w:color w:val="000000" w:themeColor="text1"/>
              </w:rPr>
              <w:t xml:space="preserve"> i.e. </w:t>
            </w:r>
            <w:r w:rsidRPr="006B7CA4">
              <w:rPr>
                <w:iCs/>
                <w:color w:val="000000" w:themeColor="text1"/>
              </w:rPr>
              <w:t>Potamanthus luteus</w:t>
            </w:r>
            <w:r>
              <w:rPr>
                <w:iCs/>
                <w:color w:val="000000" w:themeColor="text1"/>
              </w:rPr>
              <w:t xml:space="preserve"> (mayfly) &amp; s</w:t>
            </w:r>
            <w:r w:rsidRPr="006B7CA4">
              <w:rPr>
                <w:iCs/>
                <w:color w:val="000000" w:themeColor="text1"/>
              </w:rPr>
              <w:t>hingle dwelling invertebrates</w:t>
            </w:r>
            <w:r>
              <w:rPr>
                <w:iCs/>
                <w:color w:val="000000" w:themeColor="text1"/>
              </w:rPr>
              <w:t>.</w:t>
            </w:r>
          </w:p>
          <w:p w14:paraId="56FB6700" w14:textId="77777777" w:rsidR="00AA785E" w:rsidRPr="004B1350" w:rsidRDefault="00AA785E" w:rsidP="00AA785E">
            <w:pPr>
              <w:pStyle w:val="Style3"/>
              <w:rPr>
                <w:iCs/>
                <w:color w:val="000000" w:themeColor="text1"/>
                <w:u w:val="single"/>
              </w:rPr>
            </w:pPr>
          </w:p>
          <w:p w14:paraId="1942BDD6" w14:textId="77777777" w:rsidR="00AA785E" w:rsidRPr="00AA785E" w:rsidRDefault="00AA785E" w:rsidP="00AA785E">
            <w:pPr>
              <w:pStyle w:val="Style3"/>
              <w:rPr>
                <w:iCs/>
                <w:color w:val="000000" w:themeColor="text1"/>
              </w:rPr>
            </w:pPr>
          </w:p>
          <w:p w14:paraId="67B365FC" w14:textId="3303F869" w:rsidR="005D2ACF" w:rsidRPr="00AA785E" w:rsidRDefault="005D2ACF" w:rsidP="00AA785E">
            <w:pPr>
              <w:pStyle w:val="Style3"/>
              <w:rPr>
                <w:iCs/>
                <w:color w:val="000000" w:themeColor="text1"/>
              </w:rPr>
            </w:pPr>
          </w:p>
          <w:p w14:paraId="508804CB" w14:textId="12AF3C92" w:rsidR="000A6696" w:rsidRPr="00475E45" w:rsidRDefault="000A6696" w:rsidP="00EC367F">
            <w:pPr>
              <w:pStyle w:val="Style3"/>
            </w:pPr>
            <w:r w:rsidRPr="00475E45">
              <w:t xml:space="preserve">The following SSSI features and mechanisms of impact have been considered to assess the likelihood of damage: </w:t>
            </w:r>
          </w:p>
          <w:p w14:paraId="3B85B839" w14:textId="77777777" w:rsidR="00311B3E" w:rsidRDefault="00311B3E" w:rsidP="00FC16AC">
            <w:pPr>
              <w:pStyle w:val="Style3"/>
              <w:rPr>
                <w:color w:val="0000FF"/>
              </w:rPr>
            </w:pPr>
          </w:p>
          <w:p w14:paraId="2C67EA80" w14:textId="62BB57F9" w:rsidR="00CE0A46" w:rsidRDefault="00CE0A46" w:rsidP="00CE0A46">
            <w:pPr>
              <w:pStyle w:val="Style3"/>
              <w:rPr>
                <w:iCs/>
                <w:color w:val="000000" w:themeColor="text1"/>
              </w:rPr>
            </w:pPr>
            <w:r w:rsidRPr="00AA785E">
              <w:rPr>
                <w:iCs/>
                <w:color w:val="000000" w:themeColor="text1"/>
              </w:rPr>
              <w:t>Deterioration of water quality, nutrient enrichment and algal blooms, through surface water run-off and/or leaching</w:t>
            </w:r>
          </w:p>
          <w:p w14:paraId="508804CD" w14:textId="02B6D7E9" w:rsidR="00CE0A46" w:rsidRPr="004723DA" w:rsidRDefault="00CE0A46" w:rsidP="00FC16AC">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1EEABAB5" w14:textId="48C35806" w:rsidR="008F2536" w:rsidRPr="008F2536" w:rsidRDefault="002E2DC9" w:rsidP="008F2536">
            <w:pPr>
              <w:pStyle w:val="Style3"/>
              <w:rPr>
                <w:i/>
                <w:color w:val="FF00FF"/>
              </w:rPr>
            </w:pPr>
            <w:r>
              <w:rPr>
                <w:i/>
                <w:color w:val="FF00FF"/>
              </w:rPr>
              <w:t>.</w:t>
            </w:r>
            <w:r w:rsidR="00EB7E81" w:rsidRPr="00EB7E81">
              <w:rPr>
                <w:i/>
                <w:color w:val="FF00FF"/>
              </w:rPr>
              <w:t xml:space="preserve"> </w:t>
            </w:r>
          </w:p>
          <w:p w14:paraId="2E098394" w14:textId="26269AE6" w:rsidR="008F2536" w:rsidRDefault="00EF3634" w:rsidP="007336EE">
            <w:pPr>
              <w:pStyle w:val="Style3"/>
              <w:numPr>
                <w:ilvl w:val="0"/>
                <w:numId w:val="18"/>
              </w:numPr>
              <w:rPr>
                <w:rFonts w:cs="Arial"/>
              </w:rPr>
            </w:pPr>
            <w:r w:rsidRPr="00EF3634">
              <w:rPr>
                <w:rFonts w:cs="Arial"/>
              </w:rPr>
              <w:t>Field 36</w:t>
            </w:r>
            <w:r>
              <w:rPr>
                <w:rFonts w:cs="Arial"/>
              </w:rPr>
              <w:t xml:space="preserve"> that borders the SSSI</w:t>
            </w:r>
            <w:r w:rsidRPr="00EF3634">
              <w:rPr>
                <w:rFonts w:cs="Arial"/>
              </w:rPr>
              <w:t xml:space="preserve"> contains a 35 meter no spread buffer zone located next to the </w:t>
            </w:r>
            <w:r>
              <w:rPr>
                <w:rFonts w:cs="Arial"/>
              </w:rPr>
              <w:t xml:space="preserve">SSSI </w:t>
            </w:r>
            <w:r w:rsidRPr="00EF3634">
              <w:rPr>
                <w:rFonts w:cs="Arial"/>
              </w:rPr>
              <w:t>to account for highly sloping land. The no spread buffer zone mitigates the risk of surface runoff containing nutrients and/or PTEs (Al and Fe) into the</w:t>
            </w:r>
            <w:r>
              <w:rPr>
                <w:rFonts w:cs="Arial"/>
              </w:rPr>
              <w:t xml:space="preserve"> SSSI. </w:t>
            </w:r>
          </w:p>
          <w:p w14:paraId="4128C31A" w14:textId="53D195E9" w:rsidR="00EF3634" w:rsidRDefault="00EF3634" w:rsidP="008F2536">
            <w:pPr>
              <w:pStyle w:val="Style3"/>
              <w:rPr>
                <w:rFonts w:cs="Arial"/>
              </w:rPr>
            </w:pPr>
          </w:p>
          <w:p w14:paraId="06632A74" w14:textId="011A24B6" w:rsidR="00EF3634" w:rsidRPr="007336EE" w:rsidRDefault="00EF3634" w:rsidP="007336EE">
            <w:pPr>
              <w:pStyle w:val="ListParagraph"/>
              <w:numPr>
                <w:ilvl w:val="0"/>
                <w:numId w:val="18"/>
              </w:numPr>
              <w:jc w:val="left"/>
              <w:rPr>
                <w:rFonts w:cs="Arial"/>
                <w:sz w:val="20"/>
              </w:rPr>
            </w:pPr>
            <w:r w:rsidRPr="007336EE">
              <w:rPr>
                <w:rFonts w:cs="Arial"/>
                <w:sz w:val="20"/>
              </w:rPr>
              <w:t>Field 29</w:t>
            </w:r>
            <w:r w:rsidRPr="007336EE">
              <w:rPr>
                <w:rFonts w:cs="Arial"/>
              </w:rPr>
              <w:t xml:space="preserve"> </w:t>
            </w:r>
            <w:r w:rsidRPr="007336EE">
              <w:rPr>
                <w:rFonts w:cs="Arial"/>
                <w:sz w:val="20"/>
              </w:rPr>
              <w:t>that borders the SSSI contains a 20 meter no spread buffer. The no spread buffer zone mitigates the risk of surface runoff containing nutrients and/or PTEs (Al and Fe) into the SSSI.</w:t>
            </w:r>
          </w:p>
          <w:p w14:paraId="62FF0978" w14:textId="6D1B3901" w:rsidR="00EF3634" w:rsidRPr="007A36E5" w:rsidRDefault="00EF3634" w:rsidP="00EF3634">
            <w:pPr>
              <w:jc w:val="left"/>
              <w:rPr>
                <w:rFonts w:cs="Arial"/>
                <w:sz w:val="20"/>
              </w:rPr>
            </w:pPr>
          </w:p>
          <w:p w14:paraId="4866BCB2" w14:textId="1DBA9BE0" w:rsidR="00EF3634" w:rsidRPr="007336EE" w:rsidRDefault="00EF3634" w:rsidP="007336EE">
            <w:pPr>
              <w:pStyle w:val="ListParagraph"/>
              <w:numPr>
                <w:ilvl w:val="0"/>
                <w:numId w:val="18"/>
              </w:numPr>
              <w:jc w:val="left"/>
              <w:rPr>
                <w:rFonts w:cs="Arial"/>
                <w:sz w:val="20"/>
              </w:rPr>
            </w:pPr>
            <w:r w:rsidRPr="007336EE">
              <w:rPr>
                <w:rFonts w:cs="Arial"/>
                <w:sz w:val="20"/>
              </w:rPr>
              <w:t>To mitigate the risk of flood waters removing nutrients from soils into the S</w:t>
            </w:r>
            <w:r w:rsidR="0061423F">
              <w:rPr>
                <w:rFonts w:cs="Arial"/>
                <w:sz w:val="20"/>
              </w:rPr>
              <w:t>S</w:t>
            </w:r>
            <w:r w:rsidRPr="007336EE">
              <w:rPr>
                <w:rFonts w:cs="Arial"/>
                <w:sz w:val="20"/>
              </w:rPr>
              <w:t>SI</w:t>
            </w:r>
            <w:r w:rsidR="0061423F">
              <w:rPr>
                <w:rFonts w:cs="Arial"/>
                <w:sz w:val="20"/>
              </w:rPr>
              <w:t>,</w:t>
            </w:r>
            <w:r w:rsidRPr="007336EE">
              <w:rPr>
                <w:rFonts w:cs="Arial"/>
                <w:sz w:val="20"/>
              </w:rPr>
              <w:t xml:space="preserve"> fields that border the SSSI (fields 29 &amp; 36) will not receive waste in Oct and Apr. Due to the area experiencing historical flooding at these times of year.</w:t>
            </w:r>
          </w:p>
          <w:p w14:paraId="1252F6A1" w14:textId="13CC34AA" w:rsidR="0065017A" w:rsidRDefault="0065017A" w:rsidP="00EF3634">
            <w:pPr>
              <w:jc w:val="left"/>
              <w:rPr>
                <w:rFonts w:cs="Arial"/>
                <w:sz w:val="20"/>
              </w:rPr>
            </w:pPr>
          </w:p>
          <w:p w14:paraId="1C0D1DC0" w14:textId="0C9B0FBF" w:rsidR="0065017A" w:rsidRDefault="0065017A" w:rsidP="007336EE">
            <w:pPr>
              <w:pStyle w:val="ListParagraph"/>
              <w:numPr>
                <w:ilvl w:val="0"/>
                <w:numId w:val="18"/>
              </w:numPr>
              <w:jc w:val="left"/>
              <w:rPr>
                <w:rFonts w:cs="Arial"/>
                <w:sz w:val="20"/>
              </w:rPr>
            </w:pPr>
            <w:r w:rsidRPr="007336EE">
              <w:rPr>
                <w:rFonts w:cs="Arial"/>
                <w:sz w:val="20"/>
              </w:rPr>
              <w:t>All highly sloping areas (12</w:t>
            </w:r>
            <w:r w:rsidRPr="00785038">
              <w:rPr>
                <w:rFonts w:cs="Arial"/>
                <w:sz w:val="20"/>
                <w:vertAlign w:val="superscript"/>
              </w:rPr>
              <w:t>o</w:t>
            </w:r>
            <w:r w:rsidRPr="007336EE">
              <w:rPr>
                <w:rFonts w:cs="Arial"/>
                <w:sz w:val="20"/>
              </w:rPr>
              <w:t>+) have been buffered by no spread zone</w:t>
            </w:r>
            <w:r w:rsidR="00066C32">
              <w:rPr>
                <w:rFonts w:cs="Arial"/>
                <w:sz w:val="20"/>
              </w:rPr>
              <w:t>s reducing the risk of surface runoff.</w:t>
            </w:r>
          </w:p>
          <w:p w14:paraId="52FF3484" w14:textId="77777777" w:rsidR="006E3D41" w:rsidRPr="006E3D41" w:rsidRDefault="006E3D41" w:rsidP="006E3D41">
            <w:pPr>
              <w:pStyle w:val="ListParagraph"/>
              <w:rPr>
                <w:rFonts w:cs="Arial"/>
                <w:sz w:val="20"/>
              </w:rPr>
            </w:pPr>
          </w:p>
          <w:p w14:paraId="5BFEA4A5" w14:textId="6F2C3FB7" w:rsidR="006E3D41" w:rsidRPr="007336EE" w:rsidRDefault="006E3D41" w:rsidP="007336EE">
            <w:pPr>
              <w:pStyle w:val="ListParagraph"/>
              <w:numPr>
                <w:ilvl w:val="0"/>
                <w:numId w:val="18"/>
              </w:numPr>
              <w:jc w:val="left"/>
              <w:rPr>
                <w:rFonts w:cs="Arial"/>
                <w:sz w:val="20"/>
              </w:rPr>
            </w:pPr>
            <w:r>
              <w:rPr>
                <w:rFonts w:cs="Arial"/>
                <w:sz w:val="20"/>
              </w:rPr>
              <w:t>7 out of the 8 fields in this deployment have a soil index value of 1</w:t>
            </w:r>
            <w:r w:rsidR="00777D9E">
              <w:rPr>
                <w:rFonts w:cs="Arial"/>
                <w:sz w:val="20"/>
              </w:rPr>
              <w:t xml:space="preserve"> or 0 </w:t>
            </w:r>
            <w:r>
              <w:rPr>
                <w:rFonts w:cs="Arial"/>
                <w:sz w:val="20"/>
              </w:rPr>
              <w:t xml:space="preserve"> for phosphorous meaning the soils will </w:t>
            </w:r>
            <w:r w:rsidR="0061423F">
              <w:rPr>
                <w:rFonts w:cs="Arial"/>
                <w:sz w:val="20"/>
              </w:rPr>
              <w:t xml:space="preserve">effectively </w:t>
            </w:r>
            <w:r>
              <w:rPr>
                <w:rFonts w:cs="Arial"/>
                <w:sz w:val="20"/>
              </w:rPr>
              <w:t xml:space="preserve">uptake the </w:t>
            </w:r>
            <w:r w:rsidR="0061423F">
              <w:rPr>
                <w:rFonts w:cs="Arial"/>
                <w:sz w:val="20"/>
              </w:rPr>
              <w:t>phosphorous</w:t>
            </w:r>
            <w:r>
              <w:rPr>
                <w:rFonts w:cs="Arial"/>
                <w:sz w:val="20"/>
              </w:rPr>
              <w:t xml:space="preserve"> reducing the risk of surface runoff and/or leaching of phosphorous. Field 36 has a soil index value of 2 where the</w:t>
            </w:r>
            <w:r w:rsidR="0061423F">
              <w:rPr>
                <w:rFonts w:cs="Arial"/>
                <w:sz w:val="20"/>
              </w:rPr>
              <w:t xml:space="preserve"> phosphorous addition</w:t>
            </w:r>
            <w:r>
              <w:rPr>
                <w:rFonts w:cs="Arial"/>
                <w:sz w:val="20"/>
              </w:rPr>
              <w:t xml:space="preserve"> match</w:t>
            </w:r>
            <w:r w:rsidR="0061423F">
              <w:rPr>
                <w:rFonts w:cs="Arial"/>
                <w:sz w:val="20"/>
              </w:rPr>
              <w:t>es</w:t>
            </w:r>
            <w:r>
              <w:rPr>
                <w:rFonts w:cs="Arial"/>
                <w:sz w:val="20"/>
              </w:rPr>
              <w:t xml:space="preserve"> </w:t>
            </w:r>
            <w:r w:rsidR="0061423F">
              <w:rPr>
                <w:rFonts w:cs="Arial"/>
                <w:sz w:val="20"/>
              </w:rPr>
              <w:t xml:space="preserve">crop </w:t>
            </w:r>
            <w:r>
              <w:rPr>
                <w:rFonts w:cs="Arial"/>
                <w:sz w:val="20"/>
              </w:rPr>
              <w:t>offtake meaning the phosphorus</w:t>
            </w:r>
            <w:r w:rsidR="0061423F">
              <w:rPr>
                <w:rFonts w:cs="Arial"/>
                <w:sz w:val="20"/>
              </w:rPr>
              <w:t xml:space="preserve"> reserve</w:t>
            </w:r>
            <w:r>
              <w:rPr>
                <w:rFonts w:cs="Arial"/>
                <w:sz w:val="20"/>
              </w:rPr>
              <w:t xml:space="preserve"> of the</w:t>
            </w:r>
            <w:r w:rsidR="0061423F">
              <w:rPr>
                <w:rFonts w:cs="Arial"/>
                <w:sz w:val="20"/>
              </w:rPr>
              <w:t xml:space="preserve"> </w:t>
            </w:r>
            <w:r>
              <w:rPr>
                <w:rFonts w:cs="Arial"/>
                <w:sz w:val="20"/>
              </w:rPr>
              <w:t xml:space="preserve">soil will not increase over a 12 month period. </w:t>
            </w:r>
          </w:p>
          <w:p w14:paraId="62C40CD3" w14:textId="77777777" w:rsidR="000158B9" w:rsidRDefault="000158B9" w:rsidP="00EF3634">
            <w:pPr>
              <w:pStyle w:val="Style3"/>
              <w:rPr>
                <w:rFonts w:cs="Arial"/>
                <w:iCs/>
                <w:color w:val="FF0000"/>
              </w:rPr>
            </w:pPr>
          </w:p>
          <w:p w14:paraId="07570A29" w14:textId="34075038" w:rsidR="00EF3634" w:rsidRPr="000158B9" w:rsidRDefault="000158B9" w:rsidP="007336EE">
            <w:pPr>
              <w:pStyle w:val="Style3"/>
              <w:numPr>
                <w:ilvl w:val="0"/>
                <w:numId w:val="18"/>
              </w:numPr>
              <w:rPr>
                <w:rFonts w:cs="Arial"/>
                <w:iCs/>
                <w:color w:val="000000" w:themeColor="text1"/>
              </w:rPr>
            </w:pPr>
            <w:r w:rsidRPr="000158B9">
              <w:rPr>
                <w:rFonts w:cs="Arial"/>
                <w:iCs/>
                <w:color w:val="000000" w:themeColor="text1"/>
              </w:rPr>
              <w:t xml:space="preserve">Water treatment sludges will be spread via a trailing shoe. The Digestate will be spread by a tractor and tanker using a dribble bar. Both application methods are appropriate for the waste types and apply the wastes directly to the ground to reduce the risk of surface runoff. </w:t>
            </w:r>
          </w:p>
          <w:p w14:paraId="67FD0B73" w14:textId="77777777" w:rsidR="000158B9" w:rsidRPr="007A36E5" w:rsidRDefault="000158B9" w:rsidP="00EF3634">
            <w:pPr>
              <w:pStyle w:val="Style3"/>
              <w:rPr>
                <w:rFonts w:cs="Arial"/>
                <w:iCs/>
                <w:color w:val="FF0000"/>
              </w:rPr>
            </w:pPr>
          </w:p>
          <w:p w14:paraId="7ECE2FDF" w14:textId="4400E9F1" w:rsidR="008F2536" w:rsidRPr="007A36E5" w:rsidRDefault="008F2536" w:rsidP="007336EE">
            <w:pPr>
              <w:pStyle w:val="Style3"/>
              <w:numPr>
                <w:ilvl w:val="0"/>
                <w:numId w:val="18"/>
              </w:numPr>
              <w:rPr>
                <w:rFonts w:cs="Arial"/>
                <w:iCs/>
                <w:color w:val="000000" w:themeColor="text1"/>
              </w:rPr>
            </w:pPr>
            <w:r w:rsidRPr="007A36E5">
              <w:rPr>
                <w:rFonts w:cs="Arial"/>
                <w:iCs/>
                <w:color w:val="000000" w:themeColor="text1"/>
              </w:rPr>
              <w:t xml:space="preserve">No alum rich sludges will be spread on fields with a pH of less than 6 as per </w:t>
            </w:r>
            <w:hyperlink r:id="rId16" w:history="1">
              <w:r w:rsidRPr="007A36E5">
                <w:rPr>
                  <w:rStyle w:val="Hyperlink"/>
                  <w:rFonts w:cs="Arial"/>
                  <w:iCs/>
                  <w:color w:val="000000" w:themeColor="text1"/>
                  <w:lang w:val="en-US"/>
                </w:rPr>
                <w:t>TGN 8.01</w:t>
              </w:r>
            </w:hyperlink>
            <w:r w:rsidRPr="007A36E5">
              <w:rPr>
                <w:rFonts w:cs="Arial"/>
                <w:iCs/>
                <w:color w:val="000000" w:themeColor="text1"/>
                <w:lang w:val="en-US"/>
              </w:rPr>
              <w:t xml:space="preserve"> page 131. This includes fields closest to the SSSI (fields 29 &amp; 36) so there is a lower risk of Al</w:t>
            </w:r>
            <w:r w:rsidR="007A36E5" w:rsidRPr="007A36E5">
              <w:rPr>
                <w:rFonts w:cs="Arial"/>
                <w:iCs/>
                <w:color w:val="000000" w:themeColor="text1"/>
                <w:lang w:val="en-US"/>
              </w:rPr>
              <w:t xml:space="preserve"> and Fe </w:t>
            </w:r>
            <w:r w:rsidRPr="007A36E5">
              <w:rPr>
                <w:rFonts w:cs="Arial"/>
                <w:iCs/>
                <w:color w:val="000000" w:themeColor="text1"/>
                <w:lang w:val="en-US"/>
              </w:rPr>
              <w:t xml:space="preserve">entering the SSSI and causing </w:t>
            </w:r>
            <w:r w:rsidR="007A36E5" w:rsidRPr="007A36E5">
              <w:rPr>
                <w:rFonts w:cs="Arial"/>
                <w:iCs/>
                <w:color w:val="000000" w:themeColor="text1"/>
                <w:lang w:val="en-US"/>
              </w:rPr>
              <w:t>detriment to the SSSI.</w:t>
            </w:r>
          </w:p>
          <w:p w14:paraId="470F694F" w14:textId="3542241C" w:rsidR="008F2536" w:rsidRPr="007A36E5" w:rsidRDefault="008F2536" w:rsidP="008F2536">
            <w:pPr>
              <w:pStyle w:val="Style3"/>
              <w:rPr>
                <w:rFonts w:cs="Arial"/>
                <w:iCs/>
                <w:color w:val="FF0000"/>
              </w:rPr>
            </w:pPr>
          </w:p>
          <w:p w14:paraId="45701E36" w14:textId="4B68CF0A" w:rsidR="00EF3634" w:rsidRDefault="00EF3634" w:rsidP="007336EE">
            <w:pPr>
              <w:pStyle w:val="Style3"/>
              <w:numPr>
                <w:ilvl w:val="0"/>
                <w:numId w:val="18"/>
              </w:numPr>
              <w:rPr>
                <w:rFonts w:eastAsia="Calibri" w:cs="Arial"/>
                <w:color w:val="000000"/>
              </w:rPr>
            </w:pPr>
            <w:r w:rsidRPr="007A36E5">
              <w:rPr>
                <w:rFonts w:eastAsia="Calibri" w:cs="Arial"/>
                <w:color w:val="000000"/>
              </w:rPr>
              <w:t>There is a 5 meter no spread buffer zone around the hedgerows for this deployment to mitigate the harm to plants/ organisms that are contained within the hedges.</w:t>
            </w:r>
          </w:p>
          <w:p w14:paraId="0EDB86C8" w14:textId="16CE5976" w:rsidR="001F7522" w:rsidRDefault="001F7522" w:rsidP="008F2536">
            <w:pPr>
              <w:pStyle w:val="Style3"/>
              <w:rPr>
                <w:rFonts w:eastAsia="Calibri" w:cs="Arial"/>
                <w:color w:val="000000"/>
              </w:rPr>
            </w:pPr>
          </w:p>
          <w:p w14:paraId="054ABD31" w14:textId="277A9BEF" w:rsidR="001F7522" w:rsidRDefault="001F7522" w:rsidP="007336EE">
            <w:pPr>
              <w:pStyle w:val="Style3"/>
              <w:numPr>
                <w:ilvl w:val="0"/>
                <w:numId w:val="18"/>
              </w:numPr>
              <w:rPr>
                <w:rFonts w:eastAsia="Calibri" w:cs="Arial"/>
                <w:color w:val="000000"/>
              </w:rPr>
            </w:pPr>
            <w:r w:rsidRPr="001F7522">
              <w:rPr>
                <w:rFonts w:eastAsia="Calibri" w:cs="Arial"/>
                <w:color w:val="000000"/>
              </w:rPr>
              <w:t>Spreading will only be undertaken when weather conditions are suitable within restrictions outlined in CoGAP and any relevant closed periods.</w:t>
            </w:r>
          </w:p>
          <w:p w14:paraId="2C45F58D" w14:textId="77777777" w:rsidR="001F7522" w:rsidRPr="001F7522" w:rsidRDefault="001F7522" w:rsidP="001F7522">
            <w:pPr>
              <w:pStyle w:val="Style3"/>
              <w:rPr>
                <w:rFonts w:eastAsia="Calibri" w:cs="Arial"/>
                <w:color w:val="000000" w:themeColor="text1"/>
              </w:rPr>
            </w:pPr>
          </w:p>
          <w:p w14:paraId="12E9F5C5" w14:textId="77777777" w:rsidR="001F7522" w:rsidRPr="001F7522" w:rsidRDefault="001F7522" w:rsidP="007336EE">
            <w:pPr>
              <w:pStyle w:val="Style3"/>
              <w:numPr>
                <w:ilvl w:val="0"/>
                <w:numId w:val="18"/>
              </w:numPr>
              <w:rPr>
                <w:rFonts w:eastAsia="Calibri" w:cs="Arial"/>
                <w:color w:val="000000" w:themeColor="text1"/>
              </w:rPr>
            </w:pPr>
            <w:r w:rsidRPr="001F7522">
              <w:rPr>
                <w:rFonts w:eastAsia="Calibri" w:cs="Arial"/>
                <w:color w:val="000000" w:themeColor="text1"/>
              </w:rPr>
              <w:t xml:space="preserve">Liquid spreading machinery will be turned off and lifted away from soil prior to turning at the end of each run. </w:t>
            </w:r>
          </w:p>
          <w:p w14:paraId="19252D4C" w14:textId="77777777" w:rsidR="001F7522" w:rsidRPr="001F7522" w:rsidRDefault="001F7522" w:rsidP="001F7522">
            <w:pPr>
              <w:pStyle w:val="Style3"/>
              <w:rPr>
                <w:rFonts w:eastAsia="Calibri" w:cs="Arial"/>
                <w:color w:val="000000" w:themeColor="text1"/>
              </w:rPr>
            </w:pPr>
          </w:p>
          <w:p w14:paraId="42477495" w14:textId="77777777" w:rsidR="001F7522" w:rsidRPr="001F7522" w:rsidRDefault="001F7522" w:rsidP="007336EE">
            <w:pPr>
              <w:pStyle w:val="Style3"/>
              <w:numPr>
                <w:ilvl w:val="0"/>
                <w:numId w:val="18"/>
              </w:numPr>
              <w:rPr>
                <w:rFonts w:eastAsia="Calibri" w:cs="Arial"/>
                <w:color w:val="000000" w:themeColor="text1"/>
              </w:rPr>
            </w:pPr>
            <w:r w:rsidRPr="001F7522">
              <w:rPr>
                <w:rFonts w:eastAsia="Calibri" w:cs="Arial"/>
                <w:color w:val="000000" w:themeColor="text1"/>
              </w:rPr>
              <w:t xml:space="preserve">Machinery will be checked daily when in use, regularly serviced and spreading equipment calibrated. Umbilical hoses will be regularly checked for damage to prevent leaks. </w:t>
            </w:r>
          </w:p>
          <w:p w14:paraId="585F4BF8" w14:textId="77777777" w:rsidR="00EF3634" w:rsidRPr="00917980" w:rsidRDefault="00EF3634" w:rsidP="008F2536">
            <w:pPr>
              <w:pStyle w:val="Style3"/>
              <w:rPr>
                <w:iCs/>
                <w:color w:val="000000" w:themeColor="text1"/>
              </w:rPr>
            </w:pPr>
          </w:p>
          <w:p w14:paraId="3547D9BC" w14:textId="77777777" w:rsidR="008F2536" w:rsidRPr="00917980" w:rsidRDefault="008F2536" w:rsidP="007336EE">
            <w:pPr>
              <w:pStyle w:val="Style3"/>
              <w:numPr>
                <w:ilvl w:val="0"/>
                <w:numId w:val="18"/>
              </w:numPr>
              <w:rPr>
                <w:iCs/>
                <w:color w:val="000000" w:themeColor="text1"/>
              </w:rPr>
            </w:pPr>
            <w:r w:rsidRPr="00917980">
              <w:rPr>
                <w:iCs/>
                <w:color w:val="000000" w:themeColor="text1"/>
              </w:rPr>
              <w:t>No more than 50t/ha will be spread on each field in any 3-week period and no more than 250t/h will be spread within any 12-month period.</w:t>
            </w:r>
          </w:p>
          <w:p w14:paraId="2078D991" w14:textId="77777777" w:rsidR="008F2536" w:rsidRPr="00917980" w:rsidRDefault="008F2536" w:rsidP="008F2536">
            <w:pPr>
              <w:pStyle w:val="Style3"/>
              <w:rPr>
                <w:iCs/>
                <w:color w:val="000000" w:themeColor="text1"/>
              </w:rPr>
            </w:pPr>
          </w:p>
          <w:p w14:paraId="30D7C2A7" w14:textId="416DF698" w:rsidR="008F2536" w:rsidRPr="00917980" w:rsidRDefault="008F2536" w:rsidP="007336EE">
            <w:pPr>
              <w:pStyle w:val="Style3"/>
              <w:numPr>
                <w:ilvl w:val="0"/>
                <w:numId w:val="18"/>
              </w:numPr>
              <w:rPr>
                <w:iCs/>
                <w:color w:val="000000" w:themeColor="text1"/>
              </w:rPr>
            </w:pPr>
            <w:r w:rsidRPr="00917980">
              <w:rPr>
                <w:iCs/>
                <w:color w:val="000000" w:themeColor="text1"/>
              </w:rPr>
              <w:t>Delivery, storage and spreading will be done in accordance with CoGAP</w:t>
            </w:r>
            <w:r w:rsidR="008E5371" w:rsidRPr="00917980">
              <w:rPr>
                <w:iCs/>
                <w:color w:val="000000" w:themeColor="text1"/>
              </w:rPr>
              <w:t>.</w:t>
            </w:r>
          </w:p>
          <w:p w14:paraId="7CE8665C" w14:textId="77777777" w:rsidR="00EF3634" w:rsidRPr="00917980" w:rsidRDefault="00EF3634" w:rsidP="00EF3634">
            <w:pPr>
              <w:pStyle w:val="Style3"/>
              <w:rPr>
                <w:iCs/>
                <w:color w:val="000000" w:themeColor="text1"/>
              </w:rPr>
            </w:pPr>
          </w:p>
          <w:p w14:paraId="60534706" w14:textId="4BB1BE90" w:rsidR="008F2536" w:rsidRPr="00917980" w:rsidRDefault="008F2536" w:rsidP="007336EE">
            <w:pPr>
              <w:pStyle w:val="Style3"/>
              <w:numPr>
                <w:ilvl w:val="0"/>
                <w:numId w:val="18"/>
              </w:numPr>
              <w:rPr>
                <w:iCs/>
                <w:color w:val="000000" w:themeColor="text1"/>
              </w:rPr>
            </w:pPr>
            <w:r w:rsidRPr="00917980">
              <w:rPr>
                <w:iCs/>
                <w:color w:val="000000" w:themeColor="text1"/>
              </w:rPr>
              <w:t xml:space="preserve">Storage locations are far away from the SSSI with the closest storage tank ‘C’ located 90 meters from SSSI.  </w:t>
            </w:r>
          </w:p>
          <w:p w14:paraId="75D8A085" w14:textId="77777777" w:rsidR="008F2536" w:rsidRPr="00917980" w:rsidRDefault="008F2536" w:rsidP="008F2536">
            <w:pPr>
              <w:pStyle w:val="Style3"/>
              <w:rPr>
                <w:iCs/>
                <w:color w:val="000000" w:themeColor="text1"/>
              </w:rPr>
            </w:pPr>
          </w:p>
          <w:p w14:paraId="12930B60" w14:textId="6ABA1B09" w:rsidR="008F2536" w:rsidRPr="00917980" w:rsidRDefault="008F2536" w:rsidP="007336EE">
            <w:pPr>
              <w:pStyle w:val="Style3"/>
              <w:numPr>
                <w:ilvl w:val="0"/>
                <w:numId w:val="18"/>
              </w:numPr>
              <w:rPr>
                <w:iCs/>
                <w:color w:val="000000" w:themeColor="text1"/>
              </w:rPr>
            </w:pPr>
            <w:r w:rsidRPr="00917980">
              <w:rPr>
                <w:iCs/>
                <w:color w:val="000000" w:themeColor="text1"/>
              </w:rPr>
              <w:t xml:space="preserve">Machinery will be checked daily when in use, regularly serviced and spreading equipment calibrated. Umbilical hoses will be regularly checked for damage to prevent leaks. </w:t>
            </w:r>
          </w:p>
          <w:p w14:paraId="3A0DC4F1" w14:textId="77777777" w:rsidR="008F2536" w:rsidRPr="00917980" w:rsidRDefault="008F2536" w:rsidP="00EF3634">
            <w:pPr>
              <w:pStyle w:val="Style3"/>
              <w:rPr>
                <w:i/>
                <w:color w:val="000000" w:themeColor="text1"/>
              </w:rPr>
            </w:pPr>
          </w:p>
          <w:p w14:paraId="7B3C1D40" w14:textId="77777777" w:rsidR="008E5371" w:rsidRPr="001F7522" w:rsidRDefault="008E5371" w:rsidP="007336EE">
            <w:pPr>
              <w:pStyle w:val="Style3"/>
              <w:numPr>
                <w:ilvl w:val="0"/>
                <w:numId w:val="18"/>
              </w:numPr>
              <w:rPr>
                <w:rFonts w:eastAsia="Calibri" w:cs="Arial"/>
                <w:color w:val="000000" w:themeColor="text1"/>
              </w:rPr>
            </w:pPr>
            <w:r w:rsidRPr="001F7522">
              <w:rPr>
                <w:rFonts w:eastAsia="Calibri" w:cs="Arial"/>
                <w:color w:val="000000" w:themeColor="text1"/>
              </w:rPr>
              <w:t xml:space="preserve">Machinery turns will not be executed in the buffer strips. </w:t>
            </w:r>
          </w:p>
          <w:p w14:paraId="4C3B1CB5" w14:textId="77777777" w:rsidR="008E5371" w:rsidRPr="00917980" w:rsidRDefault="008E5371" w:rsidP="008E5371">
            <w:pPr>
              <w:pStyle w:val="Style3"/>
              <w:rPr>
                <w:rFonts w:eastAsia="Calibri" w:cs="Arial"/>
                <w:color w:val="000000" w:themeColor="text1"/>
              </w:rPr>
            </w:pPr>
          </w:p>
          <w:p w14:paraId="12C91A5B" w14:textId="77777777" w:rsidR="008E5371" w:rsidRPr="001F7522" w:rsidRDefault="008E5371" w:rsidP="007336EE">
            <w:pPr>
              <w:pStyle w:val="Style3"/>
              <w:numPr>
                <w:ilvl w:val="0"/>
                <w:numId w:val="18"/>
              </w:numPr>
              <w:rPr>
                <w:rFonts w:eastAsia="Calibri" w:cs="Arial"/>
                <w:color w:val="000000" w:themeColor="text1"/>
              </w:rPr>
            </w:pPr>
            <w:r w:rsidRPr="001F7522">
              <w:rPr>
                <w:rFonts w:eastAsia="Calibri" w:cs="Arial"/>
                <w:color w:val="000000" w:themeColor="text1"/>
              </w:rPr>
              <w:t xml:space="preserve">Waste deliveries to field/stores will be supervised. </w:t>
            </w:r>
          </w:p>
          <w:p w14:paraId="4804DD4A" w14:textId="77777777" w:rsidR="008E5371" w:rsidRPr="00917980" w:rsidRDefault="008E5371" w:rsidP="008E5371">
            <w:pPr>
              <w:pStyle w:val="Style3"/>
              <w:rPr>
                <w:rFonts w:eastAsia="Calibri" w:cs="Arial"/>
                <w:color w:val="000000" w:themeColor="text1"/>
              </w:rPr>
            </w:pPr>
          </w:p>
          <w:p w14:paraId="7DAA3D9D" w14:textId="77777777" w:rsidR="008E5371" w:rsidRPr="001F7522" w:rsidRDefault="008E5371" w:rsidP="007336EE">
            <w:pPr>
              <w:pStyle w:val="Style3"/>
              <w:numPr>
                <w:ilvl w:val="0"/>
                <w:numId w:val="18"/>
              </w:numPr>
              <w:rPr>
                <w:rFonts w:eastAsia="Calibri" w:cs="Arial"/>
                <w:color w:val="000000" w:themeColor="text1"/>
              </w:rPr>
            </w:pPr>
            <w:r w:rsidRPr="001F7522">
              <w:rPr>
                <w:rFonts w:eastAsia="Calibri" w:cs="Arial"/>
                <w:color w:val="000000" w:themeColor="text1"/>
              </w:rPr>
              <w:t xml:space="preserve">All spillages will be reported immediately to NRW. </w:t>
            </w:r>
          </w:p>
          <w:p w14:paraId="508804DE" w14:textId="77777777" w:rsidR="00485F82" w:rsidRPr="00475E45" w:rsidRDefault="00485F82" w:rsidP="00EC367F">
            <w:pPr>
              <w:pStyle w:val="Style3"/>
              <w:rPr>
                <w:i/>
              </w:rPr>
            </w:pPr>
          </w:p>
          <w:p w14:paraId="508804E0" w14:textId="0B7D3A83" w:rsidR="00485F82" w:rsidRPr="004E2BC1" w:rsidRDefault="001F0107" w:rsidP="00EC367F">
            <w:pPr>
              <w:pStyle w:val="Style3"/>
              <w:rPr>
                <w:b/>
                <w:color w:val="000000"/>
              </w:rPr>
            </w:pPr>
            <w:r>
              <w:rPr>
                <w:b/>
                <w:color w:val="000000"/>
              </w:rPr>
              <w:t>Natural Resources Wales</w:t>
            </w:r>
            <w:r w:rsidR="00485F82" w:rsidRPr="00475E45">
              <w:rPr>
                <w:b/>
                <w:color w:val="000000"/>
              </w:rPr>
              <w:t xml:space="preserve"> is minded to:</w:t>
            </w:r>
            <w:r w:rsidR="004E2BC1">
              <w:rPr>
                <w:i/>
                <w:color w:val="FF00FF"/>
              </w:rPr>
              <w:t xml:space="preserve"> </w:t>
            </w:r>
            <w:r w:rsidR="00485F82" w:rsidRPr="00475E45">
              <w:rPr>
                <w:b/>
              </w:rPr>
              <w:t xml:space="preserve">Issue the permission </w:t>
            </w:r>
          </w:p>
          <w:p w14:paraId="508804E3" w14:textId="77777777" w:rsidR="00485F82" w:rsidRDefault="00485F82" w:rsidP="00427936">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2EBF8103" w:rsidR="00AB5D5B" w:rsidRDefault="0039494B"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25636C24" w:rsidR="00BA7A2D" w:rsidRPr="00475E45" w:rsidRDefault="00CD6379" w:rsidP="00C761D6">
            <w:pPr>
              <w:pStyle w:val="Style3"/>
            </w:pPr>
            <w:r w:rsidRPr="00CD6379">
              <w:t>2</w:t>
            </w:r>
            <w:r w:rsidR="00005A24">
              <w:t>6</w:t>
            </w:r>
            <w:r w:rsidR="001E6E35" w:rsidRPr="00CD6379">
              <w:t>/</w:t>
            </w:r>
            <w:r w:rsidRPr="00CD6379">
              <w:t>06</w:t>
            </w:r>
            <w:r w:rsidR="001E6E35" w:rsidRPr="00CD6379">
              <w:t>/</w:t>
            </w:r>
            <w:r w:rsidRPr="00CD6379">
              <w:t>2023</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lastRenderedPageBreak/>
              <w:t>NRW conservation/ecology</w:t>
            </w:r>
            <w:r w:rsidR="00965CAE" w:rsidRPr="00475E45">
              <w:t xml:space="preserve"> comment on assessment:</w:t>
            </w:r>
          </w:p>
        </w:tc>
        <w:tc>
          <w:tcPr>
            <w:tcW w:w="6473" w:type="dxa"/>
            <w:gridSpan w:val="2"/>
            <w:tcBorders>
              <w:bottom w:val="nil"/>
            </w:tcBorders>
          </w:tcPr>
          <w:p w14:paraId="249F107B" w14:textId="77777777" w:rsidR="00965CAE" w:rsidRDefault="00984EA8" w:rsidP="003D4F44">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r w:rsidR="003D4F44">
              <w:rPr>
                <w:sz w:val="20"/>
              </w:rPr>
              <w:t>:</w:t>
            </w:r>
          </w:p>
          <w:p w14:paraId="508804F4" w14:textId="17377B1F" w:rsidR="003D4F44" w:rsidRPr="003D4F44" w:rsidRDefault="003D4F44" w:rsidP="003D4F44">
            <w:pPr>
              <w:pStyle w:val="Tabletext"/>
              <w:rPr>
                <w:sz w:val="20"/>
              </w:rPr>
            </w:pPr>
            <w:r>
              <w:rPr>
                <w:sz w:val="20"/>
              </w:rPr>
              <w:t>I agree with the appropriate assessment and</w:t>
            </w:r>
            <w:r w:rsidR="006A5856">
              <w:rPr>
                <w:sz w:val="20"/>
              </w:rPr>
              <w:t xml:space="preserve"> the conditions set out in Section 11 of this form, with particular attention to </w:t>
            </w:r>
            <w:r w:rsidR="00BE434D">
              <w:rPr>
                <w:sz w:val="20"/>
              </w:rPr>
              <w:t>Field 36 with a buffer zone of 35 metres and Field 29 with a buffer zone of 20 metres</w:t>
            </w:r>
            <w:r w:rsidR="00AC1693">
              <w:rPr>
                <w:sz w:val="20"/>
              </w:rPr>
              <w:t>, both of which border the Upper Wye Tribs SSSI</w:t>
            </w:r>
            <w:r w:rsidR="00674486">
              <w:rPr>
                <w:sz w:val="20"/>
              </w:rPr>
              <w:t>.</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6F0B1721" w:rsidR="00BA7A2D" w:rsidRPr="00475E45" w:rsidRDefault="00BF04E9" w:rsidP="00EC367F">
            <w:pPr>
              <w:pStyle w:val="Style3"/>
            </w:pPr>
            <w:r>
              <w:t>Catherine St</w:t>
            </w:r>
            <w:r w:rsidR="006F577C">
              <w:t>r</w:t>
            </w:r>
            <w:r>
              <w:t>aw, N2K Officer, North and South Powys Environment Team</w:t>
            </w: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3BB377E3" w:rsidR="00BA7A2D" w:rsidRPr="00475E45" w:rsidRDefault="006F577C" w:rsidP="00EC367F">
            <w:pPr>
              <w:pStyle w:val="Style3"/>
            </w:pPr>
            <w:r>
              <w:t>05/07/23</w:t>
            </w: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D702E" w14:textId="77777777" w:rsidR="00DA12EB" w:rsidRDefault="00DA12EB">
      <w:r>
        <w:separator/>
      </w:r>
    </w:p>
  </w:endnote>
  <w:endnote w:type="continuationSeparator" w:id="0">
    <w:p w14:paraId="6F446E78" w14:textId="77777777" w:rsidR="00DA12EB" w:rsidRDefault="00DA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58A10" w14:textId="77777777" w:rsidR="00DA12EB" w:rsidRDefault="00DA12EB">
      <w:r>
        <w:separator/>
      </w:r>
    </w:p>
  </w:footnote>
  <w:footnote w:type="continuationSeparator" w:id="0">
    <w:p w14:paraId="2BFAB3FA" w14:textId="77777777" w:rsidR="00DA12EB" w:rsidRDefault="00DA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5D2F"/>
    <w:multiLevelType w:val="hybridMultilevel"/>
    <w:tmpl w:val="23EE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622636F"/>
    <w:multiLevelType w:val="hybridMultilevel"/>
    <w:tmpl w:val="ED50B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267A07"/>
    <w:multiLevelType w:val="hybridMultilevel"/>
    <w:tmpl w:val="731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7"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9"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D0843BD"/>
    <w:multiLevelType w:val="hybridMultilevel"/>
    <w:tmpl w:val="BF84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03811"/>
    <w:multiLevelType w:val="hybridMultilevel"/>
    <w:tmpl w:val="3934CD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6" w15:restartNumberingAfterBreak="0">
    <w:nsid w:val="4C6220E8"/>
    <w:multiLevelType w:val="hybridMultilevel"/>
    <w:tmpl w:val="696CD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8"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ED6581E"/>
    <w:multiLevelType w:val="hybridMultilevel"/>
    <w:tmpl w:val="81F8981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6F642D47"/>
    <w:multiLevelType w:val="hybridMultilevel"/>
    <w:tmpl w:val="542EB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6"/>
  </w:num>
  <w:num w:numId="4">
    <w:abstractNumId w:val="17"/>
  </w:num>
  <w:num w:numId="5">
    <w:abstractNumId w:val="8"/>
  </w:num>
  <w:num w:numId="6">
    <w:abstractNumId w:val="18"/>
  </w:num>
  <w:num w:numId="7">
    <w:abstractNumId w:val="14"/>
  </w:num>
  <w:num w:numId="8">
    <w:abstractNumId w:val="9"/>
  </w:num>
  <w:num w:numId="9">
    <w:abstractNumId w:val="7"/>
  </w:num>
  <w:num w:numId="10">
    <w:abstractNumId w:val="3"/>
  </w:num>
  <w:num w:numId="11">
    <w:abstractNumId w:val="1"/>
  </w:num>
  <w:num w:numId="12">
    <w:abstractNumId w:val="2"/>
  </w:num>
  <w:num w:numId="13">
    <w:abstractNumId w:val="13"/>
  </w:num>
  <w:num w:numId="14">
    <w:abstractNumId w:val="7"/>
  </w:num>
  <w:num w:numId="15">
    <w:abstractNumId w:val="16"/>
  </w:num>
  <w:num w:numId="16">
    <w:abstractNumId w:val="12"/>
  </w:num>
  <w:num w:numId="17">
    <w:abstractNumId w:val="19"/>
  </w:num>
  <w:num w:numId="18">
    <w:abstractNumId w:val="11"/>
  </w:num>
  <w:num w:numId="19">
    <w:abstractNumId w:val="0"/>
  </w:num>
  <w:num w:numId="20">
    <w:abstractNumId w:val="4"/>
  </w:num>
  <w:num w:numId="21">
    <w:abstractNumId w:val="5"/>
  </w:num>
  <w:num w:numId="22">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5A24"/>
    <w:rsid w:val="00011DDD"/>
    <w:rsid w:val="0001311F"/>
    <w:rsid w:val="000158B9"/>
    <w:rsid w:val="00026269"/>
    <w:rsid w:val="00026B1C"/>
    <w:rsid w:val="00051E4C"/>
    <w:rsid w:val="00065C9C"/>
    <w:rsid w:val="00066C32"/>
    <w:rsid w:val="00083678"/>
    <w:rsid w:val="000A19D2"/>
    <w:rsid w:val="000A6696"/>
    <w:rsid w:val="000C22EC"/>
    <w:rsid w:val="000D0DD3"/>
    <w:rsid w:val="00104E8E"/>
    <w:rsid w:val="001068C7"/>
    <w:rsid w:val="0012009A"/>
    <w:rsid w:val="00122802"/>
    <w:rsid w:val="00125A93"/>
    <w:rsid w:val="00132304"/>
    <w:rsid w:val="00146877"/>
    <w:rsid w:val="0015118F"/>
    <w:rsid w:val="00160096"/>
    <w:rsid w:val="00161561"/>
    <w:rsid w:val="00166CA1"/>
    <w:rsid w:val="00167149"/>
    <w:rsid w:val="001731CA"/>
    <w:rsid w:val="00196F79"/>
    <w:rsid w:val="001B0F75"/>
    <w:rsid w:val="001C01F7"/>
    <w:rsid w:val="001C7ECC"/>
    <w:rsid w:val="001D1638"/>
    <w:rsid w:val="001E6E35"/>
    <w:rsid w:val="001F0107"/>
    <w:rsid w:val="001F7522"/>
    <w:rsid w:val="002003CD"/>
    <w:rsid w:val="00207736"/>
    <w:rsid w:val="00207C35"/>
    <w:rsid w:val="00214394"/>
    <w:rsid w:val="0022293E"/>
    <w:rsid w:val="002279F6"/>
    <w:rsid w:val="00230D92"/>
    <w:rsid w:val="002348D8"/>
    <w:rsid w:val="00247014"/>
    <w:rsid w:val="00250686"/>
    <w:rsid w:val="00250EA4"/>
    <w:rsid w:val="00283514"/>
    <w:rsid w:val="002A0034"/>
    <w:rsid w:val="002C4743"/>
    <w:rsid w:val="002E2DC9"/>
    <w:rsid w:val="002E33AC"/>
    <w:rsid w:val="002F7B0C"/>
    <w:rsid w:val="00306B78"/>
    <w:rsid w:val="00311B3E"/>
    <w:rsid w:val="00313AE1"/>
    <w:rsid w:val="0032162A"/>
    <w:rsid w:val="00326FE4"/>
    <w:rsid w:val="00351D0B"/>
    <w:rsid w:val="0037468C"/>
    <w:rsid w:val="00381B4B"/>
    <w:rsid w:val="0039494B"/>
    <w:rsid w:val="00395729"/>
    <w:rsid w:val="003B2CD7"/>
    <w:rsid w:val="003C463C"/>
    <w:rsid w:val="003D446C"/>
    <w:rsid w:val="003D4F44"/>
    <w:rsid w:val="003E2BFF"/>
    <w:rsid w:val="003F121B"/>
    <w:rsid w:val="003F3517"/>
    <w:rsid w:val="003F6435"/>
    <w:rsid w:val="003F756E"/>
    <w:rsid w:val="0040231C"/>
    <w:rsid w:val="00405855"/>
    <w:rsid w:val="0041126B"/>
    <w:rsid w:val="004114C2"/>
    <w:rsid w:val="00427936"/>
    <w:rsid w:val="00431D19"/>
    <w:rsid w:val="0045002A"/>
    <w:rsid w:val="00463FDC"/>
    <w:rsid w:val="00470986"/>
    <w:rsid w:val="004723DA"/>
    <w:rsid w:val="00475E45"/>
    <w:rsid w:val="00476FD1"/>
    <w:rsid w:val="00485F82"/>
    <w:rsid w:val="004866AB"/>
    <w:rsid w:val="004A1B62"/>
    <w:rsid w:val="004B1350"/>
    <w:rsid w:val="004C0A26"/>
    <w:rsid w:val="004C537B"/>
    <w:rsid w:val="004E2BC1"/>
    <w:rsid w:val="004F1E09"/>
    <w:rsid w:val="00501D10"/>
    <w:rsid w:val="00506991"/>
    <w:rsid w:val="00511344"/>
    <w:rsid w:val="00530CD0"/>
    <w:rsid w:val="005334A7"/>
    <w:rsid w:val="00557F78"/>
    <w:rsid w:val="00560B93"/>
    <w:rsid w:val="00564C5F"/>
    <w:rsid w:val="00564C8E"/>
    <w:rsid w:val="00570C44"/>
    <w:rsid w:val="005729DF"/>
    <w:rsid w:val="00572AA9"/>
    <w:rsid w:val="00576399"/>
    <w:rsid w:val="005905A7"/>
    <w:rsid w:val="00590E1F"/>
    <w:rsid w:val="0059664C"/>
    <w:rsid w:val="005A60EE"/>
    <w:rsid w:val="005C0D5B"/>
    <w:rsid w:val="005D2ACF"/>
    <w:rsid w:val="005D674A"/>
    <w:rsid w:val="005E3F07"/>
    <w:rsid w:val="005E57C0"/>
    <w:rsid w:val="005F1DB5"/>
    <w:rsid w:val="0060404B"/>
    <w:rsid w:val="00606171"/>
    <w:rsid w:val="0061423F"/>
    <w:rsid w:val="006175E8"/>
    <w:rsid w:val="006201E3"/>
    <w:rsid w:val="006222A3"/>
    <w:rsid w:val="00630ABA"/>
    <w:rsid w:val="00643114"/>
    <w:rsid w:val="006473DA"/>
    <w:rsid w:val="0065017A"/>
    <w:rsid w:val="00655146"/>
    <w:rsid w:val="00662AB2"/>
    <w:rsid w:val="006743FC"/>
    <w:rsid w:val="00674486"/>
    <w:rsid w:val="00683986"/>
    <w:rsid w:val="006A1AA3"/>
    <w:rsid w:val="006A5856"/>
    <w:rsid w:val="006A5F13"/>
    <w:rsid w:val="006B11B4"/>
    <w:rsid w:val="006B3B75"/>
    <w:rsid w:val="006B496A"/>
    <w:rsid w:val="006B7CA4"/>
    <w:rsid w:val="006E3D41"/>
    <w:rsid w:val="006E60D6"/>
    <w:rsid w:val="006E7D5D"/>
    <w:rsid w:val="006F577C"/>
    <w:rsid w:val="006F5D7F"/>
    <w:rsid w:val="007072C8"/>
    <w:rsid w:val="00724771"/>
    <w:rsid w:val="0072718A"/>
    <w:rsid w:val="00727BAE"/>
    <w:rsid w:val="007336EE"/>
    <w:rsid w:val="007406FB"/>
    <w:rsid w:val="00745725"/>
    <w:rsid w:val="00751128"/>
    <w:rsid w:val="007564CC"/>
    <w:rsid w:val="00760A8B"/>
    <w:rsid w:val="007620CA"/>
    <w:rsid w:val="007743E8"/>
    <w:rsid w:val="00777D9E"/>
    <w:rsid w:val="00785038"/>
    <w:rsid w:val="007A21DB"/>
    <w:rsid w:val="007A36E5"/>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E5371"/>
    <w:rsid w:val="008F2536"/>
    <w:rsid w:val="009059F8"/>
    <w:rsid w:val="00917980"/>
    <w:rsid w:val="00920FDC"/>
    <w:rsid w:val="00922180"/>
    <w:rsid w:val="0094291C"/>
    <w:rsid w:val="00947F17"/>
    <w:rsid w:val="009538B4"/>
    <w:rsid w:val="00965CAE"/>
    <w:rsid w:val="00984EA8"/>
    <w:rsid w:val="009D24E1"/>
    <w:rsid w:val="009D38FC"/>
    <w:rsid w:val="009E2B34"/>
    <w:rsid w:val="009E3C53"/>
    <w:rsid w:val="009E6057"/>
    <w:rsid w:val="009E630F"/>
    <w:rsid w:val="009F6040"/>
    <w:rsid w:val="00A019B9"/>
    <w:rsid w:val="00A3216A"/>
    <w:rsid w:val="00A40DB9"/>
    <w:rsid w:val="00A45440"/>
    <w:rsid w:val="00A81579"/>
    <w:rsid w:val="00A84A1E"/>
    <w:rsid w:val="00A87045"/>
    <w:rsid w:val="00A93BD2"/>
    <w:rsid w:val="00AA10D8"/>
    <w:rsid w:val="00AA785E"/>
    <w:rsid w:val="00AB03D4"/>
    <w:rsid w:val="00AB149B"/>
    <w:rsid w:val="00AB5D5B"/>
    <w:rsid w:val="00AC1693"/>
    <w:rsid w:val="00AC4B42"/>
    <w:rsid w:val="00AF07AA"/>
    <w:rsid w:val="00AF0A0C"/>
    <w:rsid w:val="00AF6CA6"/>
    <w:rsid w:val="00B04B58"/>
    <w:rsid w:val="00B127F8"/>
    <w:rsid w:val="00B34E44"/>
    <w:rsid w:val="00B36BBC"/>
    <w:rsid w:val="00B424E7"/>
    <w:rsid w:val="00B634B4"/>
    <w:rsid w:val="00BA668A"/>
    <w:rsid w:val="00BA7A2D"/>
    <w:rsid w:val="00BB2DCD"/>
    <w:rsid w:val="00BE0949"/>
    <w:rsid w:val="00BE434D"/>
    <w:rsid w:val="00BE4698"/>
    <w:rsid w:val="00BF04E9"/>
    <w:rsid w:val="00C019C5"/>
    <w:rsid w:val="00C03347"/>
    <w:rsid w:val="00C07A8D"/>
    <w:rsid w:val="00C246C4"/>
    <w:rsid w:val="00C27FA1"/>
    <w:rsid w:val="00C46003"/>
    <w:rsid w:val="00C50BD5"/>
    <w:rsid w:val="00C60655"/>
    <w:rsid w:val="00C620DA"/>
    <w:rsid w:val="00C64202"/>
    <w:rsid w:val="00C7265D"/>
    <w:rsid w:val="00C761D6"/>
    <w:rsid w:val="00C91AD8"/>
    <w:rsid w:val="00C97E71"/>
    <w:rsid w:val="00CA05AC"/>
    <w:rsid w:val="00CC5620"/>
    <w:rsid w:val="00CD6379"/>
    <w:rsid w:val="00CD6F0B"/>
    <w:rsid w:val="00CE0A46"/>
    <w:rsid w:val="00D075E6"/>
    <w:rsid w:val="00D13627"/>
    <w:rsid w:val="00D2370D"/>
    <w:rsid w:val="00D4038A"/>
    <w:rsid w:val="00D44914"/>
    <w:rsid w:val="00D52B12"/>
    <w:rsid w:val="00D6556D"/>
    <w:rsid w:val="00D660CF"/>
    <w:rsid w:val="00D8065C"/>
    <w:rsid w:val="00D96F92"/>
    <w:rsid w:val="00DA12EB"/>
    <w:rsid w:val="00DA7630"/>
    <w:rsid w:val="00DB66C1"/>
    <w:rsid w:val="00DD6673"/>
    <w:rsid w:val="00DF4510"/>
    <w:rsid w:val="00DF4C25"/>
    <w:rsid w:val="00DF528C"/>
    <w:rsid w:val="00DF6A27"/>
    <w:rsid w:val="00E004E7"/>
    <w:rsid w:val="00E149C1"/>
    <w:rsid w:val="00E45A47"/>
    <w:rsid w:val="00E61406"/>
    <w:rsid w:val="00E73E72"/>
    <w:rsid w:val="00E86795"/>
    <w:rsid w:val="00E97F71"/>
    <w:rsid w:val="00EB025B"/>
    <w:rsid w:val="00EB1565"/>
    <w:rsid w:val="00EB7E81"/>
    <w:rsid w:val="00EC367F"/>
    <w:rsid w:val="00EE0F51"/>
    <w:rsid w:val="00EE37D6"/>
    <w:rsid w:val="00EF3634"/>
    <w:rsid w:val="00EF5BB3"/>
    <w:rsid w:val="00EF7197"/>
    <w:rsid w:val="00EF77FD"/>
    <w:rsid w:val="00F030C8"/>
    <w:rsid w:val="00F05180"/>
    <w:rsid w:val="00F079D7"/>
    <w:rsid w:val="00F1137C"/>
    <w:rsid w:val="00F477DF"/>
    <w:rsid w:val="00F53D3E"/>
    <w:rsid w:val="00F80B71"/>
    <w:rsid w:val="00FB160E"/>
    <w:rsid w:val="00FB66F6"/>
    <w:rsid w:val="00FC16AC"/>
    <w:rsid w:val="00FC2538"/>
    <w:rsid w:val="00FE2C4D"/>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662AB2"/>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8F2536"/>
    <w:rPr>
      <w:color w:val="605E5C"/>
      <w:shd w:val="clear" w:color="auto" w:fill="E1DFDD"/>
    </w:rPr>
  </w:style>
  <w:style w:type="paragraph" w:styleId="ListParagraph">
    <w:name w:val="List Paragraph"/>
    <w:basedOn w:val="Normal"/>
    <w:uiPriority w:val="34"/>
    <w:qFormat/>
    <w:rsid w:val="008F25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media/682358/how-to-comply-with-landspreading-permitting-tgn-epr-801-v5.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REGU-415-1630863</_dlc_DocId>
    <_dlc_DocIdUrl xmlns="9be56660-2c31-41ef-bc00-23e72f632f2a">
      <Url>https://cyfoethnaturiolcymru.sharepoint.com/teams/Regulatory/Permitting/_layouts/15/DocIdRedir.aspx?ID=REGU-415-1630863</Url>
      <Description>REGU-415-1630863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2023-07-04T23:00:00+00:00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E88551D-8D92-43D8-B65E-6A66C7B1A94A}"/>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2A73E7E7-83C3-41B8-BA81-6BCCFA76621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5.xml><?xml version="1.0" encoding="utf-8"?>
<ds:datastoreItem xmlns:ds="http://schemas.openxmlformats.org/officeDocument/2006/customXml" ds:itemID="{0A7B745E-7404-4D1D-B941-4F5F67B6F6DB}"/>
</file>

<file path=docProps/app.xml><?xml version="1.0" encoding="utf-8"?>
<Properties xmlns="http://schemas.openxmlformats.org/officeDocument/2006/extended-properties" xmlns:vt="http://schemas.openxmlformats.org/officeDocument/2006/docPropsVTypes">
  <Template>Normal</Template>
  <TotalTime>139</TotalTime>
  <Pages>7</Pages>
  <Words>1562</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Straw, Catherine</cp:lastModifiedBy>
  <cp:revision>73</cp:revision>
  <cp:lastPrinted>2012-03-16T09:37:00Z</cp:lastPrinted>
  <dcterms:created xsi:type="dcterms:W3CDTF">2021-11-29T09:39:00Z</dcterms:created>
  <dcterms:modified xsi:type="dcterms:W3CDTF">2023-07-05T10:28:00Z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c777c48a-b071-4661-b514-b1670a660ebb</vt:lpwstr>
  </property>
</Properties>
</file>