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3FBCD42C" w14:textId="4FADF8EA" w:rsidR="00904554" w:rsidRDefault="002B51C3" w:rsidP="00904554">
      <w:pPr>
        <w:spacing w:after="120"/>
        <w:jc w:val="both"/>
        <w:rPr>
          <w:rFonts w:ascii="Arial" w:hAnsi="Arial" w:cs="Arial"/>
          <w:szCs w:val="24"/>
        </w:rPr>
      </w:pPr>
      <w:r w:rsidRPr="00C331A5">
        <w:rPr>
          <w:rFonts w:ascii="Arial" w:hAnsi="Arial" w:cs="Arial"/>
          <w:szCs w:val="24"/>
        </w:rPr>
        <w:t xml:space="preserve">We have decided to grant the permit for </w:t>
      </w:r>
      <w:r w:rsidR="00495730">
        <w:rPr>
          <w:rFonts w:ascii="Arial" w:hAnsi="Arial" w:cs="Arial"/>
          <w:szCs w:val="24"/>
        </w:rPr>
        <w:t>Home Farm Court</w:t>
      </w:r>
      <w:r w:rsidR="00461672">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495730">
        <w:rPr>
          <w:rFonts w:ascii="Arial" w:hAnsi="Arial" w:cs="Arial"/>
          <w:szCs w:val="24"/>
        </w:rPr>
        <w:t xml:space="preserve">Home Farm Court Management (Wales) Ltd. </w:t>
      </w:r>
      <w:r w:rsidR="00797C88">
        <w:rPr>
          <w:rFonts w:ascii="Arial" w:hAnsi="Arial" w:cs="Arial"/>
          <w:szCs w:val="24"/>
        </w:rPr>
        <w:t xml:space="preserve"> </w:t>
      </w:r>
      <w:r w:rsidR="00FA5E9E">
        <w:rPr>
          <w:rFonts w:ascii="Arial" w:hAnsi="Arial" w:cs="Arial"/>
          <w:szCs w:val="24"/>
        </w:rPr>
        <w:t xml:space="preserve"> </w:t>
      </w:r>
      <w:r w:rsidR="00904554">
        <w:rPr>
          <w:rFonts w:ascii="Arial" w:hAnsi="Arial" w:cs="Arial"/>
          <w:szCs w:val="24"/>
        </w:rPr>
        <w:t xml:space="preserve"> </w:t>
      </w:r>
    </w:p>
    <w:p w14:paraId="71E67398" w14:textId="6DAF831B" w:rsidR="002B51C3" w:rsidRPr="00904554" w:rsidRDefault="002B51C3" w:rsidP="00904554">
      <w:pPr>
        <w:spacing w:after="120"/>
        <w:jc w:val="both"/>
        <w:rPr>
          <w:rFonts w:ascii="Arial" w:hAnsi="Arial" w:cs="Arial"/>
          <w:szCs w:val="24"/>
        </w:rPr>
      </w:pPr>
      <w:r w:rsidRPr="00C331A5">
        <w:rPr>
          <w:rFonts w:ascii="Arial" w:hAnsi="Arial"/>
          <w:kern w:val="28"/>
          <w:szCs w:val="24"/>
        </w:rPr>
        <w:t xml:space="preserve">The application number is </w:t>
      </w:r>
      <w:r w:rsidRPr="00C331A5">
        <w:rPr>
          <w:rFonts w:ascii="Arial" w:hAnsi="Arial"/>
          <w:szCs w:val="24"/>
        </w:rPr>
        <w:t>PAN-</w:t>
      </w:r>
      <w:r w:rsidR="00797C88">
        <w:rPr>
          <w:rFonts w:ascii="Arial" w:hAnsi="Arial"/>
          <w:szCs w:val="24"/>
        </w:rPr>
        <w:t>020</w:t>
      </w:r>
      <w:r w:rsidR="00495730">
        <w:rPr>
          <w:rFonts w:ascii="Arial" w:hAnsi="Arial"/>
          <w:szCs w:val="24"/>
        </w:rPr>
        <w:t xml:space="preserve">879. </w:t>
      </w:r>
      <w:r w:rsidRPr="00C331A5">
        <w:rPr>
          <w:rFonts w:ascii="Arial" w:hAnsi="Arial"/>
          <w:szCs w:val="24"/>
        </w:rPr>
        <w:t xml:space="preserve"> </w:t>
      </w:r>
    </w:p>
    <w:p w14:paraId="30ED917F" w14:textId="5EAE420A" w:rsidR="002B51C3" w:rsidRPr="00DC269A" w:rsidRDefault="002B51C3" w:rsidP="00DC269A">
      <w:pPr>
        <w:tabs>
          <w:tab w:val="left" w:pos="4253"/>
          <w:tab w:val="left" w:pos="6804"/>
        </w:tabs>
        <w:spacing w:after="120"/>
        <w:jc w:val="both"/>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DC269A">
        <w:rPr>
          <w:rFonts w:ascii="Arial" w:hAnsi="Arial"/>
          <w:szCs w:val="24"/>
        </w:rPr>
        <w:t xml:space="preserve">is </w:t>
      </w:r>
      <w:r w:rsidR="00DC269A" w:rsidRPr="00DC269A">
        <w:rPr>
          <w:rFonts w:ascii="Arial" w:hAnsi="Arial"/>
          <w:szCs w:val="24"/>
        </w:rPr>
        <w:t>EPR/</w:t>
      </w:r>
      <w:r w:rsidR="00DC269A" w:rsidRPr="00DC269A">
        <w:rPr>
          <w:rFonts w:ascii="Arial" w:hAnsi="Arial"/>
          <w:szCs w:val="24"/>
        </w:rPr>
        <w:t>CB3898ZY</w:t>
      </w:r>
      <w:r w:rsidR="00DC269A" w:rsidRPr="00DC269A">
        <w:rPr>
          <w:rFonts w:ascii="Arial" w:hAnsi="Arial"/>
          <w:szCs w:val="24"/>
        </w:rPr>
        <w:t>.</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69329FEA" w14:textId="77777777" w:rsidR="008D387D" w:rsidRDefault="008D387D" w:rsidP="00165D11">
      <w:pPr>
        <w:pStyle w:val="Draftingnote"/>
        <w:jc w:val="both"/>
        <w:rPr>
          <w:bCs/>
          <w:i w:val="0"/>
          <w:color w:val="000000"/>
          <w:sz w:val="22"/>
          <w:szCs w:val="22"/>
        </w:rPr>
      </w:pPr>
      <w:r w:rsidRPr="00D345CA">
        <w:rPr>
          <w:bCs/>
          <w:i w:val="0"/>
          <w:color w:val="000000"/>
          <w:sz w:val="22"/>
          <w:szCs w:val="22"/>
        </w:rPr>
        <w:t>The permit regulates an existing ground water discharge from two septic tanks at Home Farm Court, NP16 6RL. The systems will serve 10 properties. Septic tank #1 will serve a total of 17 bedrooms with a total discharge of 3.48</w:t>
      </w:r>
      <w:r>
        <w:rPr>
          <w:bCs/>
          <w:i w:val="0"/>
          <w:color w:val="000000"/>
          <w:sz w:val="22"/>
          <w:szCs w:val="22"/>
        </w:rPr>
        <w:t xml:space="preserve"> cubic metres</w:t>
      </w:r>
      <w:r w:rsidRPr="00D345CA">
        <w:rPr>
          <w:bCs/>
          <w:i w:val="0"/>
          <w:color w:val="000000"/>
          <w:sz w:val="22"/>
          <w:szCs w:val="22"/>
        </w:rPr>
        <w:t>. Septic tank #2 will serve 12 bedrooms with a total discharge of 2.7</w:t>
      </w:r>
      <w:r>
        <w:rPr>
          <w:bCs/>
          <w:i w:val="0"/>
          <w:color w:val="000000"/>
          <w:sz w:val="22"/>
          <w:szCs w:val="22"/>
        </w:rPr>
        <w:t xml:space="preserve"> cubic metres</w:t>
      </w:r>
      <w:r w:rsidRPr="00D345CA">
        <w:rPr>
          <w:bCs/>
          <w:i w:val="0"/>
          <w:color w:val="000000"/>
          <w:sz w:val="22"/>
          <w:szCs w:val="22"/>
        </w:rPr>
        <w:t>. The total discharge from the property will be 6.18</w:t>
      </w:r>
      <w:r>
        <w:rPr>
          <w:bCs/>
          <w:i w:val="0"/>
          <w:color w:val="000000"/>
          <w:sz w:val="22"/>
          <w:szCs w:val="22"/>
        </w:rPr>
        <w:t xml:space="preserve"> cubic metres</w:t>
      </w:r>
      <w:r w:rsidRPr="00D345CA">
        <w:rPr>
          <w:bCs/>
          <w:i w:val="0"/>
          <w:color w:val="000000"/>
          <w:sz w:val="22"/>
          <w:szCs w:val="22"/>
        </w:rPr>
        <w:t>.</w:t>
      </w:r>
    </w:p>
    <w:p w14:paraId="5C523C06" w14:textId="77777777" w:rsidR="002B51C3" w:rsidRDefault="002B51C3" w:rsidP="00165D11">
      <w:pPr>
        <w:spacing w:after="120"/>
        <w:jc w:val="both"/>
        <w:rPr>
          <w:rFonts w:ascii="Arial" w:hAnsi="Arial"/>
        </w:rPr>
      </w:pPr>
    </w:p>
    <w:p w14:paraId="59D586FF" w14:textId="77777777" w:rsidR="002B51C3" w:rsidRDefault="002B51C3" w:rsidP="00165D11">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Default="002B51C3" w:rsidP="002B51C3">
      <w:pPr>
        <w:pStyle w:val="Heading8"/>
        <w:jc w:val="both"/>
        <w:rPr>
          <w:caps w:val="0"/>
          <w:sz w:val="20"/>
        </w:rPr>
      </w:pPr>
    </w:p>
    <w:p w14:paraId="049FB3E6" w14:textId="4CC89451" w:rsidR="002B51C3" w:rsidRPr="00797C88" w:rsidRDefault="002B51C3" w:rsidP="00B4343F">
      <w:pPr>
        <w:numPr>
          <w:ilvl w:val="0"/>
          <w:numId w:val="17"/>
        </w:numPr>
        <w:tabs>
          <w:tab w:val="clear" w:pos="1440"/>
          <w:tab w:val="num" w:pos="1134"/>
        </w:tabs>
        <w:spacing w:after="60"/>
        <w:ind w:left="1134" w:hanging="567"/>
        <w:jc w:val="both"/>
        <w:rPr>
          <w:rFonts w:ascii="Arial" w:hAnsi="Arial"/>
        </w:rPr>
      </w:pPr>
      <w:r w:rsidRPr="008642DA">
        <w:rPr>
          <w:rFonts w:ascii="Arial" w:hAnsi="Arial"/>
          <w:szCs w:val="24"/>
        </w:rPr>
        <w:t>Annex 1 the decision checklist</w:t>
      </w:r>
      <w:r>
        <w:rPr>
          <w:rFonts w:ascii="Arial" w:hAnsi="Arial"/>
          <w:szCs w:val="24"/>
        </w:rPr>
        <w:t>.</w:t>
      </w:r>
      <w:r w:rsidRPr="00B4343F">
        <w:rPr>
          <w:rFonts w:ascii="Arial" w:hAnsi="Arial"/>
          <w:szCs w:val="24"/>
        </w:rPr>
        <w:t xml:space="preserve"> </w:t>
      </w:r>
    </w:p>
    <w:p w14:paraId="2AB7A26F" w14:textId="1171AB53" w:rsidR="00797C88" w:rsidRPr="003546B3" w:rsidRDefault="00797C88" w:rsidP="00797C88">
      <w:pPr>
        <w:numPr>
          <w:ilvl w:val="0"/>
          <w:numId w:val="17"/>
        </w:numPr>
        <w:tabs>
          <w:tab w:val="clear" w:pos="1440"/>
          <w:tab w:val="num" w:pos="1134"/>
        </w:tabs>
        <w:spacing w:after="120"/>
        <w:ind w:left="1134" w:hanging="567"/>
        <w:rPr>
          <w:rFonts w:ascii="Arial" w:hAnsi="Arial"/>
        </w:rPr>
      </w:pPr>
      <w:r>
        <w:rPr>
          <w:rFonts w:ascii="Arial" w:hAnsi="Arial"/>
          <w:szCs w:val="24"/>
        </w:rPr>
        <w:t>Anne</w:t>
      </w:r>
      <w:r w:rsidRPr="00797C88">
        <w:rPr>
          <w:rFonts w:ascii="Arial" w:hAnsi="Arial"/>
          <w:szCs w:val="24"/>
        </w:rPr>
        <w:t>x 2 the consultation responses</w:t>
      </w:r>
    </w:p>
    <w:p w14:paraId="45EECB74" w14:textId="61DF4A06" w:rsidR="00797C88" w:rsidRPr="00B4343F" w:rsidRDefault="00797C88" w:rsidP="00797C88">
      <w:pPr>
        <w:spacing w:after="60"/>
        <w:ind w:left="1134"/>
        <w:jc w:val="both"/>
        <w:rPr>
          <w:rFonts w:ascii="Arial" w:hAnsi="Arial"/>
        </w:rPr>
      </w:pP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5677A216" w14:textId="20690A7E" w:rsidR="004602AD" w:rsidRPr="00AE1426" w:rsidRDefault="004602AD" w:rsidP="004602AD">
            <w:pPr>
              <w:spacing w:before="60"/>
              <w:jc w:val="both"/>
              <w:rPr>
                <w:rFonts w:ascii="Arial" w:hAnsi="Arial" w:cs="Arial"/>
                <w:szCs w:val="24"/>
              </w:rPr>
            </w:pPr>
            <w:r w:rsidRPr="00776EAE">
              <w:rPr>
                <w:rFonts w:ascii="Arial" w:hAnsi="Arial" w:cs="Arial"/>
                <w:szCs w:val="24"/>
              </w:rPr>
              <w:t xml:space="preserve">No </w:t>
            </w:r>
            <w:r w:rsidR="00797C88" w:rsidRPr="00776EAE">
              <w:rPr>
                <w:rFonts w:ascii="Arial" w:hAnsi="Arial" w:cs="Arial"/>
                <w:szCs w:val="24"/>
              </w:rPr>
              <w:t xml:space="preserve">web </w:t>
            </w:r>
            <w:r w:rsidRPr="00776EAE">
              <w:rPr>
                <w:rFonts w:ascii="Arial" w:hAnsi="Arial" w:cs="Arial"/>
                <w:szCs w:val="24"/>
              </w:rPr>
              <w:t xml:space="preserve">consultation </w:t>
            </w:r>
            <w:proofErr w:type="spellStart"/>
            <w:r w:rsidRPr="00AE1426">
              <w:rPr>
                <w:rFonts w:ascii="Arial" w:hAnsi="Arial" w:cs="Arial"/>
                <w:szCs w:val="24"/>
              </w:rPr>
              <w:t>reponses</w:t>
            </w:r>
            <w:proofErr w:type="spellEnd"/>
            <w:r w:rsidRPr="00AE1426">
              <w:rPr>
                <w:rFonts w:ascii="Arial" w:hAnsi="Arial" w:cs="Arial"/>
                <w:szCs w:val="24"/>
              </w:rPr>
              <w:t xml:space="preserve"> were received. </w:t>
            </w:r>
          </w:p>
          <w:p w14:paraId="1115E0CC" w14:textId="77777777" w:rsidR="003E34D6" w:rsidRDefault="003E34D6" w:rsidP="003271F0">
            <w:pPr>
              <w:spacing w:before="60"/>
              <w:jc w:val="both"/>
              <w:rPr>
                <w:rFonts w:ascii="Arial" w:hAnsi="Arial" w:cs="Arial"/>
                <w:szCs w:val="24"/>
              </w:rPr>
            </w:pPr>
          </w:p>
          <w:p w14:paraId="58E48807" w14:textId="0F5D9B66" w:rsidR="002B51C3" w:rsidRDefault="003E34D6" w:rsidP="003271F0">
            <w:pPr>
              <w:spacing w:before="60"/>
              <w:jc w:val="both"/>
              <w:rPr>
                <w:rFonts w:ascii="Arial" w:hAnsi="Arial" w:cs="Arial"/>
                <w:szCs w:val="24"/>
              </w:rPr>
            </w:pPr>
            <w:r w:rsidRPr="003E34D6">
              <w:rPr>
                <w:rFonts w:ascii="Arial" w:hAnsi="Arial" w:cs="Arial"/>
                <w:szCs w:val="24"/>
              </w:rPr>
              <w:t xml:space="preserve">The consultation responses (Annex 2) were </w:t>
            </w:r>
            <w:proofErr w:type="gramStart"/>
            <w:r w:rsidRPr="003E34D6">
              <w:rPr>
                <w:rFonts w:ascii="Arial" w:hAnsi="Arial" w:cs="Arial"/>
                <w:szCs w:val="24"/>
              </w:rPr>
              <w:t>taken into account</w:t>
            </w:r>
            <w:proofErr w:type="gramEnd"/>
            <w:r w:rsidRPr="003E34D6">
              <w:rPr>
                <w:rFonts w:ascii="Arial" w:hAnsi="Arial" w:cs="Arial"/>
                <w:szCs w:val="24"/>
              </w:rPr>
              <w:t xml:space="preserve"> in the decision.</w:t>
            </w:r>
          </w:p>
          <w:p w14:paraId="151F4EC1" w14:textId="77777777" w:rsidR="003E34D6" w:rsidRDefault="003E34D6" w:rsidP="003271F0">
            <w:pPr>
              <w:spacing w:before="60"/>
              <w:jc w:val="both"/>
              <w:rPr>
                <w:rFonts w:ascii="Arial" w:hAnsi="Arial" w:cs="Arial"/>
                <w:szCs w:val="24"/>
              </w:rPr>
            </w:pPr>
          </w:p>
          <w:p w14:paraId="5C33C34B" w14:textId="2DADA66A" w:rsidR="00797C88" w:rsidRDefault="00797C88" w:rsidP="003271F0">
            <w:pPr>
              <w:spacing w:before="60"/>
              <w:jc w:val="both"/>
              <w:rPr>
                <w:rFonts w:ascii="Arial" w:hAnsi="Arial" w:cs="Arial"/>
                <w:szCs w:val="24"/>
              </w:rPr>
            </w:pPr>
            <w:r>
              <w:rPr>
                <w:rFonts w:ascii="Arial" w:hAnsi="Arial" w:cs="Arial"/>
                <w:szCs w:val="24"/>
              </w:rPr>
              <w:t>External consultation was carried out with DCWW</w:t>
            </w:r>
            <w:r w:rsidR="001C3EE4">
              <w:rPr>
                <w:rFonts w:ascii="Arial" w:hAnsi="Arial" w:cs="Arial"/>
                <w:szCs w:val="24"/>
              </w:rPr>
              <w:t xml:space="preserve"> as the discharge is situated within an SPZ1. </w:t>
            </w:r>
          </w:p>
          <w:p w14:paraId="384FD46B" w14:textId="77777777" w:rsidR="00797C88" w:rsidRPr="00C052C4" w:rsidRDefault="00797C88"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71998744" w14:textId="77777777" w:rsidTr="003271F0">
        <w:tc>
          <w:tcPr>
            <w:tcW w:w="9302" w:type="dxa"/>
            <w:gridSpan w:val="4"/>
            <w:shd w:val="clear" w:color="auto" w:fill="0070C0"/>
          </w:tcPr>
          <w:p w14:paraId="351494B4"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facility</w:t>
            </w:r>
          </w:p>
        </w:tc>
      </w:tr>
      <w:tr w:rsidR="002B51C3" w:rsidRPr="007820C3" w14:paraId="76102C87" w14:textId="77777777" w:rsidTr="003271F0">
        <w:trPr>
          <w:gridAfter w:val="1"/>
          <w:wAfter w:w="13" w:type="dxa"/>
        </w:trPr>
        <w:tc>
          <w:tcPr>
            <w:tcW w:w="1951" w:type="dxa"/>
            <w:tcBorders>
              <w:bottom w:val="single" w:sz="4" w:space="0" w:color="auto"/>
            </w:tcBorders>
          </w:tcPr>
          <w:p w14:paraId="29E73FA7" w14:textId="77777777" w:rsidR="002B51C3" w:rsidRPr="007820C3" w:rsidRDefault="002B51C3" w:rsidP="003271F0">
            <w:pPr>
              <w:jc w:val="both"/>
              <w:rPr>
                <w:rFonts w:ascii="Arial" w:hAnsi="Arial" w:cs="Arial"/>
                <w:color w:val="000000"/>
                <w:szCs w:val="24"/>
              </w:rPr>
            </w:pPr>
            <w:r w:rsidRPr="007820C3">
              <w:rPr>
                <w:rFonts w:ascii="Arial" w:hAnsi="Arial" w:cs="Arial"/>
                <w:color w:val="000000"/>
                <w:szCs w:val="24"/>
              </w:rPr>
              <w:t xml:space="preserve">The regulated  facility </w:t>
            </w:r>
          </w:p>
          <w:p w14:paraId="2781BE90" w14:textId="77777777" w:rsidR="002B51C3" w:rsidRPr="007820C3" w:rsidRDefault="002B51C3" w:rsidP="003271F0">
            <w:pPr>
              <w:jc w:val="both"/>
              <w:rPr>
                <w:rFonts w:ascii="Arial" w:hAnsi="Arial" w:cs="Arial"/>
                <w:color w:val="FF00FF"/>
                <w:szCs w:val="24"/>
                <w:highlight w:val="yellow"/>
              </w:rPr>
            </w:pPr>
          </w:p>
        </w:tc>
        <w:tc>
          <w:tcPr>
            <w:tcW w:w="6266" w:type="dxa"/>
            <w:tcBorders>
              <w:bottom w:val="single" w:sz="4" w:space="0" w:color="auto"/>
            </w:tcBorders>
          </w:tcPr>
          <w:p w14:paraId="37786C6F" w14:textId="77777777" w:rsidR="002B51C3" w:rsidRPr="009C3601" w:rsidRDefault="002B51C3" w:rsidP="003271F0">
            <w:pPr>
              <w:pStyle w:val="Heading6"/>
              <w:rPr>
                <w:rFonts w:cs="Arial"/>
                <w:b w:val="0"/>
                <w:color w:val="auto"/>
                <w:sz w:val="24"/>
                <w:szCs w:val="24"/>
              </w:rPr>
            </w:pPr>
            <w:r w:rsidRPr="009C3601">
              <w:rPr>
                <w:rFonts w:cs="Arial"/>
                <w:b w:val="0"/>
                <w:color w:val="auto"/>
                <w:sz w:val="24"/>
                <w:szCs w:val="24"/>
              </w:rPr>
              <w:t>The extent/nature of the facilities taking place at the site required clarification.</w:t>
            </w:r>
          </w:p>
          <w:p w14:paraId="21E4BB2A" w14:textId="77777777" w:rsidR="002B51C3" w:rsidRPr="009C3601" w:rsidRDefault="002B51C3" w:rsidP="003271F0">
            <w:pPr>
              <w:jc w:val="both"/>
              <w:rPr>
                <w:rFonts w:ascii="Arial" w:hAnsi="Arial" w:cs="Arial"/>
                <w:szCs w:val="24"/>
              </w:rPr>
            </w:pPr>
            <w:r w:rsidRPr="009C3601">
              <w:rPr>
                <w:rFonts w:ascii="Arial" w:hAnsi="Arial" w:cs="Arial"/>
                <w:szCs w:val="24"/>
              </w:rPr>
              <w:t>The regulated facility is a standalone groundwater activity in accordance with EPR RGN 2 Understanding the meaning of regulated facility.</w:t>
            </w:r>
          </w:p>
          <w:p w14:paraId="5EECEFC1" w14:textId="77777777" w:rsidR="002B51C3" w:rsidRPr="007820C3" w:rsidRDefault="002B51C3" w:rsidP="003271F0">
            <w:pPr>
              <w:jc w:val="both"/>
              <w:rPr>
                <w:rFonts w:ascii="Arial" w:hAnsi="Arial" w:cs="Arial"/>
                <w:b/>
                <w:color w:val="FF0000"/>
                <w:szCs w:val="24"/>
              </w:rPr>
            </w:pPr>
          </w:p>
        </w:tc>
        <w:tc>
          <w:tcPr>
            <w:tcW w:w="1072" w:type="dxa"/>
            <w:tcBorders>
              <w:bottom w:val="single" w:sz="4" w:space="0" w:color="auto"/>
            </w:tcBorders>
          </w:tcPr>
          <w:p w14:paraId="42B6B37A"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944222" w:rsidRPr="007820C3" w14:paraId="53F8DDD5" w14:textId="77777777" w:rsidTr="003271F0">
        <w:trPr>
          <w:gridAfter w:val="1"/>
          <w:wAfter w:w="13" w:type="dxa"/>
        </w:trPr>
        <w:tc>
          <w:tcPr>
            <w:tcW w:w="1951" w:type="dxa"/>
          </w:tcPr>
          <w:p w14:paraId="4839D3E9" w14:textId="3A1FE475" w:rsidR="00944222" w:rsidRPr="007820C3" w:rsidRDefault="00944222" w:rsidP="00944222">
            <w:pPr>
              <w:jc w:val="both"/>
              <w:rPr>
                <w:rFonts w:ascii="Arial" w:hAnsi="Arial" w:cs="Arial"/>
                <w:szCs w:val="24"/>
              </w:rPr>
            </w:pPr>
            <w:r>
              <w:rPr>
                <w:rFonts w:ascii="Arial" w:hAnsi="Arial" w:cs="Arial"/>
                <w:szCs w:val="24"/>
              </w:rPr>
              <w:t>WFD</w:t>
            </w:r>
          </w:p>
        </w:tc>
        <w:tc>
          <w:tcPr>
            <w:tcW w:w="6266" w:type="dxa"/>
          </w:tcPr>
          <w:p w14:paraId="748C37EA" w14:textId="77777777" w:rsidR="00944222" w:rsidRPr="009D59DA" w:rsidRDefault="00944222" w:rsidP="009A0ECB">
            <w:pPr>
              <w:jc w:val="both"/>
              <w:rPr>
                <w:rFonts w:ascii="Arial" w:hAnsi="Arial" w:cs="Arial"/>
              </w:rPr>
            </w:pPr>
            <w:r w:rsidRPr="009D59DA">
              <w:rPr>
                <w:rFonts w:ascii="Arial" w:hAnsi="Arial" w:cs="Arial"/>
                <w:szCs w:val="24"/>
              </w:rPr>
              <w:t xml:space="preserve">The discharge activity screens out from needing further assessment under WFD as it is not in </w:t>
            </w:r>
            <w:r w:rsidRPr="009D59DA">
              <w:rPr>
                <w:rFonts w:ascii="Arial" w:hAnsi="Arial" w:cs="Arial"/>
              </w:rPr>
              <w:t xml:space="preserve">a water body at high status or high status for morphology, and it is listed in Annex D as a </w:t>
            </w:r>
            <w:proofErr w:type="gramStart"/>
            <w:r w:rsidRPr="009D59DA">
              <w:rPr>
                <w:rFonts w:ascii="Arial" w:hAnsi="Arial" w:cs="Arial"/>
              </w:rPr>
              <w:t>low risk</w:t>
            </w:r>
            <w:proofErr w:type="gramEnd"/>
            <w:r w:rsidRPr="009D59DA">
              <w:rPr>
                <w:rFonts w:ascii="Arial" w:hAnsi="Arial" w:cs="Arial"/>
              </w:rPr>
              <w:t xml:space="preserve"> activity plus there is no in combination impact.</w:t>
            </w:r>
          </w:p>
          <w:p w14:paraId="6D837CF0" w14:textId="1825223E" w:rsidR="00944222" w:rsidRPr="007820C3" w:rsidRDefault="00944222" w:rsidP="009A0ECB">
            <w:pPr>
              <w:jc w:val="both"/>
              <w:rPr>
                <w:rFonts w:ascii="Arial" w:hAnsi="Arial" w:cs="Arial"/>
                <w:szCs w:val="24"/>
              </w:rPr>
            </w:pPr>
          </w:p>
        </w:tc>
        <w:tc>
          <w:tcPr>
            <w:tcW w:w="1072" w:type="dxa"/>
          </w:tcPr>
          <w:p w14:paraId="685D0795" w14:textId="7A3BB9FC" w:rsidR="00944222" w:rsidRPr="00FB30B4" w:rsidRDefault="009D59DA" w:rsidP="00944222">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944222" w:rsidRPr="007820C3" w14:paraId="5C11A2BA" w14:textId="77777777" w:rsidTr="003271F0">
        <w:tc>
          <w:tcPr>
            <w:tcW w:w="9302" w:type="dxa"/>
            <w:gridSpan w:val="4"/>
            <w:shd w:val="clear" w:color="auto" w:fill="0070C0"/>
          </w:tcPr>
          <w:p w14:paraId="49A86403" w14:textId="77777777" w:rsidR="00944222" w:rsidRPr="007820C3" w:rsidRDefault="00944222" w:rsidP="00944222">
            <w:pPr>
              <w:jc w:val="both"/>
              <w:rPr>
                <w:rFonts w:ascii="Arial" w:hAnsi="Arial" w:cs="Arial"/>
                <w:b/>
                <w:color w:val="FFFFFF"/>
                <w:szCs w:val="24"/>
              </w:rPr>
            </w:pPr>
            <w:r w:rsidRPr="007820C3">
              <w:rPr>
                <w:rFonts w:ascii="Arial" w:hAnsi="Arial" w:cs="Arial"/>
                <w:b/>
                <w:color w:val="FFFFFF"/>
                <w:szCs w:val="24"/>
              </w:rPr>
              <w:lastRenderedPageBreak/>
              <w:t>The site</w:t>
            </w:r>
          </w:p>
        </w:tc>
      </w:tr>
      <w:tr w:rsidR="00944222" w:rsidRPr="007820C3" w14:paraId="76840915" w14:textId="77777777" w:rsidTr="003271F0">
        <w:trPr>
          <w:gridAfter w:val="1"/>
          <w:wAfter w:w="13" w:type="dxa"/>
        </w:trPr>
        <w:tc>
          <w:tcPr>
            <w:tcW w:w="1951" w:type="dxa"/>
          </w:tcPr>
          <w:p w14:paraId="2B9C9908" w14:textId="77777777" w:rsidR="00944222" w:rsidRPr="007820C3" w:rsidRDefault="00944222" w:rsidP="00944222">
            <w:pPr>
              <w:jc w:val="both"/>
              <w:rPr>
                <w:rFonts w:ascii="Arial" w:hAnsi="Arial" w:cs="Arial"/>
                <w:szCs w:val="24"/>
              </w:rPr>
            </w:pPr>
            <w:r w:rsidRPr="007820C3">
              <w:rPr>
                <w:rFonts w:ascii="Arial" w:hAnsi="Arial" w:cs="Arial"/>
                <w:szCs w:val="24"/>
              </w:rPr>
              <w:t xml:space="preserve">Extent of the site of the facility </w:t>
            </w:r>
          </w:p>
        </w:tc>
        <w:tc>
          <w:tcPr>
            <w:tcW w:w="6266" w:type="dxa"/>
          </w:tcPr>
          <w:p w14:paraId="31A78B1E" w14:textId="77777777" w:rsidR="00944222" w:rsidRPr="007820C3" w:rsidRDefault="00944222" w:rsidP="00944222">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944222" w:rsidRPr="007820C3" w:rsidRDefault="00944222" w:rsidP="00944222">
            <w:pPr>
              <w:jc w:val="both"/>
              <w:rPr>
                <w:rFonts w:ascii="Arial" w:hAnsi="Arial" w:cs="Arial"/>
                <w:szCs w:val="24"/>
              </w:rPr>
            </w:pPr>
          </w:p>
          <w:p w14:paraId="664CA3DB" w14:textId="77777777" w:rsidR="00944222" w:rsidRPr="00397845" w:rsidRDefault="00944222" w:rsidP="00944222">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944222" w:rsidRPr="007820C3" w:rsidRDefault="00944222" w:rsidP="00944222">
            <w:pPr>
              <w:jc w:val="both"/>
              <w:rPr>
                <w:rFonts w:ascii="Arial" w:hAnsi="Arial" w:cs="Arial"/>
                <w:szCs w:val="24"/>
              </w:rPr>
            </w:pPr>
          </w:p>
        </w:tc>
        <w:tc>
          <w:tcPr>
            <w:tcW w:w="1072" w:type="dxa"/>
          </w:tcPr>
          <w:p w14:paraId="49E52332" w14:textId="77777777" w:rsidR="00944222" w:rsidRPr="00FB30B4" w:rsidRDefault="00944222" w:rsidP="00944222">
            <w:pPr>
              <w:jc w:val="both"/>
              <w:rPr>
                <w:rFonts w:ascii="Arial" w:hAnsi="Arial" w:cs="Arial"/>
                <w:color w:val="000000"/>
                <w:szCs w:val="24"/>
              </w:rPr>
            </w:pPr>
            <w:r w:rsidRPr="00FB30B4">
              <w:rPr>
                <w:rFonts w:ascii="Wingdings" w:eastAsia="Wingdings" w:hAnsi="Wingdings" w:cs="Wingdings"/>
                <w:color w:val="000000"/>
                <w:szCs w:val="24"/>
              </w:rPr>
              <w:t>ü</w:t>
            </w:r>
          </w:p>
        </w:tc>
      </w:tr>
      <w:tr w:rsidR="00944222" w:rsidRPr="007820C3" w14:paraId="34E03723" w14:textId="77777777" w:rsidTr="003271F0">
        <w:trPr>
          <w:gridAfter w:val="1"/>
          <w:wAfter w:w="13" w:type="dxa"/>
        </w:trPr>
        <w:tc>
          <w:tcPr>
            <w:tcW w:w="1951" w:type="dxa"/>
          </w:tcPr>
          <w:p w14:paraId="7227D38E" w14:textId="77777777" w:rsidR="00944222" w:rsidRPr="4E0B47CD" w:rsidRDefault="00944222" w:rsidP="00944222">
            <w:pPr>
              <w:jc w:val="both"/>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3D0898E1" w14:textId="040C75F2" w:rsidR="00944222" w:rsidRPr="009D59DA" w:rsidRDefault="00944222" w:rsidP="00944222">
            <w:pPr>
              <w:spacing w:before="60"/>
              <w:rPr>
                <w:rFonts w:ascii="Arial" w:hAnsi="Arial" w:cs="Arial"/>
                <w:szCs w:val="24"/>
              </w:rPr>
            </w:pPr>
            <w:r w:rsidRPr="00FA5E9E">
              <w:rPr>
                <w:rFonts w:ascii="Arial" w:hAnsi="Arial" w:cs="Arial"/>
                <w:szCs w:val="24"/>
              </w:rPr>
              <w:t xml:space="preserve">No </w:t>
            </w:r>
            <w:r w:rsidRPr="009D59DA">
              <w:rPr>
                <w:rFonts w:ascii="Arial" w:hAnsi="Arial" w:cs="Arial"/>
                <w:szCs w:val="24"/>
              </w:rPr>
              <w:t>FORM 1 completed.</w:t>
            </w:r>
          </w:p>
          <w:p w14:paraId="5D42DBE3" w14:textId="77777777" w:rsidR="009327FE" w:rsidRPr="009D59DA" w:rsidRDefault="009327FE" w:rsidP="009327FE">
            <w:pPr>
              <w:spacing w:before="60"/>
              <w:rPr>
                <w:rFonts w:ascii="Arial" w:hAnsi="Arial" w:cs="Arial"/>
                <w:szCs w:val="24"/>
              </w:rPr>
            </w:pPr>
          </w:p>
          <w:p w14:paraId="33428AFC" w14:textId="3DD38475" w:rsidR="009327FE" w:rsidRPr="009D59DA" w:rsidRDefault="009327FE" w:rsidP="009327FE">
            <w:pPr>
              <w:spacing w:before="60"/>
              <w:rPr>
                <w:rFonts w:ascii="Arial" w:hAnsi="Arial" w:cs="Arial"/>
                <w:szCs w:val="24"/>
              </w:rPr>
            </w:pPr>
            <w:r w:rsidRPr="009D59DA">
              <w:rPr>
                <w:rFonts w:ascii="Arial" w:hAnsi="Arial" w:cs="Arial"/>
                <w:szCs w:val="24"/>
              </w:rPr>
              <w:t>HRA is not required because there is no conceivable impact pathway to any Natura 2000/Ramsar site</w:t>
            </w:r>
            <w:r w:rsidR="009A0ECB" w:rsidRPr="009D59DA">
              <w:rPr>
                <w:rFonts w:ascii="Arial" w:hAnsi="Arial" w:cs="Arial"/>
                <w:szCs w:val="24"/>
              </w:rPr>
              <w:t>.</w:t>
            </w:r>
            <w:r w:rsidRPr="009D59DA">
              <w:rPr>
                <w:rFonts w:ascii="Arial" w:hAnsi="Arial" w:cs="Arial"/>
                <w:szCs w:val="24"/>
              </w:rPr>
              <w:t xml:space="preserve"> </w:t>
            </w:r>
          </w:p>
          <w:p w14:paraId="5063A95D" w14:textId="77777777" w:rsidR="00944222" w:rsidRPr="00AF381B" w:rsidRDefault="00944222" w:rsidP="00944222">
            <w:pPr>
              <w:spacing w:before="60"/>
              <w:rPr>
                <w:rFonts w:ascii="Arial" w:hAnsi="Arial" w:cs="Arial"/>
                <w:szCs w:val="24"/>
              </w:rPr>
            </w:pPr>
          </w:p>
        </w:tc>
        <w:tc>
          <w:tcPr>
            <w:tcW w:w="1072" w:type="dxa"/>
          </w:tcPr>
          <w:p w14:paraId="1A652243" w14:textId="60365DA0" w:rsidR="00944222" w:rsidRPr="00FB30B4" w:rsidRDefault="00944222" w:rsidP="00944222">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944222" w:rsidRPr="007820C3" w14:paraId="34447345" w14:textId="77777777" w:rsidTr="003271F0">
        <w:tc>
          <w:tcPr>
            <w:tcW w:w="9302" w:type="dxa"/>
            <w:gridSpan w:val="4"/>
            <w:shd w:val="clear" w:color="auto" w:fill="0070C0"/>
          </w:tcPr>
          <w:p w14:paraId="18B0088B" w14:textId="77777777" w:rsidR="00944222" w:rsidRPr="007820C3" w:rsidRDefault="00944222" w:rsidP="00944222">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944222" w:rsidRPr="007820C3" w14:paraId="5017C720" w14:textId="77777777" w:rsidTr="003271F0">
        <w:trPr>
          <w:gridAfter w:val="1"/>
          <w:wAfter w:w="13" w:type="dxa"/>
        </w:trPr>
        <w:tc>
          <w:tcPr>
            <w:tcW w:w="1951" w:type="dxa"/>
          </w:tcPr>
          <w:p w14:paraId="4106EF70" w14:textId="77777777" w:rsidR="00944222" w:rsidRPr="007820C3" w:rsidRDefault="00944222" w:rsidP="00944222">
            <w:pPr>
              <w:jc w:val="both"/>
              <w:rPr>
                <w:rFonts w:ascii="Arial" w:hAnsi="Arial" w:cs="Arial"/>
                <w:szCs w:val="24"/>
              </w:rPr>
            </w:pPr>
            <w:r w:rsidRPr="007820C3">
              <w:rPr>
                <w:rFonts w:ascii="Arial" w:hAnsi="Arial" w:cs="Arial"/>
                <w:szCs w:val="24"/>
              </w:rPr>
              <w:t>Environmental risk</w:t>
            </w:r>
          </w:p>
          <w:p w14:paraId="421C7F91" w14:textId="77777777" w:rsidR="00944222" w:rsidRPr="00FB30B4" w:rsidRDefault="00944222" w:rsidP="00944222">
            <w:pPr>
              <w:jc w:val="both"/>
              <w:rPr>
                <w:rFonts w:ascii="Arial" w:hAnsi="Arial" w:cs="Arial"/>
                <w:color w:val="FF00FF"/>
                <w:szCs w:val="24"/>
              </w:rPr>
            </w:pPr>
          </w:p>
        </w:tc>
        <w:tc>
          <w:tcPr>
            <w:tcW w:w="6266" w:type="dxa"/>
          </w:tcPr>
          <w:p w14:paraId="5A56BC62" w14:textId="77777777" w:rsidR="00944222" w:rsidRPr="007820C3" w:rsidRDefault="00944222" w:rsidP="00944222">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944222" w:rsidRDefault="00944222" w:rsidP="00944222">
            <w:pPr>
              <w:jc w:val="both"/>
              <w:rPr>
                <w:rFonts w:ascii="Arial" w:hAnsi="Arial" w:cs="Arial"/>
                <w:color w:val="FF0000"/>
                <w:szCs w:val="24"/>
              </w:rPr>
            </w:pPr>
          </w:p>
          <w:p w14:paraId="48C3FA68" w14:textId="77777777" w:rsidR="00944222" w:rsidRPr="00AF381B" w:rsidRDefault="00944222" w:rsidP="00944222">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944222" w:rsidRPr="007820C3" w:rsidRDefault="00944222" w:rsidP="00944222">
            <w:pPr>
              <w:pStyle w:val="BodyText"/>
              <w:jc w:val="both"/>
              <w:rPr>
                <w:rFonts w:ascii="Arial" w:hAnsi="Arial" w:cs="Arial"/>
                <w:szCs w:val="24"/>
              </w:rPr>
            </w:pPr>
          </w:p>
        </w:tc>
        <w:tc>
          <w:tcPr>
            <w:tcW w:w="1072" w:type="dxa"/>
          </w:tcPr>
          <w:p w14:paraId="064CEC74" w14:textId="77777777" w:rsidR="00944222" w:rsidRPr="00FB30B4" w:rsidRDefault="00944222" w:rsidP="00944222">
            <w:pPr>
              <w:jc w:val="both"/>
              <w:rPr>
                <w:rFonts w:ascii="Arial" w:hAnsi="Arial" w:cs="Arial"/>
                <w:color w:val="000000"/>
                <w:szCs w:val="24"/>
              </w:rPr>
            </w:pPr>
            <w:r w:rsidRPr="00FB30B4">
              <w:rPr>
                <w:rFonts w:ascii="Wingdings" w:eastAsia="Wingdings" w:hAnsi="Wingdings" w:cs="Wingdings"/>
                <w:color w:val="000000"/>
                <w:szCs w:val="24"/>
              </w:rPr>
              <w:t>ü</w:t>
            </w:r>
          </w:p>
        </w:tc>
      </w:tr>
      <w:tr w:rsidR="00944222" w:rsidRPr="007820C3" w14:paraId="00D07561" w14:textId="77777777" w:rsidTr="003271F0">
        <w:trPr>
          <w:gridAfter w:val="1"/>
          <w:wAfter w:w="13" w:type="dxa"/>
        </w:trPr>
        <w:tc>
          <w:tcPr>
            <w:tcW w:w="1951" w:type="dxa"/>
          </w:tcPr>
          <w:p w14:paraId="3B3EFE2D" w14:textId="77777777" w:rsidR="00944222" w:rsidRPr="007820C3" w:rsidRDefault="00944222" w:rsidP="00944222">
            <w:pPr>
              <w:jc w:val="both"/>
              <w:rPr>
                <w:rFonts w:ascii="Arial" w:hAnsi="Arial" w:cs="Arial"/>
                <w:szCs w:val="24"/>
              </w:rPr>
            </w:pPr>
            <w:r w:rsidRPr="007820C3">
              <w:rPr>
                <w:rFonts w:ascii="Arial" w:hAnsi="Arial" w:cs="Arial"/>
                <w:szCs w:val="24"/>
              </w:rPr>
              <w:t>Operating techniques</w:t>
            </w:r>
          </w:p>
        </w:tc>
        <w:tc>
          <w:tcPr>
            <w:tcW w:w="6266" w:type="dxa"/>
          </w:tcPr>
          <w:p w14:paraId="7AA9DF3B" w14:textId="77777777" w:rsidR="00944222" w:rsidRPr="009A6D32" w:rsidRDefault="00944222" w:rsidP="00944222">
            <w:pPr>
              <w:pStyle w:val="BodyText"/>
              <w:jc w:val="both"/>
              <w:rPr>
                <w:rFonts w:ascii="Arial" w:hAnsi="Arial" w:cs="Arial"/>
                <w:color w:val="auto"/>
                <w:szCs w:val="24"/>
              </w:rPr>
            </w:pPr>
            <w:r w:rsidRPr="009A6D32">
              <w:rPr>
                <w:rFonts w:ascii="Arial" w:hAnsi="Arial" w:cs="Arial"/>
                <w:color w:val="auto"/>
                <w:szCs w:val="24"/>
              </w:rPr>
              <w:t xml:space="preserve">We have reviewed the techniques used by the operator and compared these with the relevant guidance notes. </w:t>
            </w:r>
          </w:p>
          <w:p w14:paraId="61E5E74C" w14:textId="77777777" w:rsidR="00944222" w:rsidRPr="009A6D32" w:rsidRDefault="00944222" w:rsidP="00944222">
            <w:pPr>
              <w:pStyle w:val="BodyText"/>
              <w:jc w:val="both"/>
              <w:rPr>
                <w:rFonts w:ascii="Arial" w:hAnsi="Arial" w:cs="Arial"/>
                <w:color w:val="auto"/>
                <w:szCs w:val="24"/>
              </w:rPr>
            </w:pPr>
          </w:p>
        </w:tc>
        <w:tc>
          <w:tcPr>
            <w:tcW w:w="1072" w:type="dxa"/>
          </w:tcPr>
          <w:p w14:paraId="4BE73B08" w14:textId="77777777" w:rsidR="00944222" w:rsidRPr="00FB30B4" w:rsidRDefault="00944222" w:rsidP="00944222">
            <w:pPr>
              <w:jc w:val="both"/>
              <w:rPr>
                <w:rFonts w:ascii="Arial" w:hAnsi="Arial" w:cs="Arial"/>
                <w:color w:val="000000"/>
                <w:szCs w:val="24"/>
              </w:rPr>
            </w:pPr>
            <w:r w:rsidRPr="00FB30B4">
              <w:rPr>
                <w:rFonts w:ascii="Wingdings" w:eastAsia="Wingdings" w:hAnsi="Wingdings" w:cs="Wingdings"/>
                <w:color w:val="000000"/>
                <w:szCs w:val="24"/>
              </w:rPr>
              <w:t>ü</w:t>
            </w:r>
          </w:p>
        </w:tc>
      </w:tr>
      <w:tr w:rsidR="004F17EA" w:rsidRPr="007820C3" w14:paraId="37A02AF4" w14:textId="77777777" w:rsidTr="003271F0">
        <w:trPr>
          <w:gridAfter w:val="1"/>
          <w:wAfter w:w="13" w:type="dxa"/>
        </w:trPr>
        <w:tc>
          <w:tcPr>
            <w:tcW w:w="1951" w:type="dxa"/>
          </w:tcPr>
          <w:p w14:paraId="2DA95F32" w14:textId="77777777" w:rsidR="004F17EA" w:rsidRPr="007820C3" w:rsidRDefault="004F17EA" w:rsidP="004F17EA">
            <w:pPr>
              <w:rPr>
                <w:rFonts w:ascii="Arial" w:hAnsi="Arial" w:cs="Arial"/>
                <w:color w:val="000000"/>
                <w:szCs w:val="24"/>
              </w:rPr>
            </w:pPr>
            <w:r w:rsidRPr="007820C3">
              <w:rPr>
                <w:rFonts w:ascii="Arial" w:hAnsi="Arial" w:cs="Arial"/>
                <w:color w:val="000000"/>
                <w:szCs w:val="24"/>
              </w:rPr>
              <w:t>Considerations of foul sewer</w:t>
            </w:r>
          </w:p>
          <w:p w14:paraId="612EBDEA" w14:textId="77777777" w:rsidR="004F17EA" w:rsidRPr="007820C3" w:rsidRDefault="004F17EA" w:rsidP="004F17EA">
            <w:pPr>
              <w:jc w:val="both"/>
              <w:rPr>
                <w:rFonts w:ascii="Arial" w:hAnsi="Arial" w:cs="Arial"/>
                <w:szCs w:val="24"/>
              </w:rPr>
            </w:pPr>
          </w:p>
        </w:tc>
        <w:tc>
          <w:tcPr>
            <w:tcW w:w="6266" w:type="dxa"/>
          </w:tcPr>
          <w:p w14:paraId="5938ACB9" w14:textId="55B5DF6C" w:rsidR="004F17EA" w:rsidRPr="009A6D32" w:rsidRDefault="004F17EA" w:rsidP="004F17EA">
            <w:pPr>
              <w:pStyle w:val="BodyText"/>
              <w:jc w:val="both"/>
              <w:rPr>
                <w:rFonts w:ascii="Arial" w:hAnsi="Arial" w:cs="Arial"/>
                <w:color w:val="auto"/>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6E471291" w14:textId="3D491F68" w:rsidR="004F17EA" w:rsidRPr="00FB30B4" w:rsidRDefault="004F17EA" w:rsidP="004F17EA">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4F17EA" w:rsidRPr="007820C3" w14:paraId="56019022" w14:textId="77777777" w:rsidTr="003271F0">
        <w:tc>
          <w:tcPr>
            <w:tcW w:w="9302" w:type="dxa"/>
            <w:gridSpan w:val="4"/>
            <w:shd w:val="clear" w:color="auto" w:fill="0070C0"/>
          </w:tcPr>
          <w:p w14:paraId="5833CB0D" w14:textId="77777777" w:rsidR="004F17EA" w:rsidRPr="007820C3" w:rsidRDefault="004F17EA" w:rsidP="004F17EA">
            <w:pPr>
              <w:jc w:val="both"/>
              <w:rPr>
                <w:rFonts w:ascii="Arial" w:hAnsi="Arial" w:cs="Arial"/>
                <w:b/>
                <w:color w:val="FFFFFF"/>
                <w:szCs w:val="24"/>
              </w:rPr>
            </w:pPr>
            <w:r w:rsidRPr="007820C3">
              <w:rPr>
                <w:rFonts w:ascii="Arial" w:hAnsi="Arial" w:cs="Arial"/>
                <w:b/>
                <w:color w:val="FFFFFF"/>
                <w:szCs w:val="24"/>
              </w:rPr>
              <w:t>Operator Competence</w:t>
            </w:r>
          </w:p>
        </w:tc>
      </w:tr>
      <w:tr w:rsidR="004F17EA" w:rsidRPr="007820C3" w14:paraId="41A69211" w14:textId="77777777" w:rsidTr="003271F0">
        <w:trPr>
          <w:gridAfter w:val="1"/>
          <w:wAfter w:w="13" w:type="dxa"/>
        </w:trPr>
        <w:tc>
          <w:tcPr>
            <w:tcW w:w="1951" w:type="dxa"/>
          </w:tcPr>
          <w:p w14:paraId="15034890" w14:textId="77777777" w:rsidR="004F17EA" w:rsidRPr="007820C3" w:rsidRDefault="004F17EA" w:rsidP="004F17EA">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4F17EA" w:rsidRDefault="004F17EA" w:rsidP="004F17EA">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231DB0E" w14:textId="77777777" w:rsidR="004F17EA" w:rsidRPr="007820C3" w:rsidRDefault="004F17EA" w:rsidP="004F17EA">
            <w:pPr>
              <w:jc w:val="both"/>
              <w:rPr>
                <w:rFonts w:ascii="Arial" w:hAnsi="Arial" w:cs="Arial"/>
                <w:szCs w:val="24"/>
              </w:rPr>
            </w:pPr>
          </w:p>
        </w:tc>
        <w:tc>
          <w:tcPr>
            <w:tcW w:w="1072" w:type="dxa"/>
          </w:tcPr>
          <w:p w14:paraId="3DAD6FCB" w14:textId="77777777" w:rsidR="004F17EA" w:rsidRPr="00FB30B4" w:rsidRDefault="004F17EA" w:rsidP="004F17EA">
            <w:pPr>
              <w:jc w:val="both"/>
              <w:rPr>
                <w:rFonts w:ascii="Arial" w:hAnsi="Arial" w:cs="Arial"/>
                <w:color w:val="000000"/>
                <w:szCs w:val="24"/>
              </w:rPr>
            </w:pPr>
            <w:r w:rsidRPr="00FB30B4">
              <w:rPr>
                <w:rFonts w:ascii="Wingdings" w:eastAsia="Wingdings" w:hAnsi="Wingdings" w:cs="Wingdings"/>
                <w:color w:val="000000"/>
                <w:szCs w:val="24"/>
              </w:rPr>
              <w:t>ü</w:t>
            </w:r>
          </w:p>
        </w:tc>
      </w:tr>
      <w:tr w:rsidR="004F17EA" w:rsidRPr="007820C3" w14:paraId="2C451C29" w14:textId="77777777" w:rsidTr="003271F0">
        <w:trPr>
          <w:gridAfter w:val="1"/>
          <w:wAfter w:w="13" w:type="dxa"/>
        </w:trPr>
        <w:tc>
          <w:tcPr>
            <w:tcW w:w="9289" w:type="dxa"/>
            <w:gridSpan w:val="3"/>
            <w:shd w:val="clear" w:color="auto" w:fill="0070C0"/>
          </w:tcPr>
          <w:p w14:paraId="2E3E6F6B" w14:textId="77777777" w:rsidR="004F17EA" w:rsidRPr="00E96702" w:rsidRDefault="004F17EA" w:rsidP="004F17EA">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4F17EA" w:rsidRPr="007820C3" w14:paraId="74601745" w14:textId="77777777" w:rsidTr="003271F0">
        <w:trPr>
          <w:gridAfter w:val="1"/>
          <w:wAfter w:w="13" w:type="dxa"/>
        </w:trPr>
        <w:tc>
          <w:tcPr>
            <w:tcW w:w="1951" w:type="dxa"/>
          </w:tcPr>
          <w:p w14:paraId="725624E3" w14:textId="77777777" w:rsidR="004F17EA" w:rsidRDefault="004F17EA" w:rsidP="004F17EA">
            <w:pPr>
              <w:jc w:val="both"/>
              <w:rPr>
                <w:rFonts w:ascii="Arial" w:hAnsi="Arial" w:cs="Arial"/>
                <w:szCs w:val="24"/>
              </w:rPr>
            </w:pPr>
            <w:r>
              <w:rPr>
                <w:rFonts w:ascii="Arial" w:hAnsi="Arial" w:cs="Arial"/>
                <w:szCs w:val="24"/>
              </w:rPr>
              <w:t>Considerations of SMNR - Compliance with our General Purpose</w:t>
            </w:r>
          </w:p>
        </w:tc>
        <w:tc>
          <w:tcPr>
            <w:tcW w:w="6266" w:type="dxa"/>
          </w:tcPr>
          <w:p w14:paraId="6DD20A0E" w14:textId="77777777" w:rsidR="004F17EA" w:rsidRPr="00E96702" w:rsidRDefault="004F17EA" w:rsidP="004F17EA">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DD8A303" w14:textId="77777777" w:rsidR="004F17EA" w:rsidRPr="00E96702" w:rsidRDefault="004F17EA" w:rsidP="004F17EA">
            <w:pPr>
              <w:pStyle w:val="NormalWeb"/>
              <w:jc w:val="both"/>
              <w:rPr>
                <w:rFonts w:ascii="Arial" w:hAnsi="Arial" w:cs="Arial"/>
                <w:color w:val="FF00FF"/>
              </w:rPr>
            </w:pPr>
          </w:p>
        </w:tc>
        <w:tc>
          <w:tcPr>
            <w:tcW w:w="1072" w:type="dxa"/>
          </w:tcPr>
          <w:p w14:paraId="6AF28187" w14:textId="77777777" w:rsidR="004F17EA" w:rsidRDefault="004F17EA" w:rsidP="004F17EA">
            <w:pPr>
              <w:jc w:val="both"/>
              <w:rPr>
                <w:rFonts w:ascii="Arial" w:hAnsi="Arial" w:cs="Arial"/>
                <w:color w:val="000000"/>
                <w:szCs w:val="24"/>
              </w:rPr>
            </w:pPr>
            <w:r w:rsidRPr="00FB30B4">
              <w:rPr>
                <w:rFonts w:ascii="Wingdings" w:eastAsia="Wingdings" w:hAnsi="Wingdings" w:cs="Wingdings"/>
                <w:color w:val="000000"/>
                <w:szCs w:val="24"/>
              </w:rPr>
              <w:t>ü</w:t>
            </w:r>
          </w:p>
        </w:tc>
      </w:tr>
      <w:tr w:rsidR="004F17EA" w14:paraId="5FA17893" w14:textId="77777777" w:rsidTr="003271F0">
        <w:trPr>
          <w:gridAfter w:val="1"/>
          <w:wAfter w:w="13" w:type="dxa"/>
        </w:trPr>
        <w:tc>
          <w:tcPr>
            <w:tcW w:w="9289" w:type="dxa"/>
            <w:gridSpan w:val="3"/>
            <w:shd w:val="clear" w:color="auto" w:fill="0070C0"/>
          </w:tcPr>
          <w:p w14:paraId="25699C64" w14:textId="77777777" w:rsidR="004F17EA" w:rsidRDefault="004F17EA" w:rsidP="004F17EA">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4F17EA" w14:paraId="41033192" w14:textId="77777777" w:rsidTr="003271F0">
        <w:trPr>
          <w:gridAfter w:val="1"/>
          <w:wAfter w:w="13" w:type="dxa"/>
        </w:trPr>
        <w:tc>
          <w:tcPr>
            <w:tcW w:w="1951" w:type="dxa"/>
          </w:tcPr>
          <w:p w14:paraId="509B8DD9" w14:textId="77777777" w:rsidR="004F17EA" w:rsidRDefault="004F17EA" w:rsidP="004F17EA">
            <w:pPr>
              <w:jc w:val="both"/>
              <w:rPr>
                <w:rFonts w:ascii="Arial" w:eastAsia="Arial" w:hAnsi="Arial" w:cs="Arial"/>
                <w:szCs w:val="24"/>
              </w:rPr>
            </w:pPr>
            <w:r w:rsidRPr="396B50C7">
              <w:rPr>
                <w:rFonts w:ascii="Arial" w:eastAsia="Arial" w:hAnsi="Arial" w:cs="Arial"/>
                <w:szCs w:val="24"/>
              </w:rPr>
              <w:t xml:space="preserve">Biodiversity and resilience of </w:t>
            </w:r>
            <w:r w:rsidRPr="396B50C7">
              <w:rPr>
                <w:rFonts w:ascii="Arial" w:eastAsia="Arial" w:hAnsi="Arial" w:cs="Arial"/>
                <w:szCs w:val="24"/>
              </w:rPr>
              <w:lastRenderedPageBreak/>
              <w:t>ecosystems duty</w:t>
            </w:r>
          </w:p>
        </w:tc>
        <w:tc>
          <w:tcPr>
            <w:tcW w:w="6266" w:type="dxa"/>
          </w:tcPr>
          <w:p w14:paraId="7A9D8DA1" w14:textId="77777777" w:rsidR="004F17EA" w:rsidRDefault="004F17EA" w:rsidP="004F17EA">
            <w:pPr>
              <w:pStyle w:val="NormalWeb"/>
              <w:jc w:val="both"/>
              <w:rPr>
                <w:rFonts w:eastAsia="Calibri"/>
              </w:rPr>
            </w:pPr>
            <w:r w:rsidRPr="396B50C7">
              <w:rPr>
                <w:rFonts w:ascii="Arial" w:eastAsia="Arial" w:hAnsi="Arial" w:cs="Arial"/>
              </w:rPr>
              <w:lastRenderedPageBreak/>
              <w:t xml:space="preserve">Section 6 of the Environment Wales Act 2016 requires that we seek to maintain and enhance biodiversity in the </w:t>
            </w:r>
            <w:r w:rsidRPr="396B50C7">
              <w:rPr>
                <w:rFonts w:ascii="Arial" w:eastAsia="Arial" w:hAnsi="Arial" w:cs="Arial"/>
              </w:rPr>
              <w:lastRenderedPageBreak/>
              <w:t xml:space="preserve">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94F447D" w14:textId="77777777" w:rsidR="004F17EA" w:rsidRDefault="004F17EA" w:rsidP="004F17EA">
            <w:pPr>
              <w:jc w:val="both"/>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51AE3658" w14:textId="5B2CB3AC" w:rsidR="002B51C3" w:rsidRPr="004243F4" w:rsidRDefault="00FA5E9E" w:rsidP="00FA5E9E">
      <w:pPr>
        <w:pStyle w:val="Heading1"/>
        <w:rPr>
          <w:rFonts w:cs="Arial"/>
          <w:color w:val="FF00FF"/>
          <w:szCs w:val="24"/>
        </w:rPr>
      </w:pPr>
      <w:r w:rsidRPr="004243F4">
        <w:rPr>
          <w:rFonts w:cs="Arial"/>
          <w:color w:val="FF00FF"/>
          <w:szCs w:val="24"/>
        </w:rPr>
        <w:t xml:space="preserve"> </w:t>
      </w:r>
    </w:p>
    <w:p w14:paraId="2367BDD7" w14:textId="77777777" w:rsidR="002B51C3" w:rsidRPr="004243F4" w:rsidRDefault="002B51C3" w:rsidP="002B51C3">
      <w:pPr>
        <w:jc w:val="both"/>
        <w:rPr>
          <w:rFonts w:ascii="Arial" w:hAnsi="Arial" w:cs="Arial"/>
        </w:rPr>
      </w:pPr>
    </w:p>
    <w:p w14:paraId="5DEA9BD9" w14:textId="77777777" w:rsidR="002B51C3" w:rsidRDefault="002B51C3" w:rsidP="002B51C3">
      <w:pPr>
        <w:jc w:val="both"/>
        <w:rPr>
          <w:rFonts w:ascii="Arial" w:hAnsi="Arial"/>
          <w:color w:val="FF0000"/>
        </w:rPr>
      </w:pPr>
    </w:p>
    <w:p w14:paraId="0C69BD42" w14:textId="77777777" w:rsidR="002B51C3" w:rsidRDefault="002B51C3" w:rsidP="002B51C3">
      <w:pPr>
        <w:jc w:val="both"/>
        <w:rPr>
          <w:rFonts w:ascii="Arial" w:hAnsi="Arial"/>
          <w:color w:val="FF0000"/>
        </w:rPr>
      </w:pPr>
    </w:p>
    <w:p w14:paraId="53D37784" w14:textId="0C86F8FF" w:rsidR="001171CA" w:rsidRPr="001171CA" w:rsidRDefault="001171CA" w:rsidP="001171CA">
      <w:pPr>
        <w:pStyle w:val="Heading1"/>
        <w:jc w:val="left"/>
        <w:rPr>
          <w:color w:val="auto"/>
          <w:sz w:val="24"/>
        </w:rPr>
      </w:pPr>
      <w:r w:rsidRPr="001171CA">
        <w:rPr>
          <w:color w:val="auto"/>
          <w:sz w:val="24"/>
        </w:rPr>
        <w:t xml:space="preserve">Annex 2: Consultation responses </w:t>
      </w:r>
    </w:p>
    <w:p w14:paraId="729CD7EB" w14:textId="77777777" w:rsidR="001171CA" w:rsidRPr="00F42026" w:rsidRDefault="001171CA" w:rsidP="001171CA">
      <w:pPr>
        <w:pStyle w:val="Footer"/>
        <w:tabs>
          <w:tab w:val="clear" w:pos="4153"/>
          <w:tab w:val="clear" w:pos="8306"/>
        </w:tabs>
        <w:rPr>
          <w:rFonts w:ascii="Arial" w:hAnsi="Arial"/>
          <w:color w:val="FF0000"/>
        </w:rPr>
      </w:pPr>
    </w:p>
    <w:p w14:paraId="5493E471" w14:textId="77777777" w:rsidR="001171CA" w:rsidRDefault="001171CA" w:rsidP="001171CA">
      <w:pPr>
        <w:jc w:val="both"/>
        <w:rPr>
          <w:rFonts w:ascii="Arial" w:hAnsi="Arial"/>
        </w:rPr>
      </w:pPr>
    </w:p>
    <w:tbl>
      <w:tblPr>
        <w:tblStyle w:val="TableGrid"/>
        <w:tblW w:w="0" w:type="auto"/>
        <w:tblLook w:val="01E0" w:firstRow="1" w:lastRow="1" w:firstColumn="1" w:lastColumn="1" w:noHBand="0" w:noVBand="0"/>
      </w:tblPr>
      <w:tblGrid>
        <w:gridCol w:w="8296"/>
      </w:tblGrid>
      <w:tr w:rsidR="001171CA" w:rsidRPr="004243F4" w14:paraId="1589F856" w14:textId="77777777" w:rsidTr="003D47FB">
        <w:tc>
          <w:tcPr>
            <w:tcW w:w="8522" w:type="dxa"/>
            <w:shd w:val="clear" w:color="auto" w:fill="0070C0"/>
          </w:tcPr>
          <w:p w14:paraId="48AFA641" w14:textId="77777777" w:rsidR="001171CA" w:rsidRPr="00136717" w:rsidRDefault="001171CA" w:rsidP="003D47FB">
            <w:pPr>
              <w:jc w:val="both"/>
              <w:rPr>
                <w:rFonts w:ascii="Arial" w:hAnsi="Arial" w:cs="Arial"/>
                <w:b/>
                <w:color w:val="FF0000"/>
              </w:rPr>
            </w:pPr>
            <w:r w:rsidRPr="00136717">
              <w:rPr>
                <w:rFonts w:ascii="Arial" w:hAnsi="Arial" w:cs="Arial"/>
                <w:b/>
                <w:color w:val="FFFFFF" w:themeColor="background1"/>
              </w:rPr>
              <w:t>Response received from</w:t>
            </w:r>
          </w:p>
        </w:tc>
      </w:tr>
      <w:tr w:rsidR="001171CA" w:rsidRPr="004243F4" w14:paraId="105C9567" w14:textId="77777777" w:rsidTr="003D47FB">
        <w:tc>
          <w:tcPr>
            <w:tcW w:w="8522" w:type="dxa"/>
            <w:tcBorders>
              <w:bottom w:val="single" w:sz="4" w:space="0" w:color="auto"/>
            </w:tcBorders>
          </w:tcPr>
          <w:p w14:paraId="37A398CD" w14:textId="77777777" w:rsidR="008E6916" w:rsidRDefault="008E6916" w:rsidP="003D47FB">
            <w:pPr>
              <w:jc w:val="both"/>
              <w:rPr>
                <w:rFonts w:ascii="Arial" w:hAnsi="Arial" w:cs="Arial"/>
                <w:bCs/>
              </w:rPr>
            </w:pPr>
          </w:p>
          <w:p w14:paraId="30176060" w14:textId="528AF346" w:rsidR="001171CA" w:rsidRDefault="008E6916" w:rsidP="003D47FB">
            <w:pPr>
              <w:jc w:val="both"/>
              <w:rPr>
                <w:rFonts w:ascii="Arial" w:hAnsi="Arial" w:cs="Arial"/>
                <w:bCs/>
              </w:rPr>
            </w:pPr>
            <w:r w:rsidRPr="008E6916">
              <w:rPr>
                <w:rFonts w:ascii="Arial" w:hAnsi="Arial" w:cs="Arial"/>
                <w:bCs/>
              </w:rPr>
              <w:t xml:space="preserve">Dwr Cymru / Welsh Water (DCWW) </w:t>
            </w:r>
          </w:p>
          <w:p w14:paraId="6908C438" w14:textId="7654D90B" w:rsidR="008E6916" w:rsidRPr="008E6916" w:rsidRDefault="008E6916" w:rsidP="003D47FB">
            <w:pPr>
              <w:jc w:val="both"/>
              <w:rPr>
                <w:rFonts w:ascii="Arial" w:hAnsi="Arial" w:cs="Arial"/>
                <w:bCs/>
              </w:rPr>
            </w:pPr>
          </w:p>
        </w:tc>
      </w:tr>
      <w:tr w:rsidR="001171CA" w:rsidRPr="004243F4" w14:paraId="000E4F64" w14:textId="77777777" w:rsidTr="003D47FB">
        <w:tc>
          <w:tcPr>
            <w:tcW w:w="8522" w:type="dxa"/>
            <w:shd w:val="clear" w:color="auto" w:fill="0070C0"/>
          </w:tcPr>
          <w:p w14:paraId="4ADC49F6" w14:textId="77777777" w:rsidR="001171CA" w:rsidRPr="008E6916" w:rsidRDefault="001171CA" w:rsidP="003D47FB">
            <w:pPr>
              <w:jc w:val="both"/>
              <w:rPr>
                <w:rFonts w:ascii="Arial" w:hAnsi="Arial" w:cs="Arial"/>
                <w:bCs/>
              </w:rPr>
            </w:pPr>
            <w:proofErr w:type="gramStart"/>
            <w:r w:rsidRPr="008E6916">
              <w:rPr>
                <w:rFonts w:ascii="Arial" w:hAnsi="Arial" w:cs="Arial"/>
                <w:bCs/>
              </w:rPr>
              <w:t>Brief summary</w:t>
            </w:r>
            <w:proofErr w:type="gramEnd"/>
            <w:r w:rsidRPr="008E6916">
              <w:rPr>
                <w:rFonts w:ascii="Arial" w:hAnsi="Arial" w:cs="Arial"/>
                <w:bCs/>
              </w:rPr>
              <w:t xml:space="preserve"> of issues raised</w:t>
            </w:r>
          </w:p>
        </w:tc>
      </w:tr>
      <w:tr w:rsidR="001171CA" w:rsidRPr="004243F4" w14:paraId="1E69D780" w14:textId="77777777" w:rsidTr="003D47FB">
        <w:tc>
          <w:tcPr>
            <w:tcW w:w="8522" w:type="dxa"/>
            <w:tcBorders>
              <w:bottom w:val="single" w:sz="4" w:space="0" w:color="auto"/>
            </w:tcBorders>
          </w:tcPr>
          <w:p w14:paraId="41180BD6" w14:textId="77777777" w:rsidR="008E6916" w:rsidRDefault="008E6916" w:rsidP="003D47FB">
            <w:pPr>
              <w:jc w:val="both"/>
              <w:rPr>
                <w:rFonts w:ascii="Arial" w:hAnsi="Arial" w:cs="Arial"/>
                <w:bCs/>
              </w:rPr>
            </w:pPr>
          </w:p>
          <w:p w14:paraId="21D0B9EF" w14:textId="18DBBE16" w:rsidR="001171CA" w:rsidRDefault="008E6916" w:rsidP="003D47FB">
            <w:pPr>
              <w:jc w:val="both"/>
              <w:rPr>
                <w:rFonts w:ascii="Arial" w:hAnsi="Arial" w:cs="Arial"/>
                <w:bCs/>
              </w:rPr>
            </w:pPr>
            <w:r w:rsidRPr="008E6916">
              <w:rPr>
                <w:rFonts w:ascii="Arial" w:hAnsi="Arial" w:cs="Arial"/>
                <w:bCs/>
              </w:rPr>
              <w:t>Discharge situated within an SPZ1</w:t>
            </w:r>
          </w:p>
          <w:p w14:paraId="40086DD2" w14:textId="0BD91394" w:rsidR="008E6916" w:rsidRPr="008E6916" w:rsidRDefault="008E6916" w:rsidP="003D47FB">
            <w:pPr>
              <w:jc w:val="both"/>
              <w:rPr>
                <w:rFonts w:ascii="Arial" w:hAnsi="Arial" w:cs="Arial"/>
                <w:bCs/>
              </w:rPr>
            </w:pPr>
          </w:p>
        </w:tc>
      </w:tr>
      <w:tr w:rsidR="001171CA" w:rsidRPr="004243F4" w14:paraId="222F4FE5" w14:textId="77777777" w:rsidTr="003D47FB">
        <w:tc>
          <w:tcPr>
            <w:tcW w:w="8522" w:type="dxa"/>
            <w:shd w:val="clear" w:color="auto" w:fill="0070C0"/>
          </w:tcPr>
          <w:p w14:paraId="5D7D122E" w14:textId="77777777" w:rsidR="001171CA" w:rsidRPr="008E6916" w:rsidRDefault="001171CA" w:rsidP="003D47FB">
            <w:pPr>
              <w:jc w:val="both"/>
              <w:rPr>
                <w:rFonts w:ascii="Arial" w:hAnsi="Arial" w:cs="Arial"/>
                <w:bCs/>
              </w:rPr>
            </w:pPr>
            <w:r w:rsidRPr="008E6916">
              <w:rPr>
                <w:rFonts w:ascii="Arial" w:hAnsi="Arial" w:cs="Arial"/>
                <w:bCs/>
              </w:rPr>
              <w:t>Summary of actions taken or show how this has been covered</w:t>
            </w:r>
          </w:p>
        </w:tc>
      </w:tr>
      <w:tr w:rsidR="001171CA" w:rsidRPr="004243F4" w14:paraId="2EAC25DE" w14:textId="77777777" w:rsidTr="003D47FB">
        <w:tc>
          <w:tcPr>
            <w:tcW w:w="8522" w:type="dxa"/>
          </w:tcPr>
          <w:p w14:paraId="4D8B9008" w14:textId="77777777" w:rsidR="008E6916" w:rsidRDefault="008E6916" w:rsidP="003D47FB">
            <w:pPr>
              <w:jc w:val="both"/>
              <w:rPr>
                <w:rFonts w:ascii="Arial" w:hAnsi="Arial" w:cs="Arial"/>
                <w:bCs/>
              </w:rPr>
            </w:pPr>
          </w:p>
          <w:p w14:paraId="0C18CE39" w14:textId="7CEC29C5" w:rsidR="008E6916" w:rsidRPr="008E6916" w:rsidRDefault="008D387D" w:rsidP="003D47FB">
            <w:pPr>
              <w:jc w:val="both"/>
              <w:rPr>
                <w:rFonts w:ascii="Arial" w:hAnsi="Arial" w:cs="Arial"/>
                <w:bCs/>
              </w:rPr>
            </w:pPr>
            <w:r w:rsidRPr="008D387D">
              <w:rPr>
                <w:rFonts w:ascii="Arial" w:hAnsi="Arial" w:cs="Arial"/>
                <w:bCs/>
              </w:rPr>
              <w:t>Thank you for passing this information on to us. I’ve had a look at the proposed plans, and the application falls outside of a DCWW Drinking Water Catchment. There are therefore no further comments on this from the catchment team.</w:t>
            </w:r>
          </w:p>
        </w:tc>
      </w:tr>
    </w:tbl>
    <w:p w14:paraId="4F8E5641" w14:textId="77777777" w:rsidR="002B51C3" w:rsidRDefault="002B51C3" w:rsidP="002B51C3">
      <w:pPr>
        <w:jc w:val="both"/>
        <w:rPr>
          <w:rFonts w:ascii="Arial" w:hAnsi="Arial"/>
          <w:b/>
          <w:sz w:val="28"/>
        </w:rPr>
      </w:pPr>
    </w:p>
    <w:p w14:paraId="228FEE2E" w14:textId="77777777" w:rsidR="002B51C3" w:rsidRDefault="002B51C3" w:rsidP="002B51C3">
      <w:pPr>
        <w:jc w:val="both"/>
        <w:rPr>
          <w:rFonts w:ascii="Arial" w:hAnsi="Arial"/>
          <w:b/>
          <w:sz w:val="28"/>
        </w:rPr>
      </w:pPr>
    </w:p>
    <w:p w14:paraId="06B12A24"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AB9CF" w14:textId="77777777" w:rsidR="00CA6794" w:rsidRDefault="00CA6794">
      <w:r>
        <w:separator/>
      </w:r>
    </w:p>
  </w:endnote>
  <w:endnote w:type="continuationSeparator" w:id="0">
    <w:p w14:paraId="63335817" w14:textId="77777777" w:rsidR="00CA6794" w:rsidRDefault="00CA6794">
      <w:r>
        <w:continuationSeparator/>
      </w:r>
    </w:p>
  </w:endnote>
  <w:endnote w:type="continuationNotice" w:id="1">
    <w:p w14:paraId="53A62940" w14:textId="77777777" w:rsidR="00CA6794" w:rsidRDefault="00CA67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24DDC" w14:textId="77777777" w:rsidR="00CA6794" w:rsidRDefault="00CA6794">
      <w:r>
        <w:separator/>
      </w:r>
    </w:p>
  </w:footnote>
  <w:footnote w:type="continuationSeparator" w:id="0">
    <w:p w14:paraId="1917D10A" w14:textId="77777777" w:rsidR="00CA6794" w:rsidRDefault="00CA6794">
      <w:r>
        <w:continuationSeparator/>
      </w:r>
    </w:p>
  </w:footnote>
  <w:footnote w:type="continuationNotice" w:id="1">
    <w:p w14:paraId="47189250" w14:textId="77777777" w:rsidR="00CA6794" w:rsidRDefault="00CA679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4A5"/>
    <w:rsid w:val="000225DA"/>
    <w:rsid w:val="00024E0F"/>
    <w:rsid w:val="000436A8"/>
    <w:rsid w:val="00050DC6"/>
    <w:rsid w:val="00052697"/>
    <w:rsid w:val="0005636B"/>
    <w:rsid w:val="0006298C"/>
    <w:rsid w:val="000676D4"/>
    <w:rsid w:val="00067A5C"/>
    <w:rsid w:val="000771BE"/>
    <w:rsid w:val="00077908"/>
    <w:rsid w:val="00081421"/>
    <w:rsid w:val="0008645F"/>
    <w:rsid w:val="00087AFD"/>
    <w:rsid w:val="00094448"/>
    <w:rsid w:val="000A6110"/>
    <w:rsid w:val="000B0C2A"/>
    <w:rsid w:val="000C3151"/>
    <w:rsid w:val="000D0EAE"/>
    <w:rsid w:val="000E2BCE"/>
    <w:rsid w:val="000E54AC"/>
    <w:rsid w:val="000F3D3D"/>
    <w:rsid w:val="001034AC"/>
    <w:rsid w:val="001065BC"/>
    <w:rsid w:val="00107C27"/>
    <w:rsid w:val="00112F82"/>
    <w:rsid w:val="001171CA"/>
    <w:rsid w:val="00120FD3"/>
    <w:rsid w:val="00124B9A"/>
    <w:rsid w:val="00134001"/>
    <w:rsid w:val="00136717"/>
    <w:rsid w:val="00141DD3"/>
    <w:rsid w:val="0014332B"/>
    <w:rsid w:val="00147725"/>
    <w:rsid w:val="001568AA"/>
    <w:rsid w:val="001648C3"/>
    <w:rsid w:val="00165D11"/>
    <w:rsid w:val="0016775A"/>
    <w:rsid w:val="0017110E"/>
    <w:rsid w:val="00171565"/>
    <w:rsid w:val="00175981"/>
    <w:rsid w:val="0017635B"/>
    <w:rsid w:val="0018676E"/>
    <w:rsid w:val="0019078A"/>
    <w:rsid w:val="00196C2E"/>
    <w:rsid w:val="001A0126"/>
    <w:rsid w:val="001A2522"/>
    <w:rsid w:val="001A47AE"/>
    <w:rsid w:val="001A5072"/>
    <w:rsid w:val="001A79EC"/>
    <w:rsid w:val="001B000A"/>
    <w:rsid w:val="001B5BD3"/>
    <w:rsid w:val="001B77CB"/>
    <w:rsid w:val="001C1F18"/>
    <w:rsid w:val="001C2814"/>
    <w:rsid w:val="001C3EE4"/>
    <w:rsid w:val="001F0E23"/>
    <w:rsid w:val="002013C8"/>
    <w:rsid w:val="00202B65"/>
    <w:rsid w:val="00207C20"/>
    <w:rsid w:val="00210407"/>
    <w:rsid w:val="00216630"/>
    <w:rsid w:val="0022247D"/>
    <w:rsid w:val="00223BAE"/>
    <w:rsid w:val="0023750B"/>
    <w:rsid w:val="002436CC"/>
    <w:rsid w:val="00247FE6"/>
    <w:rsid w:val="00253604"/>
    <w:rsid w:val="0026228B"/>
    <w:rsid w:val="0026391A"/>
    <w:rsid w:val="002741DD"/>
    <w:rsid w:val="0027420F"/>
    <w:rsid w:val="002757CA"/>
    <w:rsid w:val="0028175F"/>
    <w:rsid w:val="00282A26"/>
    <w:rsid w:val="00292B3A"/>
    <w:rsid w:val="002967CA"/>
    <w:rsid w:val="002A66F0"/>
    <w:rsid w:val="002B0D8B"/>
    <w:rsid w:val="002B2C72"/>
    <w:rsid w:val="002B3FAA"/>
    <w:rsid w:val="002B51C3"/>
    <w:rsid w:val="002C2D76"/>
    <w:rsid w:val="002C41CA"/>
    <w:rsid w:val="002D0A0C"/>
    <w:rsid w:val="002E35D0"/>
    <w:rsid w:val="002E57A2"/>
    <w:rsid w:val="002E6AD1"/>
    <w:rsid w:val="002F2FAB"/>
    <w:rsid w:val="002F41D1"/>
    <w:rsid w:val="003405D9"/>
    <w:rsid w:val="00340EEB"/>
    <w:rsid w:val="00343BA5"/>
    <w:rsid w:val="00346CF0"/>
    <w:rsid w:val="00351A0A"/>
    <w:rsid w:val="00352859"/>
    <w:rsid w:val="0036200E"/>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4D6"/>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602AD"/>
    <w:rsid w:val="00461672"/>
    <w:rsid w:val="004709A1"/>
    <w:rsid w:val="00475B36"/>
    <w:rsid w:val="00476B14"/>
    <w:rsid w:val="00481C68"/>
    <w:rsid w:val="004844DC"/>
    <w:rsid w:val="00486C2B"/>
    <w:rsid w:val="00495730"/>
    <w:rsid w:val="004A02F0"/>
    <w:rsid w:val="004A4BD9"/>
    <w:rsid w:val="004A4FD4"/>
    <w:rsid w:val="004B3156"/>
    <w:rsid w:val="004C16AD"/>
    <w:rsid w:val="004C6B19"/>
    <w:rsid w:val="004D3B21"/>
    <w:rsid w:val="004E4418"/>
    <w:rsid w:val="004E7719"/>
    <w:rsid w:val="004F17EA"/>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4481"/>
    <w:rsid w:val="007676FA"/>
    <w:rsid w:val="00771574"/>
    <w:rsid w:val="00773847"/>
    <w:rsid w:val="00775165"/>
    <w:rsid w:val="007755AF"/>
    <w:rsid w:val="00776EAE"/>
    <w:rsid w:val="007820C3"/>
    <w:rsid w:val="00792990"/>
    <w:rsid w:val="00792CEE"/>
    <w:rsid w:val="00797C88"/>
    <w:rsid w:val="007A055E"/>
    <w:rsid w:val="007A1244"/>
    <w:rsid w:val="007B4377"/>
    <w:rsid w:val="007C0D90"/>
    <w:rsid w:val="007C391D"/>
    <w:rsid w:val="007D1C17"/>
    <w:rsid w:val="007D2A88"/>
    <w:rsid w:val="007D2C10"/>
    <w:rsid w:val="007E1C67"/>
    <w:rsid w:val="007E3284"/>
    <w:rsid w:val="007E5AD7"/>
    <w:rsid w:val="007F1354"/>
    <w:rsid w:val="007F4526"/>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B44D7"/>
    <w:rsid w:val="008D0A1D"/>
    <w:rsid w:val="008D1489"/>
    <w:rsid w:val="008D387D"/>
    <w:rsid w:val="008D4796"/>
    <w:rsid w:val="008D4CA8"/>
    <w:rsid w:val="008E0382"/>
    <w:rsid w:val="008E03A3"/>
    <w:rsid w:val="008E417C"/>
    <w:rsid w:val="008E6916"/>
    <w:rsid w:val="009027F9"/>
    <w:rsid w:val="00904554"/>
    <w:rsid w:val="009047F4"/>
    <w:rsid w:val="009070E1"/>
    <w:rsid w:val="0092357D"/>
    <w:rsid w:val="009271E0"/>
    <w:rsid w:val="00930ABE"/>
    <w:rsid w:val="00930E1C"/>
    <w:rsid w:val="009327FE"/>
    <w:rsid w:val="009344C0"/>
    <w:rsid w:val="00940D7D"/>
    <w:rsid w:val="00944222"/>
    <w:rsid w:val="00945712"/>
    <w:rsid w:val="00945CD3"/>
    <w:rsid w:val="0096635C"/>
    <w:rsid w:val="009802DC"/>
    <w:rsid w:val="009837ED"/>
    <w:rsid w:val="009864F9"/>
    <w:rsid w:val="00992AD4"/>
    <w:rsid w:val="00995381"/>
    <w:rsid w:val="009A0ECB"/>
    <w:rsid w:val="009A341D"/>
    <w:rsid w:val="009A3F85"/>
    <w:rsid w:val="009B0C2B"/>
    <w:rsid w:val="009B4CE8"/>
    <w:rsid w:val="009B7411"/>
    <w:rsid w:val="009C6433"/>
    <w:rsid w:val="009D176C"/>
    <w:rsid w:val="009D4D88"/>
    <w:rsid w:val="009D59DA"/>
    <w:rsid w:val="009D7E0E"/>
    <w:rsid w:val="009E1D1E"/>
    <w:rsid w:val="009E4BDC"/>
    <w:rsid w:val="00A0243B"/>
    <w:rsid w:val="00A06754"/>
    <w:rsid w:val="00A21684"/>
    <w:rsid w:val="00A269F8"/>
    <w:rsid w:val="00A26EA6"/>
    <w:rsid w:val="00A302C7"/>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695F"/>
    <w:rsid w:val="00AD731D"/>
    <w:rsid w:val="00AE05D3"/>
    <w:rsid w:val="00AE1426"/>
    <w:rsid w:val="00AE6B54"/>
    <w:rsid w:val="00AE70BF"/>
    <w:rsid w:val="00AF4C00"/>
    <w:rsid w:val="00AF517E"/>
    <w:rsid w:val="00B00F7A"/>
    <w:rsid w:val="00B10601"/>
    <w:rsid w:val="00B13426"/>
    <w:rsid w:val="00B14CBC"/>
    <w:rsid w:val="00B31727"/>
    <w:rsid w:val="00B36EE5"/>
    <w:rsid w:val="00B4343F"/>
    <w:rsid w:val="00B55775"/>
    <w:rsid w:val="00B62C2D"/>
    <w:rsid w:val="00B73ECB"/>
    <w:rsid w:val="00B82F37"/>
    <w:rsid w:val="00B837E8"/>
    <w:rsid w:val="00B86109"/>
    <w:rsid w:val="00BB1620"/>
    <w:rsid w:val="00BB408D"/>
    <w:rsid w:val="00BB4528"/>
    <w:rsid w:val="00BE370B"/>
    <w:rsid w:val="00BE7950"/>
    <w:rsid w:val="00BF24F6"/>
    <w:rsid w:val="00C05011"/>
    <w:rsid w:val="00C052C4"/>
    <w:rsid w:val="00C07952"/>
    <w:rsid w:val="00C24149"/>
    <w:rsid w:val="00C43A22"/>
    <w:rsid w:val="00C44B7E"/>
    <w:rsid w:val="00C57F82"/>
    <w:rsid w:val="00C76E98"/>
    <w:rsid w:val="00C8353B"/>
    <w:rsid w:val="00C85FD5"/>
    <w:rsid w:val="00C91798"/>
    <w:rsid w:val="00C920B9"/>
    <w:rsid w:val="00C93F6F"/>
    <w:rsid w:val="00CA3222"/>
    <w:rsid w:val="00CA35B5"/>
    <w:rsid w:val="00CA4DD5"/>
    <w:rsid w:val="00CA4E7D"/>
    <w:rsid w:val="00CA62D3"/>
    <w:rsid w:val="00CA6794"/>
    <w:rsid w:val="00CF0436"/>
    <w:rsid w:val="00CF77A9"/>
    <w:rsid w:val="00CF79FA"/>
    <w:rsid w:val="00D02D58"/>
    <w:rsid w:val="00D04424"/>
    <w:rsid w:val="00D07410"/>
    <w:rsid w:val="00D2020E"/>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69A"/>
    <w:rsid w:val="00DC28B8"/>
    <w:rsid w:val="00DC3714"/>
    <w:rsid w:val="00DC7712"/>
    <w:rsid w:val="00DD068A"/>
    <w:rsid w:val="00DE07F1"/>
    <w:rsid w:val="00DE09DD"/>
    <w:rsid w:val="00DE395A"/>
    <w:rsid w:val="00DE632F"/>
    <w:rsid w:val="00DF13FA"/>
    <w:rsid w:val="00E00BE1"/>
    <w:rsid w:val="00E01F6C"/>
    <w:rsid w:val="00E12083"/>
    <w:rsid w:val="00E22C8C"/>
    <w:rsid w:val="00E244F7"/>
    <w:rsid w:val="00E25A5B"/>
    <w:rsid w:val="00E35F5D"/>
    <w:rsid w:val="00E450D5"/>
    <w:rsid w:val="00E4525E"/>
    <w:rsid w:val="00E512FF"/>
    <w:rsid w:val="00E6621A"/>
    <w:rsid w:val="00E71881"/>
    <w:rsid w:val="00E723B6"/>
    <w:rsid w:val="00E72E6C"/>
    <w:rsid w:val="00E74A6E"/>
    <w:rsid w:val="00E874B8"/>
    <w:rsid w:val="00E907C6"/>
    <w:rsid w:val="00E96702"/>
    <w:rsid w:val="00EA3AB8"/>
    <w:rsid w:val="00EA422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4721F"/>
    <w:rsid w:val="00F65963"/>
    <w:rsid w:val="00F84220"/>
    <w:rsid w:val="00F852AC"/>
    <w:rsid w:val="00F87A6E"/>
    <w:rsid w:val="00F97A77"/>
    <w:rsid w:val="00FA5E9E"/>
    <w:rsid w:val="00FB10D0"/>
    <w:rsid w:val="00FB30B4"/>
    <w:rsid w:val="00FB3A29"/>
    <w:rsid w:val="00FC0269"/>
    <w:rsid w:val="00FC0425"/>
    <w:rsid w:val="00FC29AE"/>
    <w:rsid w:val="00FD235E"/>
    <w:rsid w:val="00FD42A4"/>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399842">
      <w:bodyDiv w:val="1"/>
      <w:marLeft w:val="0"/>
      <w:marRight w:val="0"/>
      <w:marTop w:val="0"/>
      <w:marBottom w:val="0"/>
      <w:divBdr>
        <w:top w:val="none" w:sz="0" w:space="0" w:color="auto"/>
        <w:left w:val="none" w:sz="0" w:space="0" w:color="auto"/>
        <w:bottom w:val="none" w:sz="0" w:space="0" w:color="auto"/>
        <w:right w:val="none" w:sz="0" w:space="0" w:color="auto"/>
      </w:divBdr>
    </w:div>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122842103">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REGU-184-6561729</_dlc_DocId>
    <_dlc_DocIdUrl xmlns="9be56660-2c31-41ef-bc00-23e72f632f2a">
      <Url>https://cyfoethnaturiolcymru.sharepoint.com/teams/Regulatory/Permitting/_layouts/15/DocIdRedir.aspx?ID=REGU-184-6561729</Url>
      <Description>REGU-184-6561729</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Home Farm Court</Site_x0020_Name>
    <Internal_x002f_External xmlns="859f7ad6-93f6-4205-b62b-a17f28acbbac">Internal document</Internal_x002f_External>
    <Post_x0020_code xmlns="859f7ad6-93f6-4205-b62b-a17f28acbbac">NP16 6RL</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9 Home Farm Court, Shirenewton, Chepstow, NP16 6RL</Addressee>
    <Process_x0020_Type xmlns="859f7ad6-93f6-4205-b62b-a17f28acbbac">Application</Process_x0020_Type>
    <Surrendered_x002f_Expired xmlns="859f7ad6-93f6-4205-b62b-a17f28acbbac" xsi:nil="true"/>
    <Document_x0020_Date xmlns="859f7ad6-93f6-4205-b62b-a17f28acbbac">2023-07-06T23:00:00+00:00</Document_x0020_Date>
    <Facility_x0020_Address xmlns="859f7ad6-93f6-4205-b62b-a17f28acbbac">Shirenewton, Chepstow</Facility_x0020_Address>
    <Environment_x0020_Sub_x0020_Folder xmlns="859f7ad6-93f6-4205-b62b-a17f28acbbac">Licences applications</Environment_x0020_Sub_x0020_Folder>
    <Customer_x0020_Name xmlns="859f7ad6-93f6-4205-b62b-a17f28acbbac">Home Farm Court Management (Wales) Ltd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3c4e86fcda9192d9868788de170f7e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e87a6226ff09a385028f613c335fd23"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859f7ad6-93f6-4205-b62b-a17f28acbbac"/>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b67299c9-1600-4d20-976e-ea8f199d05b8"/>
    <ds:schemaRef ds:uri="http://purl.org/dc/elements/1.1/"/>
    <ds:schemaRef ds:uri="6e121689-de5b-41b9-a751-bfeda7fa2b07"/>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A9FC4DD-8B53-494C-8FEB-8A160024CBA6}">
  <ds:schemaRefs>
    <ds:schemaRef ds:uri="http://schemas.openxmlformats.org/officeDocument/2006/bibliography"/>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93505FE0-700B-4D2C-B749-388A3161F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884</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Gregory, Charlie</cp:lastModifiedBy>
  <cp:revision>15</cp:revision>
  <cp:lastPrinted>2008-01-30T13:54:00Z</cp:lastPrinted>
  <dcterms:created xsi:type="dcterms:W3CDTF">2023-06-15T15:33:00Z</dcterms:created>
  <dcterms:modified xsi:type="dcterms:W3CDTF">2023-07-07T09:24:00Z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27f8a15e-561b-42d1-898c-a30c55c1e71d</vt:lpwstr>
  </property>
  <property fmtid="{D5CDD505-2E9C-101B-9397-08002B2CF9AE}" pid="11" name="SharedWithUsers">
    <vt:lpwstr/>
  </property>
  <property fmtid="{D5CDD505-2E9C-101B-9397-08002B2CF9AE}" pid="12" name="MediaServiceImageTags">
    <vt:lpwstr/>
  </property>
</Properties>
</file>