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4EB4A" w14:textId="55FFE1B8" w:rsidR="00EF2EB9" w:rsidRPr="00293C3B" w:rsidRDefault="00EF2EB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93C3B">
        <w:rPr>
          <w:rFonts w:ascii="Arial" w:hAnsi="Arial" w:cs="Arial"/>
          <w:b/>
          <w:bCs/>
          <w:sz w:val="24"/>
          <w:szCs w:val="24"/>
          <w:u w:val="single"/>
        </w:rPr>
        <w:t xml:space="preserve">MyMap </w:t>
      </w:r>
      <w:r w:rsidR="00974DC7" w:rsidRPr="00293C3B">
        <w:rPr>
          <w:rFonts w:ascii="Arial" w:hAnsi="Arial" w:cs="Arial"/>
          <w:b/>
          <w:bCs/>
          <w:sz w:val="24"/>
          <w:szCs w:val="24"/>
          <w:u w:val="single"/>
        </w:rPr>
        <w:t xml:space="preserve">and EMS </w:t>
      </w:r>
      <w:r w:rsidRPr="00293C3B">
        <w:rPr>
          <w:rFonts w:ascii="Arial" w:hAnsi="Arial" w:cs="Arial"/>
          <w:b/>
          <w:bCs/>
          <w:sz w:val="24"/>
          <w:szCs w:val="24"/>
          <w:u w:val="single"/>
        </w:rPr>
        <w:t>Report for OPRA review</w:t>
      </w:r>
    </w:p>
    <w:p w14:paraId="458B37B1" w14:textId="0A17D41D" w:rsidR="00EF2EB9" w:rsidRPr="00293C3B" w:rsidRDefault="00EF2EB9" w:rsidP="00EF2EB9">
      <w:pPr>
        <w:rPr>
          <w:rFonts w:ascii="Arial" w:hAnsi="Arial" w:cs="Arial"/>
          <w:sz w:val="24"/>
          <w:szCs w:val="24"/>
          <w:u w:val="single"/>
        </w:rPr>
      </w:pPr>
      <w:r w:rsidRPr="00293C3B">
        <w:rPr>
          <w:rFonts w:ascii="Arial" w:hAnsi="Arial" w:cs="Arial"/>
          <w:sz w:val="24"/>
          <w:szCs w:val="24"/>
          <w:u w:val="single"/>
        </w:rPr>
        <w:t>Proximity to Human Occupation</w:t>
      </w:r>
    </w:p>
    <w:p w14:paraId="4F3121EB" w14:textId="3C7731C1" w:rsidR="00EF2EB9" w:rsidRPr="00293C3B" w:rsidRDefault="00EF2EB9" w:rsidP="00EF2EB9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3BC8DDB" wp14:editId="422F3ECF">
            <wp:extent cx="5731510" cy="50596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5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013A6" w14:textId="77777777" w:rsidR="00974DC7" w:rsidRPr="00293C3B" w:rsidRDefault="00974DC7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sz w:val="24"/>
          <w:szCs w:val="24"/>
        </w:rPr>
        <w:br w:type="page"/>
      </w:r>
    </w:p>
    <w:p w14:paraId="530F985B" w14:textId="7AE20468" w:rsidR="00EF2EB9" w:rsidRPr="00293C3B" w:rsidRDefault="00EF2EB9" w:rsidP="00EF2EB9">
      <w:pPr>
        <w:rPr>
          <w:rFonts w:ascii="Arial" w:hAnsi="Arial" w:cs="Arial"/>
          <w:sz w:val="24"/>
          <w:szCs w:val="24"/>
          <w:u w:val="single"/>
        </w:rPr>
      </w:pPr>
      <w:r w:rsidRPr="00293C3B">
        <w:rPr>
          <w:rFonts w:ascii="Arial" w:hAnsi="Arial" w:cs="Arial"/>
          <w:sz w:val="24"/>
          <w:szCs w:val="24"/>
          <w:u w:val="single"/>
        </w:rPr>
        <w:lastRenderedPageBreak/>
        <w:t>Direct run-offs</w:t>
      </w:r>
    </w:p>
    <w:p w14:paraId="67B5887F" w14:textId="2CFFDD99" w:rsidR="00974DC7" w:rsidRPr="00293C3B" w:rsidRDefault="00974DC7" w:rsidP="00EF2EB9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sz w:val="24"/>
          <w:szCs w:val="24"/>
        </w:rPr>
        <w:t>Section 1.3.2 of 2019 EMS:</w:t>
      </w:r>
    </w:p>
    <w:p w14:paraId="6EE50BA0" w14:textId="1A7145BF" w:rsidR="00974DC7" w:rsidRPr="00293C3B" w:rsidRDefault="00974DC7" w:rsidP="00EF2EB9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68D74A6" wp14:editId="7BC0C9FC">
            <wp:extent cx="4963218" cy="495369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63218" cy="49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D9898" w14:textId="0DA67F38" w:rsidR="00974DC7" w:rsidRPr="00293C3B" w:rsidRDefault="00974DC7" w:rsidP="00EF2EB9">
      <w:pPr>
        <w:rPr>
          <w:rFonts w:ascii="Arial" w:hAnsi="Arial" w:cs="Arial"/>
          <w:sz w:val="24"/>
          <w:szCs w:val="24"/>
        </w:rPr>
      </w:pPr>
    </w:p>
    <w:p w14:paraId="7820F76E" w14:textId="77777777" w:rsidR="00E90EB7" w:rsidRPr="00293C3B" w:rsidRDefault="00E90EB7" w:rsidP="00E90EB7">
      <w:pPr>
        <w:rPr>
          <w:rFonts w:ascii="Arial" w:hAnsi="Arial" w:cs="Arial"/>
          <w:sz w:val="24"/>
          <w:szCs w:val="24"/>
        </w:rPr>
      </w:pPr>
    </w:p>
    <w:p w14:paraId="23C13FEF" w14:textId="77777777" w:rsidR="00E90EB7" w:rsidRPr="00293C3B" w:rsidRDefault="00E90EB7" w:rsidP="00E90EB7">
      <w:pPr>
        <w:rPr>
          <w:rFonts w:ascii="Arial" w:hAnsi="Arial" w:cs="Arial"/>
          <w:sz w:val="24"/>
          <w:szCs w:val="24"/>
          <w:u w:val="single"/>
        </w:rPr>
      </w:pPr>
      <w:r w:rsidRPr="00293C3B">
        <w:rPr>
          <w:rFonts w:ascii="Arial" w:hAnsi="Arial" w:cs="Arial"/>
          <w:sz w:val="24"/>
          <w:szCs w:val="24"/>
          <w:u w:val="single"/>
        </w:rPr>
        <w:t>Air Quality Management Zone</w:t>
      </w:r>
    </w:p>
    <w:p w14:paraId="47BE68CC" w14:textId="77777777" w:rsidR="00E90EB7" w:rsidRPr="00293C3B" w:rsidRDefault="00E90EB7" w:rsidP="00E90EB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sz w:val="24"/>
          <w:szCs w:val="24"/>
        </w:rPr>
        <w:t>none within 2km</w:t>
      </w:r>
    </w:p>
    <w:p w14:paraId="476B3D71" w14:textId="0C7CD560" w:rsidR="00E90EB7" w:rsidRPr="00293C3B" w:rsidRDefault="00E90EB7" w:rsidP="00EF2EB9">
      <w:pPr>
        <w:rPr>
          <w:rFonts w:ascii="Arial" w:hAnsi="Arial" w:cs="Arial"/>
          <w:sz w:val="24"/>
          <w:szCs w:val="24"/>
        </w:rPr>
      </w:pPr>
    </w:p>
    <w:p w14:paraId="78EC2469" w14:textId="32965E6D" w:rsidR="00A4515C" w:rsidRPr="00293C3B" w:rsidRDefault="00A4515C" w:rsidP="00A4515C">
      <w:pPr>
        <w:rPr>
          <w:rFonts w:ascii="Arial" w:hAnsi="Arial" w:cs="Arial"/>
          <w:sz w:val="24"/>
          <w:szCs w:val="24"/>
          <w:u w:val="single"/>
        </w:rPr>
      </w:pPr>
      <w:r w:rsidRPr="00293C3B">
        <w:rPr>
          <w:rFonts w:ascii="Arial" w:hAnsi="Arial" w:cs="Arial"/>
          <w:sz w:val="24"/>
          <w:szCs w:val="24"/>
          <w:u w:val="single"/>
        </w:rPr>
        <w:t>Sensitivity of surface water</w:t>
      </w:r>
    </w:p>
    <w:p w14:paraId="2C1278DA" w14:textId="28E6A00A" w:rsidR="00A4515C" w:rsidRPr="00293C3B" w:rsidRDefault="00A4515C" w:rsidP="00EF2EB9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sz w:val="24"/>
          <w:szCs w:val="24"/>
        </w:rPr>
        <w:t>Nearest classified stretch is over 2km away</w:t>
      </w:r>
    </w:p>
    <w:p w14:paraId="4795283A" w14:textId="77777777" w:rsidR="00974DC7" w:rsidRPr="00293C3B" w:rsidRDefault="00974DC7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sz w:val="24"/>
          <w:szCs w:val="24"/>
        </w:rPr>
        <w:br w:type="page"/>
      </w:r>
    </w:p>
    <w:p w14:paraId="7AED1D5B" w14:textId="6971D3E9" w:rsidR="00974DC7" w:rsidRPr="00293C3B" w:rsidRDefault="00EF2EB9" w:rsidP="00EF2EB9">
      <w:pPr>
        <w:rPr>
          <w:rFonts w:ascii="Arial" w:hAnsi="Arial" w:cs="Arial"/>
          <w:sz w:val="24"/>
          <w:szCs w:val="24"/>
          <w:u w:val="single"/>
        </w:rPr>
      </w:pPr>
      <w:r w:rsidRPr="00293C3B">
        <w:rPr>
          <w:rFonts w:ascii="Arial" w:hAnsi="Arial" w:cs="Arial"/>
          <w:sz w:val="24"/>
          <w:szCs w:val="24"/>
          <w:u w:val="single"/>
        </w:rPr>
        <w:lastRenderedPageBreak/>
        <w:t>Assessment under wildlife, countryside or habitats legislation</w:t>
      </w:r>
    </w:p>
    <w:p w14:paraId="0812F800" w14:textId="77777777" w:rsidR="00974DC7" w:rsidRPr="00293C3B" w:rsidRDefault="00974DC7" w:rsidP="00974DC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93C3B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SAC within 1km: </w:t>
      </w:r>
    </w:p>
    <w:p w14:paraId="7B3A93DA" w14:textId="32F4BEBB" w:rsidR="00974DC7" w:rsidRPr="00293C3B" w:rsidRDefault="00974DC7" w:rsidP="00974DC7">
      <w:pPr>
        <w:pStyle w:val="ListParagraph"/>
        <w:numPr>
          <w:ilvl w:val="0"/>
          <w:numId w:val="3"/>
        </w:numPr>
        <w:shd w:val="clear" w:color="auto" w:fill="FFFFFF"/>
        <w:spacing w:after="0" w:line="300" w:lineRule="atLeast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93C3B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Glaswelltiroedd Cefn Cribwr / Cefn Cribwr Grasslands SAC </w:t>
      </w:r>
    </w:p>
    <w:p w14:paraId="7E8B3DFF" w14:textId="52A79DD7" w:rsidR="00974DC7" w:rsidRPr="00293C3B" w:rsidRDefault="00974DC7" w:rsidP="00974DC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93C3B">
        <w:rPr>
          <w:rFonts w:ascii="Arial" w:eastAsia="Times New Roman" w:hAnsi="Arial" w:cs="Arial"/>
          <w:noProof/>
          <w:color w:val="333333"/>
          <w:sz w:val="24"/>
          <w:szCs w:val="24"/>
          <w:lang w:eastAsia="en-GB"/>
        </w:rPr>
        <w:drawing>
          <wp:inline distT="0" distB="0" distL="0" distR="0" wp14:anchorId="18DCE971" wp14:editId="6DF45D2E">
            <wp:extent cx="5229955" cy="4925112"/>
            <wp:effectExtent l="0" t="0" r="889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4925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F2789" w14:textId="05A0E222" w:rsidR="00974DC7" w:rsidRPr="00293C3B" w:rsidRDefault="00974DC7" w:rsidP="00974DC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</w:p>
    <w:p w14:paraId="19714D60" w14:textId="77777777" w:rsidR="00974DC7" w:rsidRPr="00293C3B" w:rsidRDefault="00974DC7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293C3B">
        <w:rPr>
          <w:rFonts w:ascii="Arial" w:hAnsi="Arial" w:cs="Arial"/>
          <w:color w:val="333333"/>
          <w:sz w:val="24"/>
          <w:szCs w:val="24"/>
          <w:shd w:val="clear" w:color="auto" w:fill="FFFFFF"/>
        </w:rPr>
        <w:br w:type="page"/>
      </w:r>
    </w:p>
    <w:p w14:paraId="44C4BE2A" w14:textId="2E6951BB" w:rsidR="00974DC7" w:rsidRPr="00293C3B" w:rsidRDefault="00974DC7" w:rsidP="00974DC7">
      <w:pPr>
        <w:shd w:val="clear" w:color="auto" w:fill="FFFFFF"/>
        <w:spacing w:after="0" w:line="3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293C3B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 xml:space="preserve">SSSI within 2km: </w:t>
      </w:r>
    </w:p>
    <w:p w14:paraId="080FF138" w14:textId="08EA9D1F" w:rsidR="00974DC7" w:rsidRPr="00293C3B" w:rsidRDefault="00974DC7" w:rsidP="00974DC7">
      <w:pPr>
        <w:pStyle w:val="ListParagraph"/>
        <w:numPr>
          <w:ilvl w:val="0"/>
          <w:numId w:val="2"/>
        </w:numPr>
        <w:shd w:val="clear" w:color="auto" w:fill="FFFFFF"/>
        <w:spacing w:after="0" w:line="3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293C3B">
        <w:rPr>
          <w:rFonts w:ascii="Arial" w:hAnsi="Arial" w:cs="Arial"/>
          <w:color w:val="333333"/>
          <w:sz w:val="24"/>
          <w:szCs w:val="24"/>
          <w:shd w:val="clear" w:color="auto" w:fill="FFFFFF"/>
        </w:rPr>
        <w:t>Cynffig / Kenfig</w:t>
      </w:r>
    </w:p>
    <w:p w14:paraId="1DF07CD1" w14:textId="77777777" w:rsidR="00974DC7" w:rsidRPr="00293C3B" w:rsidRDefault="00974DC7" w:rsidP="00057263">
      <w:pPr>
        <w:pStyle w:val="ListParagraph"/>
        <w:numPr>
          <w:ilvl w:val="0"/>
          <w:numId w:val="2"/>
        </w:numPr>
        <w:shd w:val="clear" w:color="auto" w:fill="FFFFFF"/>
        <w:spacing w:after="0" w:line="300" w:lineRule="atLeast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293C3B">
        <w:rPr>
          <w:rFonts w:ascii="Arial" w:hAnsi="Arial" w:cs="Arial"/>
          <w:color w:val="333333"/>
          <w:sz w:val="24"/>
          <w:szCs w:val="24"/>
          <w:shd w:val="clear" w:color="auto" w:fill="FFFFFF"/>
        </w:rPr>
        <w:t>Penycastell, Cefn Cribwr</w:t>
      </w:r>
    </w:p>
    <w:p w14:paraId="7239CC8E" w14:textId="77777777" w:rsidR="00974DC7" w:rsidRPr="00293C3B" w:rsidRDefault="00974DC7" w:rsidP="00AD13C0">
      <w:pPr>
        <w:pStyle w:val="ListParagraph"/>
        <w:numPr>
          <w:ilvl w:val="0"/>
          <w:numId w:val="2"/>
        </w:numPr>
        <w:shd w:val="clear" w:color="auto" w:fill="FFFFFF"/>
        <w:spacing w:after="0" w:line="300" w:lineRule="atLeast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93C3B">
        <w:rPr>
          <w:rFonts w:ascii="Arial" w:hAnsi="Arial" w:cs="Arial"/>
          <w:color w:val="333333"/>
          <w:sz w:val="24"/>
          <w:szCs w:val="24"/>
          <w:shd w:val="clear" w:color="auto" w:fill="FFFFFF"/>
        </w:rPr>
        <w:t>Stormy Down</w:t>
      </w:r>
    </w:p>
    <w:p w14:paraId="2D952E50" w14:textId="15A4E6E0" w:rsidR="00974DC7" w:rsidRPr="00293C3B" w:rsidRDefault="00974DC7" w:rsidP="00AD13C0">
      <w:pPr>
        <w:pStyle w:val="ListParagraph"/>
        <w:numPr>
          <w:ilvl w:val="0"/>
          <w:numId w:val="2"/>
        </w:numPr>
        <w:shd w:val="clear" w:color="auto" w:fill="FFFFFF"/>
        <w:spacing w:after="0" w:line="300" w:lineRule="atLeast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93C3B">
        <w:rPr>
          <w:rFonts w:ascii="Arial" w:hAnsi="Arial" w:cs="Arial"/>
          <w:color w:val="333333"/>
          <w:sz w:val="24"/>
          <w:szCs w:val="24"/>
          <w:shd w:val="clear" w:color="auto" w:fill="FFFFFF"/>
        </w:rPr>
        <w:t>Waun Cimla</w:t>
      </w:r>
    </w:p>
    <w:p w14:paraId="7DF863B4" w14:textId="0AADA3E0" w:rsidR="00974DC7" w:rsidRPr="00974DC7" w:rsidRDefault="00974DC7" w:rsidP="00974DC7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293C3B">
        <w:rPr>
          <w:rFonts w:ascii="Arial" w:eastAsia="Times New Roman" w:hAnsi="Arial" w:cs="Arial"/>
          <w:noProof/>
          <w:color w:val="333333"/>
          <w:sz w:val="24"/>
          <w:szCs w:val="24"/>
          <w:lang w:eastAsia="en-GB"/>
        </w:rPr>
        <w:drawing>
          <wp:inline distT="0" distB="0" distL="0" distR="0" wp14:anchorId="42748EF5" wp14:editId="0C9D2AE4">
            <wp:extent cx="5334744" cy="4867954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34744" cy="4867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A1C9B" w14:textId="77777777" w:rsidR="00974DC7" w:rsidRPr="00293C3B" w:rsidRDefault="00974DC7" w:rsidP="00EF2EB9">
      <w:pPr>
        <w:rPr>
          <w:rFonts w:ascii="Arial" w:hAnsi="Arial" w:cs="Arial"/>
          <w:sz w:val="24"/>
          <w:szCs w:val="24"/>
        </w:rPr>
      </w:pPr>
    </w:p>
    <w:p w14:paraId="3A1C4437" w14:textId="77777777" w:rsidR="00974DC7" w:rsidRPr="00293C3B" w:rsidRDefault="00974DC7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sz w:val="24"/>
          <w:szCs w:val="24"/>
        </w:rPr>
        <w:br w:type="page"/>
      </w:r>
    </w:p>
    <w:p w14:paraId="32497269" w14:textId="7B8EA212" w:rsidR="00EF2EB9" w:rsidRPr="00293C3B" w:rsidRDefault="00EF2EB9" w:rsidP="00EF2EB9">
      <w:pPr>
        <w:rPr>
          <w:rFonts w:ascii="Arial" w:hAnsi="Arial" w:cs="Arial"/>
          <w:sz w:val="24"/>
          <w:szCs w:val="24"/>
          <w:u w:val="single"/>
        </w:rPr>
      </w:pPr>
      <w:r w:rsidRPr="00293C3B">
        <w:rPr>
          <w:rFonts w:ascii="Arial" w:hAnsi="Arial" w:cs="Arial"/>
          <w:sz w:val="24"/>
          <w:szCs w:val="24"/>
          <w:u w:val="single"/>
        </w:rPr>
        <w:lastRenderedPageBreak/>
        <w:t>Groundwater/Aquifers</w:t>
      </w:r>
    </w:p>
    <w:p w14:paraId="67B27926" w14:textId="3B5D74AE" w:rsidR="00125A96" w:rsidRPr="00293C3B" w:rsidRDefault="00125A96" w:rsidP="00EF2EB9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sz w:val="24"/>
          <w:szCs w:val="24"/>
        </w:rPr>
        <w:t>Aquifer Designation (Superficial)</w:t>
      </w:r>
    </w:p>
    <w:p w14:paraId="284A67F3" w14:textId="772AE403" w:rsidR="00125A96" w:rsidRPr="00293C3B" w:rsidRDefault="00125A96" w:rsidP="00EF2EB9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37A335D" wp14:editId="42113C65">
            <wp:extent cx="5601482" cy="5153744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01482" cy="515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B97D2" w14:textId="5A851A87" w:rsidR="00125A96" w:rsidRPr="00293C3B" w:rsidRDefault="0068455C" w:rsidP="0068455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sz w:val="24"/>
          <w:szCs w:val="24"/>
        </w:rPr>
        <w:t>no groundwater source protection zone</w:t>
      </w:r>
    </w:p>
    <w:p w14:paraId="1D204F4B" w14:textId="77777777" w:rsidR="0068455C" w:rsidRPr="00293C3B" w:rsidRDefault="0068455C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sz w:val="24"/>
          <w:szCs w:val="24"/>
        </w:rPr>
        <w:br w:type="page"/>
      </w:r>
    </w:p>
    <w:p w14:paraId="67D58544" w14:textId="3F578F46" w:rsidR="00125A96" w:rsidRPr="00293C3B" w:rsidRDefault="00125A96" w:rsidP="00EF2EB9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sz w:val="24"/>
          <w:szCs w:val="24"/>
        </w:rPr>
        <w:lastRenderedPageBreak/>
        <w:t>Aquifer Designation (Bedrock)</w:t>
      </w:r>
    </w:p>
    <w:p w14:paraId="2AFD8F6B" w14:textId="257F67A8" w:rsidR="00125A96" w:rsidRPr="00293C3B" w:rsidRDefault="0068455C" w:rsidP="00EF2EB9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3B85686" wp14:editId="1FC6ED13">
            <wp:extent cx="5731510" cy="453644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3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B11C2" w14:textId="77777777" w:rsidR="0068455C" w:rsidRPr="00293C3B" w:rsidRDefault="0068455C" w:rsidP="0068455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sz w:val="24"/>
          <w:szCs w:val="24"/>
        </w:rPr>
        <w:t>no groundwater source protection zone</w:t>
      </w:r>
    </w:p>
    <w:p w14:paraId="6062153D" w14:textId="77777777" w:rsidR="00125A96" w:rsidRPr="00293C3B" w:rsidRDefault="00125A96" w:rsidP="00EF2EB9">
      <w:pPr>
        <w:rPr>
          <w:rFonts w:ascii="Arial" w:hAnsi="Arial" w:cs="Arial"/>
          <w:sz w:val="24"/>
          <w:szCs w:val="24"/>
        </w:rPr>
      </w:pPr>
    </w:p>
    <w:p w14:paraId="089F6314" w14:textId="77777777" w:rsidR="0068455C" w:rsidRPr="00293C3B" w:rsidRDefault="0068455C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sz w:val="24"/>
          <w:szCs w:val="24"/>
        </w:rPr>
        <w:br w:type="page"/>
      </w:r>
    </w:p>
    <w:p w14:paraId="7AFD9D6F" w14:textId="096695A2" w:rsidR="00EF2EB9" w:rsidRPr="00293C3B" w:rsidRDefault="00EF2EB9" w:rsidP="00EF2EB9">
      <w:pPr>
        <w:rPr>
          <w:rFonts w:ascii="Arial" w:hAnsi="Arial" w:cs="Arial"/>
          <w:sz w:val="24"/>
          <w:szCs w:val="24"/>
          <w:u w:val="single"/>
        </w:rPr>
      </w:pPr>
      <w:r w:rsidRPr="00293C3B">
        <w:rPr>
          <w:rFonts w:ascii="Arial" w:hAnsi="Arial" w:cs="Arial"/>
          <w:sz w:val="24"/>
          <w:szCs w:val="24"/>
          <w:u w:val="single"/>
        </w:rPr>
        <w:lastRenderedPageBreak/>
        <w:t>Flood Plain</w:t>
      </w:r>
    </w:p>
    <w:p w14:paraId="3F870AC5" w14:textId="051372F0" w:rsidR="00073B2E" w:rsidRPr="00293C3B" w:rsidRDefault="00073B2E" w:rsidP="00EF2EB9">
      <w:pPr>
        <w:rPr>
          <w:rFonts w:ascii="Arial" w:hAnsi="Arial" w:cs="Arial"/>
          <w:sz w:val="24"/>
          <w:szCs w:val="24"/>
        </w:rPr>
      </w:pPr>
      <w:r w:rsidRPr="00293C3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62D07A0" wp14:editId="77603147">
            <wp:extent cx="5731510" cy="4739640"/>
            <wp:effectExtent l="0" t="0" r="254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3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3B2E" w:rsidRPr="00293C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A5E13"/>
    <w:multiLevelType w:val="hybridMultilevel"/>
    <w:tmpl w:val="95C07A3E"/>
    <w:lvl w:ilvl="0" w:tplc="EA76734C">
      <w:start w:val="1"/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BF0E6D"/>
    <w:multiLevelType w:val="hybridMultilevel"/>
    <w:tmpl w:val="3580E132"/>
    <w:lvl w:ilvl="0" w:tplc="A73AD260">
      <w:start w:val="1"/>
      <w:numFmt w:val="decimal"/>
      <w:lvlText w:val="%1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72447CAB"/>
    <w:multiLevelType w:val="hybridMultilevel"/>
    <w:tmpl w:val="0D3278C0"/>
    <w:lvl w:ilvl="0" w:tplc="A3E64C7E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3463204">
    <w:abstractNumId w:val="1"/>
  </w:num>
  <w:num w:numId="2" w16cid:durableId="1358458629">
    <w:abstractNumId w:val="0"/>
  </w:num>
  <w:num w:numId="3" w16cid:durableId="1274291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EB9"/>
    <w:rsid w:val="00073B2E"/>
    <w:rsid w:val="00125A96"/>
    <w:rsid w:val="002162DC"/>
    <w:rsid w:val="00293C3B"/>
    <w:rsid w:val="0068455C"/>
    <w:rsid w:val="00974DC7"/>
    <w:rsid w:val="00A4515C"/>
    <w:rsid w:val="00B461D6"/>
    <w:rsid w:val="00E90EB7"/>
    <w:rsid w:val="00EF2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D834F"/>
  <w15:chartTrackingRefBased/>
  <w15:docId w15:val="{3C8D137D-3868-443E-83FA-351D0C65C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EB9"/>
    <w:pPr>
      <w:ind w:left="720"/>
      <w:contextualSpacing/>
    </w:pPr>
  </w:style>
  <w:style w:type="character" w:customStyle="1" w:styleId="attribute-label">
    <w:name w:val="attribute-label"/>
    <w:basedOn w:val="DefaultParagraphFont"/>
    <w:rsid w:val="00974DC7"/>
  </w:style>
  <w:style w:type="character" w:customStyle="1" w:styleId="bound-visible-inline">
    <w:name w:val="bound-visible-inline"/>
    <w:basedOn w:val="DefaultParagraphFont"/>
    <w:rsid w:val="00974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7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REGU-219-5523023</_dlc_DocId>
    <_dlc_DocIdUrl xmlns="9be56660-2c31-41ef-bc00-23e72f632f2a">
      <Url>https://cyfoethnaturiolcymru.sharepoint.com/teams/Regulatory/Permitting/_layouts/15/DocIdRedir.aspx?ID=REGU-219-5523023</Url>
      <Description>REGU-219-5523023</Description>
    </_dlc_DocIdUrl>
    <Site_x0020_Name xmlns="859f7ad6-93f6-4205-b62b-a17f28acbbac">Wern Tarw Recycling Ltd.</Site_x0020_Name>
    <Internal_x002f_External xmlns="859f7ad6-93f6-4205-b62b-a17f28acbbac">Internal document</Internal_x002f_External>
    <Post_x0020_code xmlns="859f7ad6-93f6-4205-b62b-a17f28acbbac">CF33 6BN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2023-07-27T23:00:00+00:00</Document_x0020_Date>
    <Facility_x0020_Address xmlns="859f7ad6-93f6-4205-b62b-a17f28acbbac">Village Farm Industrial Estate, Pyle, Bridgend CF33 6BN</Facility_x0020_Address>
    <Environment_x0020_Sub_x0020_Folder xmlns="859f7ad6-93f6-4205-b62b-a17f28acbbac">Licence transfer</Environment_x0020_Sub_x0020_Folder>
    <Customer_x0020_Name xmlns="859f7ad6-93f6-4205-b62b-a17f28acbbac">Wern Tarw Recycling Ltd.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3" ma:contentTypeDescription="Permitting &amp; Compliance Word Document" ma:contentTypeScope="" ma:versionID="da86bb65506837ae343b1bd71e48b0f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3768f4f07f6c9008f43598c3f643cc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9BDCC9-5A40-4D09-9FC1-F5136E28154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7F4CEB7-CEBF-487A-AC30-ECEFCA0431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8E0D07-BBC5-4472-A1D8-68B05B11000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4ADFFF3-5F41-46AF-863B-DEDF82B34B08}"/>
</file>

<file path=customXml/itemProps5.xml><?xml version="1.0" encoding="utf-8"?>
<ds:datastoreItem xmlns:ds="http://schemas.openxmlformats.org/officeDocument/2006/customXml" ds:itemID="{844815FC-8255-48EF-A0EF-4ACB8ED7D3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Burn, Bryan</cp:lastModifiedBy>
  <cp:revision>2</cp:revision>
  <dcterms:created xsi:type="dcterms:W3CDTF">2023-07-28T08:18:00Z</dcterms:created>
  <dcterms:modified xsi:type="dcterms:W3CDTF">2023-07-28T08:18:00Z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dda00687-52c3-4ecd-94bb-5eb90eca985a</vt:lpwstr>
  </property>
</Properties>
</file>