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44FC9895" w:rsidR="00D7535C" w:rsidRPr="00077659" w:rsidRDefault="00D7535C" w:rsidP="001A15CF">
      <w:pPr>
        <w:pStyle w:val="Heading1"/>
        <w:spacing w:before="0" w:after="0"/>
        <w:jc w:val="left"/>
        <w:rPr>
          <w:bCs/>
          <w:color w:val="000000" w:themeColor="text1"/>
          <w:sz w:val="32"/>
        </w:rPr>
      </w:pPr>
      <w:r w:rsidRPr="00077659">
        <w:rPr>
          <w:bCs/>
          <w:color w:val="000000" w:themeColor="text1"/>
          <w:sz w:val="32"/>
        </w:rPr>
        <w:t xml:space="preserve">Part surrender </w:t>
      </w:r>
    </w:p>
    <w:p w14:paraId="2766316A" w14:textId="77777777" w:rsidR="00011DD3" w:rsidRPr="00952E7B" w:rsidRDefault="00011DD3" w:rsidP="00BF4D0B">
      <w:pPr>
        <w:rPr>
          <w:rFonts w:ascii="Arial" w:hAnsi="Arial"/>
          <w:color w:val="000000" w:themeColor="text1"/>
        </w:rPr>
      </w:pPr>
    </w:p>
    <w:p w14:paraId="2766316B" w14:textId="246DD190" w:rsidR="00E450D5" w:rsidRPr="00952E7B" w:rsidRDefault="00E450D5" w:rsidP="006F331E">
      <w:pPr>
        <w:spacing w:after="120"/>
        <w:rPr>
          <w:rFonts w:ascii="Arial" w:hAnsi="Arial"/>
          <w:b/>
          <w:color w:val="000000" w:themeColor="text1"/>
          <w:kern w:val="28"/>
          <w:szCs w:val="24"/>
        </w:rPr>
      </w:pPr>
      <w:r w:rsidRPr="00952E7B">
        <w:rPr>
          <w:rFonts w:ascii="Arial" w:hAnsi="Arial" w:cs="Arial"/>
          <w:color w:val="000000" w:themeColor="text1"/>
          <w:szCs w:val="24"/>
        </w:rPr>
        <w:t xml:space="preserve">We have decided to </w:t>
      </w:r>
      <w:r w:rsidR="007E01FD" w:rsidRPr="00952E7B">
        <w:rPr>
          <w:rFonts w:ascii="Arial" w:hAnsi="Arial" w:cs="Arial"/>
          <w:color w:val="000000" w:themeColor="text1"/>
          <w:szCs w:val="24"/>
        </w:rPr>
        <w:t>accept the surrender</w:t>
      </w:r>
      <w:r w:rsidRPr="00952E7B">
        <w:rPr>
          <w:rFonts w:ascii="Arial" w:hAnsi="Arial" w:cs="Arial"/>
          <w:color w:val="000000" w:themeColor="text1"/>
          <w:szCs w:val="24"/>
        </w:rPr>
        <w:t xml:space="preserve"> </w:t>
      </w:r>
      <w:r w:rsidR="007E01FD" w:rsidRPr="00952E7B">
        <w:rPr>
          <w:rFonts w:ascii="Arial" w:hAnsi="Arial" w:cs="Arial"/>
          <w:color w:val="000000" w:themeColor="text1"/>
          <w:szCs w:val="24"/>
        </w:rPr>
        <w:t xml:space="preserve">of </w:t>
      </w:r>
      <w:r w:rsidR="006650E8" w:rsidRPr="00952E7B">
        <w:rPr>
          <w:rFonts w:ascii="Arial" w:hAnsi="Arial" w:cs="Arial"/>
          <w:color w:val="000000" w:themeColor="text1"/>
          <w:szCs w:val="24"/>
        </w:rPr>
        <w:t>part of</w:t>
      </w:r>
      <w:r w:rsidR="00952E7B" w:rsidRPr="00952E7B">
        <w:rPr>
          <w:rFonts w:ascii="Arial" w:hAnsi="Arial" w:cs="Arial"/>
          <w:color w:val="000000" w:themeColor="text1"/>
          <w:szCs w:val="24"/>
        </w:rPr>
        <w:t xml:space="preserve"> </w:t>
      </w:r>
      <w:r w:rsidR="007E01FD" w:rsidRPr="00952E7B">
        <w:rPr>
          <w:rFonts w:ascii="Arial" w:hAnsi="Arial" w:cs="Arial"/>
          <w:color w:val="000000" w:themeColor="text1"/>
          <w:szCs w:val="24"/>
        </w:rPr>
        <w:t>the permit</w:t>
      </w:r>
      <w:r w:rsidRPr="00952E7B">
        <w:rPr>
          <w:rFonts w:ascii="Arial" w:hAnsi="Arial" w:cs="Arial"/>
          <w:color w:val="000000" w:themeColor="text1"/>
          <w:szCs w:val="24"/>
        </w:rPr>
        <w:t xml:space="preserve"> for </w:t>
      </w:r>
      <w:r w:rsidR="00952E7B" w:rsidRPr="00952E7B">
        <w:rPr>
          <w:rFonts w:ascii="Arial" w:hAnsi="Arial" w:cs="Arial"/>
          <w:color w:val="000000" w:themeColor="text1"/>
          <w:szCs w:val="24"/>
        </w:rPr>
        <w:t xml:space="preserve">Unit 41 </w:t>
      </w:r>
      <w:r w:rsidR="00D7535C" w:rsidRPr="00952E7B">
        <w:rPr>
          <w:rFonts w:ascii="Arial" w:hAnsi="Arial" w:cs="Arial"/>
          <w:color w:val="000000" w:themeColor="text1"/>
          <w:szCs w:val="24"/>
        </w:rPr>
        <w:t>operated by</w:t>
      </w:r>
      <w:r w:rsidR="00952E7B" w:rsidRPr="00952E7B">
        <w:rPr>
          <w:rFonts w:ascii="Arial" w:hAnsi="Arial" w:cs="Arial"/>
          <w:color w:val="000000" w:themeColor="text1"/>
          <w:szCs w:val="24"/>
        </w:rPr>
        <w:t xml:space="preserve"> Pembrokeshire County Council.</w:t>
      </w:r>
    </w:p>
    <w:p w14:paraId="2766316C" w14:textId="794B3486" w:rsidR="00C44B7E" w:rsidRDefault="00E450D5" w:rsidP="00DC7D73">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is</w:t>
      </w:r>
      <w:r w:rsidR="00DC7D73">
        <w:rPr>
          <w:rFonts w:ascii="Arial" w:hAnsi="Arial"/>
        </w:rPr>
        <w:t xml:space="preserve"> </w:t>
      </w:r>
      <w:r w:rsidR="00092AF2" w:rsidRPr="00092AF2">
        <w:rPr>
          <w:rFonts w:ascii="Arial" w:hAnsi="Arial"/>
        </w:rPr>
        <w:t>EPR/PB3490HV/</w:t>
      </w:r>
      <w:r w:rsidR="0092414E">
        <w:rPr>
          <w:rFonts w:ascii="Arial" w:hAnsi="Arial"/>
        </w:rPr>
        <w:t>S</w:t>
      </w:r>
      <w:r w:rsidR="00092AF2" w:rsidRPr="00092AF2">
        <w:rPr>
          <w:rFonts w:ascii="Arial" w:hAnsi="Arial"/>
        </w:rPr>
        <w:t>00</w:t>
      </w:r>
      <w:r w:rsidR="00432D2E">
        <w:rPr>
          <w:rFonts w:ascii="Arial" w:hAnsi="Arial"/>
        </w:rPr>
        <w:t>9</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55CAD6D5" w:rsidR="00476B14" w:rsidRDefault="00476B14">
      <w:pPr>
        <w:rPr>
          <w:rFonts w:ascii="Arial" w:hAnsi="Arial"/>
          <w:b/>
          <w:sz w:val="28"/>
          <w:szCs w:val="28"/>
        </w:rPr>
      </w:pPr>
      <w:r w:rsidRPr="00476B14">
        <w:rPr>
          <w:rFonts w:ascii="Arial" w:hAnsi="Arial"/>
          <w:b/>
          <w:sz w:val="28"/>
          <w:szCs w:val="28"/>
        </w:rPr>
        <w:t>Structure of this document</w:t>
      </w:r>
    </w:p>
    <w:p w14:paraId="61A09FBA" w14:textId="77777777" w:rsidR="0098715C" w:rsidRPr="00476B14" w:rsidRDefault="0098715C">
      <w:pPr>
        <w:rPr>
          <w:rFonts w:ascii="Arial" w:hAnsi="Arial"/>
          <w:b/>
          <w:caps/>
          <w:sz w:val="28"/>
          <w:szCs w:val="28"/>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D0A546A" w14:textId="77777777" w:rsidR="00AC6E4A" w:rsidRPr="00AC6E4A" w:rsidRDefault="00AC6E4A" w:rsidP="00AC6E4A">
      <w:pPr>
        <w:rPr>
          <w:rFonts w:ascii="Arial" w:hAnsi="Arial"/>
          <w:b/>
          <w:color w:val="FF0000"/>
          <w:kern w:val="28"/>
          <w:sz w:val="28"/>
          <w:szCs w:val="28"/>
        </w:rPr>
      </w:pPr>
    </w:p>
    <w:p w14:paraId="63460BD1" w14:textId="2BDB2DA0" w:rsidR="00F05B78" w:rsidRDefault="00C44B7E" w:rsidP="00AC6E4A">
      <w:r>
        <w:br w:type="page"/>
      </w:r>
    </w:p>
    <w:p w14:paraId="30722EEB" w14:textId="77777777" w:rsidR="00661135" w:rsidRDefault="00661135" w:rsidP="00661135">
      <w:pPr>
        <w:pStyle w:val="Heading112"/>
      </w:pPr>
      <w:r w:rsidRPr="008A1FB1">
        <w:lastRenderedPageBreak/>
        <w:t xml:space="preserve">Annex 1: decision </w:t>
      </w:r>
      <w:r>
        <w:t>checklist</w:t>
      </w:r>
    </w:p>
    <w:p w14:paraId="0C517018" w14:textId="420CBE10" w:rsidR="00661135" w:rsidRDefault="00661135" w:rsidP="00AC6E4A">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39B77B81" w14:textId="4F09E2CC" w:rsidR="00661135" w:rsidRDefault="00661135" w:rsidP="00AC6E4A"/>
    <w:p w14:paraId="494E8B45" w14:textId="77777777" w:rsidR="00661135" w:rsidRDefault="00661135" w:rsidP="00AC6E4A"/>
    <w:p w14:paraId="67BB3058" w14:textId="133A9F20" w:rsidR="00661135" w:rsidRDefault="00661135" w:rsidP="00AC6E4A"/>
    <w:p w14:paraId="4AF74B77" w14:textId="0C1700F4" w:rsidR="00661135" w:rsidRDefault="00661135" w:rsidP="00AC6E4A"/>
    <w:p w14:paraId="698C599E" w14:textId="77777777" w:rsidR="00661135" w:rsidRDefault="00661135" w:rsidP="00AC6E4A"/>
    <w:p w14:paraId="379152F8" w14:textId="5D28CAA2" w:rsidR="00661135" w:rsidRDefault="00661135" w:rsidP="00AC6E4A"/>
    <w:p w14:paraId="00F2A131" w14:textId="77777777" w:rsidR="00661135" w:rsidRPr="00AC6E4A" w:rsidRDefault="00661135" w:rsidP="00AC6E4A">
      <w:pPr>
        <w:rPr>
          <w:rFonts w:ascii="Arial" w:hAnsi="Arial" w:cs="Arial"/>
          <w:color w:val="000000"/>
          <w:szCs w:val="24"/>
        </w:rPr>
      </w:pPr>
    </w:p>
    <w:tbl>
      <w:tblPr>
        <w:tblpPr w:leftFromText="180" w:rightFromText="180" w:vertAnchor="text" w:horzAnchor="margin" w:tblpXSpec="center" w:tblpY="-1439"/>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5244"/>
        <w:gridCol w:w="1134"/>
      </w:tblGrid>
      <w:tr w:rsidR="00F05B78" w:rsidRPr="00BF4D0B" w14:paraId="4ECAC0EE" w14:textId="77777777" w:rsidTr="00A236E6">
        <w:trPr>
          <w:cantSplit/>
          <w:tblHeader/>
        </w:trPr>
        <w:tc>
          <w:tcPr>
            <w:tcW w:w="2802" w:type="dxa"/>
            <w:vMerge w:val="restart"/>
            <w:shd w:val="clear" w:color="auto" w:fill="00B050"/>
          </w:tcPr>
          <w:p w14:paraId="11404E0F" w14:textId="77777777" w:rsidR="00F05B78" w:rsidRPr="00BF4D0B" w:rsidRDefault="00F05B78" w:rsidP="00F05B78">
            <w:pPr>
              <w:pStyle w:val="Heading3"/>
              <w:rPr>
                <w:rFonts w:ascii="Arial" w:hAnsi="Arial" w:cs="Arial"/>
                <w:color w:val="FFFFFF"/>
                <w:szCs w:val="24"/>
              </w:rPr>
            </w:pPr>
            <w:r w:rsidRPr="00CF487C">
              <w:rPr>
                <w:rFonts w:ascii="Arial" w:hAnsi="Arial" w:cs="Arial"/>
                <w:color w:val="FFFFFF"/>
                <w:szCs w:val="24"/>
              </w:rPr>
              <w:t>Aspect considered</w:t>
            </w:r>
          </w:p>
        </w:tc>
        <w:tc>
          <w:tcPr>
            <w:tcW w:w="5244" w:type="dxa"/>
            <w:vMerge w:val="restart"/>
            <w:shd w:val="clear" w:color="auto" w:fill="00B050"/>
          </w:tcPr>
          <w:p w14:paraId="6AFF55F6" w14:textId="77777777" w:rsidR="00F05B78" w:rsidRPr="002C1746" w:rsidRDefault="00F05B78" w:rsidP="00F05B78">
            <w:pPr>
              <w:pStyle w:val="Heading3"/>
              <w:rPr>
                <w:rFonts w:ascii="Arial" w:hAnsi="Arial" w:cs="Arial"/>
                <w:color w:val="FFFFFF"/>
                <w:szCs w:val="24"/>
              </w:rPr>
            </w:pPr>
            <w:r w:rsidRPr="002C1746">
              <w:rPr>
                <w:rFonts w:ascii="Arial" w:hAnsi="Arial" w:cs="Arial"/>
                <w:color w:val="FFFFFF"/>
                <w:szCs w:val="24"/>
              </w:rPr>
              <w:t>Justification / Detail</w:t>
            </w:r>
          </w:p>
        </w:tc>
        <w:tc>
          <w:tcPr>
            <w:tcW w:w="1134" w:type="dxa"/>
            <w:shd w:val="clear" w:color="auto" w:fill="00B050"/>
          </w:tcPr>
          <w:p w14:paraId="6091A744" w14:textId="77777777" w:rsidR="00F05B78" w:rsidRPr="00BF4D0B" w:rsidRDefault="00F05B78" w:rsidP="00F05B78">
            <w:pPr>
              <w:rPr>
                <w:rFonts w:ascii="Arial" w:hAnsi="Arial" w:cs="Arial"/>
                <w:b/>
                <w:color w:val="FFFFFF"/>
                <w:szCs w:val="24"/>
              </w:rPr>
            </w:pPr>
            <w:r>
              <w:rPr>
                <w:rFonts w:ascii="Arial" w:hAnsi="Arial" w:cs="Arial"/>
                <w:b/>
                <w:color w:val="FFFFFF"/>
                <w:szCs w:val="24"/>
              </w:rPr>
              <w:t>C</w:t>
            </w:r>
            <w:r w:rsidRPr="00BF4D0B">
              <w:rPr>
                <w:rFonts w:ascii="Arial" w:hAnsi="Arial" w:cs="Arial"/>
                <w:b/>
                <w:color w:val="FFFFFF"/>
                <w:szCs w:val="24"/>
              </w:rPr>
              <w:t>riteria met</w:t>
            </w:r>
          </w:p>
        </w:tc>
      </w:tr>
      <w:tr w:rsidR="00F05B78" w:rsidRPr="00BF4D0B" w14:paraId="713D5243" w14:textId="77777777" w:rsidTr="00A236E6">
        <w:trPr>
          <w:cantSplit/>
          <w:trHeight w:val="276"/>
          <w:tblHeader/>
        </w:trPr>
        <w:tc>
          <w:tcPr>
            <w:tcW w:w="2802" w:type="dxa"/>
            <w:vMerge/>
            <w:tcBorders>
              <w:bottom w:val="single" w:sz="4" w:space="0" w:color="auto"/>
            </w:tcBorders>
          </w:tcPr>
          <w:p w14:paraId="53585382" w14:textId="77777777" w:rsidR="00F05B78" w:rsidRPr="00BF4D0B" w:rsidRDefault="00F05B78" w:rsidP="00F05B78">
            <w:pPr>
              <w:pStyle w:val="Heading3"/>
              <w:rPr>
                <w:rFonts w:ascii="Arial" w:hAnsi="Arial" w:cs="Arial"/>
                <w:szCs w:val="24"/>
              </w:rPr>
            </w:pPr>
          </w:p>
        </w:tc>
        <w:tc>
          <w:tcPr>
            <w:tcW w:w="5244" w:type="dxa"/>
            <w:vMerge/>
            <w:tcBorders>
              <w:bottom w:val="single" w:sz="4" w:space="0" w:color="auto"/>
            </w:tcBorders>
          </w:tcPr>
          <w:p w14:paraId="7E889563" w14:textId="77777777" w:rsidR="00F05B78" w:rsidRPr="002C1746" w:rsidRDefault="00F05B78" w:rsidP="00F05B78">
            <w:pPr>
              <w:pStyle w:val="Heading3"/>
              <w:rPr>
                <w:rFonts w:ascii="Arial" w:hAnsi="Arial" w:cs="Arial"/>
                <w:szCs w:val="24"/>
              </w:rPr>
            </w:pPr>
          </w:p>
        </w:tc>
        <w:tc>
          <w:tcPr>
            <w:tcW w:w="1134" w:type="dxa"/>
            <w:tcBorders>
              <w:bottom w:val="nil"/>
            </w:tcBorders>
            <w:shd w:val="clear" w:color="auto" w:fill="auto"/>
          </w:tcPr>
          <w:p w14:paraId="58D7FE22" w14:textId="77777777" w:rsidR="00F05B78" w:rsidRPr="002C1746" w:rsidRDefault="00F05B78" w:rsidP="00F05B78">
            <w:pPr>
              <w:jc w:val="center"/>
              <w:rPr>
                <w:rFonts w:ascii="Arial" w:hAnsi="Arial" w:cs="Arial"/>
                <w:b/>
                <w:szCs w:val="24"/>
              </w:rPr>
            </w:pPr>
            <w:r w:rsidRPr="002C1746">
              <w:rPr>
                <w:rFonts w:ascii="Arial" w:hAnsi="Arial" w:cs="Arial"/>
                <w:b/>
                <w:szCs w:val="24"/>
              </w:rPr>
              <w:t>Yes</w:t>
            </w:r>
          </w:p>
        </w:tc>
      </w:tr>
      <w:tr w:rsidR="00F05B78" w:rsidRPr="00CF487C" w14:paraId="13641965" w14:textId="77777777" w:rsidTr="00A236E6">
        <w:tc>
          <w:tcPr>
            <w:tcW w:w="2802" w:type="dxa"/>
            <w:tcBorders>
              <w:bottom w:val="single" w:sz="4" w:space="0" w:color="auto"/>
            </w:tcBorders>
          </w:tcPr>
          <w:p w14:paraId="5889D477" w14:textId="77777777" w:rsidR="00F05B78" w:rsidRPr="008303D9" w:rsidRDefault="00F05B78" w:rsidP="00F05B78">
            <w:pPr>
              <w:spacing w:before="60"/>
              <w:rPr>
                <w:rFonts w:ascii="Arial" w:hAnsi="Arial" w:cs="Arial"/>
                <w:szCs w:val="24"/>
              </w:rPr>
            </w:pPr>
            <w:r>
              <w:rPr>
                <w:rFonts w:ascii="Arial" w:hAnsi="Arial" w:cs="Arial"/>
              </w:rPr>
              <w:t>Considerations of SMNR - Compliance with our General Purpose</w:t>
            </w:r>
          </w:p>
        </w:tc>
        <w:tc>
          <w:tcPr>
            <w:tcW w:w="5244" w:type="dxa"/>
            <w:tcBorders>
              <w:bottom w:val="single" w:sz="4" w:space="0" w:color="auto"/>
            </w:tcBorders>
          </w:tcPr>
          <w:p w14:paraId="0DBC0326" w14:textId="77777777" w:rsidR="00F05B78" w:rsidRDefault="00F05B78" w:rsidP="00DC2F9F">
            <w:pPr>
              <w:pStyle w:val="NormalWeb"/>
              <w:rPr>
                <w:rFonts w:ascii="Arial" w:hAnsi="Arial" w:cs="Arial"/>
              </w:rPr>
            </w:pPr>
            <w:r w:rsidRPr="002C1746">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4ABC7DE5" w14:textId="66CE2706" w:rsidR="00DC2F9F" w:rsidRPr="00DC2F9F" w:rsidRDefault="00DC2F9F" w:rsidP="00DC2F9F">
            <w:pPr>
              <w:pStyle w:val="NormalWeb"/>
              <w:rPr>
                <w:rFonts w:ascii="Arial" w:hAnsi="Arial" w:cs="Arial"/>
              </w:rPr>
            </w:pPr>
          </w:p>
        </w:tc>
        <w:tc>
          <w:tcPr>
            <w:tcW w:w="1134" w:type="dxa"/>
            <w:tcBorders>
              <w:bottom w:val="single" w:sz="4" w:space="0" w:color="auto"/>
            </w:tcBorders>
          </w:tcPr>
          <w:p w14:paraId="3C368A4A" w14:textId="77777777" w:rsidR="00F05B78" w:rsidRPr="002C1746" w:rsidRDefault="00F05B78" w:rsidP="00F05B78">
            <w:pPr>
              <w:rPr>
                <w:rFonts w:ascii="Arial" w:hAnsi="Arial" w:cs="Arial"/>
                <w:szCs w:val="24"/>
              </w:rPr>
            </w:pPr>
            <w:r w:rsidRPr="002C1746">
              <w:rPr>
                <w:rFonts w:ascii="Wingdings" w:hAnsi="Wingdings"/>
                <w:color w:val="000000"/>
              </w:rPr>
              <w:t></w:t>
            </w:r>
          </w:p>
        </w:tc>
      </w:tr>
      <w:tr w:rsidR="00F05B78" w:rsidRPr="00DA70FE" w14:paraId="6DAF9164" w14:textId="77777777" w:rsidTr="00A236E6">
        <w:tc>
          <w:tcPr>
            <w:tcW w:w="9180" w:type="dxa"/>
            <w:gridSpan w:val="3"/>
            <w:shd w:val="clear" w:color="auto" w:fill="00B050"/>
          </w:tcPr>
          <w:p w14:paraId="3394C753" w14:textId="77777777" w:rsidR="00F05B78" w:rsidRPr="00DA70FE" w:rsidRDefault="00F05B78" w:rsidP="00F05B78">
            <w:pPr>
              <w:spacing w:before="60"/>
              <w:rPr>
                <w:rFonts w:ascii="Arial" w:hAnsi="Arial" w:cs="Arial"/>
                <w:b/>
                <w:color w:val="FFFFFF"/>
                <w:szCs w:val="24"/>
              </w:rPr>
            </w:pPr>
            <w:r w:rsidRPr="00BF4D0B">
              <w:rPr>
                <w:rFonts w:ascii="Arial" w:hAnsi="Arial" w:cs="Arial"/>
                <w:b/>
                <w:color w:val="FFFFFF"/>
                <w:szCs w:val="24"/>
              </w:rPr>
              <w:t>The site</w:t>
            </w:r>
          </w:p>
        </w:tc>
      </w:tr>
      <w:tr w:rsidR="00F05B78" w:rsidRPr="00CF487C" w14:paraId="023A322F" w14:textId="77777777" w:rsidTr="00A236E6">
        <w:trPr>
          <w:trHeight w:val="1260"/>
        </w:trPr>
        <w:tc>
          <w:tcPr>
            <w:tcW w:w="2802" w:type="dxa"/>
          </w:tcPr>
          <w:p w14:paraId="0369AC28" w14:textId="77777777" w:rsidR="00F05B78" w:rsidRDefault="00F05B78" w:rsidP="00F05B78">
            <w:pPr>
              <w:rPr>
                <w:rFonts w:ascii="Arial" w:hAnsi="Arial" w:cs="Arial"/>
                <w:szCs w:val="24"/>
              </w:rPr>
            </w:pPr>
            <w:r w:rsidRPr="00BF4D0B">
              <w:rPr>
                <w:rFonts w:ascii="Arial" w:hAnsi="Arial" w:cs="Arial"/>
                <w:szCs w:val="24"/>
              </w:rPr>
              <w:t xml:space="preserve">Extent of the surrender application </w:t>
            </w:r>
          </w:p>
          <w:p w14:paraId="07FE33B5" w14:textId="4F96EB71" w:rsidR="00F05B78" w:rsidRPr="002F6560" w:rsidRDefault="00F05B78" w:rsidP="00F05B78">
            <w:pPr>
              <w:rPr>
                <w:rFonts w:ascii="Arial" w:hAnsi="Arial" w:cs="Arial"/>
                <w:color w:val="FF00FF"/>
                <w:szCs w:val="24"/>
              </w:rPr>
            </w:pPr>
          </w:p>
        </w:tc>
        <w:tc>
          <w:tcPr>
            <w:tcW w:w="5244" w:type="dxa"/>
          </w:tcPr>
          <w:p w14:paraId="3E124A92" w14:textId="77777777" w:rsidR="00F05B78" w:rsidRDefault="00F05B78" w:rsidP="00F05B78">
            <w:pPr>
              <w:rPr>
                <w:rFonts w:ascii="Arial" w:hAnsi="Arial" w:cs="Arial"/>
                <w:szCs w:val="24"/>
              </w:rPr>
            </w:pPr>
            <w:r w:rsidRPr="00BF4D0B">
              <w:rPr>
                <w:rFonts w:ascii="Arial" w:hAnsi="Arial" w:cs="Arial"/>
                <w:szCs w:val="24"/>
              </w:rPr>
              <w:t>The operator has provided a plan</w:t>
            </w:r>
            <w:r>
              <w:rPr>
                <w:rFonts w:ascii="Arial" w:hAnsi="Arial" w:cs="Arial"/>
                <w:szCs w:val="24"/>
              </w:rPr>
              <w:t xml:space="preserve"> </w:t>
            </w:r>
            <w:r w:rsidRPr="00BF4D0B">
              <w:rPr>
                <w:rFonts w:ascii="Arial" w:hAnsi="Arial" w:cs="Arial"/>
                <w:szCs w:val="24"/>
              </w:rPr>
              <w:t>showing the extent of the site of the facility that is to be surrendered</w:t>
            </w:r>
            <w:r>
              <w:rPr>
                <w:rFonts w:ascii="Arial" w:hAnsi="Arial" w:cs="Arial"/>
                <w:szCs w:val="24"/>
              </w:rPr>
              <w:t>.</w:t>
            </w:r>
          </w:p>
          <w:p w14:paraId="5EC39622" w14:textId="77777777" w:rsidR="00F05B78" w:rsidRDefault="00F05B78" w:rsidP="00F05B78">
            <w:pPr>
              <w:rPr>
                <w:rFonts w:ascii="Arial" w:hAnsi="Arial" w:cs="Arial"/>
                <w:szCs w:val="24"/>
              </w:rPr>
            </w:pPr>
          </w:p>
          <w:p w14:paraId="1063810D" w14:textId="31A81A27" w:rsidR="00F05B78" w:rsidRDefault="00F05B78" w:rsidP="00F05B78">
            <w:pPr>
              <w:rPr>
                <w:rFonts w:ascii="Arial" w:hAnsi="Arial" w:cs="Arial"/>
                <w:szCs w:val="24"/>
              </w:rPr>
            </w:pPr>
            <w:r>
              <w:rPr>
                <w:rFonts w:ascii="Arial" w:hAnsi="Arial" w:cs="Arial"/>
                <w:szCs w:val="24"/>
              </w:rPr>
              <w:t xml:space="preserve">We </w:t>
            </w:r>
            <w:r w:rsidRPr="00BF4D0B">
              <w:rPr>
                <w:rFonts w:ascii="Arial" w:hAnsi="Arial" w:cs="Arial"/>
                <w:szCs w:val="24"/>
              </w:rPr>
              <w:t xml:space="preserve">consider </w:t>
            </w:r>
            <w:r>
              <w:rPr>
                <w:rFonts w:ascii="Arial" w:hAnsi="Arial" w:cs="Arial"/>
                <w:szCs w:val="24"/>
              </w:rPr>
              <w:t>this plan to be</w:t>
            </w:r>
            <w:r w:rsidRPr="00BF4D0B">
              <w:rPr>
                <w:rFonts w:ascii="Arial" w:hAnsi="Arial" w:cs="Arial"/>
                <w:szCs w:val="24"/>
              </w:rPr>
              <w:t xml:space="preserve"> satisfactory</w:t>
            </w:r>
            <w:r w:rsidR="00E40E6B">
              <w:rPr>
                <w:rFonts w:ascii="Arial" w:hAnsi="Arial" w:cs="Arial"/>
                <w:szCs w:val="24"/>
              </w:rPr>
              <w:t>.</w:t>
            </w:r>
          </w:p>
          <w:p w14:paraId="190017F2" w14:textId="33A36739" w:rsidR="00C44494" w:rsidRDefault="00C44494" w:rsidP="00F05B78">
            <w:pPr>
              <w:rPr>
                <w:rFonts w:ascii="Arial" w:hAnsi="Arial" w:cs="Arial"/>
                <w:szCs w:val="24"/>
              </w:rPr>
            </w:pPr>
          </w:p>
          <w:p w14:paraId="1EBBB40D" w14:textId="723EDE50" w:rsidR="00C44494" w:rsidRPr="00456797" w:rsidRDefault="00C44494" w:rsidP="00F05B78">
            <w:pPr>
              <w:rPr>
                <w:rFonts w:ascii="Arial" w:hAnsi="Arial" w:cs="Arial"/>
                <w:color w:val="000000" w:themeColor="text1"/>
                <w:szCs w:val="24"/>
              </w:rPr>
            </w:pPr>
            <w:r w:rsidRPr="00456797">
              <w:rPr>
                <w:rFonts w:ascii="Arial" w:hAnsi="Arial" w:cs="Arial"/>
                <w:color w:val="000000" w:themeColor="text1"/>
                <w:szCs w:val="24"/>
              </w:rPr>
              <w:t>M</w:t>
            </w:r>
            <w:r w:rsidRPr="00456797">
              <w:rPr>
                <w:rFonts w:ascii="Arial" w:hAnsi="Arial" w:cs="Arial"/>
                <w:color w:val="000000" w:themeColor="text1"/>
                <w:szCs w:val="24"/>
              </w:rPr>
              <w:t>anagement plans listed in</w:t>
            </w:r>
            <w:r w:rsidRPr="00456797">
              <w:rPr>
                <w:rFonts w:ascii="Arial" w:hAnsi="Arial" w:cs="Arial"/>
                <w:color w:val="000000" w:themeColor="text1"/>
                <w:szCs w:val="24"/>
              </w:rPr>
              <w:t xml:space="preserve"> the operating  techniques table</w:t>
            </w:r>
            <w:r w:rsidR="00CB4BB5" w:rsidRPr="00456797">
              <w:rPr>
                <w:rFonts w:ascii="Arial" w:hAnsi="Arial" w:cs="Arial"/>
                <w:color w:val="000000" w:themeColor="text1"/>
                <w:szCs w:val="24"/>
              </w:rPr>
              <w:t xml:space="preserve"> in the permit</w:t>
            </w:r>
            <w:r w:rsidRPr="00456797">
              <w:rPr>
                <w:rFonts w:ascii="Arial" w:hAnsi="Arial" w:cs="Arial"/>
                <w:color w:val="000000" w:themeColor="text1"/>
                <w:szCs w:val="24"/>
              </w:rPr>
              <w:t xml:space="preserve"> </w:t>
            </w:r>
            <w:r w:rsidRPr="00456797">
              <w:rPr>
                <w:rFonts w:ascii="Arial" w:hAnsi="Arial" w:cs="Arial"/>
                <w:color w:val="000000" w:themeColor="text1"/>
                <w:szCs w:val="24"/>
              </w:rPr>
              <w:t>(</w:t>
            </w:r>
            <w:r w:rsidR="00CB4BB5" w:rsidRPr="00456797">
              <w:rPr>
                <w:rFonts w:ascii="Arial" w:hAnsi="Arial" w:cs="Arial"/>
                <w:color w:val="000000" w:themeColor="text1"/>
                <w:szCs w:val="24"/>
              </w:rPr>
              <w:t>S</w:t>
            </w:r>
            <w:r w:rsidRPr="00456797">
              <w:rPr>
                <w:rFonts w:ascii="Arial" w:hAnsi="Arial" w:cs="Arial"/>
                <w:color w:val="000000" w:themeColor="text1"/>
                <w:szCs w:val="24"/>
              </w:rPr>
              <w:t>1.2</w:t>
            </w:r>
            <w:r w:rsidRPr="00456797">
              <w:rPr>
                <w:rFonts w:ascii="Arial" w:hAnsi="Arial" w:cs="Arial"/>
                <w:color w:val="000000" w:themeColor="text1"/>
                <w:szCs w:val="24"/>
              </w:rPr>
              <w:t>)</w:t>
            </w:r>
            <w:r w:rsidRPr="00456797">
              <w:rPr>
                <w:rFonts w:ascii="Arial" w:hAnsi="Arial" w:cs="Arial"/>
                <w:color w:val="000000" w:themeColor="text1"/>
                <w:szCs w:val="24"/>
              </w:rPr>
              <w:t xml:space="preserve"> were reviewed</w:t>
            </w:r>
            <w:r w:rsidR="001144B4" w:rsidRPr="00456797">
              <w:rPr>
                <w:rFonts w:ascii="Arial" w:hAnsi="Arial" w:cs="Arial"/>
                <w:color w:val="000000" w:themeColor="text1"/>
                <w:szCs w:val="24"/>
              </w:rPr>
              <w:t xml:space="preserve"> where there was a slight amendment to the FPMP site plan </w:t>
            </w:r>
            <w:r w:rsidRPr="00456797">
              <w:rPr>
                <w:rFonts w:ascii="Arial" w:hAnsi="Arial" w:cs="Arial"/>
                <w:color w:val="000000" w:themeColor="text1"/>
                <w:szCs w:val="24"/>
              </w:rPr>
              <w:t>to reflect the removal of the area of land</w:t>
            </w:r>
            <w:r w:rsidR="00CB4BB5" w:rsidRPr="00456797">
              <w:rPr>
                <w:rFonts w:ascii="Arial" w:hAnsi="Arial" w:cs="Arial"/>
                <w:color w:val="000000" w:themeColor="text1"/>
                <w:szCs w:val="24"/>
              </w:rPr>
              <w:t xml:space="preserve"> and to be consistent with this partial surrender. </w:t>
            </w:r>
          </w:p>
          <w:p w14:paraId="545A9C60" w14:textId="77777777" w:rsidR="00F05B78" w:rsidRPr="00CF487C" w:rsidRDefault="00F05B78" w:rsidP="00F05B78">
            <w:pPr>
              <w:rPr>
                <w:rFonts w:ascii="Arial" w:hAnsi="Arial" w:cs="Arial"/>
                <w:color w:val="000000"/>
                <w:szCs w:val="24"/>
              </w:rPr>
            </w:pPr>
          </w:p>
        </w:tc>
        <w:tc>
          <w:tcPr>
            <w:tcW w:w="1134" w:type="dxa"/>
          </w:tcPr>
          <w:p w14:paraId="332DE1BF" w14:textId="77777777" w:rsidR="00F05B78" w:rsidRPr="00FC6EB7" w:rsidRDefault="00F05B78" w:rsidP="00F05B78">
            <w:pPr>
              <w:rPr>
                <w:rFonts w:ascii="Arial" w:hAnsi="Arial" w:cs="Arial"/>
                <w:color w:val="000000"/>
                <w:szCs w:val="24"/>
              </w:rPr>
            </w:pPr>
            <w:r w:rsidRPr="00FC6EB7">
              <w:rPr>
                <w:rFonts w:ascii="Arial" w:hAnsi="Arial" w:cs="Arial"/>
                <w:szCs w:val="24"/>
              </w:rPr>
              <w:sym w:font="Wingdings" w:char="F0FC"/>
            </w:r>
          </w:p>
        </w:tc>
      </w:tr>
      <w:tr w:rsidR="00A236E6" w:rsidRPr="00BF4D0B" w14:paraId="3B5DA030" w14:textId="77777777" w:rsidTr="00A236E6">
        <w:trPr>
          <w:trHeight w:val="933"/>
        </w:trPr>
        <w:tc>
          <w:tcPr>
            <w:tcW w:w="2802" w:type="dxa"/>
          </w:tcPr>
          <w:p w14:paraId="49F19AB3" w14:textId="77777777" w:rsidR="00A236E6" w:rsidRDefault="00A236E6" w:rsidP="00F05B78">
            <w:pPr>
              <w:rPr>
                <w:rFonts w:ascii="Arial" w:hAnsi="Arial" w:cs="Arial"/>
                <w:szCs w:val="24"/>
              </w:rPr>
            </w:pPr>
            <w:r w:rsidRPr="00BF4D0B">
              <w:rPr>
                <w:rFonts w:ascii="Arial" w:hAnsi="Arial" w:cs="Arial"/>
                <w:szCs w:val="24"/>
              </w:rPr>
              <w:t>Pollution risk</w:t>
            </w:r>
          </w:p>
          <w:p w14:paraId="4B9DE55C" w14:textId="77777777" w:rsidR="00A236E6" w:rsidRDefault="00A236E6" w:rsidP="00F05B78">
            <w:pPr>
              <w:rPr>
                <w:rFonts w:ascii="Arial" w:hAnsi="Arial" w:cs="Arial"/>
                <w:szCs w:val="24"/>
              </w:rPr>
            </w:pPr>
          </w:p>
        </w:tc>
        <w:tc>
          <w:tcPr>
            <w:tcW w:w="5244" w:type="dxa"/>
          </w:tcPr>
          <w:p w14:paraId="31C26275" w14:textId="77777777" w:rsidR="00A236E6" w:rsidRDefault="00A236E6" w:rsidP="00F05B78">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1362C6CA" w14:textId="77777777" w:rsidR="00A236E6" w:rsidRPr="00BF4D0B" w:rsidRDefault="00A236E6" w:rsidP="00F05B78">
            <w:pPr>
              <w:pStyle w:val="BodyText"/>
            </w:pPr>
          </w:p>
        </w:tc>
        <w:tc>
          <w:tcPr>
            <w:tcW w:w="1134" w:type="dxa"/>
          </w:tcPr>
          <w:p w14:paraId="4F70F46C" w14:textId="77777777" w:rsidR="00A236E6" w:rsidRPr="00FC6EB7" w:rsidRDefault="00A236E6" w:rsidP="00F05B78">
            <w:r w:rsidRPr="00FC6EB7">
              <w:rPr>
                <w:rFonts w:ascii="Arial" w:hAnsi="Arial" w:cs="Arial"/>
                <w:szCs w:val="24"/>
              </w:rPr>
              <w:sym w:font="Wingdings" w:char="F0FC"/>
            </w:r>
          </w:p>
        </w:tc>
      </w:tr>
      <w:tr w:rsidR="00A236E6" w:rsidRPr="00BF4D0B" w14:paraId="571EFE8F" w14:textId="77777777" w:rsidTr="00A236E6">
        <w:trPr>
          <w:trHeight w:val="933"/>
        </w:trPr>
        <w:tc>
          <w:tcPr>
            <w:tcW w:w="2802" w:type="dxa"/>
          </w:tcPr>
          <w:p w14:paraId="426493FF" w14:textId="77777777" w:rsidR="00A236E6" w:rsidRPr="00BF4D0B" w:rsidRDefault="00A236E6" w:rsidP="00F05B78">
            <w:pPr>
              <w:rPr>
                <w:rFonts w:ascii="Arial" w:hAnsi="Arial" w:cs="Arial"/>
                <w:szCs w:val="24"/>
              </w:rPr>
            </w:pPr>
            <w:r w:rsidRPr="00BF4D0B">
              <w:rPr>
                <w:rFonts w:ascii="Arial" w:hAnsi="Arial" w:cs="Arial"/>
                <w:szCs w:val="24"/>
              </w:rPr>
              <w:t>Satisfactory state</w:t>
            </w:r>
          </w:p>
        </w:tc>
        <w:tc>
          <w:tcPr>
            <w:tcW w:w="5244" w:type="dxa"/>
          </w:tcPr>
          <w:p w14:paraId="2D983E45" w14:textId="76B8D4D2" w:rsidR="00A236E6" w:rsidRPr="00BF4D0B" w:rsidRDefault="00A236E6" w:rsidP="00F05B78">
            <w:pPr>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tc>
        <w:tc>
          <w:tcPr>
            <w:tcW w:w="1134" w:type="dxa"/>
          </w:tcPr>
          <w:p w14:paraId="4499B0C3" w14:textId="512ED580" w:rsidR="00A236E6" w:rsidRPr="00FC6EB7" w:rsidRDefault="00A236E6" w:rsidP="00F05B78">
            <w:pPr>
              <w:rPr>
                <w:rFonts w:ascii="Arial" w:hAnsi="Arial" w:cs="Arial"/>
                <w:szCs w:val="24"/>
              </w:rPr>
            </w:pPr>
            <w:r w:rsidRPr="00FC6EB7">
              <w:rPr>
                <w:rFonts w:ascii="Arial" w:hAnsi="Arial" w:cs="Arial"/>
                <w:color w:val="000000"/>
                <w:szCs w:val="24"/>
              </w:rPr>
              <w:sym w:font="Wingdings" w:char="F0FC"/>
            </w:r>
          </w:p>
        </w:tc>
      </w:tr>
    </w:tbl>
    <w:p w14:paraId="27663193" w14:textId="77777777" w:rsidR="00BF4D0B" w:rsidRDefault="00BF4D0B" w:rsidP="00E5577A">
      <w:pPr>
        <w:rPr>
          <w:rFonts w:ascii="Arial" w:hAnsi="Arial" w:cs="Arial"/>
          <w:color w:val="000000"/>
          <w:szCs w:val="24"/>
        </w:rPr>
      </w:pPr>
    </w:p>
    <w:p w14:paraId="27663198" w14:textId="7597B0C8" w:rsidR="00E5577A" w:rsidRPr="00E5577A" w:rsidRDefault="00E5577A" w:rsidP="009F3269">
      <w:pPr>
        <w:rPr>
          <w:rFonts w:ascii="Arial" w:hAnsi="Arial" w:cs="Arial"/>
          <w:color w:val="FF00FF"/>
          <w:szCs w:val="24"/>
        </w:rPr>
      </w:pPr>
    </w:p>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59156280">
    <w:abstractNumId w:val="2"/>
  </w:num>
  <w:num w:numId="2" w16cid:durableId="868029379">
    <w:abstractNumId w:val="13"/>
  </w:num>
  <w:num w:numId="3" w16cid:durableId="1966082016">
    <w:abstractNumId w:val="10"/>
  </w:num>
  <w:num w:numId="4" w16cid:durableId="411394700">
    <w:abstractNumId w:val="3"/>
  </w:num>
  <w:num w:numId="5" w16cid:durableId="549271920">
    <w:abstractNumId w:val="5"/>
  </w:num>
  <w:num w:numId="6" w16cid:durableId="11342411">
    <w:abstractNumId w:val="4"/>
  </w:num>
  <w:num w:numId="7" w16cid:durableId="2055347235">
    <w:abstractNumId w:val="7"/>
  </w:num>
  <w:num w:numId="8" w16cid:durableId="1975676494">
    <w:abstractNumId w:val="12"/>
  </w:num>
  <w:num w:numId="9" w16cid:durableId="1341473064">
    <w:abstractNumId w:val="14"/>
  </w:num>
  <w:num w:numId="10" w16cid:durableId="623074690">
    <w:abstractNumId w:val="9"/>
  </w:num>
  <w:num w:numId="11" w16cid:durableId="362175561">
    <w:abstractNumId w:val="11"/>
  </w:num>
  <w:num w:numId="12" w16cid:durableId="1649093139">
    <w:abstractNumId w:val="6"/>
  </w:num>
  <w:num w:numId="13" w16cid:durableId="1662393208">
    <w:abstractNumId w:val="0"/>
  </w:num>
  <w:num w:numId="14" w16cid:durableId="1421219417">
    <w:abstractNumId w:val="8"/>
  </w:num>
  <w:num w:numId="15" w16cid:durableId="109073925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77659"/>
    <w:rsid w:val="00081421"/>
    <w:rsid w:val="000903DD"/>
    <w:rsid w:val="00092AF2"/>
    <w:rsid w:val="000B44FE"/>
    <w:rsid w:val="000B503A"/>
    <w:rsid w:val="000C15DB"/>
    <w:rsid w:val="000C1DFD"/>
    <w:rsid w:val="000C3151"/>
    <w:rsid w:val="000C3271"/>
    <w:rsid w:val="000D35D6"/>
    <w:rsid w:val="000E54AC"/>
    <w:rsid w:val="000F3D3D"/>
    <w:rsid w:val="00104834"/>
    <w:rsid w:val="001144B4"/>
    <w:rsid w:val="00116716"/>
    <w:rsid w:val="00120FD3"/>
    <w:rsid w:val="00141DD3"/>
    <w:rsid w:val="001447E5"/>
    <w:rsid w:val="00147725"/>
    <w:rsid w:val="00160E61"/>
    <w:rsid w:val="00176E4C"/>
    <w:rsid w:val="001868FC"/>
    <w:rsid w:val="001A15CF"/>
    <w:rsid w:val="001A79EC"/>
    <w:rsid w:val="001B6FF6"/>
    <w:rsid w:val="001C1F18"/>
    <w:rsid w:val="001F23BB"/>
    <w:rsid w:val="002013C8"/>
    <w:rsid w:val="00202B65"/>
    <w:rsid w:val="002152FD"/>
    <w:rsid w:val="00216630"/>
    <w:rsid w:val="00251523"/>
    <w:rsid w:val="0026391A"/>
    <w:rsid w:val="002650C2"/>
    <w:rsid w:val="00267223"/>
    <w:rsid w:val="00274473"/>
    <w:rsid w:val="00282561"/>
    <w:rsid w:val="00293BB7"/>
    <w:rsid w:val="002B0D8B"/>
    <w:rsid w:val="002B2C72"/>
    <w:rsid w:val="002B61AE"/>
    <w:rsid w:val="002C1746"/>
    <w:rsid w:val="002D0A0C"/>
    <w:rsid w:val="002E7B31"/>
    <w:rsid w:val="002F2FAB"/>
    <w:rsid w:val="002F6560"/>
    <w:rsid w:val="003043A8"/>
    <w:rsid w:val="00331EAB"/>
    <w:rsid w:val="00346CF0"/>
    <w:rsid w:val="00351A0A"/>
    <w:rsid w:val="0038174A"/>
    <w:rsid w:val="00384396"/>
    <w:rsid w:val="00386293"/>
    <w:rsid w:val="003A3744"/>
    <w:rsid w:val="003C0DE9"/>
    <w:rsid w:val="003C6618"/>
    <w:rsid w:val="003D1803"/>
    <w:rsid w:val="003F1215"/>
    <w:rsid w:val="003F3681"/>
    <w:rsid w:val="00416EA2"/>
    <w:rsid w:val="00427643"/>
    <w:rsid w:val="00432D2E"/>
    <w:rsid w:val="00444D3F"/>
    <w:rsid w:val="00456797"/>
    <w:rsid w:val="00475B36"/>
    <w:rsid w:val="00476B14"/>
    <w:rsid w:val="00481C68"/>
    <w:rsid w:val="004844DC"/>
    <w:rsid w:val="00486C2B"/>
    <w:rsid w:val="0049645D"/>
    <w:rsid w:val="004A5C5D"/>
    <w:rsid w:val="004D172F"/>
    <w:rsid w:val="004E358A"/>
    <w:rsid w:val="004E7719"/>
    <w:rsid w:val="004F473B"/>
    <w:rsid w:val="00515F16"/>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1135"/>
    <w:rsid w:val="006650E8"/>
    <w:rsid w:val="006676EA"/>
    <w:rsid w:val="006765AE"/>
    <w:rsid w:val="006926EA"/>
    <w:rsid w:val="006933D4"/>
    <w:rsid w:val="006B6FE1"/>
    <w:rsid w:val="006F331E"/>
    <w:rsid w:val="006F4CBC"/>
    <w:rsid w:val="00712437"/>
    <w:rsid w:val="007131B8"/>
    <w:rsid w:val="0072381C"/>
    <w:rsid w:val="00724050"/>
    <w:rsid w:val="007249E9"/>
    <w:rsid w:val="00724DA8"/>
    <w:rsid w:val="00725A25"/>
    <w:rsid w:val="007335DF"/>
    <w:rsid w:val="00742787"/>
    <w:rsid w:val="00743793"/>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4B79"/>
    <w:rsid w:val="008761F4"/>
    <w:rsid w:val="00882814"/>
    <w:rsid w:val="008828A9"/>
    <w:rsid w:val="00893C8B"/>
    <w:rsid w:val="008962E0"/>
    <w:rsid w:val="008A18A5"/>
    <w:rsid w:val="008A5C1D"/>
    <w:rsid w:val="008B2DDF"/>
    <w:rsid w:val="008D0A1D"/>
    <w:rsid w:val="008D1489"/>
    <w:rsid w:val="00901CB9"/>
    <w:rsid w:val="00901DC1"/>
    <w:rsid w:val="009023BC"/>
    <w:rsid w:val="00912E58"/>
    <w:rsid w:val="0092414E"/>
    <w:rsid w:val="00930ABE"/>
    <w:rsid w:val="00945712"/>
    <w:rsid w:val="00952E7B"/>
    <w:rsid w:val="00960A85"/>
    <w:rsid w:val="00972749"/>
    <w:rsid w:val="009864F9"/>
    <w:rsid w:val="0098715C"/>
    <w:rsid w:val="0099167A"/>
    <w:rsid w:val="00995381"/>
    <w:rsid w:val="00995517"/>
    <w:rsid w:val="009B7411"/>
    <w:rsid w:val="009C0C22"/>
    <w:rsid w:val="009F3269"/>
    <w:rsid w:val="00A02977"/>
    <w:rsid w:val="00A073E7"/>
    <w:rsid w:val="00A07CD8"/>
    <w:rsid w:val="00A10EAF"/>
    <w:rsid w:val="00A12067"/>
    <w:rsid w:val="00A21019"/>
    <w:rsid w:val="00A236E6"/>
    <w:rsid w:val="00A2493A"/>
    <w:rsid w:val="00A3620C"/>
    <w:rsid w:val="00A50874"/>
    <w:rsid w:val="00A569FF"/>
    <w:rsid w:val="00A64B1E"/>
    <w:rsid w:val="00AA4DA1"/>
    <w:rsid w:val="00AC4664"/>
    <w:rsid w:val="00AC66F9"/>
    <w:rsid w:val="00AC6E4A"/>
    <w:rsid w:val="00AD4B61"/>
    <w:rsid w:val="00AD4B73"/>
    <w:rsid w:val="00AD4DCA"/>
    <w:rsid w:val="00AD731D"/>
    <w:rsid w:val="00AE70BF"/>
    <w:rsid w:val="00B00F7A"/>
    <w:rsid w:val="00B10601"/>
    <w:rsid w:val="00B17E5D"/>
    <w:rsid w:val="00B267CC"/>
    <w:rsid w:val="00B36EE5"/>
    <w:rsid w:val="00B52DFF"/>
    <w:rsid w:val="00BB408D"/>
    <w:rsid w:val="00BB4528"/>
    <w:rsid w:val="00BB7409"/>
    <w:rsid w:val="00BF3244"/>
    <w:rsid w:val="00BF4D0B"/>
    <w:rsid w:val="00C43A22"/>
    <w:rsid w:val="00C44494"/>
    <w:rsid w:val="00C44B7E"/>
    <w:rsid w:val="00C44F3A"/>
    <w:rsid w:val="00C554D5"/>
    <w:rsid w:val="00C818BF"/>
    <w:rsid w:val="00C91798"/>
    <w:rsid w:val="00CA4E7D"/>
    <w:rsid w:val="00CB4BB5"/>
    <w:rsid w:val="00CC2629"/>
    <w:rsid w:val="00CD5A22"/>
    <w:rsid w:val="00CF0436"/>
    <w:rsid w:val="00D11ED5"/>
    <w:rsid w:val="00D540FD"/>
    <w:rsid w:val="00D57A4B"/>
    <w:rsid w:val="00D607DE"/>
    <w:rsid w:val="00D61AB7"/>
    <w:rsid w:val="00D67CCD"/>
    <w:rsid w:val="00D7535C"/>
    <w:rsid w:val="00D7711B"/>
    <w:rsid w:val="00D77667"/>
    <w:rsid w:val="00D8193B"/>
    <w:rsid w:val="00D825C3"/>
    <w:rsid w:val="00D91734"/>
    <w:rsid w:val="00D95400"/>
    <w:rsid w:val="00DB74B1"/>
    <w:rsid w:val="00DC16D7"/>
    <w:rsid w:val="00DC28B8"/>
    <w:rsid w:val="00DC2F9F"/>
    <w:rsid w:val="00DC7D73"/>
    <w:rsid w:val="00DD7180"/>
    <w:rsid w:val="00DD7467"/>
    <w:rsid w:val="00DE632F"/>
    <w:rsid w:val="00E14190"/>
    <w:rsid w:val="00E17E8A"/>
    <w:rsid w:val="00E235A6"/>
    <w:rsid w:val="00E33C7B"/>
    <w:rsid w:val="00E40E6B"/>
    <w:rsid w:val="00E41366"/>
    <w:rsid w:val="00E450D5"/>
    <w:rsid w:val="00E512FF"/>
    <w:rsid w:val="00E5577A"/>
    <w:rsid w:val="00E71881"/>
    <w:rsid w:val="00E84E81"/>
    <w:rsid w:val="00EA3AB8"/>
    <w:rsid w:val="00EA4DEE"/>
    <w:rsid w:val="00ED0093"/>
    <w:rsid w:val="00ED1D92"/>
    <w:rsid w:val="00ED50CB"/>
    <w:rsid w:val="00EE5639"/>
    <w:rsid w:val="00F05B78"/>
    <w:rsid w:val="00F0619C"/>
    <w:rsid w:val="00F07B40"/>
    <w:rsid w:val="00F129E6"/>
    <w:rsid w:val="00F15C0C"/>
    <w:rsid w:val="00F22A07"/>
    <w:rsid w:val="00F37C15"/>
    <w:rsid w:val="00F52202"/>
    <w:rsid w:val="00F65429"/>
    <w:rsid w:val="00FA4824"/>
    <w:rsid w:val="00FC29AE"/>
    <w:rsid w:val="00FC6EB7"/>
    <w:rsid w:val="00FD15A3"/>
    <w:rsid w:val="00FD235E"/>
    <w:rsid w:val="00FD759F"/>
    <w:rsid w:val="00FE5339"/>
    <w:rsid w:val="00FE69A8"/>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 w:type="character" w:styleId="Hyperlink">
    <w:name w:val="Hyperlink"/>
    <w:basedOn w:val="DefaultParagraphFont"/>
    <w:unhideWhenUsed/>
    <w:rsid w:val="000B503A"/>
    <w:rPr>
      <w:color w:val="0000FF" w:themeColor="hyperlink"/>
      <w:u w:val="single"/>
    </w:rPr>
  </w:style>
  <w:style w:type="character" w:styleId="UnresolvedMention">
    <w:name w:val="Unresolved Mention"/>
    <w:basedOn w:val="DefaultParagraphFont"/>
    <w:uiPriority w:val="99"/>
    <w:semiHidden/>
    <w:unhideWhenUsed/>
    <w:rsid w:val="000B503A"/>
    <w:rPr>
      <w:color w:val="605E5C"/>
      <w:shd w:val="clear" w:color="auto" w:fill="E1DFDD"/>
    </w:rPr>
  </w:style>
  <w:style w:type="character" w:styleId="FollowedHyperlink">
    <w:name w:val="FollowedHyperlink"/>
    <w:basedOn w:val="DefaultParagraphFont"/>
    <w:semiHidden/>
    <w:unhideWhenUsed/>
    <w:rsid w:val="002C17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REGU-219-5523168</_dlc_DocId>
    <_dlc_DocIdUrl xmlns="9be56660-2c31-41ef-bc00-23e72f632f2a">
      <Url>https://cyfoethnaturiolcymru.sharepoint.com/teams/Regulatory/Permitting/_layouts/15/DocIdRedir.aspx?ID=REGU-219-5523168</Url>
      <Description>REGU-219-5523168</Description>
    </_dlc_DocIdUrl>
    <Site_x0020_Name xmlns="859f7ad6-93f6-4205-b62b-a17f28acbbac">Unit 41</Site_x0020_Name>
    <Internal_x002f_External xmlns="859f7ad6-93f6-4205-b62b-a17f28acbbac">Internal document</Internal_x002f_External>
    <Post_x0020_code xmlns="859f7ad6-93f6-4205-b62b-a17f28acbbac">SA72 6TD</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2023-07-31T23:00:00+00:00</Document_x0020_Date>
    <Facility_x0020_Address xmlns="859f7ad6-93f6-4205-b62b-a17f28acbbac">Unit 41, The Dockyard, Pembroke Dock, Pembrokeshire, SA72 6TD</Facility_x0020_Address>
    <Environment_x0020_Sub_x0020_Folder xmlns="859f7ad6-93f6-4205-b62b-a17f28acbbac">Licence surrender</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01FDEBA-7B90-41B8-9898-6FD107959393}"/>
</file>

<file path=customXml/itemProps2.xml><?xml version="1.0" encoding="utf-8"?>
<ds:datastoreItem xmlns:ds="http://schemas.openxmlformats.org/officeDocument/2006/customXml" ds:itemID="{F0E1D3ED-1050-4284-A734-42B7E414431C}"/>
</file>

<file path=customXml/itemProps3.xml><?xml version="1.0" encoding="utf-8"?>
<ds:datastoreItem xmlns:ds="http://schemas.openxmlformats.org/officeDocument/2006/customXml" ds:itemID="{169DB4AD-D999-4E59-B26B-0FF0D6ABC2CA}">
  <ds:schemaRefs>
    <ds:schemaRef ds:uri="http://schemas.microsoft.com/sharepoint/events"/>
  </ds:schemaRefs>
</ds:datastoreItem>
</file>

<file path=customXml/itemProps4.xml><?xml version="1.0" encoding="utf-8"?>
<ds:datastoreItem xmlns:ds="http://schemas.openxmlformats.org/officeDocument/2006/customXml" ds:itemID="{6F5C8E6F-36AF-4D2E-A15A-933BBEBA06A1}">
  <ds:schemaRefs>
    <ds:schemaRef ds:uri="http://schemas.microsoft.com/sharepoint/v3/contenttype/forms"/>
  </ds:schemaRefs>
</ds:datastoreItem>
</file>

<file path=customXml/itemProps5.xml><?xml version="1.0" encoding="utf-8"?>
<ds:datastoreItem xmlns:ds="http://schemas.openxmlformats.org/officeDocument/2006/customXml" ds:itemID="{278A039E-AF7A-4D0E-957E-A7719844867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Nadine Jones</dc:creator>
  <cp:keywords>23308SD49, 233 08 SD49, 233-08-SD49</cp:keywords>
  <dc:description>233_08_SD49, Version 4_x000d_
Issue date: 19/07/2011</dc:description>
  <cp:lastModifiedBy>Clee, Owen</cp:lastModifiedBy>
  <cp:revision>18</cp:revision>
  <cp:lastPrinted>2006-03-10T14:23:00Z</cp:lastPrinted>
  <dcterms:created xsi:type="dcterms:W3CDTF">2023-07-07T15:19:00Z</dcterms:created>
  <dcterms:modified xsi:type="dcterms:W3CDTF">2023-08-01T10:01:00Z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c85394e8-9b65-4959-a9b9-7e40d3fd5d6b</vt:lpwstr>
  </property>
</Properties>
</file>