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6B0AFF69" w:rsidR="005B73A2" w:rsidRPr="009E7F27" w:rsidRDefault="00717300" w:rsidP="0082402C">
      <w:pPr>
        <w:pStyle w:val="coverLicenceHolder"/>
        <w:pBdr>
          <w:top w:val="single" w:sz="4" w:space="25" w:color="auto"/>
        </w:pBdr>
        <w:ind w:left="3261"/>
        <w:rPr>
          <w:color w:val="171717" w:themeColor="background2" w:themeShade="1A"/>
          <w:sz w:val="22"/>
          <w:szCs w:val="22"/>
        </w:rPr>
      </w:pPr>
      <w:r w:rsidRPr="009E7F27">
        <w:rPr>
          <w:color w:val="171717" w:themeColor="background2" w:themeShade="1A"/>
          <w:sz w:val="22"/>
          <w:szCs w:val="22"/>
        </w:rPr>
        <w:fldChar w:fldCharType="begin"/>
      </w:r>
      <w:r w:rsidRPr="009E7F27">
        <w:rPr>
          <w:color w:val="171717" w:themeColor="background2" w:themeShade="1A"/>
          <w:sz w:val="22"/>
          <w:szCs w:val="22"/>
        </w:rPr>
        <w:instrText xml:space="preserve"> MERGEFIELD Site_Name </w:instrText>
      </w:r>
      <w:r w:rsidRPr="009E7F27">
        <w:rPr>
          <w:color w:val="171717" w:themeColor="background2" w:themeShade="1A"/>
          <w:sz w:val="22"/>
          <w:szCs w:val="22"/>
        </w:rPr>
        <w:fldChar w:fldCharType="separate"/>
      </w:r>
      <w:r w:rsidR="009E7F27" w:rsidRPr="009E7F27">
        <w:rPr>
          <w:noProof/>
          <w:color w:val="171717" w:themeColor="background2" w:themeShade="1A"/>
          <w:sz w:val="22"/>
          <w:szCs w:val="22"/>
        </w:rPr>
        <w:t>Cwmgwili Sewage Treatment Works</w:t>
      </w:r>
      <w:r w:rsidRPr="009E7F27">
        <w:rPr>
          <w:color w:val="171717" w:themeColor="background2" w:themeShade="1A"/>
          <w:sz w:val="22"/>
          <w:szCs w:val="22"/>
        </w:rPr>
        <w:fldChar w:fldCharType="end"/>
      </w:r>
      <w:r w:rsidR="005B73A2" w:rsidRPr="009E7F27">
        <w:rPr>
          <w:color w:val="171717" w:themeColor="background2" w:themeShade="1A"/>
          <w:sz w:val="22"/>
          <w:szCs w:val="22"/>
        </w:rPr>
        <w:t xml:space="preserve"> </w:t>
      </w:r>
    </w:p>
    <w:p w14:paraId="718782F6" w14:textId="1B8ED58F" w:rsidR="00717300" w:rsidRPr="009E7F27" w:rsidRDefault="00717300" w:rsidP="0082402C">
      <w:pPr>
        <w:pStyle w:val="coverLicenceHolder"/>
        <w:pBdr>
          <w:top w:val="single" w:sz="4" w:space="25" w:color="auto"/>
        </w:pBdr>
        <w:ind w:left="3261"/>
        <w:rPr>
          <w:color w:val="171717" w:themeColor="background2" w:themeShade="1A"/>
          <w:sz w:val="22"/>
          <w:szCs w:val="22"/>
        </w:rPr>
      </w:pPr>
      <w:r w:rsidRPr="009E7F27">
        <w:rPr>
          <w:color w:val="171717" w:themeColor="background2" w:themeShade="1A"/>
          <w:sz w:val="22"/>
          <w:szCs w:val="22"/>
        </w:rPr>
        <w:fldChar w:fldCharType="begin"/>
      </w:r>
      <w:r w:rsidRPr="009E7F27">
        <w:rPr>
          <w:color w:val="171717" w:themeColor="background2" w:themeShade="1A"/>
          <w:sz w:val="22"/>
          <w:szCs w:val="22"/>
        </w:rPr>
        <w:instrText xml:space="preserve"> MERGEFIELD DSI_ADD2 </w:instrText>
      </w:r>
      <w:r w:rsidRPr="009E7F27">
        <w:rPr>
          <w:color w:val="171717" w:themeColor="background2" w:themeShade="1A"/>
          <w:sz w:val="22"/>
          <w:szCs w:val="22"/>
        </w:rPr>
        <w:fldChar w:fldCharType="separate"/>
      </w:r>
      <w:r w:rsidR="009E7F27" w:rsidRPr="009E7F27">
        <w:rPr>
          <w:noProof/>
          <w:color w:val="171717" w:themeColor="background2" w:themeShade="1A"/>
          <w:sz w:val="22"/>
          <w:szCs w:val="22"/>
        </w:rPr>
        <w:t>Track Off Road Linking A483 to Heol Lotwen</w:t>
      </w:r>
      <w:r w:rsidRPr="009E7F27">
        <w:rPr>
          <w:color w:val="171717" w:themeColor="background2" w:themeShade="1A"/>
          <w:sz w:val="22"/>
          <w:szCs w:val="22"/>
        </w:rPr>
        <w:fldChar w:fldCharType="end"/>
      </w:r>
    </w:p>
    <w:p w14:paraId="76B81458" w14:textId="0ED08CAF" w:rsidR="00717300" w:rsidRPr="009E7F27" w:rsidRDefault="00717300" w:rsidP="0082402C">
      <w:pPr>
        <w:pStyle w:val="coverLicenceHolder"/>
        <w:pBdr>
          <w:top w:val="single" w:sz="4" w:space="25" w:color="auto"/>
        </w:pBdr>
        <w:ind w:left="3261"/>
        <w:rPr>
          <w:color w:val="171717" w:themeColor="background2" w:themeShade="1A"/>
          <w:sz w:val="22"/>
          <w:szCs w:val="22"/>
        </w:rPr>
      </w:pPr>
      <w:r w:rsidRPr="009E7F27">
        <w:rPr>
          <w:color w:val="171717" w:themeColor="background2" w:themeShade="1A"/>
          <w:sz w:val="22"/>
          <w:szCs w:val="22"/>
        </w:rPr>
        <w:fldChar w:fldCharType="begin"/>
      </w:r>
      <w:r w:rsidRPr="009E7F27">
        <w:rPr>
          <w:color w:val="171717" w:themeColor="background2" w:themeShade="1A"/>
          <w:sz w:val="22"/>
          <w:szCs w:val="22"/>
        </w:rPr>
        <w:instrText xml:space="preserve"> MERGEFIELD DSI_ADD3 </w:instrText>
      </w:r>
      <w:r w:rsidRPr="009E7F27">
        <w:rPr>
          <w:color w:val="171717" w:themeColor="background2" w:themeShade="1A"/>
          <w:sz w:val="22"/>
          <w:szCs w:val="22"/>
        </w:rPr>
        <w:fldChar w:fldCharType="separate"/>
      </w:r>
      <w:r w:rsidR="009E7F27" w:rsidRPr="009E7F27">
        <w:rPr>
          <w:noProof/>
          <w:color w:val="171717" w:themeColor="background2" w:themeShade="1A"/>
          <w:sz w:val="22"/>
          <w:szCs w:val="22"/>
        </w:rPr>
        <w:t>Cwmgwili</w:t>
      </w:r>
      <w:r w:rsidRPr="009E7F27">
        <w:rPr>
          <w:color w:val="171717" w:themeColor="background2" w:themeShade="1A"/>
          <w:sz w:val="22"/>
          <w:szCs w:val="22"/>
        </w:rPr>
        <w:fldChar w:fldCharType="end"/>
      </w:r>
    </w:p>
    <w:p w14:paraId="0EF17346" w14:textId="69792C43" w:rsidR="00717300" w:rsidRPr="009E7F27" w:rsidRDefault="00717300" w:rsidP="0082402C">
      <w:pPr>
        <w:pStyle w:val="coverLicenceHolder"/>
        <w:pBdr>
          <w:top w:val="single" w:sz="4" w:space="25" w:color="auto"/>
        </w:pBdr>
        <w:ind w:left="3261"/>
        <w:rPr>
          <w:color w:val="171717" w:themeColor="background2" w:themeShade="1A"/>
          <w:sz w:val="22"/>
          <w:szCs w:val="22"/>
        </w:rPr>
      </w:pPr>
      <w:r w:rsidRPr="009E7F27">
        <w:rPr>
          <w:color w:val="171717" w:themeColor="background2" w:themeShade="1A"/>
          <w:sz w:val="22"/>
          <w:szCs w:val="22"/>
        </w:rPr>
        <w:fldChar w:fldCharType="begin"/>
      </w:r>
      <w:r w:rsidRPr="009E7F27">
        <w:rPr>
          <w:color w:val="171717" w:themeColor="background2" w:themeShade="1A"/>
          <w:sz w:val="22"/>
          <w:szCs w:val="22"/>
        </w:rPr>
        <w:instrText xml:space="preserve"> MERGEFIELD DSI_ADD4 </w:instrText>
      </w:r>
      <w:r w:rsidRPr="009E7F27">
        <w:rPr>
          <w:color w:val="171717" w:themeColor="background2" w:themeShade="1A"/>
          <w:sz w:val="22"/>
          <w:szCs w:val="22"/>
        </w:rPr>
        <w:fldChar w:fldCharType="separate"/>
      </w:r>
      <w:r w:rsidR="009964C4">
        <w:rPr>
          <w:noProof/>
          <w:color w:val="171717" w:themeColor="background2" w:themeShade="1A"/>
          <w:sz w:val="22"/>
          <w:szCs w:val="22"/>
        </w:rPr>
        <w:t>Carmarthenshire</w:t>
      </w:r>
      <w:r w:rsidRPr="009E7F27">
        <w:rPr>
          <w:color w:val="171717" w:themeColor="background2" w:themeShade="1A"/>
          <w:sz w:val="22"/>
          <w:szCs w:val="22"/>
        </w:rPr>
        <w:fldChar w:fldCharType="end"/>
      </w:r>
    </w:p>
    <w:p w14:paraId="5FE00F48" w14:textId="4A811115" w:rsidR="005B73A2" w:rsidRPr="009E7F27" w:rsidRDefault="00717300" w:rsidP="0082402C">
      <w:pPr>
        <w:pStyle w:val="coverLicenceHolder"/>
        <w:pBdr>
          <w:top w:val="single" w:sz="4" w:space="25" w:color="auto"/>
        </w:pBdr>
        <w:ind w:left="3261"/>
        <w:rPr>
          <w:color w:val="171717" w:themeColor="background2" w:themeShade="1A"/>
          <w:sz w:val="22"/>
          <w:szCs w:val="22"/>
        </w:rPr>
      </w:pPr>
      <w:r w:rsidRPr="009E7F27">
        <w:rPr>
          <w:color w:val="171717" w:themeColor="background2" w:themeShade="1A"/>
          <w:sz w:val="22"/>
          <w:szCs w:val="22"/>
        </w:rPr>
        <w:fldChar w:fldCharType="begin"/>
      </w:r>
      <w:r w:rsidRPr="009E7F27">
        <w:rPr>
          <w:color w:val="171717" w:themeColor="background2" w:themeShade="1A"/>
          <w:sz w:val="22"/>
          <w:szCs w:val="22"/>
        </w:rPr>
        <w:instrText xml:space="preserve"> MERGEFIELD DSI_POST_CODE </w:instrText>
      </w:r>
      <w:r w:rsidRPr="009E7F27">
        <w:rPr>
          <w:color w:val="171717" w:themeColor="background2" w:themeShade="1A"/>
          <w:sz w:val="22"/>
          <w:szCs w:val="22"/>
        </w:rPr>
        <w:fldChar w:fldCharType="separate"/>
      </w:r>
      <w:r w:rsidR="009E7F27" w:rsidRPr="009E7F27">
        <w:rPr>
          <w:noProof/>
          <w:color w:val="171717" w:themeColor="background2" w:themeShade="1A"/>
          <w:sz w:val="22"/>
          <w:szCs w:val="22"/>
        </w:rPr>
        <w:t>SA14 6PP</w:t>
      </w:r>
      <w:r w:rsidRPr="009E7F27">
        <w:rPr>
          <w:color w:val="171717" w:themeColor="background2" w:themeShade="1A"/>
          <w:sz w:val="22"/>
          <w:szCs w:val="22"/>
        </w:rPr>
        <w:fldChar w:fldCharType="end"/>
      </w:r>
    </w:p>
    <w:p w14:paraId="31B7289B" w14:textId="77777777" w:rsidR="005B73A2" w:rsidRPr="009E7F27" w:rsidRDefault="005B73A2" w:rsidP="0082402C">
      <w:pPr>
        <w:pStyle w:val="coverLicenceHolder"/>
        <w:pBdr>
          <w:top w:val="single" w:sz="4" w:space="25" w:color="auto"/>
        </w:pBdr>
        <w:ind w:left="3261"/>
        <w:rPr>
          <w:color w:val="171717" w:themeColor="background2" w:themeShade="1A"/>
          <w:sz w:val="22"/>
          <w:szCs w:val="22"/>
        </w:rPr>
      </w:pPr>
    </w:p>
    <w:p w14:paraId="5A9D87EA" w14:textId="77777777" w:rsidR="006D7C1E" w:rsidRPr="009E7F27" w:rsidRDefault="006D7C1E" w:rsidP="0082402C">
      <w:pPr>
        <w:pStyle w:val="coverLicenceHolder"/>
        <w:pBdr>
          <w:top w:val="single" w:sz="4" w:space="25" w:color="auto"/>
        </w:pBdr>
        <w:ind w:left="3261"/>
        <w:rPr>
          <w:rFonts w:cs="Arial"/>
          <w:color w:val="171717" w:themeColor="background2" w:themeShade="1A"/>
          <w:sz w:val="22"/>
          <w:szCs w:val="22"/>
        </w:rPr>
      </w:pPr>
    </w:p>
    <w:p w14:paraId="68741264" w14:textId="77777777" w:rsidR="003370AB" w:rsidRPr="009E7F27" w:rsidRDefault="003370AB" w:rsidP="0082402C">
      <w:pPr>
        <w:pStyle w:val="coverLicenceHolder"/>
        <w:pBdr>
          <w:top w:val="single" w:sz="4" w:space="25" w:color="auto"/>
        </w:pBdr>
        <w:spacing w:before="120" w:line="270" w:lineRule="exact"/>
        <w:ind w:left="3261"/>
        <w:rPr>
          <w:rFonts w:cs="Arial"/>
          <w:color w:val="171717" w:themeColor="background2" w:themeShade="1A"/>
          <w:sz w:val="22"/>
          <w:szCs w:val="22"/>
        </w:rPr>
      </w:pPr>
      <w:r w:rsidRPr="009E7F27">
        <w:rPr>
          <w:rFonts w:cs="Arial"/>
          <w:color w:val="171717" w:themeColor="background2" w:themeShade="1A"/>
          <w:sz w:val="22"/>
          <w:szCs w:val="22"/>
        </w:rPr>
        <w:t>Variation</w:t>
      </w:r>
      <w:r w:rsidR="003F2D1E" w:rsidRPr="009E7F27">
        <w:rPr>
          <w:rFonts w:cs="Arial"/>
          <w:color w:val="171717" w:themeColor="background2" w:themeShade="1A"/>
          <w:sz w:val="22"/>
          <w:szCs w:val="22"/>
        </w:rPr>
        <w:t xml:space="preserve"> application </w:t>
      </w:r>
      <w:r w:rsidRPr="009E7F27">
        <w:rPr>
          <w:rFonts w:cs="Arial"/>
          <w:color w:val="171717" w:themeColor="background2" w:themeShade="1A"/>
          <w:sz w:val="22"/>
          <w:szCs w:val="22"/>
        </w:rPr>
        <w:t>number</w:t>
      </w:r>
    </w:p>
    <w:p w14:paraId="47F2863B" w14:textId="378664E5" w:rsidR="003370AB" w:rsidRPr="009E7F27" w:rsidRDefault="00717300" w:rsidP="0082402C">
      <w:pPr>
        <w:pStyle w:val="coverLicenceHolder"/>
        <w:pBdr>
          <w:top w:val="single" w:sz="4" w:space="25" w:color="auto"/>
        </w:pBdr>
        <w:spacing w:before="120" w:line="270" w:lineRule="exact"/>
        <w:ind w:left="3261"/>
        <w:rPr>
          <w:rFonts w:cs="Arial"/>
          <w:color w:val="171717" w:themeColor="background2" w:themeShade="1A"/>
          <w:sz w:val="22"/>
          <w:szCs w:val="22"/>
        </w:rPr>
      </w:pPr>
      <w:r w:rsidRPr="009E7F27">
        <w:rPr>
          <w:rFonts w:cs="Arial"/>
          <w:color w:val="171717" w:themeColor="background2" w:themeShade="1A"/>
          <w:sz w:val="22"/>
          <w:szCs w:val="22"/>
        </w:rPr>
        <w:fldChar w:fldCharType="begin"/>
      </w:r>
      <w:r w:rsidRPr="009E7F27">
        <w:rPr>
          <w:rFonts w:cs="Arial"/>
          <w:color w:val="171717" w:themeColor="background2" w:themeShade="1A"/>
          <w:sz w:val="22"/>
          <w:szCs w:val="22"/>
        </w:rPr>
        <w:instrText xml:space="preserve"> MERGEFIELD PAN </w:instrText>
      </w:r>
      <w:r w:rsidRPr="009E7F27">
        <w:rPr>
          <w:rFonts w:cs="Arial"/>
          <w:color w:val="171717" w:themeColor="background2" w:themeShade="1A"/>
          <w:sz w:val="22"/>
          <w:szCs w:val="22"/>
        </w:rPr>
        <w:fldChar w:fldCharType="separate"/>
      </w:r>
      <w:r w:rsidR="009E7F27" w:rsidRPr="009E7F27">
        <w:rPr>
          <w:rFonts w:cs="Arial"/>
          <w:noProof/>
          <w:color w:val="171717" w:themeColor="background2" w:themeShade="1A"/>
          <w:sz w:val="22"/>
          <w:szCs w:val="22"/>
        </w:rPr>
        <w:t>PAN-019562</w:t>
      </w:r>
      <w:r w:rsidRPr="009E7F27">
        <w:rPr>
          <w:rFonts w:cs="Arial"/>
          <w:color w:val="171717" w:themeColor="background2" w:themeShade="1A"/>
          <w:sz w:val="22"/>
          <w:szCs w:val="22"/>
        </w:rPr>
        <w:fldChar w:fldCharType="end"/>
      </w:r>
    </w:p>
    <w:p w14:paraId="3E146199" w14:textId="77777777" w:rsidR="00E84C8B" w:rsidRPr="009E7F27" w:rsidRDefault="004F05BF" w:rsidP="0082402C">
      <w:pPr>
        <w:pStyle w:val="coverAuthNos"/>
        <w:spacing w:before="480"/>
        <w:ind w:left="3261"/>
        <w:rPr>
          <w:rFonts w:cs="Arial"/>
          <w:color w:val="171717" w:themeColor="background2" w:themeShade="1A"/>
          <w:sz w:val="22"/>
          <w:szCs w:val="22"/>
          <w:lang w:val="de-DE"/>
        </w:rPr>
      </w:pPr>
      <w:r w:rsidRPr="009E7F27">
        <w:rPr>
          <w:rFonts w:cs="Arial"/>
          <w:color w:val="171717" w:themeColor="background2" w:themeShade="1A"/>
          <w:sz w:val="22"/>
          <w:szCs w:val="22"/>
          <w:lang w:val="de-DE"/>
        </w:rPr>
        <w:t>P</w:t>
      </w:r>
      <w:r w:rsidR="00E84C8B" w:rsidRPr="009E7F27">
        <w:rPr>
          <w:rFonts w:cs="Arial"/>
          <w:color w:val="171717" w:themeColor="background2" w:themeShade="1A"/>
          <w:sz w:val="22"/>
          <w:szCs w:val="22"/>
          <w:lang w:val="de-DE"/>
        </w:rPr>
        <w:t>ermit number</w:t>
      </w:r>
    </w:p>
    <w:p w14:paraId="2EF0EE18" w14:textId="6BA55A98" w:rsidR="00E84C8B" w:rsidRPr="009E7F27" w:rsidRDefault="006C214E" w:rsidP="0082402C">
      <w:pPr>
        <w:pStyle w:val="coverAuthNos"/>
        <w:ind w:left="3261"/>
        <w:rPr>
          <w:rFonts w:cs="Arial"/>
          <w:color w:val="171717" w:themeColor="background2" w:themeShade="1A"/>
          <w:sz w:val="22"/>
          <w:szCs w:val="22"/>
          <w:lang w:val="de-DE"/>
        </w:rPr>
      </w:pPr>
      <w:r w:rsidRPr="009E7F27">
        <w:rPr>
          <w:rFonts w:cs="Arial"/>
          <w:color w:val="171717" w:themeColor="background2" w:themeShade="1A"/>
          <w:sz w:val="22"/>
          <w:szCs w:val="22"/>
          <w:lang w:val="de-DE"/>
        </w:rPr>
        <w:fldChar w:fldCharType="begin"/>
      </w:r>
      <w:r w:rsidRPr="009E7F27">
        <w:rPr>
          <w:rFonts w:cs="Arial"/>
          <w:color w:val="171717" w:themeColor="background2" w:themeShade="1A"/>
          <w:sz w:val="22"/>
          <w:szCs w:val="22"/>
          <w:lang w:val="de-DE"/>
        </w:rPr>
        <w:instrText xml:space="preserve"> MERGEFIELD "FE_Permit_Number" </w:instrText>
      </w:r>
      <w:r w:rsidRPr="009E7F27">
        <w:rPr>
          <w:rFonts w:cs="Arial"/>
          <w:color w:val="171717" w:themeColor="background2" w:themeShade="1A"/>
          <w:sz w:val="22"/>
          <w:szCs w:val="22"/>
          <w:lang w:val="de-DE"/>
        </w:rPr>
        <w:fldChar w:fldCharType="separate"/>
      </w:r>
      <w:r w:rsidR="009E7F27" w:rsidRPr="009E7F27">
        <w:rPr>
          <w:rFonts w:cs="Arial"/>
          <w:noProof/>
          <w:color w:val="171717" w:themeColor="background2" w:themeShade="1A"/>
          <w:sz w:val="22"/>
          <w:szCs w:val="22"/>
          <w:lang w:val="de-DE"/>
        </w:rPr>
        <w:t>BC0010601</w:t>
      </w:r>
      <w:r w:rsidRPr="009E7F27">
        <w:rPr>
          <w:rFonts w:cs="Arial"/>
          <w:color w:val="171717" w:themeColor="background2" w:themeShade="1A"/>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94C2E17" w:rsidR="00AC41E4" w:rsidRPr="009E7F27" w:rsidRDefault="00850177" w:rsidP="009A36B5">
      <w:pPr>
        <w:pStyle w:val="coverAuthNos"/>
        <w:spacing w:line="240" w:lineRule="auto"/>
        <w:ind w:left="0"/>
        <w:jc w:val="center"/>
        <w:rPr>
          <w:b/>
          <w:color w:val="171717" w:themeColor="background2" w:themeShade="1A"/>
          <w:sz w:val="36"/>
          <w:szCs w:val="36"/>
        </w:rPr>
      </w:pPr>
      <w:r>
        <w:rPr>
          <w:b/>
          <w:color w:val="FF0000"/>
          <w:sz w:val="36"/>
          <w:szCs w:val="36"/>
        </w:rPr>
        <w:br w:type="page"/>
      </w:r>
      <w:r w:rsidR="00717300" w:rsidRPr="009E7F27">
        <w:rPr>
          <w:b/>
          <w:color w:val="171717" w:themeColor="background2" w:themeShade="1A"/>
          <w:sz w:val="36"/>
          <w:szCs w:val="36"/>
        </w:rPr>
        <w:lastRenderedPageBreak/>
        <w:fldChar w:fldCharType="begin"/>
      </w:r>
      <w:r w:rsidR="00717300" w:rsidRPr="009E7F27">
        <w:rPr>
          <w:b/>
          <w:color w:val="171717" w:themeColor="background2" w:themeShade="1A"/>
          <w:sz w:val="36"/>
          <w:szCs w:val="36"/>
        </w:rPr>
        <w:instrText xml:space="preserve"> MERGEFIELD Site_Name </w:instrText>
      </w:r>
      <w:r w:rsidR="00717300" w:rsidRPr="009E7F27">
        <w:rPr>
          <w:b/>
          <w:color w:val="171717" w:themeColor="background2" w:themeShade="1A"/>
          <w:sz w:val="36"/>
          <w:szCs w:val="36"/>
        </w:rPr>
        <w:fldChar w:fldCharType="separate"/>
      </w:r>
      <w:r w:rsidR="009E7F27" w:rsidRPr="009E7F27">
        <w:rPr>
          <w:b/>
          <w:noProof/>
          <w:color w:val="171717" w:themeColor="background2" w:themeShade="1A"/>
          <w:sz w:val="36"/>
          <w:szCs w:val="36"/>
        </w:rPr>
        <w:t>Cwmgwili Sewage Treatment Works</w:t>
      </w:r>
      <w:r w:rsidR="00717300" w:rsidRPr="009E7F27">
        <w:rPr>
          <w:b/>
          <w:color w:val="171717" w:themeColor="background2" w:themeShade="1A"/>
          <w:sz w:val="36"/>
          <w:szCs w:val="36"/>
        </w:rPr>
        <w:fldChar w:fldCharType="end"/>
      </w:r>
    </w:p>
    <w:p w14:paraId="2E34D8F8" w14:textId="2072CCF3" w:rsidR="003370AB" w:rsidRPr="009E7F27" w:rsidRDefault="00AF08C3" w:rsidP="003370AB">
      <w:pPr>
        <w:pStyle w:val="Heading1nonum"/>
        <w:spacing w:before="80" w:after="0" w:line="240" w:lineRule="auto"/>
        <w:jc w:val="center"/>
        <w:rPr>
          <w:color w:val="171717" w:themeColor="background2" w:themeShade="1A"/>
          <w:szCs w:val="36"/>
        </w:rPr>
      </w:pPr>
      <w:r w:rsidRPr="009E7F27">
        <w:rPr>
          <w:color w:val="171717" w:themeColor="background2" w:themeShade="1A"/>
          <w:szCs w:val="36"/>
        </w:rPr>
        <w:t>P</w:t>
      </w:r>
      <w:r w:rsidR="003370AB" w:rsidRPr="009E7F27">
        <w:rPr>
          <w:color w:val="171717" w:themeColor="background2" w:themeShade="1A"/>
          <w:szCs w:val="36"/>
        </w:rPr>
        <w:t xml:space="preserve">ermit </w:t>
      </w:r>
      <w:r w:rsidR="00BE5E02" w:rsidRPr="009E7F27">
        <w:rPr>
          <w:color w:val="171717" w:themeColor="background2" w:themeShade="1A"/>
          <w:szCs w:val="36"/>
        </w:rPr>
        <w:t>n</w:t>
      </w:r>
      <w:r w:rsidR="003370AB" w:rsidRPr="009E7F27">
        <w:rPr>
          <w:color w:val="171717" w:themeColor="background2" w:themeShade="1A"/>
          <w:szCs w:val="36"/>
        </w:rPr>
        <w:t xml:space="preserve">umber </w:t>
      </w:r>
      <w:r w:rsidR="00CC5CC5" w:rsidRPr="009E7F27">
        <w:rPr>
          <w:color w:val="171717" w:themeColor="background2" w:themeShade="1A"/>
          <w:szCs w:val="36"/>
        </w:rPr>
        <w:fldChar w:fldCharType="begin"/>
      </w:r>
      <w:r w:rsidR="00CC5CC5" w:rsidRPr="009E7F27">
        <w:rPr>
          <w:color w:val="171717" w:themeColor="background2" w:themeShade="1A"/>
          <w:szCs w:val="36"/>
        </w:rPr>
        <w:instrText xml:space="preserve"> MERGEFIELD FE_Permit_Number </w:instrText>
      </w:r>
      <w:r w:rsidR="00CC5CC5" w:rsidRPr="009E7F27">
        <w:rPr>
          <w:color w:val="171717" w:themeColor="background2" w:themeShade="1A"/>
          <w:szCs w:val="36"/>
        </w:rPr>
        <w:fldChar w:fldCharType="separate"/>
      </w:r>
      <w:r w:rsidR="009E7F27" w:rsidRPr="009E7F27">
        <w:rPr>
          <w:noProof/>
          <w:color w:val="171717" w:themeColor="background2" w:themeShade="1A"/>
          <w:szCs w:val="36"/>
        </w:rPr>
        <w:t>BC0010601</w:t>
      </w:r>
      <w:r w:rsidR="00CC5CC5" w:rsidRPr="009E7F27">
        <w:rPr>
          <w:color w:val="171717" w:themeColor="background2" w:themeShade="1A"/>
          <w:szCs w:val="36"/>
        </w:rPr>
        <w:fldChar w:fldCharType="end"/>
      </w:r>
    </w:p>
    <w:bookmarkEnd w:id="0"/>
    <w:bookmarkEnd w:id="1"/>
    <w:p w14:paraId="3C746A8D" w14:textId="77777777" w:rsidR="003370AB" w:rsidRPr="009E7F27" w:rsidRDefault="003370AB" w:rsidP="003370AB">
      <w:pPr>
        <w:pStyle w:val="Heading1nonum"/>
        <w:rPr>
          <w:color w:val="171717" w:themeColor="background2" w:themeShade="1A"/>
        </w:rPr>
      </w:pPr>
      <w:r w:rsidRPr="009E7F27">
        <w:rPr>
          <w:color w:val="171717" w:themeColor="background2" w:themeShade="1A"/>
        </w:rPr>
        <w:t>Introductory note</w:t>
      </w:r>
    </w:p>
    <w:p w14:paraId="59286F80" w14:textId="77777777" w:rsidR="003370AB" w:rsidRPr="009E7F27" w:rsidRDefault="003370AB" w:rsidP="003370AB">
      <w:pPr>
        <w:pStyle w:val="Heading2a"/>
        <w:spacing w:before="120"/>
        <w:rPr>
          <w:i w:val="0"/>
          <w:color w:val="171717" w:themeColor="background2" w:themeShade="1A"/>
        </w:rPr>
      </w:pPr>
      <w:r w:rsidRPr="009E7F27">
        <w:rPr>
          <w:i w:val="0"/>
          <w:color w:val="171717" w:themeColor="background2" w:themeShade="1A"/>
        </w:rPr>
        <w:t xml:space="preserve">This introductory note does not form a part of the </w:t>
      </w:r>
      <w:r w:rsidR="008679AD" w:rsidRPr="009E7F27">
        <w:rPr>
          <w:i w:val="0"/>
          <w:color w:val="171717" w:themeColor="background2" w:themeShade="1A"/>
        </w:rPr>
        <w:t>notice.</w:t>
      </w:r>
    </w:p>
    <w:p w14:paraId="7F4A57E4" w14:textId="77777777" w:rsidR="00E84C8B" w:rsidRPr="009E7F27" w:rsidRDefault="00E84C8B" w:rsidP="00167FFA">
      <w:pPr>
        <w:tabs>
          <w:tab w:val="left" w:pos="-720"/>
          <w:tab w:val="left" w:pos="0"/>
          <w:tab w:val="left" w:pos="972"/>
        </w:tabs>
        <w:spacing w:line="270" w:lineRule="exact"/>
        <w:rPr>
          <w:rFonts w:ascii="Arial" w:hAnsi="Arial" w:cs="Arial"/>
          <w:color w:val="171717" w:themeColor="background2" w:themeShade="1A"/>
        </w:rPr>
      </w:pPr>
    </w:p>
    <w:p w14:paraId="621AB039" w14:textId="2E585C2B" w:rsidR="00952C06" w:rsidRPr="009E7F27" w:rsidRDefault="0090270F" w:rsidP="00167FFA">
      <w:pPr>
        <w:pStyle w:val="BodyText2"/>
        <w:tabs>
          <w:tab w:val="left" w:pos="-720"/>
          <w:tab w:val="left" w:pos="0"/>
          <w:tab w:val="left" w:pos="972"/>
        </w:tabs>
        <w:spacing w:line="270" w:lineRule="exact"/>
        <w:jc w:val="left"/>
        <w:rPr>
          <w:rFonts w:cs="Arial"/>
          <w:color w:val="171717" w:themeColor="background2" w:themeShade="1A"/>
          <w:sz w:val="22"/>
          <w:szCs w:val="22"/>
        </w:rPr>
      </w:pPr>
      <w:r w:rsidRPr="009E7F27">
        <w:rPr>
          <w:rFonts w:cs="Arial"/>
          <w:color w:val="171717" w:themeColor="background2" w:themeShade="1A"/>
          <w:sz w:val="22"/>
          <w:szCs w:val="22"/>
        </w:rPr>
        <w:t>The following</w:t>
      </w:r>
      <w:r w:rsidR="00E84C8B" w:rsidRPr="009E7F27">
        <w:rPr>
          <w:rFonts w:cs="Arial"/>
          <w:color w:val="171717" w:themeColor="background2" w:themeShade="1A"/>
          <w:sz w:val="22"/>
          <w:szCs w:val="22"/>
        </w:rPr>
        <w:t xml:space="preserve"> </w:t>
      </w:r>
      <w:r w:rsidR="0010272E" w:rsidRPr="009E7F27">
        <w:rPr>
          <w:rFonts w:cs="Arial"/>
          <w:color w:val="171717" w:themeColor="background2" w:themeShade="1A"/>
          <w:sz w:val="22"/>
          <w:szCs w:val="22"/>
        </w:rPr>
        <w:t xml:space="preserve">notice </w:t>
      </w:r>
      <w:r w:rsidR="00E84C8B" w:rsidRPr="009E7F27">
        <w:rPr>
          <w:rFonts w:cs="Arial"/>
          <w:color w:val="171717" w:themeColor="background2" w:themeShade="1A"/>
          <w:sz w:val="22"/>
          <w:szCs w:val="22"/>
        </w:rPr>
        <w:t>gives notice of the variation</w:t>
      </w:r>
      <w:r w:rsidR="004F05BF" w:rsidRPr="009E7F27">
        <w:rPr>
          <w:rFonts w:cs="Arial"/>
          <w:color w:val="171717" w:themeColor="background2" w:themeShade="1A"/>
          <w:sz w:val="22"/>
          <w:szCs w:val="22"/>
        </w:rPr>
        <w:t xml:space="preserve"> and consolidation</w:t>
      </w:r>
      <w:r w:rsidR="00E84C8B" w:rsidRPr="009E7F27">
        <w:rPr>
          <w:rFonts w:cs="Arial"/>
          <w:color w:val="171717" w:themeColor="background2" w:themeShade="1A"/>
          <w:sz w:val="22"/>
          <w:szCs w:val="22"/>
        </w:rPr>
        <w:t xml:space="preserve"> </w:t>
      </w:r>
      <w:r w:rsidR="00952C06" w:rsidRPr="009E7F27">
        <w:rPr>
          <w:rFonts w:cs="Arial"/>
          <w:color w:val="171717" w:themeColor="background2" w:themeShade="1A"/>
          <w:sz w:val="22"/>
          <w:szCs w:val="22"/>
        </w:rPr>
        <w:t xml:space="preserve">of </w:t>
      </w:r>
      <w:r w:rsidR="008872C9" w:rsidRPr="009E7F27">
        <w:rPr>
          <w:rFonts w:cs="Arial"/>
          <w:color w:val="171717" w:themeColor="background2" w:themeShade="1A"/>
          <w:sz w:val="22"/>
          <w:szCs w:val="22"/>
        </w:rPr>
        <w:t>environmental permits</w:t>
      </w:r>
      <w:r w:rsidR="00CC5CC5" w:rsidRPr="009E7F27">
        <w:rPr>
          <w:rFonts w:cs="Arial"/>
          <w:color w:val="171717" w:themeColor="background2" w:themeShade="1A"/>
          <w:sz w:val="22"/>
          <w:szCs w:val="22"/>
        </w:rPr>
        <w:t xml:space="preserve"> </w:t>
      </w:r>
      <w:r w:rsidR="00CC5CC5" w:rsidRPr="009E7F27">
        <w:rPr>
          <w:rFonts w:cs="Arial"/>
          <w:color w:val="171717" w:themeColor="background2" w:themeShade="1A"/>
          <w:sz w:val="22"/>
          <w:szCs w:val="22"/>
        </w:rPr>
        <w:fldChar w:fldCharType="begin"/>
      </w:r>
      <w:r w:rsidR="00CC5CC5" w:rsidRPr="009E7F27">
        <w:rPr>
          <w:rFonts w:cs="Arial"/>
          <w:color w:val="171717" w:themeColor="background2" w:themeShade="1A"/>
          <w:sz w:val="22"/>
          <w:szCs w:val="22"/>
        </w:rPr>
        <w:instrText xml:space="preserve"> MERGEFIELD FE_Permit_Number </w:instrText>
      </w:r>
      <w:r w:rsidR="00CC5CC5" w:rsidRPr="009E7F27">
        <w:rPr>
          <w:rFonts w:cs="Arial"/>
          <w:color w:val="171717" w:themeColor="background2" w:themeShade="1A"/>
          <w:sz w:val="22"/>
          <w:szCs w:val="22"/>
        </w:rPr>
        <w:fldChar w:fldCharType="separate"/>
      </w:r>
      <w:r w:rsidR="009E7F27" w:rsidRPr="009E7F27">
        <w:rPr>
          <w:rFonts w:cs="Arial"/>
          <w:noProof/>
          <w:color w:val="171717" w:themeColor="background2" w:themeShade="1A"/>
          <w:sz w:val="22"/>
          <w:szCs w:val="22"/>
        </w:rPr>
        <w:t>BC0010601</w:t>
      </w:r>
      <w:r w:rsidR="00CC5CC5" w:rsidRPr="009E7F27">
        <w:rPr>
          <w:rFonts w:cs="Arial"/>
          <w:color w:val="171717" w:themeColor="background2" w:themeShade="1A"/>
          <w:sz w:val="22"/>
          <w:szCs w:val="22"/>
        </w:rPr>
        <w:fldChar w:fldCharType="end"/>
      </w:r>
      <w:r w:rsidR="008872C9" w:rsidRPr="009E7F27">
        <w:rPr>
          <w:rFonts w:cs="Arial"/>
          <w:color w:val="171717" w:themeColor="background2" w:themeShade="1A"/>
          <w:sz w:val="22"/>
          <w:szCs w:val="22"/>
        </w:rPr>
        <w:t xml:space="preserve"> and </w:t>
      </w:r>
      <w:r w:rsidR="00CC5CC5" w:rsidRPr="009E7F27">
        <w:rPr>
          <w:rFonts w:cs="Arial"/>
          <w:color w:val="171717" w:themeColor="background2" w:themeShade="1A"/>
          <w:sz w:val="22"/>
          <w:szCs w:val="22"/>
        </w:rPr>
        <w:fldChar w:fldCharType="begin"/>
      </w:r>
      <w:r w:rsidR="00CC5CC5" w:rsidRPr="009E7F27">
        <w:rPr>
          <w:rFonts w:cs="Arial"/>
          <w:color w:val="171717" w:themeColor="background2" w:themeShade="1A"/>
          <w:sz w:val="22"/>
          <w:szCs w:val="22"/>
        </w:rPr>
        <w:instrText xml:space="preserve"> MERGEFIELD Storm_Permit_Number </w:instrText>
      </w:r>
      <w:r w:rsidR="00CC5CC5" w:rsidRPr="009E7F27">
        <w:rPr>
          <w:rFonts w:cs="Arial"/>
          <w:color w:val="171717" w:themeColor="background2" w:themeShade="1A"/>
          <w:sz w:val="22"/>
          <w:szCs w:val="22"/>
        </w:rPr>
        <w:fldChar w:fldCharType="separate"/>
      </w:r>
      <w:r w:rsidR="009E7F27" w:rsidRPr="009E7F27">
        <w:rPr>
          <w:rFonts w:cs="Arial"/>
          <w:noProof/>
          <w:color w:val="171717" w:themeColor="background2" w:themeShade="1A"/>
          <w:sz w:val="22"/>
          <w:szCs w:val="22"/>
        </w:rPr>
        <w:t>BP0318001</w:t>
      </w:r>
      <w:r w:rsidR="00CC5CC5" w:rsidRPr="009E7F27">
        <w:rPr>
          <w:rFonts w:cs="Arial"/>
          <w:color w:val="171717" w:themeColor="background2" w:themeShade="1A"/>
          <w:sz w:val="22"/>
          <w:szCs w:val="22"/>
        </w:rPr>
        <w:fldChar w:fldCharType="end"/>
      </w:r>
      <w:r w:rsidR="008872C9" w:rsidRPr="009E7F27">
        <w:rPr>
          <w:rFonts w:cs="Arial"/>
          <w:color w:val="171717" w:themeColor="background2" w:themeShade="1A"/>
          <w:sz w:val="22"/>
          <w:szCs w:val="22"/>
        </w:rPr>
        <w:t xml:space="preserve"> referred to in the status logs below and the replacement of those permits with a consolidated environmental permit.</w:t>
      </w:r>
    </w:p>
    <w:p w14:paraId="34E77837" w14:textId="77777777" w:rsidR="008872C9" w:rsidRPr="009E7F27" w:rsidRDefault="008872C9" w:rsidP="00167FFA">
      <w:pPr>
        <w:pStyle w:val="BodyText2"/>
        <w:tabs>
          <w:tab w:val="left" w:pos="-720"/>
          <w:tab w:val="left" w:pos="0"/>
          <w:tab w:val="left" w:pos="972"/>
        </w:tabs>
        <w:spacing w:line="270" w:lineRule="exact"/>
        <w:jc w:val="left"/>
        <w:rPr>
          <w:rFonts w:cs="Arial"/>
          <w:color w:val="171717" w:themeColor="background2" w:themeShade="1A"/>
          <w:sz w:val="22"/>
          <w:szCs w:val="22"/>
        </w:rPr>
      </w:pPr>
    </w:p>
    <w:p w14:paraId="2EFB92F9" w14:textId="740DC0C2" w:rsidR="003C3C68" w:rsidRPr="003C3C68" w:rsidRDefault="008872C9" w:rsidP="008872C9">
      <w:pPr>
        <w:rPr>
          <w:rStyle w:val="Pink"/>
          <w:rFonts w:ascii="Arial" w:hAnsi="Arial" w:cs="Arial"/>
          <w:color w:val="auto"/>
          <w:sz w:val="22"/>
          <w:szCs w:val="22"/>
        </w:rPr>
      </w:pPr>
      <w:r w:rsidRPr="009E7F27">
        <w:rPr>
          <w:rStyle w:val="Pink"/>
          <w:rFonts w:ascii="Arial" w:hAnsi="Arial" w:cs="Arial"/>
          <w:color w:val="171717" w:themeColor="background2" w:themeShade="1A"/>
          <w:sz w:val="22"/>
          <w:szCs w:val="22"/>
        </w:rPr>
        <w:t xml:space="preserve">This permit variation and consolidation is to reflect asset improvements that have been agreed between the </w:t>
      </w:r>
      <w:r w:rsidR="000B57A2" w:rsidRPr="009E7F27">
        <w:rPr>
          <w:rStyle w:val="Pink"/>
          <w:rFonts w:ascii="Arial" w:hAnsi="Arial" w:cs="Arial"/>
          <w:color w:val="171717" w:themeColor="background2" w:themeShade="1A"/>
          <w:sz w:val="22"/>
          <w:szCs w:val="22"/>
        </w:rPr>
        <w:t>Natural Resources Wales</w:t>
      </w:r>
      <w:r w:rsidRPr="009E7F27">
        <w:rPr>
          <w:rStyle w:val="Pink"/>
          <w:rFonts w:ascii="Arial" w:hAnsi="Arial" w:cs="Arial"/>
          <w:color w:val="171717" w:themeColor="background2" w:themeShade="1A"/>
          <w:sz w:val="22"/>
          <w:szCs w:val="22"/>
        </w:rPr>
        <w:t xml:space="preserve"> and </w:t>
      </w:r>
      <w:r w:rsidR="000B57A2" w:rsidRPr="009E7F27">
        <w:rPr>
          <w:rStyle w:val="Pink"/>
          <w:rFonts w:ascii="Arial" w:hAnsi="Arial" w:cs="Arial"/>
          <w:color w:val="171717" w:themeColor="background2" w:themeShade="1A"/>
          <w:sz w:val="22"/>
          <w:szCs w:val="22"/>
        </w:rPr>
        <w:t>Dŵr Cymru Cyfyngedig</w:t>
      </w:r>
      <w:r w:rsidRPr="009E7F27">
        <w:rPr>
          <w:rStyle w:val="Pink"/>
          <w:rFonts w:ascii="Arial" w:hAnsi="Arial" w:cs="Arial"/>
          <w:color w:val="171717" w:themeColor="background2" w:themeShade="1A"/>
          <w:sz w:val="22"/>
          <w:szCs w:val="22"/>
        </w:rPr>
        <w:t xml:space="preserve"> as part of the National Environment Programme. This permit requires the operator to install overflow operation monitoring into storm storage</w:t>
      </w:r>
      <w:r w:rsidR="009E7F27" w:rsidRPr="009E7F27">
        <w:rPr>
          <w:rStyle w:val="Pink"/>
          <w:rFonts w:ascii="Arial" w:hAnsi="Arial" w:cs="Arial"/>
          <w:color w:val="171717" w:themeColor="background2" w:themeShade="1A"/>
          <w:sz w:val="22"/>
          <w:szCs w:val="22"/>
        </w:rPr>
        <w:t>,</w:t>
      </w:r>
      <w:r w:rsidRPr="009E7F27">
        <w:rPr>
          <w:rStyle w:val="Pink"/>
          <w:rFonts w:ascii="Arial" w:hAnsi="Arial" w:cs="Arial"/>
          <w:color w:val="171717" w:themeColor="background2" w:themeShade="1A"/>
          <w:sz w:val="22"/>
          <w:szCs w:val="22"/>
        </w:rPr>
        <w:t xml:space="preserve"> MCERTS flow monitoring to record flow passed forward</w:t>
      </w:r>
      <w:r w:rsidR="009E7F27" w:rsidRPr="009E7F27">
        <w:rPr>
          <w:rStyle w:val="Pink"/>
          <w:rFonts w:ascii="Arial" w:hAnsi="Arial" w:cs="Arial"/>
          <w:color w:val="171717" w:themeColor="background2" w:themeShade="1A"/>
          <w:sz w:val="22"/>
          <w:szCs w:val="22"/>
        </w:rPr>
        <w:t xml:space="preserve"> </w:t>
      </w:r>
      <w:r w:rsidRPr="009E7F27">
        <w:rPr>
          <w:rStyle w:val="Pink"/>
          <w:rFonts w:ascii="Arial" w:hAnsi="Arial" w:cs="Arial"/>
          <w:color w:val="171717" w:themeColor="background2" w:themeShade="1A"/>
          <w:sz w:val="22"/>
          <w:szCs w:val="22"/>
        </w:rPr>
        <w:t>and</w:t>
      </w:r>
      <w:r w:rsidR="009E7F27" w:rsidRPr="009E7F27">
        <w:rPr>
          <w:rStyle w:val="Pink"/>
          <w:rFonts w:ascii="Arial" w:hAnsi="Arial" w:cs="Arial"/>
          <w:color w:val="171717" w:themeColor="background2" w:themeShade="1A"/>
          <w:sz w:val="22"/>
          <w:szCs w:val="22"/>
        </w:rPr>
        <w:t xml:space="preserve"> </w:t>
      </w:r>
      <w:r w:rsidRPr="009E7F27">
        <w:rPr>
          <w:rStyle w:val="Pink"/>
          <w:rFonts w:ascii="Arial" w:hAnsi="Arial" w:cs="Arial"/>
          <w:color w:val="171717" w:themeColor="background2" w:themeShade="1A"/>
          <w:sz w:val="22"/>
          <w:szCs w:val="22"/>
        </w:rPr>
        <w:t xml:space="preserve">discharge operation monitoring on the settled storm discharge. </w:t>
      </w:r>
      <w:r w:rsidR="008F0548" w:rsidRPr="009E7F27">
        <w:rPr>
          <w:rStyle w:val="Pink"/>
          <w:rFonts w:ascii="Arial" w:hAnsi="Arial" w:cs="Arial"/>
          <w:color w:val="171717" w:themeColor="background2" w:themeShade="1A"/>
          <w:sz w:val="22"/>
          <w:szCs w:val="22"/>
        </w:rPr>
        <w:t xml:space="preserve">Compliance </w:t>
      </w:r>
      <w:r w:rsidR="008F0548" w:rsidRPr="008F0548">
        <w:rPr>
          <w:rStyle w:val="Pink"/>
          <w:rFonts w:ascii="Arial" w:hAnsi="Arial" w:cs="Arial"/>
          <w:color w:val="auto"/>
          <w:sz w:val="22"/>
          <w:szCs w:val="22"/>
        </w:rPr>
        <w:t>assessment against flow passed forward and overflow operation into storm storage will be carried out for the first full calendar year after both outputs have been claimed and all subsequent calendar years</w:t>
      </w:r>
      <w:r w:rsidR="000565E0">
        <w:rPr>
          <w:rStyle w:val="Pink"/>
          <w:rFonts w:ascii="Arial" w:hAnsi="Arial" w:cs="Arial"/>
          <w:color w:val="auto"/>
          <w:sz w:val="22"/>
          <w:szCs w:val="22"/>
        </w:rPr>
        <w:t>.</w:t>
      </w:r>
    </w:p>
    <w:p w14:paraId="22703350" w14:textId="77777777" w:rsidR="003C3C68" w:rsidRDefault="003C3C68" w:rsidP="00167FFA">
      <w:pPr>
        <w:pStyle w:val="Draftingnote"/>
        <w:spacing w:before="0"/>
        <w:rPr>
          <w:rFonts w:cs="Arial"/>
          <w:i w:val="0"/>
          <w:sz w:val="22"/>
          <w:szCs w:val="22"/>
        </w:rPr>
      </w:pPr>
    </w:p>
    <w:p w14:paraId="456D422E" w14:textId="5BAA38F4" w:rsidR="00E84C8B" w:rsidRDefault="003C3C68" w:rsidP="00167FFA">
      <w:pPr>
        <w:pStyle w:val="Draftingnote"/>
        <w:spacing w:before="0"/>
        <w:rPr>
          <w:rFonts w:cs="Arial"/>
          <w:i w:val="0"/>
          <w:color w:val="auto"/>
          <w:sz w:val="22"/>
          <w:szCs w:val="22"/>
        </w:rPr>
      </w:pPr>
      <w:r w:rsidRPr="009E7F27">
        <w:rPr>
          <w:rFonts w:cs="Arial"/>
          <w:i w:val="0"/>
          <w:color w:val="auto"/>
          <w:sz w:val="22"/>
          <w:szCs w:val="22"/>
        </w:rPr>
        <w:t xml:space="preserve">The permit variation and consolidation </w:t>
      </w:r>
      <w:r w:rsidR="001C4A6F">
        <w:rPr>
          <w:rFonts w:cs="Arial"/>
          <w:i w:val="0"/>
          <w:color w:val="auto"/>
          <w:sz w:val="22"/>
          <w:szCs w:val="22"/>
        </w:rPr>
        <w:t>will</w:t>
      </w:r>
      <w:r w:rsidRPr="009E7F27">
        <w:rPr>
          <w:rFonts w:cs="Arial"/>
          <w:i w:val="0"/>
          <w:color w:val="auto"/>
          <w:sz w:val="22"/>
          <w:szCs w:val="22"/>
        </w:rPr>
        <w:t xml:space="preserve"> implement </w:t>
      </w:r>
      <w:r w:rsidR="009E7F27">
        <w:rPr>
          <w:rFonts w:cs="Arial"/>
          <w:i w:val="0"/>
          <w:color w:val="auto"/>
          <w:sz w:val="22"/>
          <w:szCs w:val="22"/>
        </w:rPr>
        <w:t>revised limits for BOD (17.5mg/l), Suspended Solids (26mg/l) and A</w:t>
      </w:r>
      <w:r w:rsidR="009E7F27" w:rsidRPr="009E7F27">
        <w:rPr>
          <w:rFonts w:cs="Arial"/>
          <w:i w:val="0"/>
          <w:color w:val="auto"/>
          <w:sz w:val="22"/>
          <w:szCs w:val="22"/>
        </w:rPr>
        <w:t xml:space="preserve">mmoniacal </w:t>
      </w:r>
      <w:r w:rsidR="009E7F27">
        <w:rPr>
          <w:rFonts w:cs="Arial"/>
          <w:i w:val="0"/>
          <w:color w:val="auto"/>
          <w:sz w:val="22"/>
          <w:szCs w:val="22"/>
        </w:rPr>
        <w:t>N</w:t>
      </w:r>
      <w:r w:rsidR="009E7F27" w:rsidRPr="009E7F27">
        <w:rPr>
          <w:rFonts w:cs="Arial"/>
          <w:i w:val="0"/>
          <w:color w:val="auto"/>
          <w:sz w:val="22"/>
          <w:szCs w:val="22"/>
        </w:rPr>
        <w:t>itrogen</w:t>
      </w:r>
      <w:r w:rsidR="009E7F27">
        <w:rPr>
          <w:rFonts w:cs="Arial"/>
          <w:i w:val="0"/>
          <w:color w:val="auto"/>
          <w:sz w:val="22"/>
          <w:szCs w:val="22"/>
        </w:rPr>
        <w:t xml:space="preserve"> (5mg/l)</w:t>
      </w:r>
      <w:r w:rsidR="001C4A6F">
        <w:rPr>
          <w:rFonts w:cs="Arial"/>
          <w:i w:val="0"/>
          <w:color w:val="auto"/>
          <w:sz w:val="22"/>
          <w:szCs w:val="22"/>
        </w:rPr>
        <w:t xml:space="preserve"> for </w:t>
      </w:r>
      <w:r w:rsidR="001C4A6F" w:rsidRPr="001C4A6F">
        <w:rPr>
          <w:rFonts w:cs="Arial"/>
          <w:i w:val="0"/>
          <w:color w:val="auto"/>
          <w:sz w:val="22"/>
          <w:szCs w:val="22"/>
        </w:rPr>
        <w:t>31/03/2025</w:t>
      </w:r>
      <w:r w:rsidR="001C4A6F">
        <w:rPr>
          <w:rFonts w:cs="Arial"/>
          <w:i w:val="0"/>
          <w:color w:val="auto"/>
          <w:sz w:val="22"/>
          <w:szCs w:val="22"/>
        </w:rPr>
        <w:t xml:space="preserve">. </w:t>
      </w:r>
    </w:p>
    <w:p w14:paraId="2C57D656" w14:textId="1E35A481" w:rsidR="00A468CA" w:rsidRDefault="00A468CA" w:rsidP="00167FFA">
      <w:pPr>
        <w:pStyle w:val="Draftingnote"/>
        <w:spacing w:before="0"/>
        <w:rPr>
          <w:rFonts w:cs="Arial"/>
          <w:i w:val="0"/>
          <w:color w:val="auto"/>
          <w:sz w:val="22"/>
          <w:szCs w:val="22"/>
        </w:rPr>
      </w:pPr>
    </w:p>
    <w:p w14:paraId="0B90A872" w14:textId="336DA70D" w:rsidR="00167FFA" w:rsidRPr="00A468CA" w:rsidRDefault="00A468CA" w:rsidP="00167FFA">
      <w:pPr>
        <w:pStyle w:val="Draftingnote"/>
        <w:spacing w:before="0"/>
        <w:rPr>
          <w:rFonts w:cs="Arial"/>
          <w:i w:val="0"/>
          <w:color w:val="auto"/>
          <w:sz w:val="22"/>
          <w:szCs w:val="22"/>
        </w:rPr>
      </w:pPr>
      <w:r w:rsidRPr="00A468CA">
        <w:rPr>
          <w:rFonts w:cs="Arial"/>
          <w:i w:val="0"/>
          <w:color w:val="auto"/>
          <w:sz w:val="22"/>
          <w:szCs w:val="22"/>
        </w:rPr>
        <w:t>These changes are the result of MON 3/4 and Q Scheme requirements under AMP7.</w:t>
      </w:r>
    </w:p>
    <w:p w14:paraId="10AE5C5E" w14:textId="77777777" w:rsidR="00A468CA" w:rsidRDefault="00A468C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CC6A67">
        <w:trPr>
          <w:cantSplit/>
        </w:trPr>
        <w:tc>
          <w:tcPr>
            <w:tcW w:w="8046" w:type="dxa"/>
            <w:gridSpan w:val="3"/>
            <w:tcBorders>
              <w:top w:val="nil"/>
              <w:left w:val="nil"/>
              <w:right w:val="nil"/>
            </w:tcBorders>
            <w:shd w:val="clear" w:color="auto" w:fill="000000"/>
          </w:tcPr>
          <w:p w14:paraId="48D22AA8" w14:textId="74D53C8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9E7F27">
              <w:rPr>
                <w:rFonts w:ascii="Arial" w:hAnsi="Arial" w:cs="Arial"/>
                <w:noProof/>
                <w:color w:val="FFFFFF"/>
                <w:sz w:val="22"/>
                <w:szCs w:val="22"/>
              </w:rPr>
              <w:t>BC0010601</w:t>
            </w:r>
            <w:r w:rsidR="00093C7B">
              <w:rPr>
                <w:rFonts w:ascii="Arial" w:hAnsi="Arial" w:cs="Arial"/>
                <w:color w:val="FFFFFF"/>
                <w:sz w:val="22"/>
                <w:szCs w:val="22"/>
              </w:rPr>
              <w:fldChar w:fldCharType="end"/>
            </w:r>
          </w:p>
        </w:tc>
      </w:tr>
      <w:tr w:rsidR="00A40593" w:rsidRPr="008016C5" w14:paraId="6CC51358" w14:textId="77777777" w:rsidTr="00CC6A6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1D783F48" w14:textId="77777777" w:rsidTr="00CC6A67">
        <w:tc>
          <w:tcPr>
            <w:tcW w:w="2660" w:type="dxa"/>
            <w:tcBorders>
              <w:left w:val="nil"/>
              <w:right w:val="nil"/>
            </w:tcBorders>
          </w:tcPr>
          <w:p w14:paraId="6BD34170" w14:textId="618A1F7D" w:rsidR="00A40593" w:rsidRPr="00921084" w:rsidRDefault="00921084" w:rsidP="00921084">
            <w:pPr>
              <w:pStyle w:val="Tablebody"/>
              <w:spacing w:beforeLines="20" w:before="48" w:afterLines="20" w:after="48" w:line="276" w:lineRule="auto"/>
              <w:rPr>
                <w:rFonts w:ascii="Arial" w:hAnsi="Arial" w:cs="Arial"/>
                <w:color w:val="auto"/>
                <w:sz w:val="22"/>
                <w:szCs w:val="22"/>
              </w:rPr>
            </w:pPr>
            <w:r w:rsidRPr="00BA67A2">
              <w:rPr>
                <w:rFonts w:ascii="Arial" w:hAnsi="Arial" w:cs="Arial"/>
                <w:color w:val="auto"/>
                <w:sz w:val="22"/>
                <w:szCs w:val="22"/>
              </w:rPr>
              <w:t>Regulator-initiated variation</w:t>
            </w:r>
            <w:r>
              <w:rPr>
                <w:rFonts w:ascii="Arial" w:hAnsi="Arial" w:cs="Arial"/>
                <w:color w:val="auto"/>
                <w:sz w:val="22"/>
                <w:szCs w:val="22"/>
              </w:rPr>
              <w:t xml:space="preserve"> </w:t>
            </w:r>
            <w:r w:rsidR="00CE57D2" w:rsidRPr="009E7F27">
              <w:rPr>
                <w:rFonts w:ascii="Arial" w:hAnsi="Arial" w:cs="Arial"/>
                <w:color w:val="171717" w:themeColor="background2" w:themeShade="1A"/>
                <w:sz w:val="22"/>
                <w:szCs w:val="22"/>
              </w:rPr>
              <w:fldChar w:fldCharType="begin"/>
            </w:r>
            <w:r w:rsidR="00CE57D2" w:rsidRPr="009E7F27">
              <w:rPr>
                <w:rFonts w:ascii="Arial" w:hAnsi="Arial" w:cs="Arial"/>
                <w:color w:val="171717" w:themeColor="background2" w:themeShade="1A"/>
                <w:sz w:val="22"/>
                <w:szCs w:val="22"/>
              </w:rPr>
              <w:instrText xml:space="preserve"> MERGEFIELD PAN </w:instrText>
            </w:r>
            <w:r w:rsidR="00CE57D2" w:rsidRPr="009E7F27">
              <w:rPr>
                <w:rFonts w:ascii="Arial" w:hAnsi="Arial" w:cs="Arial"/>
                <w:color w:val="171717" w:themeColor="background2" w:themeShade="1A"/>
                <w:sz w:val="22"/>
                <w:szCs w:val="22"/>
              </w:rPr>
              <w:fldChar w:fldCharType="separate"/>
            </w:r>
            <w:r w:rsidR="009E7F27" w:rsidRPr="009E7F27">
              <w:rPr>
                <w:rFonts w:ascii="Arial" w:hAnsi="Arial" w:cs="Arial"/>
                <w:noProof/>
                <w:color w:val="171717" w:themeColor="background2" w:themeShade="1A"/>
                <w:sz w:val="22"/>
                <w:szCs w:val="22"/>
              </w:rPr>
              <w:t>PAN-019562</w:t>
            </w:r>
            <w:r w:rsidR="00CE57D2" w:rsidRPr="009E7F27">
              <w:rPr>
                <w:rFonts w:ascii="Arial" w:hAnsi="Arial" w:cs="Arial"/>
                <w:color w:val="171717" w:themeColor="background2" w:themeShade="1A"/>
                <w:sz w:val="22"/>
                <w:szCs w:val="22"/>
              </w:rPr>
              <w:fldChar w:fldCharType="end"/>
            </w:r>
          </w:p>
          <w:p w14:paraId="228246DF" w14:textId="7CA381E2" w:rsidR="00A40593" w:rsidRPr="009E7F27" w:rsidRDefault="00A40593" w:rsidP="00E1303A">
            <w:pPr>
              <w:pStyle w:val="Tablebody"/>
              <w:spacing w:before="40" w:after="40" w:line="270" w:lineRule="exact"/>
              <w:rPr>
                <w:rFonts w:ascii="Arial" w:hAnsi="Arial" w:cs="Arial"/>
                <w:color w:val="171717" w:themeColor="background2" w:themeShade="1A"/>
                <w:sz w:val="22"/>
                <w:szCs w:val="22"/>
              </w:rPr>
            </w:pPr>
          </w:p>
        </w:tc>
        <w:tc>
          <w:tcPr>
            <w:tcW w:w="1559" w:type="dxa"/>
            <w:tcBorders>
              <w:left w:val="nil"/>
              <w:right w:val="nil"/>
            </w:tcBorders>
          </w:tcPr>
          <w:p w14:paraId="56AF8206" w14:textId="41612448" w:rsidR="00A40593" w:rsidRPr="009E7F27" w:rsidRDefault="009E7F27" w:rsidP="00E1303A">
            <w:pPr>
              <w:pStyle w:val="Tablebody"/>
              <w:spacing w:before="40" w:after="40" w:line="270" w:lineRule="exact"/>
              <w:rPr>
                <w:rFonts w:ascii="Arial" w:hAnsi="Arial" w:cs="Arial"/>
                <w:color w:val="171717" w:themeColor="background2" w:themeShade="1A"/>
                <w:sz w:val="22"/>
                <w:szCs w:val="22"/>
              </w:rPr>
            </w:pPr>
            <w:r w:rsidRPr="009E7F27">
              <w:rPr>
                <w:rFonts w:ascii="Arial" w:hAnsi="Arial" w:cs="Arial"/>
                <w:color w:val="171717" w:themeColor="background2" w:themeShade="1A"/>
                <w:sz w:val="22"/>
                <w:szCs w:val="22"/>
              </w:rPr>
              <w:t>06/10/2022</w:t>
            </w:r>
          </w:p>
        </w:tc>
        <w:tc>
          <w:tcPr>
            <w:tcW w:w="3827" w:type="dxa"/>
            <w:tcBorders>
              <w:left w:val="nil"/>
              <w:right w:val="nil"/>
            </w:tcBorders>
          </w:tcPr>
          <w:p w14:paraId="261C0F00" w14:textId="023C46F1"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rsidR="00CE57D2" w:rsidRPr="00CE57D2">
              <w:rPr>
                <w:rFonts w:ascii="Arial" w:hAnsi="Arial" w:cs="Arial"/>
                <w:color w:val="auto"/>
                <w:sz w:val="22"/>
                <w:szCs w:val="22"/>
              </w:rPr>
              <w:t>.</w:t>
            </w:r>
            <w:r w:rsidR="008F0548">
              <w:t xml:space="preserve"> </w:t>
            </w:r>
            <w:r w:rsidR="001C4A6F">
              <w:rPr>
                <w:rFonts w:ascii="Arial" w:hAnsi="Arial" w:cs="Arial"/>
                <w:color w:val="auto"/>
                <w:sz w:val="22"/>
                <w:szCs w:val="22"/>
              </w:rPr>
              <w:t>Revised l</w:t>
            </w:r>
            <w:r w:rsidR="009E7F27">
              <w:rPr>
                <w:rFonts w:ascii="Arial" w:hAnsi="Arial" w:cs="Arial"/>
                <w:color w:val="auto"/>
                <w:sz w:val="22"/>
                <w:szCs w:val="22"/>
              </w:rPr>
              <w:t xml:space="preserve">imits for BOD, Suspended Solids and </w:t>
            </w:r>
            <w:r w:rsidR="002B1714" w:rsidRPr="002B1714">
              <w:rPr>
                <w:rFonts w:ascii="Arial" w:hAnsi="Arial" w:cs="Arial"/>
                <w:color w:val="auto"/>
                <w:sz w:val="22"/>
                <w:szCs w:val="22"/>
              </w:rPr>
              <w:t>Ammoniacal Nitrogen</w:t>
            </w:r>
            <w:r w:rsidR="009E7F27">
              <w:rPr>
                <w:rFonts w:ascii="Arial" w:hAnsi="Arial" w:cs="Arial"/>
                <w:color w:val="auto"/>
                <w:sz w:val="22"/>
                <w:szCs w:val="22"/>
              </w:rPr>
              <w:t xml:space="preserve"> </w:t>
            </w:r>
            <w:r w:rsidR="001C4A6F">
              <w:rPr>
                <w:rFonts w:ascii="Arial" w:hAnsi="Arial" w:cs="Arial"/>
                <w:color w:val="auto"/>
                <w:sz w:val="22"/>
                <w:szCs w:val="22"/>
              </w:rPr>
              <w:t xml:space="preserve">will be implemented 31/03/2025 as per NEP. </w:t>
            </w:r>
          </w:p>
        </w:tc>
      </w:tr>
      <w:tr w:rsidR="00A40593" w:rsidRPr="008016C5" w14:paraId="151D4571" w14:textId="77777777" w:rsidTr="00CC6A67">
        <w:tc>
          <w:tcPr>
            <w:tcW w:w="2660" w:type="dxa"/>
            <w:tcBorders>
              <w:left w:val="nil"/>
              <w:right w:val="nil"/>
            </w:tcBorders>
          </w:tcPr>
          <w:p w14:paraId="29205D30" w14:textId="5263650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9E7F27">
              <w:rPr>
                <w:rFonts w:ascii="Arial" w:hAnsi="Arial" w:cs="Arial"/>
                <w:color w:val="171717" w:themeColor="background2" w:themeShade="1A"/>
                <w:sz w:val="22"/>
                <w:szCs w:val="22"/>
              </w:rPr>
              <w:fldChar w:fldCharType="begin"/>
            </w:r>
            <w:r w:rsidR="00CC5CC5" w:rsidRPr="009E7F27">
              <w:rPr>
                <w:rFonts w:ascii="Arial" w:hAnsi="Arial" w:cs="Arial"/>
                <w:color w:val="171717" w:themeColor="background2" w:themeShade="1A"/>
                <w:sz w:val="22"/>
                <w:szCs w:val="22"/>
              </w:rPr>
              <w:instrText xml:space="preserve"> MERGEFIELD FE_Permit_Number </w:instrText>
            </w:r>
            <w:r w:rsidR="00CC5CC5" w:rsidRPr="009E7F27">
              <w:rPr>
                <w:rFonts w:ascii="Arial" w:hAnsi="Arial" w:cs="Arial"/>
                <w:color w:val="171717" w:themeColor="background2" w:themeShade="1A"/>
                <w:sz w:val="22"/>
                <w:szCs w:val="22"/>
              </w:rPr>
              <w:fldChar w:fldCharType="separate"/>
            </w:r>
            <w:r w:rsidR="009E7F27" w:rsidRPr="009E7F27">
              <w:rPr>
                <w:rFonts w:ascii="Arial" w:hAnsi="Arial" w:cs="Arial"/>
                <w:noProof/>
                <w:color w:val="171717" w:themeColor="background2" w:themeShade="1A"/>
                <w:sz w:val="22"/>
                <w:szCs w:val="22"/>
              </w:rPr>
              <w:t>BC0010601</w:t>
            </w:r>
            <w:r w:rsidR="00CC5CC5" w:rsidRPr="009E7F27">
              <w:rPr>
                <w:rFonts w:ascii="Arial" w:hAnsi="Arial" w:cs="Arial"/>
                <w:color w:val="171717" w:themeColor="background2" w:themeShade="1A"/>
                <w:sz w:val="22"/>
                <w:szCs w:val="22"/>
              </w:rPr>
              <w:fldChar w:fldCharType="end"/>
            </w:r>
            <w:r w:rsidRPr="009E7F27">
              <w:rPr>
                <w:rFonts w:ascii="Arial" w:hAnsi="Arial" w:cs="Arial"/>
                <w:color w:val="171717" w:themeColor="background2" w:themeShade="1A"/>
                <w:sz w:val="22"/>
                <w:szCs w:val="22"/>
              </w:rPr>
              <w:t xml:space="preserve"> </w:t>
            </w:r>
          </w:p>
        </w:tc>
        <w:tc>
          <w:tcPr>
            <w:tcW w:w="1559" w:type="dxa"/>
            <w:tcBorders>
              <w:left w:val="nil"/>
              <w:right w:val="nil"/>
            </w:tcBorders>
          </w:tcPr>
          <w:p w14:paraId="59A3BE79" w14:textId="3E835573" w:rsidR="00A40593" w:rsidRPr="00CE57D2" w:rsidRDefault="00215057" w:rsidP="00E1303A">
            <w:pPr>
              <w:pStyle w:val="Tablebody"/>
              <w:spacing w:before="40" w:after="40" w:line="270" w:lineRule="exact"/>
              <w:rPr>
                <w:rFonts w:ascii="Arial" w:hAnsi="Arial" w:cs="Arial"/>
                <w:color w:val="auto"/>
                <w:sz w:val="22"/>
                <w:szCs w:val="22"/>
              </w:rPr>
            </w:pPr>
            <w:r w:rsidRPr="00215057">
              <w:rPr>
                <w:rFonts w:ascii="Arial" w:hAnsi="Arial" w:cs="Arial"/>
                <w:color w:val="auto"/>
                <w:sz w:val="22"/>
                <w:szCs w:val="22"/>
              </w:rPr>
              <w:t>07</w:t>
            </w:r>
            <w:r w:rsidR="00A40593" w:rsidRPr="00215057">
              <w:rPr>
                <w:rFonts w:ascii="Arial" w:hAnsi="Arial" w:cs="Arial"/>
                <w:color w:val="auto"/>
                <w:sz w:val="22"/>
                <w:szCs w:val="22"/>
              </w:rPr>
              <w:t>/</w:t>
            </w:r>
            <w:r w:rsidRPr="00215057">
              <w:rPr>
                <w:rFonts w:ascii="Arial" w:hAnsi="Arial" w:cs="Arial"/>
                <w:color w:val="auto"/>
                <w:sz w:val="22"/>
                <w:szCs w:val="22"/>
              </w:rPr>
              <w:t>08</w:t>
            </w:r>
            <w:r w:rsidR="00A40593" w:rsidRPr="00215057">
              <w:rPr>
                <w:rFonts w:ascii="Arial" w:hAnsi="Arial" w:cs="Arial"/>
                <w:color w:val="auto"/>
                <w:sz w:val="22"/>
                <w:szCs w:val="22"/>
              </w:rPr>
              <w:t>/</w:t>
            </w:r>
            <w:r w:rsidRPr="00215057">
              <w:rPr>
                <w:rFonts w:ascii="Arial" w:hAnsi="Arial" w:cs="Arial"/>
                <w:color w:val="auto"/>
                <w:sz w:val="22"/>
                <w:szCs w:val="22"/>
              </w:rPr>
              <w:t>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526"/>
        <w:gridCol w:w="3685"/>
      </w:tblGrid>
      <w:tr w:rsidR="00E1303A" w:rsidRPr="008016C5" w14:paraId="097C64BF" w14:textId="77777777" w:rsidTr="00596E18">
        <w:trPr>
          <w:cantSplit/>
        </w:trPr>
        <w:tc>
          <w:tcPr>
            <w:tcW w:w="8046" w:type="dxa"/>
            <w:gridSpan w:val="3"/>
            <w:tcBorders>
              <w:top w:val="nil"/>
              <w:left w:val="nil"/>
              <w:right w:val="nil"/>
            </w:tcBorders>
            <w:shd w:val="clear" w:color="auto" w:fill="000000"/>
          </w:tcPr>
          <w:p w14:paraId="050E1D08" w14:textId="2A1226F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9E7F27">
              <w:rPr>
                <w:rFonts w:ascii="Arial" w:hAnsi="Arial" w:cs="Arial"/>
                <w:noProof/>
                <w:color w:val="FFFFFF"/>
                <w:sz w:val="22"/>
                <w:szCs w:val="22"/>
              </w:rPr>
              <w:t>BP0318001</w:t>
            </w:r>
            <w:r w:rsidR="00093C7B">
              <w:rPr>
                <w:rFonts w:ascii="Arial" w:hAnsi="Arial" w:cs="Arial"/>
                <w:color w:val="FFFFFF"/>
                <w:sz w:val="22"/>
                <w:szCs w:val="22"/>
              </w:rPr>
              <w:fldChar w:fldCharType="end"/>
            </w:r>
          </w:p>
        </w:tc>
      </w:tr>
      <w:tr w:rsidR="00E1303A" w:rsidRPr="008016C5" w14:paraId="0FC43576" w14:textId="77777777" w:rsidTr="00921084">
        <w:tc>
          <w:tcPr>
            <w:tcW w:w="2835"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26"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596E18" w:rsidRPr="008016C5" w14:paraId="499171AC" w14:textId="77777777" w:rsidTr="00921084">
        <w:tc>
          <w:tcPr>
            <w:tcW w:w="2835" w:type="dxa"/>
            <w:tcBorders>
              <w:top w:val="single" w:sz="6" w:space="0" w:color="auto"/>
              <w:left w:val="nil"/>
              <w:bottom w:val="single" w:sz="6" w:space="0" w:color="auto"/>
              <w:right w:val="nil"/>
            </w:tcBorders>
            <w:vAlign w:val="center"/>
          </w:tcPr>
          <w:p w14:paraId="406DC6AA" w14:textId="65EB9F23" w:rsidR="00596E18" w:rsidRPr="00921084" w:rsidRDefault="00596E18" w:rsidP="00921084">
            <w:pPr>
              <w:pStyle w:val="Tablebody"/>
              <w:spacing w:beforeLines="20" w:before="48" w:afterLines="20" w:after="48" w:line="276" w:lineRule="auto"/>
              <w:rPr>
                <w:rFonts w:ascii="Arial" w:hAnsi="Arial" w:cs="Arial"/>
                <w:color w:val="auto"/>
                <w:sz w:val="22"/>
                <w:szCs w:val="22"/>
              </w:rPr>
            </w:pPr>
            <w:r w:rsidRPr="00BA67A2">
              <w:rPr>
                <w:rFonts w:ascii="Arial" w:hAnsi="Arial" w:cs="Arial"/>
                <w:color w:val="auto"/>
                <w:sz w:val="22"/>
                <w:szCs w:val="22"/>
              </w:rPr>
              <w:t>Regulator-initiated variation</w:t>
            </w:r>
            <w:r w:rsidR="00921084">
              <w:rPr>
                <w:rFonts w:ascii="Arial" w:hAnsi="Arial" w:cs="Arial"/>
                <w:color w:val="auto"/>
                <w:sz w:val="22"/>
                <w:szCs w:val="22"/>
              </w:rPr>
              <w:t xml:space="preserve"> </w:t>
            </w:r>
            <w:r w:rsidRPr="00BA67A2">
              <w:rPr>
                <w:rFonts w:ascii="Arial" w:hAnsi="Arial" w:cs="Arial"/>
                <w:noProof/>
                <w:color w:val="auto"/>
                <w:sz w:val="22"/>
                <w:szCs w:val="22"/>
              </w:rPr>
              <w:t>PAN-009534</w:t>
            </w:r>
          </w:p>
        </w:tc>
        <w:tc>
          <w:tcPr>
            <w:tcW w:w="1526" w:type="dxa"/>
            <w:tcBorders>
              <w:top w:val="single" w:sz="6" w:space="0" w:color="auto"/>
              <w:left w:val="nil"/>
              <w:bottom w:val="single" w:sz="6" w:space="0" w:color="auto"/>
              <w:right w:val="nil"/>
            </w:tcBorders>
          </w:tcPr>
          <w:p w14:paraId="04169861" w14:textId="1897C86E" w:rsidR="00596E18" w:rsidRPr="00D555F3" w:rsidRDefault="00596E18" w:rsidP="00596E18">
            <w:pPr>
              <w:pStyle w:val="Tablebody"/>
              <w:spacing w:before="40" w:after="40" w:line="270" w:lineRule="exact"/>
              <w:rPr>
                <w:rFonts w:ascii="Arial" w:hAnsi="Arial" w:cs="Arial"/>
                <w:color w:val="FF0000"/>
                <w:sz w:val="22"/>
                <w:szCs w:val="22"/>
              </w:rPr>
            </w:pPr>
            <w:r w:rsidRPr="00BA67A2">
              <w:rPr>
                <w:rFonts w:ascii="Arial" w:hAnsi="Arial" w:cs="Arial"/>
                <w:noProof/>
                <w:color w:val="auto"/>
                <w:sz w:val="22"/>
                <w:szCs w:val="22"/>
              </w:rPr>
              <w:t>01/01/2020</w:t>
            </w:r>
          </w:p>
        </w:tc>
        <w:tc>
          <w:tcPr>
            <w:tcW w:w="3685" w:type="dxa"/>
            <w:tcBorders>
              <w:top w:val="single" w:sz="6" w:space="0" w:color="auto"/>
              <w:left w:val="nil"/>
              <w:bottom w:val="single" w:sz="6" w:space="0" w:color="auto"/>
              <w:right w:val="nil"/>
            </w:tcBorders>
          </w:tcPr>
          <w:p w14:paraId="71E06BB8" w14:textId="612C4259" w:rsidR="00596E18" w:rsidRPr="00D555F3" w:rsidRDefault="00596E18" w:rsidP="00596E18">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96E18" w:rsidRPr="008016C5" w14:paraId="58BA8E1A" w14:textId="77777777" w:rsidTr="00921084">
        <w:tc>
          <w:tcPr>
            <w:tcW w:w="2835" w:type="dxa"/>
            <w:tcBorders>
              <w:top w:val="single" w:sz="6" w:space="0" w:color="auto"/>
              <w:left w:val="nil"/>
              <w:bottom w:val="single" w:sz="6" w:space="0" w:color="auto"/>
              <w:right w:val="nil"/>
            </w:tcBorders>
            <w:vAlign w:val="center"/>
          </w:tcPr>
          <w:p w14:paraId="0E52FE99" w14:textId="77777777" w:rsidR="00596E18" w:rsidRPr="00856578" w:rsidRDefault="00596E18" w:rsidP="00921084">
            <w:pPr>
              <w:pStyle w:val="Tablebody"/>
              <w:spacing w:beforeLines="20" w:before="48" w:afterLines="20" w:after="48" w:line="240" w:lineRule="auto"/>
              <w:rPr>
                <w:rFonts w:ascii="Arial" w:hAnsi="Arial" w:cs="Arial"/>
                <w:color w:val="auto"/>
                <w:sz w:val="22"/>
                <w:szCs w:val="22"/>
              </w:rPr>
            </w:pPr>
            <w:r w:rsidRPr="00856578">
              <w:rPr>
                <w:rFonts w:ascii="Arial" w:hAnsi="Arial" w:cs="Arial"/>
                <w:color w:val="auto"/>
                <w:sz w:val="22"/>
                <w:szCs w:val="22"/>
              </w:rPr>
              <w:t>Variation Issued</w:t>
            </w:r>
          </w:p>
          <w:p w14:paraId="25D3A296" w14:textId="20FDEC74" w:rsidR="00596E18" w:rsidRPr="00D555F3" w:rsidRDefault="00596E18" w:rsidP="00921084">
            <w:pPr>
              <w:pStyle w:val="Tablebody"/>
              <w:spacing w:before="0" w:after="40" w:line="270" w:lineRule="exact"/>
              <w:rPr>
                <w:rFonts w:ascii="Arial" w:hAnsi="Arial" w:cs="Arial"/>
                <w:color w:val="FF0000"/>
                <w:sz w:val="22"/>
                <w:szCs w:val="22"/>
              </w:rPr>
            </w:pPr>
            <w:r w:rsidRPr="00856578">
              <w:rPr>
                <w:rFonts w:ascii="Arial" w:hAnsi="Arial" w:cs="Arial"/>
                <w:noProof/>
                <w:color w:val="auto"/>
                <w:sz w:val="22"/>
                <w:szCs w:val="22"/>
              </w:rPr>
              <w:t>BP0318001</w:t>
            </w:r>
          </w:p>
        </w:tc>
        <w:tc>
          <w:tcPr>
            <w:tcW w:w="1526" w:type="dxa"/>
            <w:tcBorders>
              <w:top w:val="single" w:sz="6" w:space="0" w:color="auto"/>
              <w:left w:val="nil"/>
              <w:bottom w:val="single" w:sz="6" w:space="0" w:color="auto"/>
              <w:right w:val="nil"/>
            </w:tcBorders>
          </w:tcPr>
          <w:p w14:paraId="431118C1" w14:textId="63C3D2C7" w:rsidR="00596E18" w:rsidRPr="00D555F3" w:rsidRDefault="00596E18" w:rsidP="00596E18">
            <w:pPr>
              <w:pStyle w:val="Tablebody"/>
              <w:spacing w:before="40" w:after="40" w:line="270" w:lineRule="exact"/>
              <w:rPr>
                <w:rFonts w:ascii="Arial" w:hAnsi="Arial" w:cs="Arial"/>
                <w:color w:val="FF0000"/>
                <w:sz w:val="22"/>
                <w:szCs w:val="22"/>
              </w:rPr>
            </w:pPr>
            <w:r w:rsidRPr="00596E18">
              <w:rPr>
                <w:rFonts w:ascii="Arial" w:hAnsi="Arial" w:cs="Arial"/>
                <w:color w:val="171717" w:themeColor="background2" w:themeShade="1A"/>
                <w:sz w:val="22"/>
                <w:szCs w:val="22"/>
              </w:rPr>
              <w:t>27</w:t>
            </w:r>
            <w:r w:rsidRPr="00856578">
              <w:rPr>
                <w:rFonts w:ascii="Arial" w:hAnsi="Arial" w:cs="Arial"/>
                <w:color w:val="auto"/>
                <w:sz w:val="22"/>
                <w:szCs w:val="22"/>
              </w:rPr>
              <w:t>/05/2020</w:t>
            </w:r>
          </w:p>
        </w:tc>
        <w:tc>
          <w:tcPr>
            <w:tcW w:w="3685" w:type="dxa"/>
            <w:tcBorders>
              <w:top w:val="single" w:sz="6" w:space="0" w:color="auto"/>
              <w:left w:val="nil"/>
              <w:bottom w:val="single" w:sz="6" w:space="0" w:color="auto"/>
              <w:right w:val="nil"/>
            </w:tcBorders>
          </w:tcPr>
          <w:p w14:paraId="01EF69CD" w14:textId="66318D82" w:rsidR="00596E18" w:rsidRPr="00596E18" w:rsidRDefault="00596E18" w:rsidP="00596E18">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921084">
        <w:tc>
          <w:tcPr>
            <w:tcW w:w="2835" w:type="dxa"/>
            <w:tcBorders>
              <w:left w:val="nil"/>
              <w:right w:val="nil"/>
            </w:tcBorders>
          </w:tcPr>
          <w:p w14:paraId="432D21D3" w14:textId="44366A62" w:rsidR="00E1303A" w:rsidRPr="009E7F27" w:rsidRDefault="00921084" w:rsidP="00A83F3D">
            <w:pPr>
              <w:pStyle w:val="Tablebody"/>
              <w:spacing w:before="40" w:after="40" w:line="270" w:lineRule="exact"/>
              <w:rPr>
                <w:rFonts w:ascii="Arial" w:hAnsi="Arial" w:cs="Arial"/>
                <w:color w:val="171717" w:themeColor="background2" w:themeShade="1A"/>
                <w:sz w:val="22"/>
                <w:szCs w:val="22"/>
              </w:rPr>
            </w:pPr>
            <w:r w:rsidRPr="00921084">
              <w:rPr>
                <w:rFonts w:ascii="Arial" w:hAnsi="Arial" w:cs="Arial"/>
                <w:color w:val="171717" w:themeColor="background2" w:themeShade="1A"/>
                <w:sz w:val="22"/>
                <w:szCs w:val="22"/>
              </w:rPr>
              <w:t>Regulator-initiated variation</w:t>
            </w:r>
            <w:r>
              <w:rPr>
                <w:rFonts w:ascii="Arial" w:hAnsi="Arial" w:cs="Arial"/>
                <w:color w:val="171717" w:themeColor="background2" w:themeShade="1A"/>
                <w:sz w:val="22"/>
                <w:szCs w:val="22"/>
              </w:rPr>
              <w:t xml:space="preserve"> </w:t>
            </w:r>
            <w:r w:rsidR="00D555F3" w:rsidRPr="009E7F27">
              <w:rPr>
                <w:rFonts w:ascii="Arial" w:hAnsi="Arial" w:cs="Arial"/>
                <w:color w:val="171717" w:themeColor="background2" w:themeShade="1A"/>
                <w:sz w:val="22"/>
                <w:szCs w:val="22"/>
              </w:rPr>
              <w:fldChar w:fldCharType="begin"/>
            </w:r>
            <w:r w:rsidR="00D555F3" w:rsidRPr="009E7F27">
              <w:rPr>
                <w:rFonts w:ascii="Arial" w:hAnsi="Arial" w:cs="Arial"/>
                <w:color w:val="171717" w:themeColor="background2" w:themeShade="1A"/>
                <w:sz w:val="22"/>
                <w:szCs w:val="22"/>
              </w:rPr>
              <w:instrText xml:space="preserve"> MERGEFIELD "PAN" </w:instrText>
            </w:r>
            <w:r w:rsidR="00D555F3" w:rsidRPr="009E7F27">
              <w:rPr>
                <w:rFonts w:ascii="Arial" w:hAnsi="Arial" w:cs="Arial"/>
                <w:color w:val="171717" w:themeColor="background2" w:themeShade="1A"/>
                <w:sz w:val="22"/>
                <w:szCs w:val="22"/>
              </w:rPr>
              <w:fldChar w:fldCharType="separate"/>
            </w:r>
            <w:r w:rsidR="009E7F27" w:rsidRPr="009E7F27">
              <w:rPr>
                <w:rFonts w:ascii="Arial" w:hAnsi="Arial" w:cs="Arial"/>
                <w:noProof/>
                <w:color w:val="171717" w:themeColor="background2" w:themeShade="1A"/>
                <w:sz w:val="22"/>
                <w:szCs w:val="22"/>
              </w:rPr>
              <w:t>PAN-019562</w:t>
            </w:r>
            <w:r w:rsidR="00D555F3" w:rsidRPr="009E7F27">
              <w:rPr>
                <w:rFonts w:ascii="Arial" w:hAnsi="Arial" w:cs="Arial"/>
                <w:color w:val="171717" w:themeColor="background2" w:themeShade="1A"/>
                <w:sz w:val="22"/>
                <w:szCs w:val="22"/>
              </w:rPr>
              <w:fldChar w:fldCharType="end"/>
            </w:r>
          </w:p>
        </w:tc>
        <w:tc>
          <w:tcPr>
            <w:tcW w:w="1526" w:type="dxa"/>
            <w:tcBorders>
              <w:left w:val="nil"/>
              <w:right w:val="nil"/>
            </w:tcBorders>
          </w:tcPr>
          <w:p w14:paraId="43676E7F" w14:textId="0903BC1F" w:rsidR="00E1303A" w:rsidRPr="009E7F27" w:rsidRDefault="009E7F27" w:rsidP="00A83F3D">
            <w:pPr>
              <w:pStyle w:val="Tablebody"/>
              <w:spacing w:before="40" w:after="40" w:line="270" w:lineRule="exact"/>
              <w:rPr>
                <w:rFonts w:ascii="Arial" w:hAnsi="Arial" w:cs="Arial"/>
                <w:color w:val="171717" w:themeColor="background2" w:themeShade="1A"/>
                <w:sz w:val="22"/>
                <w:szCs w:val="22"/>
              </w:rPr>
            </w:pPr>
            <w:r w:rsidRPr="009E7F27">
              <w:rPr>
                <w:rFonts w:ascii="Arial" w:hAnsi="Arial" w:cs="Arial"/>
                <w:color w:val="171717" w:themeColor="background2" w:themeShade="1A"/>
                <w:sz w:val="22"/>
                <w:szCs w:val="22"/>
              </w:rPr>
              <w:t>06/10/2022</w:t>
            </w:r>
          </w:p>
        </w:tc>
        <w:tc>
          <w:tcPr>
            <w:tcW w:w="3685" w:type="dxa"/>
            <w:tcBorders>
              <w:left w:val="nil"/>
              <w:right w:val="nil"/>
            </w:tcBorders>
          </w:tcPr>
          <w:p w14:paraId="7206D9C5" w14:textId="03C96934" w:rsidR="00E1303A" w:rsidRPr="009E7F27" w:rsidRDefault="00E1303A" w:rsidP="00A83F3D">
            <w:pPr>
              <w:pStyle w:val="Tablebody"/>
              <w:spacing w:before="40" w:after="40" w:line="270" w:lineRule="exact"/>
              <w:rPr>
                <w:rFonts w:ascii="Arial" w:hAnsi="Arial" w:cs="Arial"/>
                <w:color w:val="171717" w:themeColor="background2" w:themeShade="1A"/>
                <w:sz w:val="22"/>
                <w:szCs w:val="22"/>
              </w:rPr>
            </w:pPr>
            <w:r w:rsidRPr="009E7F27">
              <w:rPr>
                <w:rFonts w:ascii="Arial" w:hAnsi="Arial" w:cs="Arial"/>
                <w:color w:val="171717" w:themeColor="background2" w:themeShade="1A"/>
                <w:sz w:val="22"/>
                <w:szCs w:val="22"/>
              </w:rPr>
              <w:t xml:space="preserve">Consolidation of settled storm overflow discharge into permit </w:t>
            </w:r>
            <w:r w:rsidR="00093C7B" w:rsidRPr="009E7F27">
              <w:rPr>
                <w:rFonts w:ascii="Arial" w:hAnsi="Arial" w:cs="Arial"/>
                <w:color w:val="171717" w:themeColor="background2" w:themeShade="1A"/>
                <w:sz w:val="22"/>
                <w:szCs w:val="22"/>
              </w:rPr>
              <w:fldChar w:fldCharType="begin"/>
            </w:r>
            <w:r w:rsidR="00093C7B" w:rsidRPr="009E7F27">
              <w:rPr>
                <w:rFonts w:ascii="Arial" w:hAnsi="Arial" w:cs="Arial"/>
                <w:color w:val="171717" w:themeColor="background2" w:themeShade="1A"/>
                <w:sz w:val="22"/>
                <w:szCs w:val="22"/>
              </w:rPr>
              <w:instrText xml:space="preserve"> MERGEFIELD FE_Permit_Number </w:instrText>
            </w:r>
            <w:r w:rsidR="00093C7B" w:rsidRPr="009E7F27">
              <w:rPr>
                <w:rFonts w:ascii="Arial" w:hAnsi="Arial" w:cs="Arial"/>
                <w:color w:val="171717" w:themeColor="background2" w:themeShade="1A"/>
                <w:sz w:val="22"/>
                <w:szCs w:val="22"/>
              </w:rPr>
              <w:fldChar w:fldCharType="separate"/>
            </w:r>
            <w:r w:rsidR="009E7F27" w:rsidRPr="009E7F27">
              <w:rPr>
                <w:rFonts w:ascii="Arial" w:hAnsi="Arial" w:cs="Arial"/>
                <w:noProof/>
                <w:color w:val="171717" w:themeColor="background2" w:themeShade="1A"/>
                <w:sz w:val="22"/>
                <w:szCs w:val="22"/>
              </w:rPr>
              <w:t>BC0010601</w:t>
            </w:r>
            <w:r w:rsidR="00093C7B" w:rsidRPr="009E7F27">
              <w:rPr>
                <w:rFonts w:ascii="Arial" w:hAnsi="Arial" w:cs="Arial"/>
                <w:color w:val="171717" w:themeColor="background2" w:themeShade="1A"/>
                <w:sz w:val="22"/>
                <w:szCs w:val="22"/>
              </w:rPr>
              <w:fldChar w:fldCharType="end"/>
            </w:r>
            <w:r w:rsidR="00C966FB" w:rsidRPr="009E7F27">
              <w:rPr>
                <w:rFonts w:ascii="Arial" w:hAnsi="Arial" w:cs="Arial"/>
                <w:color w:val="171717" w:themeColor="background2" w:themeShade="1A"/>
                <w:sz w:val="22"/>
                <w:szCs w:val="22"/>
              </w:rPr>
              <w:t>.</w:t>
            </w:r>
          </w:p>
        </w:tc>
      </w:tr>
      <w:tr w:rsidR="00E1303A" w:rsidRPr="008016C5" w14:paraId="0A6865B0" w14:textId="77777777" w:rsidTr="00921084">
        <w:tc>
          <w:tcPr>
            <w:tcW w:w="2835" w:type="dxa"/>
            <w:tcBorders>
              <w:left w:val="nil"/>
              <w:right w:val="nil"/>
            </w:tcBorders>
          </w:tcPr>
          <w:p w14:paraId="46C79FB0" w14:textId="7C0C1FCC" w:rsidR="00E1303A" w:rsidRPr="00215057" w:rsidRDefault="00E1303A" w:rsidP="00A83F3D">
            <w:pPr>
              <w:pStyle w:val="Tablebody"/>
              <w:spacing w:before="40" w:after="40" w:line="270" w:lineRule="exact"/>
              <w:rPr>
                <w:rFonts w:ascii="Arial" w:hAnsi="Arial" w:cs="Arial"/>
                <w:color w:val="auto"/>
                <w:sz w:val="22"/>
                <w:szCs w:val="22"/>
              </w:rPr>
            </w:pPr>
            <w:r w:rsidRPr="00215057">
              <w:rPr>
                <w:rFonts w:ascii="Arial" w:hAnsi="Arial" w:cs="Arial"/>
                <w:color w:val="auto"/>
                <w:sz w:val="22"/>
                <w:szCs w:val="22"/>
              </w:rPr>
              <w:t xml:space="preserve">Variation determined </w:t>
            </w:r>
            <w:r w:rsidR="00093C7B" w:rsidRPr="00215057">
              <w:rPr>
                <w:rFonts w:ascii="Arial" w:hAnsi="Arial" w:cs="Arial"/>
                <w:color w:val="auto"/>
                <w:sz w:val="22"/>
                <w:szCs w:val="22"/>
              </w:rPr>
              <w:fldChar w:fldCharType="begin"/>
            </w:r>
            <w:r w:rsidR="00093C7B" w:rsidRPr="00215057">
              <w:rPr>
                <w:rFonts w:ascii="Arial" w:hAnsi="Arial" w:cs="Arial"/>
                <w:color w:val="auto"/>
                <w:sz w:val="22"/>
                <w:szCs w:val="22"/>
              </w:rPr>
              <w:instrText xml:space="preserve"> MERGEFIELD FE_Permit_Number </w:instrText>
            </w:r>
            <w:r w:rsidR="00093C7B" w:rsidRPr="00215057">
              <w:rPr>
                <w:rFonts w:ascii="Arial" w:hAnsi="Arial" w:cs="Arial"/>
                <w:color w:val="auto"/>
                <w:sz w:val="22"/>
                <w:szCs w:val="22"/>
              </w:rPr>
              <w:fldChar w:fldCharType="separate"/>
            </w:r>
            <w:r w:rsidR="009E7F27" w:rsidRPr="00215057">
              <w:rPr>
                <w:rFonts w:ascii="Arial" w:hAnsi="Arial" w:cs="Arial"/>
                <w:noProof/>
                <w:color w:val="auto"/>
                <w:sz w:val="22"/>
                <w:szCs w:val="22"/>
              </w:rPr>
              <w:t>BC0010601</w:t>
            </w:r>
            <w:r w:rsidR="00093C7B" w:rsidRPr="00215057">
              <w:rPr>
                <w:rFonts w:ascii="Arial" w:hAnsi="Arial" w:cs="Arial"/>
                <w:color w:val="auto"/>
                <w:sz w:val="22"/>
                <w:szCs w:val="22"/>
              </w:rPr>
              <w:fldChar w:fldCharType="end"/>
            </w:r>
          </w:p>
        </w:tc>
        <w:tc>
          <w:tcPr>
            <w:tcW w:w="1526" w:type="dxa"/>
            <w:tcBorders>
              <w:left w:val="nil"/>
              <w:right w:val="nil"/>
            </w:tcBorders>
          </w:tcPr>
          <w:p w14:paraId="73460816" w14:textId="261B9B7C" w:rsidR="00E1303A" w:rsidRPr="00215057" w:rsidRDefault="00215057" w:rsidP="00A83F3D">
            <w:pPr>
              <w:pStyle w:val="Tablebody"/>
              <w:spacing w:before="40" w:after="40" w:line="270" w:lineRule="exact"/>
              <w:rPr>
                <w:rFonts w:ascii="Arial" w:hAnsi="Arial" w:cs="Arial"/>
                <w:color w:val="auto"/>
                <w:sz w:val="22"/>
                <w:szCs w:val="22"/>
              </w:rPr>
            </w:pPr>
            <w:r w:rsidRPr="00215057">
              <w:rPr>
                <w:rFonts w:ascii="Arial" w:hAnsi="Arial" w:cs="Arial"/>
                <w:color w:val="auto"/>
                <w:sz w:val="22"/>
                <w:szCs w:val="22"/>
              </w:rPr>
              <w:t>07/08/2023</w:t>
            </w:r>
          </w:p>
        </w:tc>
        <w:tc>
          <w:tcPr>
            <w:tcW w:w="3685" w:type="dxa"/>
            <w:tcBorders>
              <w:left w:val="nil"/>
              <w:right w:val="nil"/>
            </w:tcBorders>
          </w:tcPr>
          <w:p w14:paraId="60B13C6F"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6770F8E1" w:rsidR="00093C7B" w:rsidRPr="00CC6A67" w:rsidRDefault="00093C7B" w:rsidP="00A40593">
      <w:pPr>
        <w:pStyle w:val="Data"/>
        <w:ind w:right="1701"/>
        <w:rPr>
          <w:rStyle w:val="licenceno"/>
          <w:rFonts w:cs="Arial"/>
          <w:color w:val="171717" w:themeColor="background2" w:themeShade="1A"/>
          <w:sz w:val="22"/>
          <w:szCs w:val="22"/>
        </w:rPr>
      </w:pPr>
      <w:r w:rsidRPr="00CC6A67">
        <w:rPr>
          <w:rStyle w:val="licenceno"/>
          <w:rFonts w:cs="Arial"/>
          <w:color w:val="171717" w:themeColor="background2" w:themeShade="1A"/>
          <w:sz w:val="22"/>
          <w:szCs w:val="22"/>
        </w:rPr>
        <w:fldChar w:fldCharType="begin"/>
      </w:r>
      <w:r w:rsidRPr="00CC6A67">
        <w:rPr>
          <w:rStyle w:val="licenceno"/>
          <w:rFonts w:cs="Arial"/>
          <w:color w:val="171717" w:themeColor="background2" w:themeShade="1A"/>
          <w:sz w:val="22"/>
          <w:szCs w:val="22"/>
        </w:rPr>
        <w:instrText xml:space="preserve"> MERGEFIELD FE_Permit_Number </w:instrText>
      </w:r>
      <w:r w:rsidRPr="00CC6A67">
        <w:rPr>
          <w:rStyle w:val="licenceno"/>
          <w:rFonts w:cs="Arial"/>
          <w:color w:val="171717" w:themeColor="background2" w:themeShade="1A"/>
          <w:sz w:val="22"/>
          <w:szCs w:val="22"/>
        </w:rPr>
        <w:fldChar w:fldCharType="separate"/>
      </w:r>
      <w:r w:rsidR="009E7F27" w:rsidRPr="00CC6A67">
        <w:rPr>
          <w:rStyle w:val="licenceno"/>
          <w:rFonts w:cs="Arial"/>
          <w:noProof/>
          <w:color w:val="171717" w:themeColor="background2" w:themeShade="1A"/>
          <w:sz w:val="22"/>
          <w:szCs w:val="22"/>
        </w:rPr>
        <w:t>BC0010601</w:t>
      </w:r>
      <w:r w:rsidRPr="00CC6A67">
        <w:rPr>
          <w:rStyle w:val="licenceno"/>
          <w:rFonts w:cs="Arial"/>
          <w:color w:val="171717" w:themeColor="background2" w:themeShade="1A"/>
          <w:sz w:val="22"/>
          <w:szCs w:val="22"/>
        </w:rPr>
        <w:fldChar w:fldCharType="end"/>
      </w:r>
    </w:p>
    <w:p w14:paraId="57B812F7" w14:textId="6AD80908" w:rsidR="00D555F3" w:rsidRPr="00CC6A67" w:rsidRDefault="00093C7B" w:rsidP="00A40593">
      <w:pPr>
        <w:pStyle w:val="Data"/>
        <w:ind w:right="1701"/>
        <w:rPr>
          <w:rStyle w:val="licenceno"/>
          <w:rFonts w:cs="Arial"/>
          <w:color w:val="171717" w:themeColor="background2" w:themeShade="1A"/>
          <w:sz w:val="22"/>
          <w:szCs w:val="22"/>
        </w:rPr>
      </w:pPr>
      <w:r w:rsidRPr="00CC6A67">
        <w:rPr>
          <w:rStyle w:val="licenceno"/>
          <w:rFonts w:cs="Arial"/>
          <w:color w:val="171717" w:themeColor="background2" w:themeShade="1A"/>
          <w:sz w:val="22"/>
          <w:szCs w:val="22"/>
        </w:rPr>
        <w:fldChar w:fldCharType="begin"/>
      </w:r>
      <w:r w:rsidRPr="00CC6A67">
        <w:rPr>
          <w:rStyle w:val="licenceno"/>
          <w:rFonts w:cs="Arial"/>
          <w:color w:val="171717" w:themeColor="background2" w:themeShade="1A"/>
          <w:sz w:val="22"/>
          <w:szCs w:val="22"/>
        </w:rPr>
        <w:instrText xml:space="preserve"> MERGEFIELD Storm_Permit_Number </w:instrText>
      </w:r>
      <w:r w:rsidRPr="00CC6A67">
        <w:rPr>
          <w:rStyle w:val="licenceno"/>
          <w:rFonts w:cs="Arial"/>
          <w:color w:val="171717" w:themeColor="background2" w:themeShade="1A"/>
          <w:sz w:val="22"/>
          <w:szCs w:val="22"/>
        </w:rPr>
        <w:fldChar w:fldCharType="separate"/>
      </w:r>
      <w:r w:rsidR="009E7F27" w:rsidRPr="00CC6A67">
        <w:rPr>
          <w:rStyle w:val="licenceno"/>
          <w:rFonts w:cs="Arial"/>
          <w:noProof/>
          <w:color w:val="171717" w:themeColor="background2" w:themeShade="1A"/>
          <w:sz w:val="22"/>
          <w:szCs w:val="22"/>
        </w:rPr>
        <w:t>BP0318001</w:t>
      </w:r>
      <w:r w:rsidRPr="00CC6A67">
        <w:rPr>
          <w:rStyle w:val="licenceno"/>
          <w:rFonts w:cs="Arial"/>
          <w:color w:val="171717" w:themeColor="background2" w:themeShade="1A"/>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CC6A67" w:rsidRDefault="00420953" w:rsidP="00420953">
      <w:pPr>
        <w:pStyle w:val="Data"/>
        <w:spacing w:line="276" w:lineRule="auto"/>
        <w:ind w:right="23"/>
        <w:rPr>
          <w:b w:val="0"/>
          <w:color w:val="171717" w:themeColor="background2" w:themeShade="1A"/>
          <w:sz w:val="22"/>
          <w:szCs w:val="22"/>
        </w:rPr>
      </w:pPr>
      <w:r w:rsidRPr="00CC6A67">
        <w:rPr>
          <w:b w:val="0"/>
          <w:color w:val="171717" w:themeColor="background2" w:themeShade="1A"/>
          <w:sz w:val="22"/>
          <w:szCs w:val="22"/>
        </w:rPr>
        <w:t xml:space="preserve">to operate </w:t>
      </w:r>
      <w:r w:rsidRPr="00CC6A67">
        <w:rPr>
          <w:rFonts w:cs="Arial"/>
          <w:b w:val="0"/>
          <w:color w:val="171717" w:themeColor="background2" w:themeShade="1A"/>
          <w:sz w:val="22"/>
          <w:szCs w:val="22"/>
        </w:rPr>
        <w:t>a water discharge activity</w:t>
      </w:r>
      <w:r w:rsidRPr="00CC6A67">
        <w:rPr>
          <w:b w:val="0"/>
          <w:color w:val="171717" w:themeColor="background2" w:themeShade="1A"/>
          <w:sz w:val="22"/>
          <w:szCs w:val="22"/>
        </w:rPr>
        <w:t xml:space="preserve"> at</w:t>
      </w:r>
    </w:p>
    <w:p w14:paraId="3DF9DFCE" w14:textId="6C2F0896" w:rsidR="00CE57D2" w:rsidRPr="00CC6A67" w:rsidRDefault="00CE57D2" w:rsidP="00420953">
      <w:pPr>
        <w:pStyle w:val="Data"/>
        <w:spacing w:line="276" w:lineRule="auto"/>
        <w:ind w:right="23"/>
        <w:rPr>
          <w:rStyle w:val="change"/>
          <w:rFonts w:cs="Arial"/>
          <w:bCs/>
          <w:color w:val="171717" w:themeColor="background2" w:themeShade="1A"/>
          <w:sz w:val="22"/>
          <w:szCs w:val="22"/>
        </w:rPr>
      </w:pPr>
      <w:r w:rsidRPr="00CC6A67">
        <w:rPr>
          <w:bCs/>
          <w:color w:val="171717" w:themeColor="background2" w:themeShade="1A"/>
          <w:sz w:val="22"/>
          <w:szCs w:val="22"/>
        </w:rPr>
        <w:fldChar w:fldCharType="begin"/>
      </w:r>
      <w:r w:rsidRPr="00CC6A67">
        <w:rPr>
          <w:bCs/>
          <w:color w:val="171717" w:themeColor="background2" w:themeShade="1A"/>
          <w:sz w:val="22"/>
          <w:szCs w:val="22"/>
        </w:rPr>
        <w:instrText xml:space="preserve"> MERGEFIELD Site_Name </w:instrText>
      </w:r>
      <w:r w:rsidRPr="00CC6A67">
        <w:rPr>
          <w:bCs/>
          <w:color w:val="171717" w:themeColor="background2" w:themeShade="1A"/>
          <w:sz w:val="22"/>
          <w:szCs w:val="22"/>
        </w:rPr>
        <w:fldChar w:fldCharType="separate"/>
      </w:r>
      <w:r w:rsidR="009E7F27" w:rsidRPr="00CC6A67">
        <w:rPr>
          <w:bCs/>
          <w:noProof/>
          <w:color w:val="171717" w:themeColor="background2" w:themeShade="1A"/>
          <w:sz w:val="22"/>
          <w:szCs w:val="22"/>
        </w:rPr>
        <w:t>Cwmgwili Sewage Treatment Works</w:t>
      </w:r>
      <w:r w:rsidRPr="00CC6A67">
        <w:rPr>
          <w:bCs/>
          <w:color w:val="171717" w:themeColor="background2" w:themeShade="1A"/>
          <w:sz w:val="22"/>
          <w:szCs w:val="22"/>
        </w:rPr>
        <w:fldChar w:fldCharType="end"/>
      </w:r>
    </w:p>
    <w:p w14:paraId="360BC02C" w14:textId="0C2F5434" w:rsidR="00E84C8B" w:rsidRPr="00CC6A67" w:rsidRDefault="00CE57D2" w:rsidP="00167FFA">
      <w:pPr>
        <w:pStyle w:val="Data"/>
        <w:rPr>
          <w:rStyle w:val="change"/>
          <w:rFonts w:cs="Arial"/>
          <w:color w:val="171717" w:themeColor="background2" w:themeShade="1A"/>
          <w:sz w:val="22"/>
          <w:szCs w:val="22"/>
        </w:rPr>
      </w:pPr>
      <w:r w:rsidRPr="00CC6A67">
        <w:rPr>
          <w:rStyle w:val="change"/>
          <w:rFonts w:cs="Arial"/>
          <w:color w:val="171717" w:themeColor="background2" w:themeShade="1A"/>
          <w:sz w:val="22"/>
          <w:szCs w:val="22"/>
        </w:rPr>
        <w:fldChar w:fldCharType="begin"/>
      </w:r>
      <w:r w:rsidRPr="00CC6A67">
        <w:rPr>
          <w:rStyle w:val="change"/>
          <w:rFonts w:cs="Arial"/>
          <w:color w:val="171717" w:themeColor="background2" w:themeShade="1A"/>
          <w:sz w:val="22"/>
          <w:szCs w:val="22"/>
        </w:rPr>
        <w:instrText xml:space="preserve"> MERGEFIELD DSI_ADD2 </w:instrText>
      </w:r>
      <w:r w:rsidRPr="00CC6A67">
        <w:rPr>
          <w:rStyle w:val="change"/>
          <w:rFonts w:cs="Arial"/>
          <w:color w:val="171717" w:themeColor="background2" w:themeShade="1A"/>
          <w:sz w:val="22"/>
          <w:szCs w:val="22"/>
        </w:rPr>
        <w:fldChar w:fldCharType="separate"/>
      </w:r>
      <w:r w:rsidR="009E7F27" w:rsidRPr="00CC6A67">
        <w:rPr>
          <w:rStyle w:val="change"/>
          <w:rFonts w:cs="Arial"/>
          <w:noProof/>
          <w:color w:val="171717" w:themeColor="background2" w:themeShade="1A"/>
          <w:sz w:val="22"/>
          <w:szCs w:val="22"/>
        </w:rPr>
        <w:t>Track Off Road Linking A483 to Heol Lotwen</w:t>
      </w:r>
      <w:r w:rsidRPr="00CC6A67">
        <w:rPr>
          <w:rStyle w:val="change"/>
          <w:rFonts w:cs="Arial"/>
          <w:color w:val="171717" w:themeColor="background2" w:themeShade="1A"/>
          <w:sz w:val="22"/>
          <w:szCs w:val="22"/>
        </w:rPr>
        <w:fldChar w:fldCharType="end"/>
      </w:r>
    </w:p>
    <w:p w14:paraId="7BD825C2" w14:textId="7E7590B7" w:rsidR="00E84C8B" w:rsidRPr="00CC6A67" w:rsidRDefault="00CE57D2" w:rsidP="00167FFA">
      <w:pPr>
        <w:pStyle w:val="Data"/>
        <w:rPr>
          <w:rStyle w:val="change"/>
          <w:rFonts w:cs="Arial"/>
          <w:color w:val="171717" w:themeColor="background2" w:themeShade="1A"/>
          <w:sz w:val="22"/>
          <w:szCs w:val="22"/>
        </w:rPr>
      </w:pPr>
      <w:r w:rsidRPr="00CC6A67">
        <w:rPr>
          <w:rStyle w:val="change"/>
          <w:rFonts w:cs="Arial"/>
          <w:color w:val="171717" w:themeColor="background2" w:themeShade="1A"/>
          <w:sz w:val="22"/>
          <w:szCs w:val="22"/>
        </w:rPr>
        <w:fldChar w:fldCharType="begin"/>
      </w:r>
      <w:r w:rsidRPr="00CC6A67">
        <w:rPr>
          <w:rStyle w:val="change"/>
          <w:rFonts w:cs="Arial"/>
          <w:color w:val="171717" w:themeColor="background2" w:themeShade="1A"/>
          <w:sz w:val="22"/>
          <w:szCs w:val="22"/>
        </w:rPr>
        <w:instrText xml:space="preserve"> MERGEFIELD DSI_ADD3 </w:instrText>
      </w:r>
      <w:r w:rsidRPr="00CC6A67">
        <w:rPr>
          <w:rStyle w:val="change"/>
          <w:rFonts w:cs="Arial"/>
          <w:color w:val="171717" w:themeColor="background2" w:themeShade="1A"/>
          <w:sz w:val="22"/>
          <w:szCs w:val="22"/>
        </w:rPr>
        <w:fldChar w:fldCharType="separate"/>
      </w:r>
      <w:r w:rsidR="009E7F27" w:rsidRPr="00CC6A67">
        <w:rPr>
          <w:rStyle w:val="change"/>
          <w:rFonts w:cs="Arial"/>
          <w:noProof/>
          <w:color w:val="171717" w:themeColor="background2" w:themeShade="1A"/>
          <w:sz w:val="22"/>
          <w:szCs w:val="22"/>
        </w:rPr>
        <w:t>Cwmgwili</w:t>
      </w:r>
      <w:r w:rsidRPr="00CC6A67">
        <w:rPr>
          <w:rStyle w:val="change"/>
          <w:rFonts w:cs="Arial"/>
          <w:color w:val="171717" w:themeColor="background2" w:themeShade="1A"/>
          <w:sz w:val="22"/>
          <w:szCs w:val="22"/>
        </w:rPr>
        <w:fldChar w:fldCharType="end"/>
      </w:r>
    </w:p>
    <w:p w14:paraId="2E2D7226" w14:textId="67B3E8DB" w:rsidR="00E84C8B" w:rsidRPr="00CC6A67" w:rsidRDefault="00CE57D2" w:rsidP="00167FFA">
      <w:pPr>
        <w:pStyle w:val="Data"/>
        <w:rPr>
          <w:rStyle w:val="change"/>
          <w:rFonts w:cs="Arial"/>
          <w:color w:val="171717" w:themeColor="background2" w:themeShade="1A"/>
          <w:sz w:val="22"/>
          <w:szCs w:val="22"/>
        </w:rPr>
      </w:pPr>
      <w:r w:rsidRPr="00CC6A67">
        <w:rPr>
          <w:rStyle w:val="change"/>
          <w:rFonts w:cs="Arial"/>
          <w:color w:val="171717" w:themeColor="background2" w:themeShade="1A"/>
          <w:sz w:val="22"/>
          <w:szCs w:val="22"/>
        </w:rPr>
        <w:fldChar w:fldCharType="begin"/>
      </w:r>
      <w:r w:rsidRPr="00CC6A67">
        <w:rPr>
          <w:rStyle w:val="change"/>
          <w:rFonts w:cs="Arial"/>
          <w:color w:val="171717" w:themeColor="background2" w:themeShade="1A"/>
          <w:sz w:val="22"/>
          <w:szCs w:val="22"/>
        </w:rPr>
        <w:instrText xml:space="preserve"> MERGEFIELD DSI_ADD4 </w:instrText>
      </w:r>
      <w:r w:rsidRPr="00CC6A67">
        <w:rPr>
          <w:rStyle w:val="change"/>
          <w:rFonts w:cs="Arial"/>
          <w:color w:val="171717" w:themeColor="background2" w:themeShade="1A"/>
          <w:sz w:val="22"/>
          <w:szCs w:val="22"/>
        </w:rPr>
        <w:fldChar w:fldCharType="separate"/>
      </w:r>
      <w:r w:rsidR="009964C4">
        <w:rPr>
          <w:rStyle w:val="change"/>
          <w:rFonts w:cs="Arial"/>
          <w:noProof/>
          <w:color w:val="171717" w:themeColor="background2" w:themeShade="1A"/>
          <w:sz w:val="22"/>
          <w:szCs w:val="22"/>
        </w:rPr>
        <w:t>Carmarthenshire</w:t>
      </w:r>
      <w:r w:rsidRPr="00CC6A67">
        <w:rPr>
          <w:rStyle w:val="change"/>
          <w:rFonts w:cs="Arial"/>
          <w:color w:val="171717" w:themeColor="background2" w:themeShade="1A"/>
          <w:sz w:val="22"/>
          <w:szCs w:val="22"/>
        </w:rPr>
        <w:fldChar w:fldCharType="end"/>
      </w:r>
    </w:p>
    <w:p w14:paraId="2080DA39" w14:textId="713F9102" w:rsidR="00E84C8B" w:rsidRPr="00CC6A67" w:rsidRDefault="00CE57D2" w:rsidP="00167FFA">
      <w:pPr>
        <w:pStyle w:val="Data"/>
        <w:rPr>
          <w:rStyle w:val="change"/>
          <w:rFonts w:cs="Arial"/>
          <w:color w:val="171717" w:themeColor="background2" w:themeShade="1A"/>
          <w:sz w:val="22"/>
          <w:szCs w:val="22"/>
        </w:rPr>
      </w:pPr>
      <w:r w:rsidRPr="00CC6A67">
        <w:rPr>
          <w:rStyle w:val="change"/>
          <w:rFonts w:cs="Arial"/>
          <w:color w:val="171717" w:themeColor="background2" w:themeShade="1A"/>
          <w:sz w:val="22"/>
          <w:szCs w:val="22"/>
        </w:rPr>
        <w:fldChar w:fldCharType="begin"/>
      </w:r>
      <w:r w:rsidRPr="00CC6A67">
        <w:rPr>
          <w:rStyle w:val="change"/>
          <w:rFonts w:cs="Arial"/>
          <w:color w:val="171717" w:themeColor="background2" w:themeShade="1A"/>
          <w:sz w:val="22"/>
          <w:szCs w:val="22"/>
        </w:rPr>
        <w:instrText xml:space="preserve"> MERGEFIELD DSI_POST_CODE </w:instrText>
      </w:r>
      <w:r w:rsidRPr="00CC6A67">
        <w:rPr>
          <w:rStyle w:val="change"/>
          <w:rFonts w:cs="Arial"/>
          <w:color w:val="171717" w:themeColor="background2" w:themeShade="1A"/>
          <w:sz w:val="22"/>
          <w:szCs w:val="22"/>
        </w:rPr>
        <w:fldChar w:fldCharType="separate"/>
      </w:r>
      <w:r w:rsidR="009E7F27" w:rsidRPr="00CC6A67">
        <w:rPr>
          <w:rStyle w:val="change"/>
          <w:rFonts w:cs="Arial"/>
          <w:noProof/>
          <w:color w:val="171717" w:themeColor="background2" w:themeShade="1A"/>
          <w:sz w:val="22"/>
          <w:szCs w:val="22"/>
        </w:rPr>
        <w:t>SA14 6PP</w:t>
      </w:r>
      <w:r w:rsidRPr="00CC6A67">
        <w:rPr>
          <w:rStyle w:val="change"/>
          <w:rFonts w:cs="Arial"/>
          <w:color w:val="171717" w:themeColor="background2" w:themeShade="1A"/>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7B1458" w:rsidRDefault="003370AB" w:rsidP="00167FFA">
      <w:pPr>
        <w:pStyle w:val="Heading3nonum"/>
        <w:spacing w:before="0"/>
        <w:rPr>
          <w:rFonts w:cs="Arial"/>
          <w:color w:val="auto"/>
          <w:sz w:val="22"/>
          <w:szCs w:val="22"/>
        </w:rPr>
      </w:pPr>
    </w:p>
    <w:p w14:paraId="119E545B" w14:textId="171D7B63" w:rsidR="00E84C8B" w:rsidRPr="007B1458" w:rsidRDefault="00E84C8B" w:rsidP="00167FFA">
      <w:pPr>
        <w:pStyle w:val="Heading3nonum"/>
        <w:spacing w:before="0"/>
        <w:rPr>
          <w:rFonts w:cs="Arial"/>
          <w:color w:val="auto"/>
          <w:sz w:val="22"/>
          <w:szCs w:val="22"/>
        </w:rPr>
      </w:pPr>
      <w:r w:rsidRPr="007B1458">
        <w:rPr>
          <w:rFonts w:cs="Arial"/>
          <w:color w:val="auto"/>
          <w:sz w:val="22"/>
          <w:szCs w:val="22"/>
        </w:rPr>
        <w:t xml:space="preserve">The notice shall take effect from </w:t>
      </w:r>
      <w:r w:rsidR="007B1458" w:rsidRPr="007B1458">
        <w:rPr>
          <w:rFonts w:cs="Arial"/>
          <w:color w:val="auto"/>
          <w:sz w:val="22"/>
          <w:szCs w:val="22"/>
        </w:rPr>
        <w:t>07/08/2023</w:t>
      </w:r>
    </w:p>
    <w:p w14:paraId="0216E301" w14:textId="77777777" w:rsidR="00643A32" w:rsidRPr="007B1458" w:rsidRDefault="00643A32" w:rsidP="00167FFA">
      <w:pPr>
        <w:pStyle w:val="Heading3nonum"/>
        <w:spacing w:before="0"/>
        <w:rPr>
          <w:rFonts w:cs="Arial"/>
          <w:color w:val="auto"/>
          <w:sz w:val="22"/>
          <w:szCs w:val="22"/>
        </w:rPr>
      </w:pPr>
    </w:p>
    <w:p w14:paraId="430F5CD4" w14:textId="735D1D0E" w:rsidR="00643A32" w:rsidRPr="007B1458" w:rsidRDefault="00643A32" w:rsidP="00643A32">
      <w:pPr>
        <w:pStyle w:val="Heading3nonum"/>
        <w:spacing w:before="0"/>
        <w:rPr>
          <w:rFonts w:cs="Arial"/>
          <w:b/>
          <w:color w:val="auto"/>
          <w:sz w:val="22"/>
          <w:szCs w:val="22"/>
        </w:rPr>
      </w:pPr>
      <w:r w:rsidRPr="007B1458">
        <w:rPr>
          <w:rFonts w:cs="Arial"/>
          <w:b/>
          <w:color w:val="auto"/>
          <w:sz w:val="22"/>
          <w:szCs w:val="22"/>
        </w:rPr>
        <w:t xml:space="preserve">The number of the consolidated permit is </w:t>
      </w:r>
      <w:r w:rsidR="00093C7B" w:rsidRPr="007B1458">
        <w:rPr>
          <w:rStyle w:val="licenceno"/>
          <w:rFonts w:cs="Arial"/>
          <w:b/>
          <w:color w:val="auto"/>
          <w:sz w:val="22"/>
          <w:szCs w:val="22"/>
        </w:rPr>
        <w:fldChar w:fldCharType="begin"/>
      </w:r>
      <w:r w:rsidR="00093C7B" w:rsidRPr="007B1458">
        <w:rPr>
          <w:rStyle w:val="licenceno"/>
          <w:rFonts w:cs="Arial"/>
          <w:b/>
          <w:color w:val="auto"/>
          <w:sz w:val="22"/>
          <w:szCs w:val="22"/>
        </w:rPr>
        <w:instrText xml:space="preserve"> MERGEFIELD FE_Permit_Number </w:instrText>
      </w:r>
      <w:r w:rsidR="00093C7B" w:rsidRPr="007B1458">
        <w:rPr>
          <w:rStyle w:val="licenceno"/>
          <w:rFonts w:cs="Arial"/>
          <w:b/>
          <w:color w:val="auto"/>
          <w:sz w:val="22"/>
          <w:szCs w:val="22"/>
        </w:rPr>
        <w:fldChar w:fldCharType="separate"/>
      </w:r>
      <w:r w:rsidR="009E7F27" w:rsidRPr="007B1458">
        <w:rPr>
          <w:rStyle w:val="licenceno"/>
          <w:rFonts w:cs="Arial"/>
          <w:b/>
          <w:noProof/>
          <w:color w:val="auto"/>
          <w:sz w:val="22"/>
          <w:szCs w:val="22"/>
        </w:rPr>
        <w:t>BC0010601</w:t>
      </w:r>
      <w:r w:rsidR="00093C7B" w:rsidRPr="007B1458">
        <w:rPr>
          <w:rStyle w:val="licenceno"/>
          <w:rFonts w:cs="Arial"/>
          <w:b/>
          <w:color w:val="auto"/>
          <w:sz w:val="22"/>
          <w:szCs w:val="22"/>
        </w:rPr>
        <w:fldChar w:fldCharType="end"/>
      </w:r>
      <w:r w:rsidR="00C966FB" w:rsidRPr="007B1458">
        <w:rPr>
          <w:rStyle w:val="licenceno"/>
          <w:rFonts w:cs="Arial"/>
          <w:b/>
          <w:color w:val="auto"/>
          <w:sz w:val="22"/>
          <w:szCs w:val="22"/>
        </w:rPr>
        <w:t>.</w:t>
      </w:r>
    </w:p>
    <w:p w14:paraId="3F690516" w14:textId="77777777" w:rsidR="00643A32" w:rsidRPr="007B1458" w:rsidRDefault="00643A32" w:rsidP="00167FFA">
      <w:pPr>
        <w:pStyle w:val="Heading3nonum"/>
        <w:spacing w:before="0"/>
        <w:rPr>
          <w:rFonts w:cs="Arial"/>
          <w:color w:val="auto"/>
          <w:sz w:val="22"/>
          <w:szCs w:val="22"/>
        </w:rPr>
      </w:pPr>
    </w:p>
    <w:p w14:paraId="3AF50631" w14:textId="77777777" w:rsidR="00E84C8B" w:rsidRPr="007B1458"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B1458" w:rsidRPr="007B1458" w14:paraId="6F77AF53" w14:textId="77777777">
        <w:trPr>
          <w:trHeight w:hRule="exact" w:val="393"/>
        </w:trPr>
        <w:tc>
          <w:tcPr>
            <w:tcW w:w="6210" w:type="dxa"/>
            <w:tcBorders>
              <w:top w:val="nil"/>
              <w:left w:val="nil"/>
              <w:right w:val="nil"/>
            </w:tcBorders>
          </w:tcPr>
          <w:p w14:paraId="64FB6089" w14:textId="77777777" w:rsidR="00E84C8B" w:rsidRPr="007B1458" w:rsidRDefault="00E84C8B" w:rsidP="00167FFA">
            <w:pPr>
              <w:pStyle w:val="Heading3nonum"/>
              <w:spacing w:before="0"/>
              <w:ind w:right="1701"/>
              <w:rPr>
                <w:rFonts w:cs="Arial"/>
                <w:color w:val="auto"/>
                <w:sz w:val="22"/>
                <w:szCs w:val="22"/>
              </w:rPr>
            </w:pPr>
            <w:r w:rsidRPr="007B1458">
              <w:rPr>
                <w:rFonts w:cs="Arial"/>
                <w:color w:val="auto"/>
                <w:sz w:val="22"/>
                <w:szCs w:val="22"/>
              </w:rPr>
              <w:t>Name</w:t>
            </w:r>
          </w:p>
        </w:tc>
        <w:tc>
          <w:tcPr>
            <w:tcW w:w="2437" w:type="dxa"/>
            <w:tcBorders>
              <w:top w:val="nil"/>
              <w:left w:val="nil"/>
              <w:right w:val="nil"/>
            </w:tcBorders>
          </w:tcPr>
          <w:p w14:paraId="1AB366B3" w14:textId="77777777" w:rsidR="00E84C8B" w:rsidRPr="007B1458" w:rsidRDefault="00E84C8B" w:rsidP="00167FFA">
            <w:pPr>
              <w:pStyle w:val="Heading3nonum"/>
              <w:spacing w:before="0"/>
              <w:ind w:right="1701"/>
              <w:rPr>
                <w:rFonts w:cs="Arial"/>
                <w:color w:val="auto"/>
                <w:sz w:val="22"/>
                <w:szCs w:val="22"/>
              </w:rPr>
            </w:pPr>
            <w:r w:rsidRPr="007B1458">
              <w:rPr>
                <w:rFonts w:cs="Arial"/>
                <w:color w:val="auto"/>
                <w:sz w:val="22"/>
                <w:szCs w:val="22"/>
              </w:rPr>
              <w:t>Date</w:t>
            </w:r>
          </w:p>
        </w:tc>
      </w:tr>
      <w:tr w:rsidR="007B1458" w:rsidRPr="007B1458" w14:paraId="7E9312B5" w14:textId="77777777" w:rsidTr="00AE2DBB">
        <w:trPr>
          <w:trHeight w:hRule="exact" w:val="960"/>
        </w:trPr>
        <w:tc>
          <w:tcPr>
            <w:tcW w:w="6210" w:type="dxa"/>
            <w:vAlign w:val="center"/>
          </w:tcPr>
          <w:p w14:paraId="5D8DFC3C" w14:textId="66837732" w:rsidR="005B73A2" w:rsidRPr="007B1458" w:rsidRDefault="007B1458" w:rsidP="003842F1">
            <w:pPr>
              <w:pStyle w:val="Heading3nonum"/>
              <w:spacing w:before="0"/>
              <w:ind w:right="-135"/>
              <w:jc w:val="center"/>
              <w:rPr>
                <w:rFonts w:cs="Arial"/>
                <w:b/>
                <w:color w:val="auto"/>
                <w:sz w:val="22"/>
                <w:szCs w:val="22"/>
              </w:rPr>
            </w:pPr>
            <w:r w:rsidRPr="007B1458">
              <w:rPr>
                <w:rFonts w:cs="Arial"/>
                <w:b/>
                <w:color w:val="auto"/>
                <w:sz w:val="22"/>
                <w:szCs w:val="22"/>
              </w:rPr>
              <w:t>Emma Jones</w:t>
            </w:r>
          </w:p>
        </w:tc>
        <w:tc>
          <w:tcPr>
            <w:tcW w:w="2437" w:type="dxa"/>
            <w:vAlign w:val="center"/>
          </w:tcPr>
          <w:p w14:paraId="2B127805" w14:textId="3A70416D" w:rsidR="00E84C8B" w:rsidRPr="007B1458" w:rsidRDefault="007B1458" w:rsidP="003842F1">
            <w:pPr>
              <w:pStyle w:val="Heading3nonum"/>
              <w:spacing w:before="0"/>
              <w:ind w:right="34"/>
              <w:jc w:val="center"/>
              <w:rPr>
                <w:rFonts w:cs="Arial"/>
                <w:b/>
                <w:color w:val="auto"/>
                <w:sz w:val="22"/>
                <w:szCs w:val="22"/>
              </w:rPr>
            </w:pPr>
            <w:r w:rsidRPr="007B1458">
              <w:rPr>
                <w:rFonts w:cs="Arial"/>
                <w:b/>
                <w:color w:val="auto"/>
                <w:sz w:val="22"/>
                <w:szCs w:val="22"/>
              </w:rPr>
              <w:t>07/08/2023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4BC06A6E" w14:textId="7E883DE9" w:rsidR="006C6EA9" w:rsidRDefault="006C6EA9" w:rsidP="00CC6A67">
      <w:pPr>
        <w:spacing w:before="120" w:line="270" w:lineRule="exact"/>
        <w:rPr>
          <w:rFonts w:ascii="Arial" w:hAnsi="Arial" w:cs="Arial"/>
          <w:color w:val="171717" w:themeColor="background2" w:themeShade="1A"/>
          <w:sz w:val="22"/>
          <w:szCs w:val="22"/>
        </w:rPr>
      </w:pPr>
      <w:r w:rsidRPr="00CC6A67">
        <w:rPr>
          <w:rFonts w:ascii="Arial" w:hAnsi="Arial" w:cs="Arial"/>
          <w:color w:val="171717" w:themeColor="background2" w:themeShade="1A"/>
          <w:sz w:val="22"/>
          <w:szCs w:val="22"/>
        </w:rPr>
        <w:t xml:space="preserve">All conditions have been varied by the consolidated permit </w:t>
      </w:r>
      <w:proofErr w:type="gramStart"/>
      <w:r w:rsidRPr="00CC6A67">
        <w:rPr>
          <w:rFonts w:ascii="Arial" w:hAnsi="Arial" w:cs="Arial"/>
          <w:color w:val="171717" w:themeColor="background2" w:themeShade="1A"/>
          <w:sz w:val="22"/>
          <w:szCs w:val="22"/>
        </w:rPr>
        <w:t>as a result of</w:t>
      </w:r>
      <w:proofErr w:type="gramEnd"/>
      <w:r w:rsidRPr="00CC6A67">
        <w:rPr>
          <w:rFonts w:ascii="Arial" w:hAnsi="Arial" w:cs="Arial"/>
          <w:color w:val="171717" w:themeColor="background2" w:themeShade="1A"/>
          <w:sz w:val="22"/>
          <w:szCs w:val="22"/>
        </w:rPr>
        <w:t xml:space="preserve"> a</w:t>
      </w:r>
      <w:r w:rsidR="004B38A4" w:rsidRPr="00CC6A67">
        <w:rPr>
          <w:rFonts w:ascii="Arial" w:hAnsi="Arial" w:cs="Arial"/>
          <w:color w:val="171717" w:themeColor="background2" w:themeShade="1A"/>
          <w:sz w:val="22"/>
          <w:szCs w:val="22"/>
        </w:rPr>
        <w:t xml:space="preserve"> </w:t>
      </w:r>
      <w:r w:rsidR="00E4680B" w:rsidRPr="00CC6A67">
        <w:rPr>
          <w:rFonts w:ascii="Arial" w:hAnsi="Arial" w:cs="Arial"/>
          <w:color w:val="171717" w:themeColor="background2" w:themeShade="1A"/>
          <w:sz w:val="22"/>
          <w:szCs w:val="22"/>
        </w:rPr>
        <w:t xml:space="preserve">Natural Resources Wales </w:t>
      </w:r>
      <w:r w:rsidRPr="00CC6A67">
        <w:rPr>
          <w:rFonts w:ascii="Arial" w:hAnsi="Arial" w:cs="Arial"/>
          <w:color w:val="171717" w:themeColor="background2" w:themeShade="1A"/>
          <w:sz w:val="22"/>
          <w:szCs w:val="22"/>
        </w:rPr>
        <w:t>initiated variation.</w:t>
      </w:r>
    </w:p>
    <w:p w14:paraId="4BBC1E56" w14:textId="77777777" w:rsidR="00CC6A67" w:rsidRPr="00CC6A67" w:rsidRDefault="00CC6A67" w:rsidP="00CC6A67">
      <w:pPr>
        <w:spacing w:before="120" w:line="270" w:lineRule="exact"/>
        <w:rPr>
          <w:rFonts w:ascii="Arial" w:hAnsi="Arial" w:cs="Arial"/>
          <w:color w:val="171717" w:themeColor="background2" w:themeShade="1A"/>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2275A691" w:rsidR="008321E6" w:rsidRPr="00CC6A67" w:rsidRDefault="00093C7B" w:rsidP="00597064">
      <w:pPr>
        <w:pStyle w:val="Data"/>
        <w:ind w:left="567" w:right="1701"/>
        <w:rPr>
          <w:rStyle w:val="licenceno"/>
          <w:color w:val="171717" w:themeColor="background2" w:themeShade="1A"/>
          <w:sz w:val="22"/>
          <w:szCs w:val="22"/>
        </w:rPr>
      </w:pPr>
      <w:r w:rsidRPr="00CC6A67">
        <w:rPr>
          <w:rStyle w:val="licenceno"/>
          <w:color w:val="171717" w:themeColor="background2" w:themeShade="1A"/>
          <w:sz w:val="22"/>
          <w:szCs w:val="22"/>
        </w:rPr>
        <w:fldChar w:fldCharType="begin"/>
      </w:r>
      <w:r w:rsidRPr="00CC6A67">
        <w:rPr>
          <w:rStyle w:val="licenceno"/>
          <w:color w:val="171717" w:themeColor="background2" w:themeShade="1A"/>
          <w:sz w:val="22"/>
          <w:szCs w:val="22"/>
        </w:rPr>
        <w:instrText xml:space="preserve"> MERGEFIELD FE_Permit_Number </w:instrText>
      </w:r>
      <w:r w:rsidRPr="00CC6A67">
        <w:rPr>
          <w:rStyle w:val="licenceno"/>
          <w:color w:val="171717" w:themeColor="background2" w:themeShade="1A"/>
          <w:sz w:val="22"/>
          <w:szCs w:val="22"/>
        </w:rPr>
        <w:fldChar w:fldCharType="separate"/>
      </w:r>
      <w:r w:rsidR="009E7F27" w:rsidRPr="00CC6A67">
        <w:rPr>
          <w:rStyle w:val="licenceno"/>
          <w:noProof/>
          <w:color w:val="171717" w:themeColor="background2" w:themeShade="1A"/>
          <w:sz w:val="22"/>
          <w:szCs w:val="22"/>
        </w:rPr>
        <w:t>BC0010601</w:t>
      </w:r>
      <w:r w:rsidRPr="00CC6A67">
        <w:rPr>
          <w:rStyle w:val="licenceno"/>
          <w:color w:val="171717" w:themeColor="background2" w:themeShade="1A"/>
          <w:sz w:val="22"/>
          <w:szCs w:val="22"/>
        </w:rPr>
        <w:fldChar w:fldCharType="end"/>
      </w:r>
    </w:p>
    <w:p w14:paraId="276C14AC" w14:textId="6E66E2C8" w:rsidR="008321E6" w:rsidRPr="00CC6A67" w:rsidRDefault="008321E6" w:rsidP="00597064">
      <w:pPr>
        <w:pStyle w:val="Heading3nonum"/>
        <w:ind w:left="567"/>
        <w:rPr>
          <w:color w:val="171717" w:themeColor="background2" w:themeShade="1A"/>
          <w:sz w:val="22"/>
          <w:szCs w:val="22"/>
        </w:rPr>
      </w:pPr>
      <w:r w:rsidRPr="00CC6A67">
        <w:rPr>
          <w:color w:val="171717" w:themeColor="background2" w:themeShade="1A"/>
          <w:sz w:val="22"/>
          <w:szCs w:val="22"/>
        </w:rPr>
        <w:t xml:space="preserve">This is the consolidated permit referred to in the variation and consolidation notice for application </w:t>
      </w:r>
      <w:r w:rsidR="00CE57D2" w:rsidRPr="00CC6A67">
        <w:rPr>
          <w:color w:val="171717" w:themeColor="background2" w:themeShade="1A"/>
          <w:sz w:val="22"/>
          <w:szCs w:val="22"/>
        </w:rPr>
        <w:fldChar w:fldCharType="begin"/>
      </w:r>
      <w:r w:rsidR="00CE57D2" w:rsidRPr="00CC6A67">
        <w:rPr>
          <w:color w:val="171717" w:themeColor="background2" w:themeShade="1A"/>
          <w:sz w:val="22"/>
          <w:szCs w:val="22"/>
        </w:rPr>
        <w:instrText xml:space="preserve"> MERGEFIELD PAN </w:instrText>
      </w:r>
      <w:r w:rsidR="00CE57D2" w:rsidRPr="00CC6A67">
        <w:rPr>
          <w:color w:val="171717" w:themeColor="background2" w:themeShade="1A"/>
          <w:sz w:val="22"/>
          <w:szCs w:val="22"/>
        </w:rPr>
        <w:fldChar w:fldCharType="separate"/>
      </w:r>
      <w:r w:rsidR="009E7F27" w:rsidRPr="00CC6A67">
        <w:rPr>
          <w:noProof/>
          <w:color w:val="171717" w:themeColor="background2" w:themeShade="1A"/>
          <w:sz w:val="22"/>
          <w:szCs w:val="22"/>
        </w:rPr>
        <w:t>PAN-019562</w:t>
      </w:r>
      <w:r w:rsidR="00CE57D2" w:rsidRPr="00CC6A67">
        <w:rPr>
          <w:color w:val="171717" w:themeColor="background2" w:themeShade="1A"/>
          <w:sz w:val="22"/>
          <w:szCs w:val="22"/>
        </w:rPr>
        <w:fldChar w:fldCharType="end"/>
      </w:r>
      <w:r w:rsidRPr="00CC6A67">
        <w:rPr>
          <w:color w:val="171717" w:themeColor="background2" w:themeShade="1A"/>
          <w:sz w:val="22"/>
          <w:szCs w:val="22"/>
        </w:rPr>
        <w:t xml:space="preserve"> authorising, </w:t>
      </w:r>
    </w:p>
    <w:p w14:paraId="7861DFC0" w14:textId="77777777" w:rsidR="008321E6" w:rsidRPr="00CC6A67" w:rsidRDefault="008321E6" w:rsidP="00597064">
      <w:pPr>
        <w:pStyle w:val="Data"/>
        <w:ind w:left="567"/>
        <w:rPr>
          <w:rStyle w:val="change"/>
          <w:i/>
          <w:color w:val="171717" w:themeColor="background2" w:themeShade="1A"/>
          <w:sz w:val="22"/>
          <w:szCs w:val="22"/>
        </w:rPr>
      </w:pPr>
    </w:p>
    <w:p w14:paraId="5DD1BDB6" w14:textId="77777777" w:rsidR="003842F1" w:rsidRPr="00CC6A67" w:rsidRDefault="003842F1" w:rsidP="003842F1">
      <w:pPr>
        <w:pStyle w:val="Data"/>
        <w:spacing w:line="276" w:lineRule="auto"/>
        <w:ind w:left="567"/>
        <w:rPr>
          <w:b w:val="0"/>
          <w:color w:val="171717" w:themeColor="background2" w:themeShade="1A"/>
          <w:sz w:val="22"/>
          <w:szCs w:val="22"/>
        </w:rPr>
      </w:pPr>
      <w:r w:rsidRPr="00CC6A67">
        <w:rPr>
          <w:rStyle w:val="change"/>
          <w:color w:val="171717" w:themeColor="background2" w:themeShade="1A"/>
          <w:sz w:val="22"/>
          <w:szCs w:val="22"/>
        </w:rPr>
        <w:t>Dŵr Cymru Cyfyngedig</w:t>
      </w:r>
      <w:r w:rsidRPr="00CC6A67">
        <w:rPr>
          <w:color w:val="171717" w:themeColor="background2" w:themeShade="1A"/>
          <w:sz w:val="22"/>
          <w:szCs w:val="22"/>
        </w:rPr>
        <w:t xml:space="preserve"> </w:t>
      </w:r>
      <w:r w:rsidRPr="00CC6A67">
        <w:rPr>
          <w:b w:val="0"/>
          <w:color w:val="171717" w:themeColor="background2" w:themeShade="1A"/>
          <w:sz w:val="22"/>
          <w:szCs w:val="22"/>
        </w:rPr>
        <w:t>(“the operator”),</w:t>
      </w:r>
    </w:p>
    <w:p w14:paraId="5267DDC9" w14:textId="77777777" w:rsidR="003842F1" w:rsidRPr="00CC6A67" w:rsidRDefault="003842F1" w:rsidP="003842F1">
      <w:pPr>
        <w:pStyle w:val="Data"/>
        <w:spacing w:line="276" w:lineRule="auto"/>
        <w:ind w:left="567"/>
        <w:rPr>
          <w:b w:val="0"/>
          <w:color w:val="171717" w:themeColor="background2" w:themeShade="1A"/>
          <w:sz w:val="22"/>
          <w:szCs w:val="22"/>
        </w:rPr>
      </w:pPr>
    </w:p>
    <w:p w14:paraId="75B44CB8" w14:textId="77777777" w:rsidR="003842F1" w:rsidRPr="00CC6A67" w:rsidRDefault="003842F1" w:rsidP="003842F1">
      <w:pPr>
        <w:pStyle w:val="Data"/>
        <w:spacing w:line="276" w:lineRule="auto"/>
        <w:ind w:left="567"/>
        <w:rPr>
          <w:b w:val="0"/>
          <w:color w:val="171717" w:themeColor="background2" w:themeShade="1A"/>
          <w:sz w:val="22"/>
          <w:szCs w:val="22"/>
        </w:rPr>
      </w:pPr>
      <w:r w:rsidRPr="00CC6A67">
        <w:rPr>
          <w:b w:val="0"/>
          <w:color w:val="171717" w:themeColor="background2" w:themeShade="1A"/>
          <w:sz w:val="22"/>
          <w:szCs w:val="22"/>
        </w:rPr>
        <w:t>whose registered office is</w:t>
      </w:r>
    </w:p>
    <w:p w14:paraId="20F033D8" w14:textId="77777777" w:rsidR="003842F1" w:rsidRPr="00CC6A67" w:rsidRDefault="003842F1" w:rsidP="003842F1">
      <w:pPr>
        <w:pStyle w:val="Data"/>
        <w:spacing w:line="276" w:lineRule="auto"/>
        <w:ind w:left="567"/>
        <w:rPr>
          <w:bCs/>
          <w:color w:val="171717" w:themeColor="background2" w:themeShade="1A"/>
          <w:sz w:val="22"/>
          <w:szCs w:val="22"/>
        </w:rPr>
      </w:pPr>
      <w:r w:rsidRPr="00CC6A67">
        <w:rPr>
          <w:bCs/>
          <w:color w:val="171717" w:themeColor="background2" w:themeShade="1A"/>
          <w:sz w:val="22"/>
          <w:szCs w:val="22"/>
        </w:rPr>
        <w:t>Linea</w:t>
      </w:r>
    </w:p>
    <w:p w14:paraId="3A01A8D4" w14:textId="77777777" w:rsidR="003842F1" w:rsidRPr="00CC6A67" w:rsidRDefault="003842F1" w:rsidP="003842F1">
      <w:pPr>
        <w:pStyle w:val="Data"/>
        <w:spacing w:line="276" w:lineRule="auto"/>
        <w:ind w:left="567"/>
        <w:rPr>
          <w:bCs/>
          <w:color w:val="171717" w:themeColor="background2" w:themeShade="1A"/>
          <w:sz w:val="22"/>
          <w:szCs w:val="22"/>
        </w:rPr>
      </w:pPr>
      <w:r w:rsidRPr="00CC6A67">
        <w:rPr>
          <w:bCs/>
          <w:color w:val="171717" w:themeColor="background2" w:themeShade="1A"/>
          <w:sz w:val="22"/>
          <w:szCs w:val="22"/>
        </w:rPr>
        <w:t>Fortran Road</w:t>
      </w:r>
    </w:p>
    <w:p w14:paraId="6CB6B22B" w14:textId="77777777" w:rsidR="003842F1" w:rsidRPr="00CC6A67" w:rsidRDefault="003842F1" w:rsidP="003842F1">
      <w:pPr>
        <w:pStyle w:val="Data"/>
        <w:spacing w:line="276" w:lineRule="auto"/>
        <w:ind w:left="567"/>
        <w:rPr>
          <w:bCs/>
          <w:color w:val="171717" w:themeColor="background2" w:themeShade="1A"/>
          <w:sz w:val="22"/>
          <w:szCs w:val="22"/>
        </w:rPr>
      </w:pPr>
      <w:r w:rsidRPr="00CC6A67">
        <w:rPr>
          <w:bCs/>
          <w:color w:val="171717" w:themeColor="background2" w:themeShade="1A"/>
          <w:sz w:val="22"/>
          <w:szCs w:val="22"/>
        </w:rPr>
        <w:t xml:space="preserve">St </w:t>
      </w:r>
      <w:proofErr w:type="spellStart"/>
      <w:r w:rsidRPr="00CC6A67">
        <w:rPr>
          <w:bCs/>
          <w:color w:val="171717" w:themeColor="background2" w:themeShade="1A"/>
          <w:sz w:val="22"/>
          <w:szCs w:val="22"/>
        </w:rPr>
        <w:t>Mellons</w:t>
      </w:r>
      <w:proofErr w:type="spellEnd"/>
    </w:p>
    <w:p w14:paraId="37DDFDB4" w14:textId="77777777" w:rsidR="003842F1" w:rsidRPr="00CC6A67" w:rsidRDefault="003842F1" w:rsidP="003842F1">
      <w:pPr>
        <w:pStyle w:val="Data"/>
        <w:spacing w:line="276" w:lineRule="auto"/>
        <w:ind w:left="567"/>
        <w:rPr>
          <w:bCs/>
          <w:color w:val="171717" w:themeColor="background2" w:themeShade="1A"/>
          <w:sz w:val="22"/>
          <w:szCs w:val="22"/>
        </w:rPr>
      </w:pPr>
      <w:r w:rsidRPr="00CC6A67">
        <w:rPr>
          <w:bCs/>
          <w:color w:val="171717" w:themeColor="background2" w:themeShade="1A"/>
          <w:sz w:val="22"/>
          <w:szCs w:val="22"/>
        </w:rPr>
        <w:t>Cardiff</w:t>
      </w:r>
    </w:p>
    <w:p w14:paraId="5A5AB363" w14:textId="77777777" w:rsidR="003842F1" w:rsidRPr="00CC6A67" w:rsidRDefault="003842F1" w:rsidP="003842F1">
      <w:pPr>
        <w:pStyle w:val="Data"/>
        <w:spacing w:line="276" w:lineRule="auto"/>
        <w:ind w:left="567"/>
        <w:rPr>
          <w:bCs/>
          <w:color w:val="171717" w:themeColor="background2" w:themeShade="1A"/>
          <w:sz w:val="22"/>
          <w:szCs w:val="22"/>
        </w:rPr>
      </w:pPr>
      <w:r w:rsidRPr="00CC6A67">
        <w:rPr>
          <w:bCs/>
          <w:color w:val="171717" w:themeColor="background2" w:themeShade="1A"/>
          <w:sz w:val="22"/>
          <w:szCs w:val="22"/>
        </w:rPr>
        <w:t>CF3 0LT</w:t>
      </w:r>
    </w:p>
    <w:p w14:paraId="64A0C45D" w14:textId="77777777" w:rsidR="008321E6" w:rsidRPr="00CC6A67" w:rsidRDefault="008321E6" w:rsidP="00597064">
      <w:pPr>
        <w:pStyle w:val="Data"/>
        <w:ind w:left="567"/>
        <w:rPr>
          <w:rStyle w:val="change"/>
          <w:i/>
          <w:color w:val="171717" w:themeColor="background2" w:themeShade="1A"/>
          <w:sz w:val="22"/>
          <w:szCs w:val="22"/>
        </w:rPr>
      </w:pPr>
    </w:p>
    <w:p w14:paraId="069A171B" w14:textId="77777777" w:rsidR="003842F1" w:rsidRPr="00CC6A67" w:rsidRDefault="003842F1" w:rsidP="003842F1">
      <w:pPr>
        <w:keepLines/>
        <w:widowControl w:val="0"/>
        <w:spacing w:line="276" w:lineRule="auto"/>
        <w:ind w:left="567"/>
        <w:outlineLvl w:val="2"/>
        <w:rPr>
          <w:rFonts w:ascii="Arial" w:hAnsi="Arial"/>
          <w:b/>
          <w:bCs/>
          <w:color w:val="171717" w:themeColor="background2" w:themeShade="1A"/>
          <w:sz w:val="22"/>
          <w:szCs w:val="22"/>
          <w:lang w:eastAsia="en-US"/>
        </w:rPr>
      </w:pPr>
      <w:r w:rsidRPr="00CC6A67">
        <w:rPr>
          <w:rFonts w:ascii="Arial" w:hAnsi="Arial"/>
          <w:color w:val="171717" w:themeColor="background2" w:themeShade="1A"/>
          <w:sz w:val="22"/>
          <w:szCs w:val="22"/>
          <w:lang w:eastAsia="en-US"/>
        </w:rPr>
        <w:t>company registration number</w:t>
      </w:r>
      <w:r w:rsidRPr="00CC6A67">
        <w:rPr>
          <w:rFonts w:ascii="Arial" w:hAnsi="Arial"/>
          <w:b/>
          <w:bCs/>
          <w:color w:val="171717" w:themeColor="background2" w:themeShade="1A"/>
          <w:sz w:val="22"/>
          <w:szCs w:val="22"/>
          <w:lang w:eastAsia="en-US"/>
        </w:rPr>
        <w:t xml:space="preserve"> 02366777</w:t>
      </w:r>
    </w:p>
    <w:p w14:paraId="607508D3" w14:textId="77777777" w:rsidR="003842F1" w:rsidRPr="00CC6A67" w:rsidRDefault="003842F1" w:rsidP="003842F1">
      <w:pPr>
        <w:keepLines/>
        <w:widowControl w:val="0"/>
        <w:spacing w:line="276" w:lineRule="auto"/>
        <w:ind w:left="567"/>
        <w:outlineLvl w:val="2"/>
        <w:rPr>
          <w:rFonts w:ascii="Arial" w:hAnsi="Arial"/>
          <w:color w:val="171717" w:themeColor="background2" w:themeShade="1A"/>
          <w:sz w:val="22"/>
          <w:szCs w:val="22"/>
          <w:lang w:eastAsia="en-US"/>
        </w:rPr>
      </w:pPr>
    </w:p>
    <w:p w14:paraId="04E07254" w14:textId="77777777" w:rsidR="003842F1" w:rsidRPr="00CC6A67" w:rsidRDefault="003842F1" w:rsidP="003842F1">
      <w:pPr>
        <w:keepLines/>
        <w:widowControl w:val="0"/>
        <w:spacing w:line="276" w:lineRule="auto"/>
        <w:ind w:firstLine="567"/>
        <w:outlineLvl w:val="2"/>
        <w:rPr>
          <w:rFonts w:ascii="Arial" w:hAnsi="Arial"/>
          <w:color w:val="171717" w:themeColor="background2" w:themeShade="1A"/>
          <w:sz w:val="22"/>
          <w:szCs w:val="22"/>
          <w:lang w:eastAsia="en-US"/>
        </w:rPr>
      </w:pPr>
      <w:r w:rsidRPr="00CC6A67">
        <w:rPr>
          <w:rFonts w:ascii="Arial" w:hAnsi="Arial"/>
          <w:color w:val="171717" w:themeColor="background2" w:themeShade="1A"/>
          <w:sz w:val="22"/>
          <w:szCs w:val="22"/>
          <w:lang w:eastAsia="en-US"/>
        </w:rPr>
        <w:t>to operate a water discharge activity</w:t>
      </w:r>
    </w:p>
    <w:p w14:paraId="318EB4AB" w14:textId="38B71665" w:rsidR="008321E6" w:rsidRPr="00CC6A67" w:rsidRDefault="00CE57D2" w:rsidP="00597064">
      <w:pPr>
        <w:pStyle w:val="Data"/>
        <w:ind w:left="567" w:right="1701"/>
        <w:rPr>
          <w:rStyle w:val="change"/>
          <w:color w:val="171717" w:themeColor="background2" w:themeShade="1A"/>
          <w:sz w:val="22"/>
          <w:szCs w:val="22"/>
        </w:rPr>
      </w:pPr>
      <w:r w:rsidRPr="00CC6A67">
        <w:rPr>
          <w:rStyle w:val="change"/>
          <w:color w:val="171717" w:themeColor="background2" w:themeShade="1A"/>
          <w:sz w:val="22"/>
          <w:szCs w:val="22"/>
        </w:rPr>
        <w:fldChar w:fldCharType="begin"/>
      </w:r>
      <w:r w:rsidRPr="00CC6A67">
        <w:rPr>
          <w:rStyle w:val="change"/>
          <w:color w:val="171717" w:themeColor="background2" w:themeShade="1A"/>
          <w:sz w:val="22"/>
          <w:szCs w:val="22"/>
        </w:rPr>
        <w:instrText xml:space="preserve"> MERGEFIELD Site_Name </w:instrText>
      </w:r>
      <w:r w:rsidRPr="00CC6A67">
        <w:rPr>
          <w:rStyle w:val="change"/>
          <w:color w:val="171717" w:themeColor="background2" w:themeShade="1A"/>
          <w:sz w:val="22"/>
          <w:szCs w:val="22"/>
        </w:rPr>
        <w:fldChar w:fldCharType="separate"/>
      </w:r>
      <w:r w:rsidR="009E7F27" w:rsidRPr="00CC6A67">
        <w:rPr>
          <w:rStyle w:val="change"/>
          <w:noProof/>
          <w:color w:val="171717" w:themeColor="background2" w:themeShade="1A"/>
          <w:sz w:val="22"/>
          <w:szCs w:val="22"/>
        </w:rPr>
        <w:t>Cwmgwili Sewage Treatment Works</w:t>
      </w:r>
      <w:r w:rsidRPr="00CC6A67">
        <w:rPr>
          <w:rStyle w:val="change"/>
          <w:color w:val="171717" w:themeColor="background2" w:themeShade="1A"/>
          <w:sz w:val="22"/>
          <w:szCs w:val="22"/>
        </w:rPr>
        <w:fldChar w:fldCharType="end"/>
      </w:r>
    </w:p>
    <w:p w14:paraId="4AB5C7C8" w14:textId="2DE01A1E" w:rsidR="008321E6" w:rsidRPr="00CC6A67" w:rsidRDefault="00CE57D2" w:rsidP="00597064">
      <w:pPr>
        <w:pStyle w:val="Data"/>
        <w:ind w:left="567"/>
        <w:rPr>
          <w:rStyle w:val="change"/>
          <w:color w:val="171717" w:themeColor="background2" w:themeShade="1A"/>
          <w:sz w:val="22"/>
          <w:szCs w:val="22"/>
        </w:rPr>
      </w:pPr>
      <w:r w:rsidRPr="00CC6A67">
        <w:rPr>
          <w:rStyle w:val="change"/>
          <w:color w:val="171717" w:themeColor="background2" w:themeShade="1A"/>
          <w:sz w:val="22"/>
          <w:szCs w:val="22"/>
        </w:rPr>
        <w:fldChar w:fldCharType="begin"/>
      </w:r>
      <w:r w:rsidRPr="00CC6A67">
        <w:rPr>
          <w:rStyle w:val="change"/>
          <w:color w:val="171717" w:themeColor="background2" w:themeShade="1A"/>
          <w:sz w:val="22"/>
          <w:szCs w:val="22"/>
        </w:rPr>
        <w:instrText xml:space="preserve"> MERGEFIELD DSI_ADD2 </w:instrText>
      </w:r>
      <w:r w:rsidRPr="00CC6A67">
        <w:rPr>
          <w:rStyle w:val="change"/>
          <w:color w:val="171717" w:themeColor="background2" w:themeShade="1A"/>
          <w:sz w:val="22"/>
          <w:szCs w:val="22"/>
        </w:rPr>
        <w:fldChar w:fldCharType="separate"/>
      </w:r>
      <w:r w:rsidR="009E7F27" w:rsidRPr="00CC6A67">
        <w:rPr>
          <w:rStyle w:val="change"/>
          <w:noProof/>
          <w:color w:val="171717" w:themeColor="background2" w:themeShade="1A"/>
          <w:sz w:val="22"/>
          <w:szCs w:val="22"/>
        </w:rPr>
        <w:t>Track Off Road Linking A483 to Heol Lotwen</w:t>
      </w:r>
      <w:r w:rsidRPr="00CC6A67">
        <w:rPr>
          <w:rStyle w:val="change"/>
          <w:color w:val="171717" w:themeColor="background2" w:themeShade="1A"/>
          <w:sz w:val="22"/>
          <w:szCs w:val="22"/>
        </w:rPr>
        <w:fldChar w:fldCharType="end"/>
      </w:r>
    </w:p>
    <w:p w14:paraId="3ABE1E52" w14:textId="7D00E863" w:rsidR="008321E6" w:rsidRPr="00CC6A67" w:rsidRDefault="00CE57D2" w:rsidP="00597064">
      <w:pPr>
        <w:pStyle w:val="Data"/>
        <w:ind w:left="567"/>
        <w:rPr>
          <w:rStyle w:val="change"/>
          <w:color w:val="171717" w:themeColor="background2" w:themeShade="1A"/>
          <w:sz w:val="22"/>
          <w:szCs w:val="22"/>
        </w:rPr>
      </w:pPr>
      <w:r w:rsidRPr="00CC6A67">
        <w:rPr>
          <w:rStyle w:val="change"/>
          <w:color w:val="171717" w:themeColor="background2" w:themeShade="1A"/>
          <w:sz w:val="22"/>
          <w:szCs w:val="22"/>
        </w:rPr>
        <w:fldChar w:fldCharType="begin"/>
      </w:r>
      <w:r w:rsidRPr="00CC6A67">
        <w:rPr>
          <w:rStyle w:val="change"/>
          <w:color w:val="171717" w:themeColor="background2" w:themeShade="1A"/>
          <w:sz w:val="22"/>
          <w:szCs w:val="22"/>
        </w:rPr>
        <w:instrText xml:space="preserve"> MERGEFIELD DSI_ADD3 </w:instrText>
      </w:r>
      <w:r w:rsidRPr="00CC6A67">
        <w:rPr>
          <w:rStyle w:val="change"/>
          <w:color w:val="171717" w:themeColor="background2" w:themeShade="1A"/>
          <w:sz w:val="22"/>
          <w:szCs w:val="22"/>
        </w:rPr>
        <w:fldChar w:fldCharType="separate"/>
      </w:r>
      <w:r w:rsidR="009E7F27" w:rsidRPr="00CC6A67">
        <w:rPr>
          <w:rStyle w:val="change"/>
          <w:noProof/>
          <w:color w:val="171717" w:themeColor="background2" w:themeShade="1A"/>
          <w:sz w:val="22"/>
          <w:szCs w:val="22"/>
        </w:rPr>
        <w:t>Cwmgwili</w:t>
      </w:r>
      <w:r w:rsidRPr="00CC6A67">
        <w:rPr>
          <w:rStyle w:val="change"/>
          <w:color w:val="171717" w:themeColor="background2" w:themeShade="1A"/>
          <w:sz w:val="22"/>
          <w:szCs w:val="22"/>
        </w:rPr>
        <w:fldChar w:fldCharType="end"/>
      </w:r>
    </w:p>
    <w:p w14:paraId="2A9E0163" w14:textId="19171C4C" w:rsidR="008321E6" w:rsidRPr="00CC6A67" w:rsidRDefault="00CE57D2" w:rsidP="00597064">
      <w:pPr>
        <w:pStyle w:val="Data"/>
        <w:ind w:left="567"/>
        <w:rPr>
          <w:rStyle w:val="change"/>
          <w:color w:val="171717" w:themeColor="background2" w:themeShade="1A"/>
          <w:sz w:val="22"/>
          <w:szCs w:val="22"/>
        </w:rPr>
      </w:pPr>
      <w:r w:rsidRPr="00CC6A67">
        <w:rPr>
          <w:rStyle w:val="change"/>
          <w:color w:val="171717" w:themeColor="background2" w:themeShade="1A"/>
          <w:sz w:val="22"/>
          <w:szCs w:val="22"/>
        </w:rPr>
        <w:fldChar w:fldCharType="begin"/>
      </w:r>
      <w:r w:rsidRPr="00CC6A67">
        <w:rPr>
          <w:rStyle w:val="change"/>
          <w:color w:val="171717" w:themeColor="background2" w:themeShade="1A"/>
          <w:sz w:val="22"/>
          <w:szCs w:val="22"/>
        </w:rPr>
        <w:instrText xml:space="preserve"> MERGEFIELD DSI_ADD4 </w:instrText>
      </w:r>
      <w:r w:rsidRPr="00CC6A67">
        <w:rPr>
          <w:rStyle w:val="change"/>
          <w:color w:val="171717" w:themeColor="background2" w:themeShade="1A"/>
          <w:sz w:val="22"/>
          <w:szCs w:val="22"/>
        </w:rPr>
        <w:fldChar w:fldCharType="separate"/>
      </w:r>
      <w:r w:rsidR="009964C4">
        <w:rPr>
          <w:rStyle w:val="change"/>
          <w:noProof/>
          <w:color w:val="171717" w:themeColor="background2" w:themeShade="1A"/>
          <w:sz w:val="22"/>
          <w:szCs w:val="22"/>
        </w:rPr>
        <w:t>Carmarthenshire</w:t>
      </w:r>
      <w:r w:rsidRPr="00CC6A67">
        <w:rPr>
          <w:rStyle w:val="change"/>
          <w:color w:val="171717" w:themeColor="background2" w:themeShade="1A"/>
          <w:sz w:val="22"/>
          <w:szCs w:val="22"/>
        </w:rPr>
        <w:fldChar w:fldCharType="end"/>
      </w:r>
    </w:p>
    <w:p w14:paraId="0AA80564" w14:textId="7117A7A3" w:rsidR="008321E6" w:rsidRPr="00CC6A67" w:rsidRDefault="00CE57D2" w:rsidP="00597064">
      <w:pPr>
        <w:pStyle w:val="Data"/>
        <w:ind w:left="567"/>
        <w:rPr>
          <w:rStyle w:val="change"/>
          <w:color w:val="171717" w:themeColor="background2" w:themeShade="1A"/>
          <w:sz w:val="22"/>
          <w:szCs w:val="22"/>
        </w:rPr>
      </w:pPr>
      <w:r w:rsidRPr="00CC6A67">
        <w:rPr>
          <w:rStyle w:val="change"/>
          <w:color w:val="171717" w:themeColor="background2" w:themeShade="1A"/>
          <w:sz w:val="22"/>
          <w:szCs w:val="22"/>
        </w:rPr>
        <w:fldChar w:fldCharType="begin"/>
      </w:r>
      <w:r w:rsidRPr="00CC6A67">
        <w:rPr>
          <w:rStyle w:val="change"/>
          <w:color w:val="171717" w:themeColor="background2" w:themeShade="1A"/>
          <w:sz w:val="22"/>
          <w:szCs w:val="22"/>
        </w:rPr>
        <w:instrText xml:space="preserve"> MERGEFIELD DSI_POST_CODE </w:instrText>
      </w:r>
      <w:r w:rsidRPr="00CC6A67">
        <w:rPr>
          <w:rStyle w:val="change"/>
          <w:color w:val="171717" w:themeColor="background2" w:themeShade="1A"/>
          <w:sz w:val="22"/>
          <w:szCs w:val="22"/>
        </w:rPr>
        <w:fldChar w:fldCharType="separate"/>
      </w:r>
      <w:r w:rsidR="009E7F27" w:rsidRPr="00CC6A67">
        <w:rPr>
          <w:rStyle w:val="change"/>
          <w:noProof/>
          <w:color w:val="171717" w:themeColor="background2" w:themeShade="1A"/>
          <w:sz w:val="22"/>
          <w:szCs w:val="22"/>
        </w:rPr>
        <w:t>SA14 6PP</w:t>
      </w:r>
      <w:r w:rsidRPr="00CC6A67">
        <w:rPr>
          <w:rStyle w:val="change"/>
          <w:color w:val="171717" w:themeColor="background2" w:themeShade="1A"/>
          <w:sz w:val="22"/>
          <w:szCs w:val="22"/>
        </w:rPr>
        <w:fldChar w:fldCharType="end"/>
      </w:r>
    </w:p>
    <w:p w14:paraId="6AE3794F" w14:textId="77777777" w:rsidR="008321E6" w:rsidRPr="0049139F" w:rsidRDefault="008321E6" w:rsidP="00597064">
      <w:pPr>
        <w:pStyle w:val="Heading3nonum"/>
        <w:ind w:left="567"/>
        <w:rPr>
          <w:sz w:val="22"/>
          <w:szCs w:val="22"/>
        </w:rPr>
      </w:pPr>
      <w:r w:rsidRPr="00CC6A67">
        <w:rPr>
          <w:color w:val="171717" w:themeColor="background2" w:themeShade="1A"/>
          <w:sz w:val="22"/>
          <w:szCs w:val="22"/>
        </w:rPr>
        <w:t>to the extent authorised b</w:t>
      </w:r>
      <w:r w:rsidRPr="0049139F">
        <w:rPr>
          <w:sz w:val="22"/>
          <w:szCs w:val="22"/>
        </w:rPr>
        <w:t>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7B1458" w:rsidRPr="0049139F" w14:paraId="770649E1" w14:textId="77777777" w:rsidTr="00597064">
        <w:trPr>
          <w:trHeight w:hRule="exact" w:val="977"/>
        </w:trPr>
        <w:tc>
          <w:tcPr>
            <w:tcW w:w="5387" w:type="dxa"/>
            <w:vAlign w:val="center"/>
          </w:tcPr>
          <w:p w14:paraId="7D3BF979" w14:textId="3A9053BF" w:rsidR="007B1458" w:rsidRPr="00950D58" w:rsidRDefault="007B1458" w:rsidP="007B1458">
            <w:pPr>
              <w:pStyle w:val="Heading3nonum"/>
              <w:spacing w:before="0"/>
              <w:ind w:left="-108" w:right="34"/>
              <w:jc w:val="center"/>
              <w:rPr>
                <w:sz w:val="22"/>
                <w:szCs w:val="22"/>
              </w:rPr>
            </w:pPr>
            <w:r w:rsidRPr="007B1458">
              <w:rPr>
                <w:rFonts w:cs="Arial"/>
                <w:b/>
                <w:color w:val="auto"/>
                <w:sz w:val="22"/>
                <w:szCs w:val="22"/>
              </w:rPr>
              <w:t>Emma Jones</w:t>
            </w:r>
          </w:p>
        </w:tc>
        <w:tc>
          <w:tcPr>
            <w:tcW w:w="2551" w:type="dxa"/>
            <w:vAlign w:val="center"/>
          </w:tcPr>
          <w:p w14:paraId="00DE9BA9" w14:textId="1361C907" w:rsidR="007B1458" w:rsidRPr="00950D58" w:rsidRDefault="007B1458" w:rsidP="007B1458">
            <w:pPr>
              <w:pStyle w:val="Heading3nonum"/>
              <w:spacing w:before="0" w:line="240" w:lineRule="auto"/>
              <w:ind w:left="-108"/>
              <w:jc w:val="center"/>
              <w:rPr>
                <w:b/>
                <w:color w:val="FF0000"/>
                <w:sz w:val="22"/>
                <w:szCs w:val="22"/>
              </w:rPr>
            </w:pPr>
            <w:r w:rsidRPr="007B1458">
              <w:rPr>
                <w:rFonts w:cs="Arial"/>
                <w:b/>
                <w:color w:val="auto"/>
                <w:sz w:val="22"/>
                <w:szCs w:val="22"/>
              </w:rPr>
              <w:t>07/08/2023</w:t>
            </w:r>
          </w:p>
        </w:tc>
      </w:tr>
    </w:tbl>
    <w:p w14:paraId="4938AC99" w14:textId="3679B200" w:rsidR="0078668B" w:rsidRPr="00512483" w:rsidRDefault="008321E6" w:rsidP="00512483">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512483" w:rsidRDefault="00821962" w:rsidP="007704A9">
      <w:pPr>
        <w:pStyle w:val="Bullet0"/>
        <w:numPr>
          <w:ilvl w:val="1"/>
          <w:numId w:val="2"/>
        </w:numPr>
        <w:tabs>
          <w:tab w:val="clear" w:pos="680"/>
          <w:tab w:val="num" w:pos="1134"/>
        </w:tabs>
        <w:spacing w:before="120"/>
        <w:ind w:hanging="113"/>
        <w:rPr>
          <w:rFonts w:cs="Arial"/>
          <w:color w:val="171717" w:themeColor="background2" w:themeShade="1A"/>
        </w:rPr>
      </w:pPr>
      <w:r w:rsidRPr="0078668B">
        <w:rPr>
          <w:rFonts w:cs="Arial"/>
        </w:rPr>
        <w:t>General manage</w:t>
      </w:r>
      <w:r w:rsidRPr="00512483">
        <w:rPr>
          <w:rFonts w:cs="Arial"/>
          <w:color w:val="171717" w:themeColor="background2" w:themeShade="1A"/>
        </w:rPr>
        <w:t>ment</w:t>
      </w:r>
      <w:bookmarkStart w:id="5" w:name="_Ref373938749"/>
    </w:p>
    <w:p w14:paraId="5AB27469" w14:textId="77777777" w:rsidR="00821962" w:rsidRPr="00512483" w:rsidRDefault="00821962" w:rsidP="00DA7542">
      <w:pPr>
        <w:pStyle w:val="Bullet1"/>
        <w:tabs>
          <w:tab w:val="clear" w:pos="1106"/>
          <w:tab w:val="clear" w:pos="1134"/>
        </w:tabs>
        <w:spacing w:before="0"/>
        <w:ind w:hanging="539"/>
        <w:rPr>
          <w:rFonts w:cs="Arial"/>
          <w:color w:val="171717" w:themeColor="background2" w:themeShade="1A"/>
          <w:sz w:val="18"/>
          <w:szCs w:val="18"/>
        </w:rPr>
      </w:pPr>
      <w:bookmarkStart w:id="6" w:name="_Ref373938830"/>
      <w:r w:rsidRPr="00512483">
        <w:rPr>
          <w:rFonts w:cs="Arial"/>
          <w:color w:val="171717" w:themeColor="background2" w:themeShade="1A"/>
          <w:sz w:val="18"/>
          <w:szCs w:val="18"/>
        </w:rPr>
        <w:t>The operator shall manage and operate the activit</w:t>
      </w:r>
      <w:r w:rsidRPr="00512483">
        <w:rPr>
          <w:rStyle w:val="Red"/>
          <w:rFonts w:cs="Arial"/>
          <w:color w:val="171717" w:themeColor="background2" w:themeShade="1A"/>
          <w:sz w:val="18"/>
          <w:szCs w:val="18"/>
        </w:rPr>
        <w:t>ies</w:t>
      </w:r>
      <w:r w:rsidRPr="00512483">
        <w:rPr>
          <w:rFonts w:cs="Arial"/>
          <w:color w:val="171717" w:themeColor="background2" w:themeShade="1A"/>
          <w:sz w:val="18"/>
          <w:szCs w:val="18"/>
        </w:rPr>
        <w:t>:</w:t>
      </w:r>
      <w:bookmarkEnd w:id="5"/>
      <w:bookmarkEnd w:id="6"/>
    </w:p>
    <w:p w14:paraId="0B28D45D" w14:textId="77777777" w:rsidR="00821962" w:rsidRPr="00512483" w:rsidRDefault="00821962" w:rsidP="0078668B">
      <w:pPr>
        <w:pStyle w:val="aBullet"/>
        <w:tabs>
          <w:tab w:val="num" w:pos="1701"/>
        </w:tabs>
        <w:spacing w:before="0"/>
        <w:ind w:left="1701" w:hanging="567"/>
        <w:rPr>
          <w:rFonts w:cs="Arial"/>
          <w:color w:val="171717" w:themeColor="background2" w:themeShade="1A"/>
          <w:sz w:val="18"/>
          <w:szCs w:val="18"/>
        </w:rPr>
      </w:pPr>
      <w:r w:rsidRPr="00512483">
        <w:rPr>
          <w:rFonts w:cs="Arial"/>
          <w:color w:val="171717" w:themeColor="background2" w:themeShade="1A"/>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512483">
        <w:rPr>
          <w:rFonts w:cs="Arial"/>
          <w:color w:val="171717" w:themeColor="background2" w:themeShade="1A"/>
          <w:sz w:val="18"/>
          <w:szCs w:val="18"/>
        </w:rPr>
        <w:t>non-conformances</w:t>
      </w:r>
      <w:proofErr w:type="gramEnd"/>
      <w:r w:rsidRPr="00512483">
        <w:rPr>
          <w:rFonts w:cs="Arial"/>
          <w:color w:val="171717" w:themeColor="background2" w:themeShade="1A"/>
          <w:sz w:val="18"/>
          <w:szCs w:val="18"/>
        </w:rPr>
        <w:t xml:space="preserve"> and those drawn to the attention of the operator as a result of complaints; and</w:t>
      </w:r>
    </w:p>
    <w:p w14:paraId="38679CB2" w14:textId="77777777" w:rsidR="00821962" w:rsidRPr="00512483" w:rsidRDefault="00821962" w:rsidP="0078668B">
      <w:pPr>
        <w:pStyle w:val="aBullet"/>
        <w:tabs>
          <w:tab w:val="num" w:pos="1701"/>
        </w:tabs>
        <w:spacing w:before="0"/>
        <w:ind w:left="1701" w:hanging="567"/>
        <w:rPr>
          <w:rFonts w:cs="Arial"/>
          <w:color w:val="171717" w:themeColor="background2" w:themeShade="1A"/>
          <w:sz w:val="18"/>
          <w:szCs w:val="18"/>
        </w:rPr>
      </w:pPr>
      <w:r w:rsidRPr="00512483">
        <w:rPr>
          <w:rFonts w:cs="Arial"/>
          <w:color w:val="171717" w:themeColor="background2" w:themeShade="1A"/>
          <w:sz w:val="18"/>
          <w:szCs w:val="18"/>
        </w:rPr>
        <w:t>using sufficient competent persons and resources.</w:t>
      </w:r>
    </w:p>
    <w:p w14:paraId="79F3393E" w14:textId="77777777" w:rsidR="00821962" w:rsidRPr="00512483" w:rsidRDefault="00821962" w:rsidP="00DA7542">
      <w:pPr>
        <w:pStyle w:val="Bullet1"/>
        <w:spacing w:before="0"/>
        <w:ind w:hanging="539"/>
        <w:rPr>
          <w:rFonts w:cs="Arial"/>
          <w:color w:val="171717" w:themeColor="background2" w:themeShade="1A"/>
          <w:sz w:val="18"/>
          <w:szCs w:val="18"/>
        </w:rPr>
      </w:pPr>
      <w:r w:rsidRPr="00512483">
        <w:rPr>
          <w:rFonts w:cs="Arial"/>
          <w:color w:val="171717" w:themeColor="background2" w:themeShade="1A"/>
          <w:sz w:val="18"/>
          <w:szCs w:val="18"/>
        </w:rPr>
        <w:t xml:space="preserve">Records demonstrating compliance with condition 1.1.1 shall be maintained. </w:t>
      </w:r>
    </w:p>
    <w:p w14:paraId="02E804E6" w14:textId="77777777" w:rsidR="00821962" w:rsidRPr="00512483" w:rsidRDefault="00821962" w:rsidP="0078668B">
      <w:pPr>
        <w:pStyle w:val="Bullet1"/>
        <w:tabs>
          <w:tab w:val="num" w:pos="1134"/>
        </w:tabs>
        <w:spacing w:before="0"/>
        <w:ind w:left="1134" w:hanging="567"/>
        <w:rPr>
          <w:rFonts w:cs="Arial"/>
          <w:color w:val="171717" w:themeColor="background2" w:themeShade="1A"/>
          <w:sz w:val="18"/>
          <w:szCs w:val="18"/>
        </w:rPr>
      </w:pPr>
      <w:r w:rsidRPr="00512483">
        <w:rPr>
          <w:rFonts w:cs="Arial"/>
          <w:color w:val="171717" w:themeColor="background2" w:themeShade="1A"/>
          <w:sz w:val="18"/>
          <w:szCs w:val="18"/>
        </w:rPr>
        <w:t>Any person having duties that are or may be affected by the matters set out in this permit shall have convenient access to a copy of the permit.</w:t>
      </w:r>
    </w:p>
    <w:p w14:paraId="1A10AB52" w14:textId="77777777" w:rsidR="00821962" w:rsidRPr="00512483" w:rsidRDefault="00821962" w:rsidP="007704A9">
      <w:pPr>
        <w:pStyle w:val="Bullet"/>
        <w:tabs>
          <w:tab w:val="num" w:pos="1134"/>
        </w:tabs>
        <w:spacing w:before="120" w:after="240"/>
        <w:ind w:hanging="113"/>
        <w:rPr>
          <w:rFonts w:cs="Arial"/>
          <w:color w:val="171717" w:themeColor="background2" w:themeShade="1A"/>
        </w:rPr>
      </w:pPr>
      <w:r w:rsidRPr="00512483">
        <w:rPr>
          <w:rFonts w:cs="Arial"/>
          <w:color w:val="171717" w:themeColor="background2" w:themeShade="1A"/>
        </w:rPr>
        <w:t>Operations</w:t>
      </w:r>
    </w:p>
    <w:p w14:paraId="0C893260" w14:textId="77777777" w:rsidR="00821962" w:rsidRPr="00512483" w:rsidRDefault="00821962" w:rsidP="007704A9">
      <w:pPr>
        <w:pStyle w:val="Bullet0"/>
        <w:tabs>
          <w:tab w:val="num" w:pos="1134"/>
        </w:tabs>
        <w:spacing w:before="120"/>
        <w:ind w:hanging="113"/>
        <w:rPr>
          <w:rFonts w:cs="Arial"/>
          <w:color w:val="171717" w:themeColor="background2" w:themeShade="1A"/>
        </w:rPr>
      </w:pPr>
      <w:r w:rsidRPr="00512483">
        <w:rPr>
          <w:rFonts w:cs="Arial"/>
          <w:color w:val="171717" w:themeColor="background2" w:themeShade="1A"/>
        </w:rPr>
        <w:t>Permitted activities</w:t>
      </w:r>
    </w:p>
    <w:p w14:paraId="065E3F3B" w14:textId="77777777" w:rsidR="00821962" w:rsidRPr="00512483" w:rsidRDefault="00821962" w:rsidP="0078668B">
      <w:pPr>
        <w:pStyle w:val="Bullet1"/>
        <w:tabs>
          <w:tab w:val="num" w:pos="1134"/>
        </w:tabs>
        <w:spacing w:before="0"/>
        <w:ind w:left="1134" w:hanging="567"/>
        <w:rPr>
          <w:rFonts w:cs="Arial"/>
          <w:color w:val="171717" w:themeColor="background2" w:themeShade="1A"/>
          <w:sz w:val="18"/>
          <w:szCs w:val="18"/>
        </w:rPr>
      </w:pPr>
      <w:r w:rsidRPr="00512483">
        <w:rPr>
          <w:rFonts w:cs="Arial"/>
          <w:color w:val="171717" w:themeColor="background2" w:themeShade="1A"/>
          <w:sz w:val="18"/>
          <w:szCs w:val="18"/>
        </w:rPr>
        <w:t>The only activit</w:t>
      </w:r>
      <w:r w:rsidRPr="00512483">
        <w:rPr>
          <w:rStyle w:val="Red"/>
          <w:rFonts w:cs="Arial"/>
          <w:color w:val="171717" w:themeColor="background2" w:themeShade="1A"/>
          <w:sz w:val="18"/>
          <w:szCs w:val="18"/>
        </w:rPr>
        <w:t>ies</w:t>
      </w:r>
      <w:r w:rsidRPr="00512483">
        <w:rPr>
          <w:rFonts w:cs="Arial"/>
          <w:color w:val="171717" w:themeColor="background2" w:themeShade="1A"/>
          <w:sz w:val="18"/>
          <w:szCs w:val="18"/>
        </w:rPr>
        <w:t xml:space="preserve"> authorised by the permit </w:t>
      </w:r>
      <w:r w:rsidRPr="00512483">
        <w:rPr>
          <w:rStyle w:val="Red"/>
          <w:rFonts w:cs="Arial"/>
          <w:color w:val="171717" w:themeColor="background2" w:themeShade="1A"/>
          <w:sz w:val="18"/>
          <w:szCs w:val="18"/>
        </w:rPr>
        <w:t>are</w:t>
      </w:r>
      <w:r w:rsidRPr="00512483">
        <w:rPr>
          <w:rFonts w:cs="Arial"/>
          <w:color w:val="171717" w:themeColor="background2" w:themeShade="1A"/>
          <w:sz w:val="18"/>
          <w:szCs w:val="18"/>
        </w:rPr>
        <w:t xml:space="preserve"> the activit</w:t>
      </w:r>
      <w:r w:rsidRPr="00512483">
        <w:rPr>
          <w:rStyle w:val="Red"/>
          <w:rFonts w:cs="Arial"/>
          <w:color w:val="171717" w:themeColor="background2" w:themeShade="1A"/>
          <w:sz w:val="18"/>
          <w:szCs w:val="18"/>
        </w:rPr>
        <w:t>ies</w:t>
      </w:r>
      <w:r w:rsidRPr="00512483">
        <w:rPr>
          <w:rFonts w:cs="Arial"/>
          <w:color w:val="171717" w:themeColor="background2" w:themeShade="1A"/>
          <w:sz w:val="18"/>
          <w:szCs w:val="18"/>
        </w:rPr>
        <w:t xml:space="preserve"> specified in schedule 1 table S1.1.</w:t>
      </w:r>
    </w:p>
    <w:p w14:paraId="68AC704E" w14:textId="77777777" w:rsidR="00821962" w:rsidRPr="00512483" w:rsidRDefault="00821962" w:rsidP="007704A9">
      <w:pPr>
        <w:pStyle w:val="Bullet0"/>
        <w:tabs>
          <w:tab w:val="num" w:pos="1134"/>
        </w:tabs>
        <w:spacing w:before="120"/>
        <w:ind w:hanging="113"/>
        <w:rPr>
          <w:rFonts w:cs="Arial"/>
          <w:color w:val="171717" w:themeColor="background2" w:themeShade="1A"/>
        </w:rPr>
      </w:pPr>
      <w:r w:rsidRPr="00512483">
        <w:rPr>
          <w:rFonts w:cs="Arial"/>
          <w:color w:val="171717" w:themeColor="background2" w:themeShade="1A"/>
        </w:rPr>
        <w:t xml:space="preserve">The site </w:t>
      </w:r>
    </w:p>
    <w:p w14:paraId="3A5D512E" w14:textId="77777777" w:rsidR="00821962" w:rsidRPr="0078668B" w:rsidRDefault="00821962" w:rsidP="000558BB">
      <w:pPr>
        <w:pStyle w:val="Bullet1"/>
        <w:tabs>
          <w:tab w:val="num" w:pos="1134"/>
        </w:tabs>
        <w:spacing w:before="0"/>
        <w:ind w:left="1134" w:hanging="567"/>
        <w:rPr>
          <w:rFonts w:cs="Arial"/>
          <w:sz w:val="18"/>
          <w:szCs w:val="18"/>
        </w:rPr>
      </w:pPr>
      <w:r w:rsidRPr="00512483">
        <w:rPr>
          <w:rFonts w:cs="Arial"/>
          <w:color w:val="171717" w:themeColor="background2" w:themeShade="1A"/>
          <w:sz w:val="18"/>
          <w:szCs w:val="18"/>
        </w:rPr>
        <w:t>The discharge activit</w:t>
      </w:r>
      <w:r w:rsidRPr="00512483">
        <w:rPr>
          <w:rStyle w:val="Red"/>
          <w:rFonts w:cs="Arial"/>
          <w:color w:val="171717" w:themeColor="background2" w:themeShade="1A"/>
          <w:sz w:val="18"/>
          <w:szCs w:val="18"/>
        </w:rPr>
        <w:t>ies</w:t>
      </w:r>
      <w:r w:rsidRPr="00512483">
        <w:rPr>
          <w:rFonts w:cs="Arial"/>
          <w:color w:val="171717" w:themeColor="background2" w:themeShade="1A"/>
          <w:sz w:val="18"/>
          <w:szCs w:val="18"/>
        </w:rPr>
        <w:t xml:space="preserve"> shall </w:t>
      </w:r>
      <w:r w:rsidRPr="0078668B">
        <w:rPr>
          <w:rFonts w:cs="Arial"/>
          <w:sz w:val="18"/>
          <w:szCs w:val="18"/>
        </w:rPr>
        <w:t xml:space="preserve">take place at the discharge </w:t>
      </w:r>
      <w:r w:rsidRPr="00512483">
        <w:rPr>
          <w:rFonts w:cs="Arial"/>
          <w:color w:val="171717" w:themeColor="background2" w:themeShade="1A"/>
          <w:sz w:val="18"/>
          <w:szCs w:val="18"/>
        </w:rPr>
        <w:t>point</w:t>
      </w:r>
      <w:r w:rsidRPr="00512483">
        <w:rPr>
          <w:rStyle w:val="Red"/>
          <w:rFonts w:cs="Arial"/>
          <w:color w:val="171717" w:themeColor="background2" w:themeShade="1A"/>
          <w:sz w:val="18"/>
          <w:szCs w:val="18"/>
        </w:rPr>
        <w:t>s</w:t>
      </w:r>
      <w:r w:rsidRPr="00512483">
        <w:rPr>
          <w:rFonts w:cs="Arial"/>
          <w:color w:val="171717" w:themeColor="background2" w:themeShade="1A"/>
          <w:sz w:val="18"/>
          <w:szCs w:val="18"/>
        </w:rPr>
        <w:t xml:space="preserve"> marked on the site plan</w:t>
      </w:r>
      <w:r w:rsidRPr="00512483">
        <w:rPr>
          <w:rStyle w:val="Red"/>
          <w:rFonts w:cs="Arial"/>
          <w:color w:val="171717" w:themeColor="background2" w:themeShade="1A"/>
          <w:sz w:val="18"/>
          <w:szCs w:val="18"/>
        </w:rPr>
        <w:t>s</w:t>
      </w:r>
      <w:r w:rsidRPr="00512483">
        <w:rPr>
          <w:rFonts w:cs="Arial"/>
          <w:color w:val="171717" w:themeColor="background2" w:themeShade="1A"/>
          <w:sz w:val="18"/>
          <w:szCs w:val="18"/>
        </w:rPr>
        <w:t xml:space="preserve"> at </w:t>
      </w:r>
      <w:r w:rsidRPr="0078668B">
        <w:rPr>
          <w:rFonts w:cs="Arial"/>
          <w:sz w:val="18"/>
          <w:szCs w:val="18"/>
        </w:rPr>
        <w:t xml:space="preserve">schedule 7 to this permit, </w:t>
      </w:r>
      <w:r w:rsidRPr="00E40155">
        <w:rPr>
          <w:rFonts w:cs="Arial"/>
          <w:color w:val="171717" w:themeColor="background2" w:themeShade="1A"/>
          <w:sz w:val="18"/>
          <w:szCs w:val="18"/>
        </w:rPr>
        <w:t>and as listed in table S3.2</w:t>
      </w:r>
      <w:r w:rsidRPr="00E40155">
        <w:rPr>
          <w:rStyle w:val="Red"/>
          <w:rFonts w:cs="Arial"/>
          <w:color w:val="171717" w:themeColor="background2" w:themeShade="1A"/>
          <w:sz w:val="18"/>
          <w:szCs w:val="18"/>
        </w:rPr>
        <w:t xml:space="preserve">; </w:t>
      </w:r>
      <w:proofErr w:type="gramStart"/>
      <w:r w:rsidRPr="00E40155">
        <w:rPr>
          <w:rStyle w:val="Red"/>
          <w:rFonts w:cs="Arial"/>
          <w:color w:val="171717" w:themeColor="background2" w:themeShade="1A"/>
          <w:sz w:val="18"/>
          <w:szCs w:val="18"/>
        </w:rPr>
        <w:t>and,</w:t>
      </w:r>
      <w:proofErr w:type="gramEnd"/>
      <w:r w:rsidRPr="00E40155">
        <w:rPr>
          <w:rStyle w:val="Red"/>
          <w:rFonts w:cs="Arial"/>
          <w:color w:val="171717" w:themeColor="background2" w:themeShade="1A"/>
          <w:sz w:val="18"/>
          <w:szCs w:val="18"/>
        </w:rPr>
        <w:t xml:space="preserve"> the operating technique(s) that is (are) the subject of conditions prefixed by 2.3 shall be applied at the location(s) shown, or otherwise described, in schedule 7</w:t>
      </w:r>
      <w:r w:rsidRPr="00E40155">
        <w:rPr>
          <w:rFonts w:cs="Arial"/>
          <w:color w:val="171717" w:themeColor="background2" w:themeShade="1A"/>
          <w:sz w:val="18"/>
          <w:szCs w:val="18"/>
        </w:rPr>
        <w:t>.</w:t>
      </w:r>
    </w:p>
    <w:p w14:paraId="03FE6FA5" w14:textId="77777777" w:rsidR="00821962" w:rsidRPr="000D490F" w:rsidRDefault="00821962" w:rsidP="007704A9">
      <w:pPr>
        <w:pStyle w:val="Bullet0"/>
        <w:tabs>
          <w:tab w:val="num" w:pos="1134"/>
        </w:tabs>
        <w:spacing w:before="120"/>
        <w:ind w:hanging="113"/>
        <w:rPr>
          <w:rStyle w:val="Red"/>
          <w:rFonts w:cs="Arial"/>
          <w:color w:val="171717" w:themeColor="background2" w:themeShade="1A"/>
        </w:rPr>
      </w:pPr>
      <w:r w:rsidRPr="000D490F">
        <w:rPr>
          <w:rStyle w:val="Red"/>
          <w:rFonts w:cs="Arial"/>
          <w:color w:val="171717" w:themeColor="background2" w:themeShade="1A"/>
        </w:rPr>
        <w:t>Operating techniques</w:t>
      </w:r>
    </w:p>
    <w:p w14:paraId="2FCEE6A9" w14:textId="5EB31B57" w:rsidR="00821962" w:rsidRPr="000D490F" w:rsidRDefault="00821962" w:rsidP="000558BB">
      <w:pPr>
        <w:pStyle w:val="Bullet1"/>
        <w:tabs>
          <w:tab w:val="num" w:pos="1134"/>
        </w:tabs>
        <w:spacing w:before="0"/>
        <w:ind w:left="1134" w:hanging="567"/>
        <w:rPr>
          <w:rStyle w:val="Red"/>
          <w:rFonts w:cs="Arial"/>
          <w:color w:val="171717" w:themeColor="background2" w:themeShade="1A"/>
          <w:sz w:val="18"/>
          <w:szCs w:val="18"/>
        </w:rPr>
      </w:pPr>
      <w:r w:rsidRPr="000D490F">
        <w:rPr>
          <w:rStyle w:val="Red"/>
          <w:rFonts w:cs="Arial"/>
          <w:color w:val="171717" w:themeColor="background2" w:themeShade="1A"/>
          <w:sz w:val="18"/>
          <w:szCs w:val="18"/>
        </w:rPr>
        <w:t>For the activit</w:t>
      </w:r>
      <w:r w:rsidR="00744FD6" w:rsidRPr="000D490F">
        <w:rPr>
          <w:rStyle w:val="Red"/>
          <w:rFonts w:cs="Arial"/>
          <w:color w:val="171717" w:themeColor="background2" w:themeShade="1A"/>
          <w:sz w:val="18"/>
          <w:szCs w:val="18"/>
        </w:rPr>
        <w:t>y</w:t>
      </w:r>
      <w:r w:rsidRPr="000D490F">
        <w:rPr>
          <w:rStyle w:val="Red"/>
          <w:rFonts w:cs="Arial"/>
          <w:color w:val="171717" w:themeColor="background2" w:themeShade="1A"/>
          <w:sz w:val="18"/>
          <w:szCs w:val="18"/>
        </w:rPr>
        <w:t xml:space="preserve"> (A1)</w:t>
      </w:r>
      <w:r w:rsidR="00744FD6" w:rsidRPr="000D490F">
        <w:rPr>
          <w:rStyle w:val="Red"/>
          <w:rFonts w:cs="Arial"/>
          <w:color w:val="171717" w:themeColor="background2" w:themeShade="1A"/>
          <w:sz w:val="18"/>
          <w:szCs w:val="18"/>
        </w:rPr>
        <w:t>,</w:t>
      </w:r>
      <w:r w:rsidRPr="000D490F">
        <w:rPr>
          <w:rStyle w:val="Red"/>
          <w:rFonts w:cs="Arial"/>
          <w:color w:val="171717" w:themeColor="background2" w:themeShade="1A"/>
          <w:sz w:val="18"/>
          <w:szCs w:val="18"/>
        </w:rPr>
        <w:t xml:space="preserve"> referenced in schedule 1, table S1.1</w:t>
      </w:r>
      <w:r w:rsidR="00744FD6" w:rsidRPr="000D490F">
        <w:rPr>
          <w:rStyle w:val="Red"/>
          <w:rFonts w:cs="Arial"/>
          <w:color w:val="171717" w:themeColor="background2" w:themeShade="1A"/>
          <w:sz w:val="18"/>
          <w:szCs w:val="18"/>
        </w:rPr>
        <w:t>,</w:t>
      </w:r>
      <w:r w:rsidRPr="000D490F">
        <w:rPr>
          <w:rStyle w:val="Red"/>
          <w:rFonts w:cs="Arial"/>
          <w:color w:val="171717" w:themeColor="background2" w:themeShade="1A"/>
          <w:sz w:val="18"/>
          <w:szCs w:val="18"/>
        </w:rPr>
        <w:t xml:space="preserve"> </w:t>
      </w:r>
      <w:r w:rsidR="00744FD6" w:rsidRPr="000D490F">
        <w:rPr>
          <w:rStyle w:val="Red"/>
          <w:rFonts w:cs="Arial"/>
          <w:color w:val="171717" w:themeColor="background2" w:themeShade="1A"/>
          <w:sz w:val="18"/>
          <w:szCs w:val="18"/>
        </w:rPr>
        <w:t>t</w:t>
      </w:r>
      <w:r w:rsidRPr="000D490F">
        <w:rPr>
          <w:rStyle w:val="Red"/>
          <w:rFonts w:cs="Arial"/>
          <w:color w:val="171717" w:themeColor="background2" w:themeShade="1A"/>
          <w:sz w:val="18"/>
          <w:szCs w:val="18"/>
        </w:rPr>
        <w:t xml:space="preserve">he operator shall comply with the relevant requirements of the Urban </w:t>
      </w:r>
      <w:proofErr w:type="gramStart"/>
      <w:r w:rsidRPr="000D490F">
        <w:rPr>
          <w:rStyle w:val="Red"/>
          <w:rFonts w:cs="Arial"/>
          <w:color w:val="171717" w:themeColor="background2" w:themeShade="1A"/>
          <w:sz w:val="18"/>
          <w:szCs w:val="18"/>
        </w:rPr>
        <w:t>Waste Water</w:t>
      </w:r>
      <w:proofErr w:type="gramEnd"/>
      <w:r w:rsidRPr="000D490F">
        <w:rPr>
          <w:rStyle w:val="Red"/>
          <w:rFonts w:cs="Arial"/>
          <w:color w:val="171717" w:themeColor="background2" w:themeShade="1A"/>
          <w:sz w:val="18"/>
          <w:szCs w:val="18"/>
        </w:rPr>
        <w:t xml:space="preserve">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A708DD" w:rsidRDefault="00821962" w:rsidP="000558BB">
      <w:pPr>
        <w:pStyle w:val="aBullet"/>
        <w:tabs>
          <w:tab w:val="num" w:pos="1701"/>
        </w:tabs>
        <w:spacing w:before="0"/>
        <w:ind w:left="1701" w:hanging="567"/>
        <w:rPr>
          <w:rFonts w:cs="Arial"/>
          <w:sz w:val="18"/>
          <w:szCs w:val="18"/>
        </w:rPr>
      </w:pPr>
      <w:r w:rsidRPr="00A708DD">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0D490F" w:rsidRDefault="00DA7542" w:rsidP="000558BB">
      <w:pPr>
        <w:pStyle w:val="aBullet"/>
        <w:tabs>
          <w:tab w:val="num" w:pos="1701"/>
        </w:tabs>
        <w:spacing w:before="0"/>
        <w:ind w:left="1701" w:hanging="567"/>
        <w:rPr>
          <w:color w:val="171717" w:themeColor="background2" w:themeShade="1A"/>
          <w:sz w:val="18"/>
          <w:szCs w:val="18"/>
        </w:rPr>
      </w:pPr>
      <w:r w:rsidRPr="000D490F">
        <w:rPr>
          <w:color w:val="171717" w:themeColor="background2" w:themeShade="1A"/>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0D490F" w:rsidRDefault="00DA7542" w:rsidP="000558BB">
      <w:pPr>
        <w:pStyle w:val="aBullet"/>
        <w:tabs>
          <w:tab w:val="num" w:pos="1701"/>
        </w:tabs>
        <w:spacing w:before="0"/>
        <w:ind w:left="1701" w:hanging="567"/>
        <w:rPr>
          <w:color w:val="171717" w:themeColor="background2" w:themeShade="1A"/>
          <w:sz w:val="18"/>
          <w:szCs w:val="18"/>
        </w:rPr>
      </w:pPr>
      <w:r w:rsidRPr="000D490F">
        <w:rPr>
          <w:color w:val="171717" w:themeColor="background2" w:themeShade="1A"/>
          <w:sz w:val="18"/>
          <w:szCs w:val="18"/>
        </w:rPr>
        <w:t xml:space="preserve">On-line storm storage must be fully utilised before a discharge occurs. It shall only fill with the excess flows due to rainfall and/or snow melt. The storage shall be </w:t>
      </w:r>
      <w:proofErr w:type="gramStart"/>
      <w:r w:rsidRPr="000D490F">
        <w:rPr>
          <w:color w:val="171717" w:themeColor="background2" w:themeShade="1A"/>
          <w:sz w:val="18"/>
          <w:szCs w:val="18"/>
        </w:rPr>
        <w:t>emptied</w:t>
      </w:r>
      <w:proofErr w:type="gramEnd"/>
      <w:r w:rsidRPr="000D490F">
        <w:rPr>
          <w:color w:val="171717" w:themeColor="background2" w:themeShade="1A"/>
          <w:sz w:val="18"/>
          <w:szCs w:val="18"/>
        </w:rPr>
        <w:t xml:space="preserve"> and its contents returned to the continuation flow as soon as reasonably practicable. The minimum on-line storm storage required is specified in table S3.3. </w:t>
      </w:r>
    </w:p>
    <w:p w14:paraId="2A672E3F" w14:textId="77777777" w:rsidR="00821962" w:rsidRPr="000D490F" w:rsidRDefault="00821962" w:rsidP="000558BB">
      <w:pPr>
        <w:pStyle w:val="aBullet"/>
        <w:tabs>
          <w:tab w:val="num" w:pos="1701"/>
        </w:tabs>
        <w:spacing w:before="0"/>
        <w:ind w:left="1701" w:hanging="567"/>
        <w:rPr>
          <w:rStyle w:val="Red"/>
          <w:rFonts w:cs="Arial"/>
          <w:color w:val="171717" w:themeColor="background2" w:themeShade="1A"/>
          <w:sz w:val="18"/>
          <w:szCs w:val="18"/>
        </w:rPr>
      </w:pPr>
      <w:r w:rsidRPr="000D490F">
        <w:rPr>
          <w:rStyle w:val="Red"/>
          <w:rFonts w:cs="Arial"/>
          <w:color w:val="171717" w:themeColor="background2" w:themeShade="1A"/>
          <w:sz w:val="18"/>
          <w:szCs w:val="18"/>
        </w:rPr>
        <w:t>The discharge shall not be comminuted or macerated and shall have passed through screens as specified</w:t>
      </w:r>
      <w:r w:rsidR="006A07E0" w:rsidRPr="000D490F">
        <w:rPr>
          <w:rStyle w:val="Red"/>
          <w:rFonts w:cs="Arial"/>
          <w:color w:val="171717" w:themeColor="background2" w:themeShade="1A"/>
          <w:sz w:val="18"/>
          <w:szCs w:val="18"/>
        </w:rPr>
        <w:t xml:space="preserve"> </w:t>
      </w:r>
      <w:r w:rsidRPr="000D490F">
        <w:rPr>
          <w:rStyle w:val="Red"/>
          <w:rFonts w:cs="Arial"/>
          <w:color w:val="171717" w:themeColor="background2" w:themeShade="1A"/>
          <w:sz w:val="18"/>
          <w:szCs w:val="18"/>
        </w:rPr>
        <w:t>and shall not contain a significant quantity of solid matter with a particle size greater than any indicated. All screenings shall be removed from the discharge.</w:t>
      </w:r>
    </w:p>
    <w:p w14:paraId="5988CB92" w14:textId="407B97A9" w:rsidR="00821962" w:rsidRPr="000D490F" w:rsidRDefault="00821962" w:rsidP="000D490F">
      <w:pPr>
        <w:pStyle w:val="aBullet"/>
        <w:tabs>
          <w:tab w:val="num" w:pos="1701"/>
        </w:tabs>
        <w:spacing w:before="0"/>
        <w:ind w:left="1701" w:hanging="567"/>
        <w:rPr>
          <w:rStyle w:val="Pink"/>
          <w:rFonts w:cs="Arial"/>
          <w:color w:val="171717" w:themeColor="background2" w:themeShade="1A"/>
          <w:sz w:val="18"/>
          <w:szCs w:val="18"/>
        </w:rPr>
      </w:pPr>
      <w:r w:rsidRPr="000D490F">
        <w:rPr>
          <w:rStyle w:val="Red"/>
          <w:rFonts w:cs="Arial"/>
          <w:color w:val="171717" w:themeColor="background2" w:themeShade="1A"/>
          <w:sz w:val="18"/>
          <w:szCs w:val="18"/>
        </w:rPr>
        <w:t xml:space="preserve">Where a mechanically cleaned screen is installed, a telemetry alarm system shall be installed and maintained </w:t>
      </w:r>
      <w:proofErr w:type="gramStart"/>
      <w:r w:rsidRPr="000D490F">
        <w:rPr>
          <w:rStyle w:val="Red"/>
          <w:rFonts w:cs="Arial"/>
          <w:color w:val="171717" w:themeColor="background2" w:themeShade="1A"/>
          <w:sz w:val="18"/>
          <w:szCs w:val="18"/>
        </w:rPr>
        <w:t>so as to</w:t>
      </w:r>
      <w:proofErr w:type="gramEnd"/>
      <w:r w:rsidRPr="000D490F">
        <w:rPr>
          <w:rStyle w:val="Red"/>
          <w:rFonts w:cs="Arial"/>
          <w:color w:val="171717" w:themeColor="background2" w:themeShade="1A"/>
          <w:sz w:val="18"/>
          <w:szCs w:val="18"/>
        </w:rPr>
        <w:t xml:space="preserve"> give the operator immediate notification of a failure of the </w:t>
      </w:r>
      <w:r w:rsidRPr="000D490F">
        <w:rPr>
          <w:rStyle w:val="Red"/>
          <w:rFonts w:cs="Arial"/>
          <w:color w:val="171717" w:themeColor="background2" w:themeShade="1A"/>
          <w:sz w:val="18"/>
          <w:szCs w:val="18"/>
        </w:rPr>
        <w:lastRenderedPageBreak/>
        <w:t xml:space="preserve">screen cleaning mechanism, unless otherwise agreed in writing by Natural Resources Wales. The operator shall take all appropriate measures to return the screen cleaning mechanism to normal operation as soon as reasonably practicable after receipt of </w:t>
      </w:r>
    </w:p>
    <w:p w14:paraId="6FF684F7" w14:textId="77777777" w:rsidR="00821962" w:rsidRPr="000D490F" w:rsidRDefault="00821962" w:rsidP="007704A9">
      <w:pPr>
        <w:pStyle w:val="Bullet0"/>
        <w:tabs>
          <w:tab w:val="num" w:pos="1134"/>
        </w:tabs>
        <w:spacing w:before="120"/>
        <w:ind w:hanging="113"/>
        <w:rPr>
          <w:rStyle w:val="Red"/>
          <w:rFonts w:cs="Arial"/>
          <w:color w:val="171717" w:themeColor="background2" w:themeShade="1A"/>
        </w:rPr>
      </w:pPr>
      <w:r w:rsidRPr="000D490F">
        <w:rPr>
          <w:rStyle w:val="Red"/>
          <w:rFonts w:cs="Arial"/>
          <w:color w:val="171717" w:themeColor="background2" w:themeShade="1A"/>
        </w:rPr>
        <w:t>Improvement programme</w:t>
      </w:r>
    </w:p>
    <w:p w14:paraId="5F57EB45" w14:textId="1377875E" w:rsidR="00885CD7" w:rsidRPr="000D490F" w:rsidRDefault="00885CD7" w:rsidP="000558BB">
      <w:pPr>
        <w:pStyle w:val="Bullet1"/>
        <w:tabs>
          <w:tab w:val="num" w:pos="1134"/>
        </w:tabs>
        <w:spacing w:before="0"/>
        <w:ind w:left="1134" w:hanging="567"/>
        <w:rPr>
          <w:rStyle w:val="Red"/>
          <w:rFonts w:cs="Arial"/>
          <w:color w:val="171717" w:themeColor="background2" w:themeShade="1A"/>
          <w:sz w:val="18"/>
          <w:szCs w:val="18"/>
        </w:rPr>
      </w:pPr>
      <w:r w:rsidRPr="000D490F">
        <w:rPr>
          <w:rStyle w:val="Red"/>
          <w:rFonts w:cs="Arial"/>
          <w:color w:val="171717" w:themeColor="background2" w:themeShade="1A"/>
          <w:sz w:val="18"/>
          <w:szCs w:val="18"/>
        </w:rPr>
        <w:t xml:space="preserve">For the </w:t>
      </w:r>
      <w:r w:rsidRPr="00E40155">
        <w:rPr>
          <w:rStyle w:val="Red"/>
          <w:rFonts w:cs="Arial"/>
          <w:color w:val="171717" w:themeColor="background2" w:themeShade="1A"/>
          <w:sz w:val="18"/>
          <w:szCs w:val="18"/>
        </w:rPr>
        <w:t>activity A2, the</w:t>
      </w:r>
      <w:r w:rsidRPr="000D490F">
        <w:rPr>
          <w:rStyle w:val="Red"/>
          <w:rFonts w:cs="Arial"/>
          <w:color w:val="171717" w:themeColor="background2" w:themeShade="1A"/>
          <w:sz w:val="18"/>
          <w:szCs w:val="18"/>
        </w:rPr>
        <w:t xml:space="preserve"> flow passed forward monitoring readings required by condition 3.3.1 and tables S3.1 and S3.4 must be taken every two minutes where:</w:t>
      </w:r>
    </w:p>
    <w:p w14:paraId="4AE99380" w14:textId="77777777" w:rsidR="00885CD7" w:rsidRPr="000D490F" w:rsidRDefault="00885CD7" w:rsidP="000558BB">
      <w:pPr>
        <w:pStyle w:val="aBullet"/>
        <w:tabs>
          <w:tab w:val="num" w:pos="1701"/>
        </w:tabs>
        <w:spacing w:before="0"/>
        <w:ind w:left="1701" w:hanging="567"/>
        <w:jc w:val="both"/>
        <w:rPr>
          <w:rStyle w:val="Red"/>
          <w:rFonts w:cs="Arial"/>
          <w:color w:val="171717" w:themeColor="background2" w:themeShade="1A"/>
          <w:sz w:val="18"/>
          <w:szCs w:val="18"/>
        </w:rPr>
      </w:pPr>
      <w:r w:rsidRPr="000D490F">
        <w:rPr>
          <w:rStyle w:val="Red"/>
          <w:rFonts w:cs="Arial"/>
          <w:color w:val="171717" w:themeColor="background2" w:themeShade="1A"/>
          <w:sz w:val="18"/>
          <w:szCs w:val="18"/>
        </w:rPr>
        <w:t>the overflow is directly pumped to a storm tank, unless otherwise agreed in writing by Natural Resources Wales; or</w:t>
      </w:r>
    </w:p>
    <w:p w14:paraId="7DCC82BE" w14:textId="77777777" w:rsidR="00885CD7" w:rsidRPr="000D490F" w:rsidRDefault="00885CD7" w:rsidP="000558BB">
      <w:pPr>
        <w:pStyle w:val="aBullet"/>
        <w:tabs>
          <w:tab w:val="num" w:pos="1701"/>
        </w:tabs>
        <w:spacing w:before="0"/>
        <w:ind w:left="1701" w:hanging="567"/>
        <w:jc w:val="both"/>
        <w:rPr>
          <w:rStyle w:val="Red"/>
          <w:rFonts w:cs="Arial"/>
          <w:color w:val="171717" w:themeColor="background2" w:themeShade="1A"/>
          <w:sz w:val="18"/>
          <w:szCs w:val="18"/>
        </w:rPr>
      </w:pPr>
      <w:r w:rsidRPr="000D490F">
        <w:rPr>
          <w:rStyle w:val="Red"/>
          <w:rFonts w:cs="Arial"/>
          <w:color w:val="171717" w:themeColor="background2" w:themeShade="1A"/>
          <w:sz w:val="18"/>
          <w:szCs w:val="18"/>
        </w:rPr>
        <w:t>the operator has received the written agreement of Natural Resources Wales to move to monitoring every two minutes from a specified date; or</w:t>
      </w:r>
    </w:p>
    <w:p w14:paraId="29C0ACC9" w14:textId="77777777" w:rsidR="00885CD7" w:rsidRPr="000D490F" w:rsidRDefault="00885CD7" w:rsidP="000558BB">
      <w:pPr>
        <w:pStyle w:val="aBullet"/>
        <w:tabs>
          <w:tab w:val="num" w:pos="1701"/>
        </w:tabs>
        <w:spacing w:before="0"/>
        <w:ind w:left="1701" w:hanging="567"/>
        <w:jc w:val="both"/>
        <w:rPr>
          <w:rStyle w:val="Red"/>
          <w:rFonts w:cs="Arial"/>
          <w:color w:val="171717" w:themeColor="background2" w:themeShade="1A"/>
          <w:sz w:val="18"/>
          <w:szCs w:val="18"/>
        </w:rPr>
      </w:pPr>
      <w:r w:rsidRPr="000D490F">
        <w:rPr>
          <w:rStyle w:val="Red"/>
          <w:rFonts w:cs="Arial"/>
          <w:color w:val="171717" w:themeColor="background2" w:themeShade="1A"/>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0D490F">
        <w:rPr>
          <w:rStyle w:val="Red"/>
          <w:rFonts w:cs="Arial"/>
          <w:color w:val="171717" w:themeColor="background2" w:themeShade="1A"/>
          <w:sz w:val="18"/>
          <w:szCs w:val="18"/>
        </w:rPr>
        <w:t>-</w:t>
      </w:r>
      <w:r w:rsidRPr="000D490F">
        <w:rPr>
          <w:rStyle w:val="Red"/>
          <w:rFonts w:cs="Arial"/>
          <w:color w:val="171717" w:themeColor="background2" w:themeShade="1A"/>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3D615D69" w:rsidR="00821962" w:rsidRPr="000D490F" w:rsidRDefault="00821962" w:rsidP="000D490F">
      <w:pPr>
        <w:pStyle w:val="Bullet1"/>
        <w:tabs>
          <w:tab w:val="num" w:pos="1134"/>
        </w:tabs>
        <w:spacing w:before="0"/>
        <w:ind w:left="1134" w:hanging="567"/>
        <w:rPr>
          <w:rStyle w:val="Pink"/>
          <w:rFonts w:cs="Arial"/>
          <w:color w:val="171717" w:themeColor="background2" w:themeShade="1A"/>
          <w:sz w:val="18"/>
          <w:szCs w:val="18"/>
        </w:rPr>
      </w:pPr>
      <w:r w:rsidRPr="000D490F">
        <w:rPr>
          <w:rStyle w:val="Red"/>
          <w:rFonts w:cs="Arial"/>
          <w:color w:val="171717" w:themeColor="background2" w:themeShade="1A"/>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59D4142" w14:textId="2885767A" w:rsidR="00821962" w:rsidRPr="00AB0ADB" w:rsidRDefault="00821962" w:rsidP="00AB0ADB">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lastRenderedPageBreak/>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1255B61D" w:rsidR="002B344C" w:rsidRPr="00651D9D" w:rsidRDefault="009561D3" w:rsidP="0033116C">
      <w:pPr>
        <w:pStyle w:val="aiBullet"/>
        <w:numPr>
          <w:ilvl w:val="0"/>
          <w:numId w:val="0"/>
        </w:numPr>
        <w:spacing w:before="0"/>
        <w:ind w:left="1701"/>
        <w:rPr>
          <w:rStyle w:val="Red"/>
          <w:rFonts w:cs="Arial"/>
          <w:color w:val="171717" w:themeColor="background2" w:themeShade="1A"/>
          <w:sz w:val="18"/>
          <w:szCs w:val="18"/>
        </w:rPr>
      </w:pPr>
      <w:r w:rsidRPr="00651D9D">
        <w:rPr>
          <w:rStyle w:val="Red"/>
          <w:rFonts w:cs="Arial"/>
          <w:color w:val="171717" w:themeColor="background2" w:themeShade="1A"/>
          <w:sz w:val="18"/>
          <w:szCs w:val="18"/>
        </w:rPr>
        <w:t>Only exceedances from a calendar year after 31 December 2023</w:t>
      </w:r>
      <w:r w:rsidR="008F0548" w:rsidRPr="00651D9D">
        <w:rPr>
          <w:rStyle w:val="Red"/>
          <w:rFonts w:cs="Arial"/>
          <w:color w:val="171717" w:themeColor="background2" w:themeShade="1A"/>
          <w:sz w:val="18"/>
          <w:szCs w:val="18"/>
        </w:rPr>
        <w:t xml:space="preserve"> </w:t>
      </w:r>
      <w:r w:rsidRPr="00651D9D">
        <w:rPr>
          <w:rStyle w:val="Red"/>
          <w:rFonts w:cs="Arial"/>
          <w:color w:val="171717" w:themeColor="background2" w:themeShade="1A"/>
          <w:sz w:val="18"/>
          <w:szCs w:val="18"/>
        </w:rPr>
        <w:t xml:space="preserve">shall be used. </w:t>
      </w:r>
    </w:p>
    <w:p w14:paraId="2EF3DF9B" w14:textId="7C59818F"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w:t>
      </w:r>
      <w:r w:rsidRPr="00A66788">
        <w:rPr>
          <w:rStyle w:val="Red"/>
          <w:color w:val="171717" w:themeColor="background2" w:themeShade="1A"/>
          <w:sz w:val="18"/>
          <w:szCs w:val="18"/>
        </w:rPr>
        <w:t xml:space="preserve">least 95% of all flow passed forward readings taken in any calendar year while the overflow to storm tank is operating </w:t>
      </w:r>
      <w:r w:rsidRPr="00742596">
        <w:rPr>
          <w:rStyle w:val="Red"/>
          <w:color w:val="auto"/>
          <w:sz w:val="18"/>
          <w:szCs w:val="18"/>
        </w:rPr>
        <w:t xml:space="preserve">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proofErr w:type="gramStart"/>
      <w:r w:rsidRPr="00742596">
        <w:rPr>
          <w:rStyle w:val="Red"/>
          <w:color w:val="auto"/>
          <w:sz w:val="18"/>
          <w:szCs w:val="18"/>
        </w:rPr>
        <w:t>For the purpose of</w:t>
      </w:r>
      <w:proofErr w:type="gramEnd"/>
      <w:r w:rsidRPr="00742596">
        <w:rPr>
          <w:rStyle w:val="Red"/>
          <w:color w:val="auto"/>
          <w:sz w:val="18"/>
          <w:szCs w:val="18"/>
        </w:rPr>
        <w:t xml:space="preserve"> this condition the following readings shall not be used in the assessment.</w:t>
      </w:r>
    </w:p>
    <w:p w14:paraId="17CDB1D2" w14:textId="77777777" w:rsidR="006E592F" w:rsidRPr="00E1627F" w:rsidRDefault="006E592F" w:rsidP="0033116C">
      <w:pPr>
        <w:pStyle w:val="aiBullet"/>
        <w:tabs>
          <w:tab w:val="clear" w:pos="1588"/>
          <w:tab w:val="num" w:pos="1985"/>
        </w:tabs>
        <w:spacing w:before="0"/>
        <w:ind w:left="1985" w:hanging="312"/>
        <w:rPr>
          <w:rStyle w:val="Red"/>
          <w:color w:val="171717" w:themeColor="background2" w:themeShade="1A"/>
          <w:sz w:val="18"/>
          <w:szCs w:val="18"/>
        </w:rPr>
      </w:pPr>
      <w:r w:rsidRPr="00E1627F">
        <w:rPr>
          <w:rStyle w:val="Red"/>
          <w:color w:val="171717" w:themeColor="background2" w:themeShade="1A"/>
          <w:sz w:val="18"/>
          <w:szCs w:val="18"/>
        </w:rPr>
        <w:t>data that is not ‘good’ data; or</w:t>
      </w:r>
    </w:p>
    <w:p w14:paraId="492B911E" w14:textId="6CD5E665" w:rsidR="006E592F" w:rsidRPr="00E1627F" w:rsidRDefault="006E592F" w:rsidP="0033116C">
      <w:pPr>
        <w:pStyle w:val="aiBullet"/>
        <w:tabs>
          <w:tab w:val="clear" w:pos="1588"/>
          <w:tab w:val="num" w:pos="1985"/>
        </w:tabs>
        <w:spacing w:before="0"/>
        <w:ind w:left="1985" w:hanging="312"/>
        <w:rPr>
          <w:rStyle w:val="Red"/>
          <w:color w:val="171717" w:themeColor="background2" w:themeShade="1A"/>
          <w:sz w:val="18"/>
          <w:szCs w:val="18"/>
        </w:rPr>
      </w:pPr>
      <w:r w:rsidRPr="00E1627F">
        <w:rPr>
          <w:rStyle w:val="Red"/>
          <w:color w:val="171717" w:themeColor="background2" w:themeShade="1A"/>
          <w:sz w:val="18"/>
          <w:szCs w:val="18"/>
        </w:rPr>
        <w:t>the first flow reading taken after the start of each overflow event</w:t>
      </w:r>
      <w:r w:rsidR="00E1627F">
        <w:rPr>
          <w:rStyle w:val="Red"/>
          <w:color w:val="171717" w:themeColor="background2" w:themeShade="1A"/>
          <w:sz w:val="18"/>
          <w:szCs w:val="18"/>
        </w:rPr>
        <w:t>;</w:t>
      </w:r>
      <w:r w:rsidR="00E1627F" w:rsidRPr="00E1627F">
        <w:rPr>
          <w:rStyle w:val="Red"/>
          <w:color w:val="171717" w:themeColor="background2" w:themeShade="1A"/>
          <w:sz w:val="18"/>
          <w:szCs w:val="18"/>
        </w:rPr>
        <w:t xml:space="preserve"> </w:t>
      </w:r>
      <w:r w:rsidRPr="00E1627F">
        <w:rPr>
          <w:rStyle w:val="Red"/>
          <w:color w:val="171717" w:themeColor="background2" w:themeShade="1A"/>
          <w:sz w:val="18"/>
          <w:szCs w:val="18"/>
        </w:rPr>
        <w:t>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80A4334" w:rsidR="006E592F" w:rsidRPr="00243695" w:rsidRDefault="006E592F" w:rsidP="0033116C">
      <w:pPr>
        <w:pStyle w:val="aBullet"/>
        <w:tabs>
          <w:tab w:val="num" w:pos="1701"/>
        </w:tabs>
        <w:spacing w:before="0"/>
        <w:ind w:left="1701" w:hanging="567"/>
        <w:rPr>
          <w:rFonts w:cs="Arial"/>
          <w:iCs/>
          <w:color w:val="171717" w:themeColor="background2" w:themeShade="1A"/>
          <w:sz w:val="18"/>
          <w:szCs w:val="18"/>
        </w:rPr>
      </w:pPr>
      <w:r w:rsidRPr="00243695">
        <w:rPr>
          <w:rFonts w:cs="Arial"/>
          <w:iCs/>
          <w:sz w:val="18"/>
          <w:szCs w:val="18"/>
        </w:rPr>
        <w:t xml:space="preserve">For any </w:t>
      </w:r>
      <w:r w:rsidRPr="00243695">
        <w:rPr>
          <w:rFonts w:cs="Arial"/>
          <w:iCs/>
          <w:color w:val="171717" w:themeColor="background2" w:themeShade="1A"/>
          <w:sz w:val="18"/>
          <w:szCs w:val="18"/>
        </w:rPr>
        <w:t>readings to be considered by</w:t>
      </w:r>
      <w:r w:rsidRPr="00243695">
        <w:rPr>
          <w:color w:val="171717" w:themeColor="background2" w:themeShade="1A"/>
          <w:sz w:val="18"/>
          <w:szCs w:val="18"/>
        </w:rPr>
        <w:t xml:space="preserve"> </w:t>
      </w:r>
      <w:r w:rsidRPr="00243695">
        <w:rPr>
          <w:rFonts w:cs="Arial"/>
          <w:iCs/>
          <w:color w:val="171717" w:themeColor="background2" w:themeShade="1A"/>
          <w:sz w:val="18"/>
          <w:szCs w:val="18"/>
        </w:rPr>
        <w:t>Natural Resources Wales for the purposes of 3.1.</w:t>
      </w:r>
      <w:r w:rsidR="001A0D93" w:rsidRPr="00243695">
        <w:rPr>
          <w:rFonts w:cs="Arial"/>
          <w:iCs/>
          <w:color w:val="171717" w:themeColor="background2" w:themeShade="1A"/>
          <w:sz w:val="18"/>
          <w:szCs w:val="18"/>
        </w:rPr>
        <w:t>5</w:t>
      </w:r>
      <w:r w:rsidRPr="00243695">
        <w:rPr>
          <w:rFonts w:cs="Arial"/>
          <w:iCs/>
          <w:color w:val="171717" w:themeColor="background2" w:themeShade="1A"/>
          <w:sz w:val="18"/>
          <w:szCs w:val="18"/>
        </w:rPr>
        <w:t xml:space="preserve"> (a) (iii) above,</w:t>
      </w:r>
    </w:p>
    <w:p w14:paraId="1F1A2DA4" w14:textId="77777777" w:rsidR="00AF06AD" w:rsidRPr="00243695" w:rsidRDefault="00AF06AD" w:rsidP="0033116C">
      <w:pPr>
        <w:pStyle w:val="aiBullet"/>
        <w:tabs>
          <w:tab w:val="clear" w:pos="1588"/>
          <w:tab w:val="num" w:pos="1985"/>
        </w:tabs>
        <w:spacing w:before="0"/>
        <w:ind w:left="1985" w:hanging="312"/>
        <w:rPr>
          <w:rFonts w:cs="Arial"/>
          <w:iCs/>
          <w:color w:val="171717" w:themeColor="background2" w:themeShade="1A"/>
          <w:sz w:val="18"/>
          <w:szCs w:val="18"/>
        </w:rPr>
      </w:pPr>
      <w:r w:rsidRPr="00243695">
        <w:rPr>
          <w:rFonts w:cs="Arial"/>
          <w:iCs/>
          <w:color w:val="171717" w:themeColor="background2" w:themeShade="1A"/>
          <w:sz w:val="18"/>
          <w:szCs w:val="18"/>
        </w:rPr>
        <w:t>the regular planned maintenance, non-routine planned maintenance or non-routine un-planned maintenance must not have resulted in a discharge from the storm tank(s); and</w:t>
      </w:r>
    </w:p>
    <w:p w14:paraId="4A55A30D" w14:textId="77777777" w:rsidR="00AF06AD" w:rsidRPr="00243695" w:rsidRDefault="00AF06AD" w:rsidP="0033116C">
      <w:pPr>
        <w:pStyle w:val="aiBullet"/>
        <w:tabs>
          <w:tab w:val="clear" w:pos="1588"/>
          <w:tab w:val="num" w:pos="1985"/>
        </w:tabs>
        <w:spacing w:before="0"/>
        <w:ind w:left="1985" w:hanging="312"/>
        <w:rPr>
          <w:rFonts w:cs="Arial"/>
          <w:iCs/>
          <w:color w:val="171717" w:themeColor="background2" w:themeShade="1A"/>
          <w:sz w:val="18"/>
          <w:szCs w:val="18"/>
        </w:rPr>
      </w:pPr>
      <w:r w:rsidRPr="00243695">
        <w:rPr>
          <w:rFonts w:cs="Arial"/>
          <w:iCs/>
          <w:color w:val="171717" w:themeColor="background2" w:themeShade="1A"/>
          <w:sz w:val="18"/>
          <w:szCs w:val="18"/>
        </w:rPr>
        <w:t>the storm tank(s) must have been emptied as soon as reasonably practicable and before any further overflow into them occurs; and</w:t>
      </w:r>
    </w:p>
    <w:p w14:paraId="525D0595" w14:textId="77777777" w:rsidR="00AF06AD" w:rsidRPr="00243695" w:rsidRDefault="00AF06AD" w:rsidP="0033116C">
      <w:pPr>
        <w:pStyle w:val="aiBullet"/>
        <w:tabs>
          <w:tab w:val="clear" w:pos="1588"/>
          <w:tab w:val="num" w:pos="1985"/>
        </w:tabs>
        <w:spacing w:before="0"/>
        <w:ind w:left="1985" w:hanging="312"/>
        <w:rPr>
          <w:rFonts w:cs="Arial"/>
          <w:iCs/>
          <w:color w:val="171717" w:themeColor="background2" w:themeShade="1A"/>
          <w:sz w:val="18"/>
          <w:szCs w:val="18"/>
        </w:rPr>
      </w:pPr>
      <w:r w:rsidRPr="00243695">
        <w:rPr>
          <w:rFonts w:cs="Arial"/>
          <w:iCs/>
          <w:color w:val="171717" w:themeColor="background2" w:themeShade="1A"/>
          <w:sz w:val="18"/>
          <w:szCs w:val="18"/>
        </w:rPr>
        <w:t>the operator must have pre-scheduled the regular planned maintenance and included it in a maintenance programme available for inspection upon request by Natural Resources Wales; and</w:t>
      </w:r>
    </w:p>
    <w:p w14:paraId="55AC197E" w14:textId="77777777" w:rsidR="00AF06AD" w:rsidRPr="00243695" w:rsidRDefault="00AF06AD" w:rsidP="0033116C">
      <w:pPr>
        <w:pStyle w:val="aiBullet"/>
        <w:tabs>
          <w:tab w:val="clear" w:pos="1588"/>
          <w:tab w:val="num" w:pos="1985"/>
        </w:tabs>
        <w:spacing w:before="0"/>
        <w:ind w:left="1985" w:hanging="312"/>
        <w:rPr>
          <w:rFonts w:cs="Arial"/>
          <w:iCs/>
          <w:color w:val="171717" w:themeColor="background2" w:themeShade="1A"/>
          <w:sz w:val="18"/>
          <w:szCs w:val="18"/>
        </w:rPr>
      </w:pPr>
      <w:r w:rsidRPr="00243695">
        <w:rPr>
          <w:rFonts w:cs="Arial"/>
          <w:iCs/>
          <w:color w:val="171717" w:themeColor="background2" w:themeShade="1A"/>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77777777" w:rsidR="00AF06AD" w:rsidRPr="00243695" w:rsidRDefault="00AF06AD" w:rsidP="0033116C">
      <w:pPr>
        <w:pStyle w:val="aiBullet"/>
        <w:tabs>
          <w:tab w:val="clear" w:pos="1588"/>
          <w:tab w:val="num" w:pos="1985"/>
        </w:tabs>
        <w:spacing w:before="0"/>
        <w:ind w:left="1985" w:hanging="312"/>
        <w:rPr>
          <w:rFonts w:cs="Arial"/>
          <w:iCs/>
          <w:color w:val="171717" w:themeColor="background2" w:themeShade="1A"/>
          <w:sz w:val="18"/>
          <w:szCs w:val="18"/>
        </w:rPr>
      </w:pPr>
      <w:r w:rsidRPr="00243695">
        <w:rPr>
          <w:rFonts w:cs="Arial"/>
          <w:iCs/>
          <w:color w:val="171717" w:themeColor="background2" w:themeShade="1A"/>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43695" w:rsidRDefault="00AF06AD" w:rsidP="0033116C">
      <w:pPr>
        <w:pStyle w:val="aiBullet"/>
        <w:tabs>
          <w:tab w:val="clear" w:pos="1588"/>
          <w:tab w:val="num" w:pos="1985"/>
        </w:tabs>
        <w:spacing w:before="0"/>
        <w:ind w:left="1985" w:hanging="312"/>
        <w:rPr>
          <w:rFonts w:cs="Arial"/>
          <w:iCs/>
          <w:color w:val="171717" w:themeColor="background2" w:themeShade="1A"/>
          <w:sz w:val="18"/>
          <w:szCs w:val="18"/>
        </w:rPr>
      </w:pPr>
      <w:r w:rsidRPr="00243695">
        <w:rPr>
          <w:rFonts w:cs="Arial"/>
          <w:iCs/>
          <w:color w:val="171717" w:themeColor="background2" w:themeShade="1A"/>
          <w:sz w:val="18"/>
          <w:szCs w:val="18"/>
        </w:rPr>
        <w:t xml:space="preserve">the non-routine un-planned maintenance was not required to be carried out due to the act or default of the operator, its agents, representatives, officers, </w:t>
      </w:r>
      <w:proofErr w:type="gramStart"/>
      <w:r w:rsidRPr="00243695">
        <w:rPr>
          <w:rFonts w:cs="Arial"/>
          <w:iCs/>
          <w:color w:val="171717" w:themeColor="background2" w:themeShade="1A"/>
          <w:sz w:val="18"/>
          <w:szCs w:val="18"/>
        </w:rPr>
        <w:t>employees</w:t>
      </w:r>
      <w:proofErr w:type="gramEnd"/>
      <w:r w:rsidRPr="00243695">
        <w:rPr>
          <w:rFonts w:cs="Arial"/>
          <w:iCs/>
          <w:color w:val="171717" w:themeColor="background2" w:themeShade="1A"/>
          <w:sz w:val="18"/>
          <w:szCs w:val="18"/>
        </w:rPr>
        <w:t xml:space="preserve"> or servants</w:t>
      </w:r>
    </w:p>
    <w:p w14:paraId="37A9DE39" w14:textId="60000A44" w:rsidR="006E592F" w:rsidRPr="00243695" w:rsidRDefault="00AF06AD" w:rsidP="0033116C">
      <w:pPr>
        <w:pStyle w:val="aBullet"/>
        <w:tabs>
          <w:tab w:val="num" w:pos="1701"/>
        </w:tabs>
        <w:spacing w:before="0"/>
        <w:ind w:left="1701" w:hanging="567"/>
        <w:rPr>
          <w:rStyle w:val="Red"/>
          <w:color w:val="171717" w:themeColor="background2" w:themeShade="1A"/>
          <w:sz w:val="18"/>
          <w:szCs w:val="18"/>
        </w:rPr>
      </w:pPr>
      <w:r w:rsidRPr="00243695">
        <w:rPr>
          <w:rStyle w:val="Red"/>
          <w:color w:val="171717" w:themeColor="background2" w:themeShade="1A"/>
          <w:sz w:val="18"/>
          <w:szCs w:val="18"/>
        </w:rPr>
        <w:t xml:space="preserve">For any readings to be considered for the purposes of </w:t>
      </w:r>
      <w:r w:rsidR="009565D3" w:rsidRPr="00243695">
        <w:rPr>
          <w:rStyle w:val="Red"/>
          <w:color w:val="171717" w:themeColor="background2" w:themeShade="1A"/>
          <w:sz w:val="18"/>
          <w:szCs w:val="18"/>
        </w:rPr>
        <w:t>3.1.</w:t>
      </w:r>
      <w:r w:rsidR="001A0D93" w:rsidRPr="00243695">
        <w:rPr>
          <w:rStyle w:val="Red"/>
          <w:color w:val="171717" w:themeColor="background2" w:themeShade="1A"/>
          <w:sz w:val="18"/>
          <w:szCs w:val="18"/>
        </w:rPr>
        <w:t>5</w:t>
      </w:r>
      <w:r w:rsidR="009565D3" w:rsidRPr="00243695">
        <w:rPr>
          <w:rStyle w:val="Red"/>
          <w:color w:val="171717" w:themeColor="background2" w:themeShade="1A"/>
          <w:sz w:val="18"/>
          <w:szCs w:val="18"/>
        </w:rPr>
        <w:t xml:space="preserve"> </w:t>
      </w:r>
      <w:r w:rsidRPr="00243695">
        <w:rPr>
          <w:rStyle w:val="Red"/>
          <w:color w:val="171717" w:themeColor="background2" w:themeShade="1A"/>
          <w:sz w:val="18"/>
          <w:szCs w:val="18"/>
        </w:rPr>
        <w:t>(a) (iv) above, the operator must have notified Natural Resources Wales as soon as reasonably practicable and must have used their best endeavours to minimise any adverse impact on the operation of the storm tank(s).</w:t>
      </w:r>
    </w:p>
    <w:p w14:paraId="0ABF0FCB" w14:textId="52749D9C" w:rsidR="00AF06AD" w:rsidRPr="00742596" w:rsidRDefault="00AF06AD" w:rsidP="0033116C">
      <w:pPr>
        <w:pStyle w:val="aBullet"/>
        <w:tabs>
          <w:tab w:val="num" w:pos="1701"/>
        </w:tabs>
        <w:spacing w:before="0"/>
        <w:ind w:left="1701" w:hanging="567"/>
        <w:rPr>
          <w:rStyle w:val="Red"/>
          <w:color w:val="auto"/>
          <w:sz w:val="18"/>
          <w:szCs w:val="18"/>
        </w:rPr>
      </w:pPr>
      <w:r w:rsidRPr="00243695">
        <w:rPr>
          <w:rStyle w:val="Red"/>
          <w:color w:val="171717" w:themeColor="background2" w:themeShade="1A"/>
          <w:sz w:val="18"/>
          <w:szCs w:val="18"/>
        </w:rPr>
        <w:t xml:space="preserve">Records demonstrating that the requirements of </w:t>
      </w:r>
      <w:r w:rsidR="007338D3" w:rsidRPr="00243695">
        <w:rPr>
          <w:rStyle w:val="Red"/>
          <w:color w:val="171717" w:themeColor="background2" w:themeShade="1A"/>
          <w:sz w:val="18"/>
          <w:szCs w:val="18"/>
        </w:rPr>
        <w:t>3.1.</w:t>
      </w:r>
      <w:r w:rsidR="001A0D93" w:rsidRPr="00243695">
        <w:rPr>
          <w:rStyle w:val="Red"/>
          <w:color w:val="171717" w:themeColor="background2" w:themeShade="1A"/>
          <w:sz w:val="18"/>
          <w:szCs w:val="18"/>
        </w:rPr>
        <w:t xml:space="preserve">5 </w:t>
      </w:r>
      <w:r w:rsidRPr="00243695">
        <w:rPr>
          <w:rStyle w:val="Red"/>
          <w:color w:val="171717" w:themeColor="background2" w:themeShade="1A"/>
          <w:sz w:val="18"/>
          <w:szCs w:val="18"/>
        </w:rPr>
        <w:t xml:space="preserve">(a), (b) and (c) above have been </w:t>
      </w:r>
      <w:r w:rsidRPr="00742596">
        <w:rPr>
          <w:rStyle w:val="Red"/>
          <w:color w:val="auto"/>
          <w:sz w:val="18"/>
          <w:szCs w:val="18"/>
        </w:rPr>
        <w:t>met shall be maintained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3C64ED45" w:rsidR="00821962" w:rsidRPr="00BE5551" w:rsidRDefault="00821962" w:rsidP="00BE5551">
      <w:pPr>
        <w:pStyle w:val="Bullet1"/>
        <w:tabs>
          <w:tab w:val="num" w:pos="1134"/>
        </w:tabs>
        <w:spacing w:before="0"/>
        <w:ind w:left="1134" w:hanging="567"/>
        <w:rPr>
          <w:rFonts w:cs="Arial"/>
          <w:sz w:val="18"/>
          <w:szCs w:val="18"/>
        </w:rPr>
      </w:pPr>
      <w:r w:rsidRPr="00243695">
        <w:rPr>
          <w:rStyle w:val="Red"/>
          <w:rFonts w:cs="Arial"/>
          <w:color w:val="171717" w:themeColor="background2" w:themeShade="1A"/>
          <w:sz w:val="18"/>
          <w:szCs w:val="18"/>
        </w:rPr>
        <w:t>For the activity (A1)</w:t>
      </w:r>
      <w:r w:rsidR="00D95C24" w:rsidRPr="00243695">
        <w:rPr>
          <w:rStyle w:val="Red"/>
          <w:rFonts w:cs="Arial"/>
          <w:color w:val="171717" w:themeColor="background2" w:themeShade="1A"/>
          <w:sz w:val="18"/>
          <w:szCs w:val="18"/>
        </w:rPr>
        <w:t>,</w:t>
      </w:r>
      <w:r w:rsidRPr="00243695">
        <w:rPr>
          <w:rStyle w:val="Red"/>
          <w:rFonts w:cs="Arial"/>
          <w:color w:val="171717" w:themeColor="background2" w:themeShade="1A"/>
          <w:sz w:val="18"/>
          <w:szCs w:val="18"/>
        </w:rPr>
        <w:t xml:space="preserve"> referenced in schedule 1, table S1.1</w:t>
      </w:r>
      <w:r w:rsidR="00D92686" w:rsidRPr="00243695">
        <w:rPr>
          <w:rStyle w:val="Red"/>
          <w:rFonts w:cs="Arial"/>
          <w:color w:val="171717" w:themeColor="background2" w:themeShade="1A"/>
          <w:sz w:val="18"/>
          <w:szCs w:val="18"/>
        </w:rPr>
        <w:t>,</w:t>
      </w:r>
      <w:r w:rsidRPr="00243695">
        <w:rPr>
          <w:rFonts w:cs="Arial"/>
          <w:color w:val="171717" w:themeColor="background2" w:themeShade="1A"/>
          <w:sz w:val="18"/>
          <w:szCs w:val="18"/>
        </w:rPr>
        <w:t xml:space="preserve"> </w:t>
      </w:r>
      <w:r w:rsidR="00D92686" w:rsidRPr="00243695">
        <w:rPr>
          <w:rFonts w:cs="Arial"/>
          <w:color w:val="171717" w:themeColor="background2" w:themeShade="1A"/>
          <w:sz w:val="18"/>
          <w:szCs w:val="18"/>
        </w:rPr>
        <w:t>t</w:t>
      </w:r>
      <w:r w:rsidRPr="00243695">
        <w:rPr>
          <w:rFonts w:cs="Arial"/>
          <w:color w:val="171717" w:themeColor="background2" w:themeShade="1A"/>
          <w:sz w:val="18"/>
          <w:szCs w:val="18"/>
        </w:rPr>
        <w:t xml:space="preserve">he operator shall take appropriate measures to minimise so far as reasonably practicable the polluting </w:t>
      </w:r>
      <w:r w:rsidRPr="00BE5551">
        <w:rPr>
          <w:rFonts w:cs="Arial"/>
          <w:sz w:val="18"/>
          <w:szCs w:val="18"/>
        </w:rPr>
        <w:t>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43695" w:rsidRDefault="00821962" w:rsidP="0033116C">
      <w:pPr>
        <w:pStyle w:val="Bullet1"/>
        <w:tabs>
          <w:tab w:val="num" w:pos="1134"/>
        </w:tabs>
        <w:spacing w:before="0"/>
        <w:ind w:left="1134" w:hanging="567"/>
        <w:rPr>
          <w:rStyle w:val="Red"/>
          <w:rFonts w:cs="Arial"/>
          <w:color w:val="171717" w:themeColor="background2" w:themeShade="1A"/>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w:t>
      </w:r>
      <w:r w:rsidRPr="00243695">
        <w:rPr>
          <w:rStyle w:val="Red"/>
          <w:rFonts w:cs="Arial"/>
          <w:color w:val="171717" w:themeColor="background2" w:themeShade="1A"/>
          <w:sz w:val="18"/>
          <w:szCs w:val="18"/>
        </w:rPr>
        <w:t>unless otherwise agreed in writing by Natural Resources Wales.</w:t>
      </w:r>
    </w:p>
    <w:p w14:paraId="6C2B1516" w14:textId="7C122D88" w:rsidR="00821962" w:rsidRPr="00243695" w:rsidRDefault="00821962" w:rsidP="0033116C">
      <w:pPr>
        <w:pStyle w:val="Bullet1"/>
        <w:tabs>
          <w:tab w:val="num" w:pos="1134"/>
        </w:tabs>
        <w:spacing w:before="0"/>
        <w:ind w:left="1134" w:hanging="567"/>
        <w:rPr>
          <w:rStyle w:val="Red"/>
          <w:rFonts w:cs="Arial"/>
          <w:color w:val="171717" w:themeColor="background2" w:themeShade="1A"/>
          <w:sz w:val="18"/>
          <w:szCs w:val="18"/>
        </w:rPr>
      </w:pPr>
      <w:r w:rsidRPr="00243695">
        <w:rPr>
          <w:rStyle w:val="Red"/>
          <w:rFonts w:cs="Arial"/>
          <w:color w:val="171717" w:themeColor="background2" w:themeShade="1A"/>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B2359" w:rsidRDefault="00821962" w:rsidP="0033116C">
      <w:pPr>
        <w:pStyle w:val="Bullet1"/>
        <w:tabs>
          <w:tab w:val="num" w:pos="1134"/>
        </w:tabs>
        <w:spacing w:before="0"/>
        <w:ind w:left="1134" w:hanging="567"/>
        <w:rPr>
          <w:rStyle w:val="Red"/>
          <w:rFonts w:cs="Arial"/>
          <w:color w:val="171717" w:themeColor="background2" w:themeShade="1A"/>
          <w:sz w:val="18"/>
          <w:szCs w:val="18"/>
        </w:rPr>
      </w:pPr>
      <w:r w:rsidRPr="004B2359">
        <w:rPr>
          <w:rStyle w:val="Red"/>
          <w:rFonts w:cs="Arial"/>
          <w:color w:val="171717" w:themeColor="background2" w:themeShade="1A"/>
          <w:sz w:val="18"/>
          <w:szCs w:val="18"/>
        </w:rPr>
        <w:t>The monitoring programme for the parameters subject to schedule 3B shall be:</w:t>
      </w:r>
    </w:p>
    <w:p w14:paraId="41EA47DB" w14:textId="77777777" w:rsidR="00821962" w:rsidRPr="004B2359" w:rsidRDefault="00821962" w:rsidP="0033116C">
      <w:pPr>
        <w:pStyle w:val="aBullet"/>
        <w:tabs>
          <w:tab w:val="num" w:pos="1701"/>
        </w:tabs>
        <w:spacing w:before="0"/>
        <w:ind w:left="1701" w:hanging="567"/>
        <w:rPr>
          <w:rStyle w:val="Red"/>
          <w:rFonts w:cs="Arial"/>
          <w:color w:val="171717" w:themeColor="background2" w:themeShade="1A"/>
          <w:sz w:val="18"/>
          <w:szCs w:val="18"/>
        </w:rPr>
      </w:pPr>
      <w:r w:rsidRPr="004B2359">
        <w:rPr>
          <w:rStyle w:val="Red"/>
          <w:rFonts w:cs="Arial"/>
          <w:color w:val="171717" w:themeColor="background2" w:themeShade="1A"/>
          <w:sz w:val="18"/>
          <w:szCs w:val="18"/>
        </w:rPr>
        <w:t>pre-scheduled to cover a calendar year and the programme recorded before the start of a calendar year sample period; and</w:t>
      </w:r>
    </w:p>
    <w:p w14:paraId="53D38635" w14:textId="094D505F" w:rsidR="00821962" w:rsidRPr="004B2359" w:rsidRDefault="00821962" w:rsidP="0033116C">
      <w:pPr>
        <w:pStyle w:val="aBullet"/>
        <w:tabs>
          <w:tab w:val="num" w:pos="1701"/>
        </w:tabs>
        <w:spacing w:before="0"/>
        <w:ind w:left="1701" w:hanging="567"/>
        <w:rPr>
          <w:rStyle w:val="Red"/>
          <w:rFonts w:cs="Arial"/>
          <w:color w:val="171717" w:themeColor="background2" w:themeShade="1A"/>
          <w:sz w:val="18"/>
          <w:szCs w:val="18"/>
        </w:rPr>
      </w:pPr>
      <w:r w:rsidRPr="004B2359">
        <w:rPr>
          <w:rStyle w:val="Red"/>
          <w:rFonts w:cs="Arial"/>
          <w:color w:val="171717" w:themeColor="background2" w:themeShade="1A"/>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B2359" w:rsidRDefault="00821962" w:rsidP="0033116C">
      <w:pPr>
        <w:pStyle w:val="Bullet1"/>
        <w:tabs>
          <w:tab w:val="num" w:pos="1134"/>
        </w:tabs>
        <w:spacing w:before="0"/>
        <w:ind w:left="1134" w:hanging="567"/>
        <w:rPr>
          <w:rStyle w:val="Red"/>
          <w:rFonts w:cs="Arial"/>
          <w:color w:val="171717" w:themeColor="background2" w:themeShade="1A"/>
          <w:sz w:val="18"/>
          <w:szCs w:val="18"/>
        </w:rPr>
      </w:pPr>
      <w:r w:rsidRPr="004B2359">
        <w:rPr>
          <w:rStyle w:val="Red"/>
          <w:rFonts w:cs="Arial"/>
          <w:color w:val="171717" w:themeColor="background2" w:themeShade="1A"/>
          <w:sz w:val="18"/>
          <w:szCs w:val="18"/>
        </w:rPr>
        <w:t xml:space="preserve">After becoming </w:t>
      </w:r>
      <w:proofErr w:type="gramStart"/>
      <w:r w:rsidRPr="004B2359">
        <w:rPr>
          <w:rStyle w:val="Red"/>
          <w:rFonts w:cs="Arial"/>
          <w:color w:val="171717" w:themeColor="background2" w:themeShade="1A"/>
          <w:sz w:val="18"/>
          <w:szCs w:val="18"/>
        </w:rPr>
        <w:t>aware, or</w:t>
      </w:r>
      <w:proofErr w:type="gramEnd"/>
      <w:r w:rsidRPr="004B2359">
        <w:rPr>
          <w:rStyle w:val="Red"/>
          <w:rFonts w:cs="Arial"/>
          <w:color w:val="171717" w:themeColor="background2" w:themeShade="1A"/>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4DC94D68" w:rsidR="00821962" w:rsidRPr="005D3AF5" w:rsidRDefault="00821962"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3116C">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3116C">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3116C">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3116C">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00D40931"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E1627F" w:rsidRDefault="00821962" w:rsidP="00107B87">
      <w:pPr>
        <w:pStyle w:val="AlphaBulletL3"/>
        <w:numPr>
          <w:ilvl w:val="2"/>
          <w:numId w:val="10"/>
        </w:numPr>
        <w:tabs>
          <w:tab w:val="clear" w:pos="1134"/>
          <w:tab w:val="num" w:pos="1701"/>
        </w:tabs>
        <w:spacing w:before="0"/>
        <w:ind w:left="1701" w:hanging="567"/>
        <w:rPr>
          <w:color w:val="171717" w:themeColor="background2" w:themeShade="1A"/>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E1627F" w:rsidRDefault="00821962" w:rsidP="00107B87">
      <w:pPr>
        <w:pStyle w:val="AlphaBulletL3"/>
        <w:tabs>
          <w:tab w:val="clear" w:pos="2160"/>
          <w:tab w:val="num" w:pos="1701"/>
        </w:tabs>
        <w:spacing w:before="0"/>
        <w:ind w:left="1701" w:hanging="567"/>
        <w:rPr>
          <w:color w:val="171717" w:themeColor="background2" w:themeShade="1A"/>
          <w:sz w:val="18"/>
          <w:szCs w:val="18"/>
        </w:rPr>
      </w:pPr>
      <w:r w:rsidRPr="00E1627F">
        <w:rPr>
          <w:color w:val="171717" w:themeColor="background2" w:themeShade="1A"/>
          <w:sz w:val="18"/>
          <w:szCs w:val="18"/>
        </w:rPr>
        <w:t xml:space="preserve">any breach of a limit specified in schedule 3 table S3.1 </w:t>
      </w:r>
      <w:r w:rsidRPr="00E1627F">
        <w:rPr>
          <w:rStyle w:val="Red"/>
          <w:color w:val="171717" w:themeColor="background2" w:themeShade="1A"/>
          <w:sz w:val="18"/>
          <w:szCs w:val="18"/>
        </w:rPr>
        <w:t>(including individual exceedances of limits which are covered by condition 3.1.2)</w:t>
      </w:r>
      <w:r w:rsidRPr="00E1627F">
        <w:rPr>
          <w:color w:val="171717" w:themeColor="background2" w:themeShade="1A"/>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FE67A1">
      <w:pPr>
        <w:pStyle w:val="aBullet"/>
        <w:numPr>
          <w:ilvl w:val="3"/>
          <w:numId w:val="50"/>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1DA5CB5C" w:rsidR="00821962" w:rsidRPr="003375BF" w:rsidRDefault="00821962" w:rsidP="00107B87">
      <w:pPr>
        <w:pStyle w:val="Bullet1"/>
        <w:tabs>
          <w:tab w:val="num" w:pos="1134"/>
        </w:tabs>
        <w:spacing w:before="0"/>
        <w:ind w:left="1134" w:hanging="567"/>
        <w:rPr>
          <w:sz w:val="18"/>
          <w:szCs w:val="18"/>
        </w:rPr>
      </w:pPr>
      <w:r w:rsidRPr="00C70965">
        <w:rPr>
          <w:rStyle w:val="Red"/>
          <w:color w:val="171717" w:themeColor="background2" w:themeShade="1A"/>
          <w:sz w:val="18"/>
          <w:szCs w:val="18"/>
        </w:rPr>
        <w:t>For the activity (A1)</w:t>
      </w:r>
      <w:r w:rsidR="00B04DA6" w:rsidRPr="00C70965">
        <w:rPr>
          <w:rStyle w:val="Red"/>
          <w:color w:val="171717" w:themeColor="background2" w:themeShade="1A"/>
          <w:sz w:val="18"/>
          <w:szCs w:val="18"/>
        </w:rPr>
        <w:t>,</w:t>
      </w:r>
      <w:r w:rsidRPr="00C70965">
        <w:rPr>
          <w:rStyle w:val="Red"/>
          <w:color w:val="171717" w:themeColor="background2" w:themeShade="1A"/>
          <w:sz w:val="18"/>
          <w:szCs w:val="18"/>
        </w:rPr>
        <w:t xml:space="preserve"> referenced in schedule 1, table S1.1</w:t>
      </w:r>
      <w:r w:rsidR="00B04DA6" w:rsidRPr="00C70965">
        <w:rPr>
          <w:rStyle w:val="Red"/>
          <w:color w:val="171717" w:themeColor="background2" w:themeShade="1A"/>
          <w:sz w:val="18"/>
          <w:szCs w:val="18"/>
        </w:rPr>
        <w:t>,</w:t>
      </w:r>
      <w:r w:rsidRPr="00C70965">
        <w:rPr>
          <w:color w:val="171717" w:themeColor="background2" w:themeShade="1A"/>
          <w:sz w:val="18"/>
          <w:szCs w:val="18"/>
        </w:rPr>
        <w:t xml:space="preserve"> where </w:t>
      </w:r>
      <w:r w:rsidRPr="003375BF">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14846EFA" w:rsidR="00821962" w:rsidRPr="00434740" w:rsidRDefault="00821962" w:rsidP="00107B87">
      <w:pPr>
        <w:pStyle w:val="Bullet1"/>
        <w:tabs>
          <w:tab w:val="num" w:pos="1134"/>
        </w:tabs>
        <w:spacing w:before="0"/>
        <w:ind w:left="1134" w:hanging="567"/>
        <w:rPr>
          <w:rStyle w:val="Red"/>
          <w:color w:val="171717" w:themeColor="background2" w:themeShade="1A"/>
          <w:sz w:val="18"/>
          <w:szCs w:val="18"/>
        </w:rPr>
      </w:pPr>
      <w:r w:rsidRPr="00434740">
        <w:rPr>
          <w:rStyle w:val="Red"/>
          <w:color w:val="171717" w:themeColor="background2" w:themeShade="1A"/>
          <w:sz w:val="18"/>
          <w:szCs w:val="18"/>
        </w:rPr>
        <w:t>For the activity (A1)</w:t>
      </w:r>
      <w:r w:rsidR="00B04DA6" w:rsidRPr="00434740">
        <w:rPr>
          <w:rStyle w:val="Red"/>
          <w:color w:val="171717" w:themeColor="background2" w:themeShade="1A"/>
          <w:sz w:val="18"/>
          <w:szCs w:val="18"/>
        </w:rPr>
        <w:t>,</w:t>
      </w:r>
      <w:r w:rsidRPr="00434740">
        <w:rPr>
          <w:rStyle w:val="Red"/>
          <w:color w:val="171717" w:themeColor="background2" w:themeShade="1A"/>
          <w:sz w:val="18"/>
          <w:szCs w:val="18"/>
        </w:rPr>
        <w:t xml:space="preserve"> referenced in schedule 1, table S1.1</w:t>
      </w:r>
      <w:r w:rsidR="00B04DA6" w:rsidRPr="00434740">
        <w:rPr>
          <w:rStyle w:val="Red"/>
          <w:color w:val="171717" w:themeColor="background2" w:themeShade="1A"/>
          <w:sz w:val="18"/>
          <w:szCs w:val="18"/>
        </w:rPr>
        <w:t>,</w:t>
      </w:r>
      <w:r w:rsidRPr="00434740">
        <w:rPr>
          <w:rStyle w:val="Red"/>
          <w:color w:val="171717" w:themeColor="background2" w:themeShade="1A"/>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lastRenderedPageBreak/>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B4384A" w:rsidRDefault="00821962" w:rsidP="00821962">
            <w:pPr>
              <w:pStyle w:val="TableText"/>
              <w:rPr>
                <w:rStyle w:val="Blue"/>
                <w:color w:val="171717" w:themeColor="background2" w:themeShade="1A"/>
                <w:sz w:val="18"/>
                <w:szCs w:val="18"/>
              </w:rPr>
            </w:pPr>
            <w:r w:rsidRPr="00B4384A">
              <w:rPr>
                <w:rStyle w:val="Blue"/>
                <w:color w:val="171717" w:themeColor="background2" w:themeShade="1A"/>
                <w:sz w:val="18"/>
                <w:szCs w:val="18"/>
              </w:rPr>
              <w:t>A1</w:t>
            </w:r>
          </w:p>
        </w:tc>
        <w:tc>
          <w:tcPr>
            <w:tcW w:w="3163" w:type="pct"/>
            <w:shd w:val="clear" w:color="auto" w:fill="auto"/>
          </w:tcPr>
          <w:p w14:paraId="05F3C92E" w14:textId="319D5B9E" w:rsidR="00821962" w:rsidRPr="00B4384A" w:rsidRDefault="00821962" w:rsidP="00821962">
            <w:pPr>
              <w:pStyle w:val="TableText"/>
              <w:rPr>
                <w:rStyle w:val="Blue"/>
                <w:color w:val="171717" w:themeColor="background2" w:themeShade="1A"/>
                <w:sz w:val="18"/>
                <w:szCs w:val="18"/>
              </w:rPr>
            </w:pPr>
            <w:r w:rsidRPr="00B4384A">
              <w:rPr>
                <w:rStyle w:val="Blue"/>
                <w:color w:val="171717" w:themeColor="background2" w:themeShade="1A"/>
                <w:sz w:val="18"/>
                <w:szCs w:val="18"/>
              </w:rPr>
              <w:t xml:space="preserve">Discharge of secondary treated sewage effluent via </w:t>
            </w:r>
            <w:r w:rsidR="002D50FC" w:rsidRPr="00B4384A">
              <w:rPr>
                <w:rStyle w:val="Blue"/>
                <w:color w:val="171717" w:themeColor="background2" w:themeShade="1A"/>
                <w:sz w:val="18"/>
                <w:szCs w:val="18"/>
              </w:rPr>
              <w:t>Final Effluent Discharge Point</w:t>
            </w:r>
          </w:p>
        </w:tc>
        <w:tc>
          <w:tcPr>
            <w:tcW w:w="1171" w:type="pct"/>
            <w:shd w:val="clear" w:color="auto" w:fill="auto"/>
          </w:tcPr>
          <w:p w14:paraId="7479940B" w14:textId="0BCAA873" w:rsidR="00821962" w:rsidRPr="00B4384A" w:rsidRDefault="00D56820" w:rsidP="00821962">
            <w:pPr>
              <w:pStyle w:val="TableText"/>
              <w:rPr>
                <w:rStyle w:val="Red"/>
                <w:color w:val="171717" w:themeColor="background2" w:themeShade="1A"/>
                <w:sz w:val="18"/>
                <w:szCs w:val="18"/>
              </w:rPr>
            </w:pPr>
            <w:r w:rsidRPr="00B4384A">
              <w:rPr>
                <w:rStyle w:val="Red"/>
                <w:color w:val="171717" w:themeColor="background2" w:themeShade="1A"/>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B4384A" w:rsidRDefault="00821962" w:rsidP="00821962">
            <w:pPr>
              <w:pStyle w:val="TableText"/>
              <w:rPr>
                <w:rStyle w:val="Blue"/>
                <w:color w:val="171717" w:themeColor="background2" w:themeShade="1A"/>
                <w:sz w:val="18"/>
                <w:szCs w:val="18"/>
              </w:rPr>
            </w:pPr>
            <w:r w:rsidRPr="00B4384A">
              <w:rPr>
                <w:rStyle w:val="Blue"/>
                <w:color w:val="171717" w:themeColor="background2" w:themeShade="1A"/>
                <w:sz w:val="18"/>
                <w:szCs w:val="18"/>
              </w:rPr>
              <w:t>A2</w:t>
            </w:r>
          </w:p>
        </w:tc>
        <w:tc>
          <w:tcPr>
            <w:tcW w:w="3163" w:type="pct"/>
            <w:shd w:val="clear" w:color="auto" w:fill="auto"/>
          </w:tcPr>
          <w:p w14:paraId="5B8C94E0" w14:textId="3135F021" w:rsidR="00821962" w:rsidRPr="00B4384A" w:rsidRDefault="00821962" w:rsidP="00821962">
            <w:pPr>
              <w:pStyle w:val="TableText"/>
              <w:rPr>
                <w:rStyle w:val="Blue"/>
                <w:color w:val="171717" w:themeColor="background2" w:themeShade="1A"/>
                <w:sz w:val="18"/>
                <w:szCs w:val="18"/>
              </w:rPr>
            </w:pPr>
            <w:r w:rsidRPr="00B4384A">
              <w:rPr>
                <w:rStyle w:val="Blue"/>
                <w:color w:val="171717" w:themeColor="background2" w:themeShade="1A"/>
                <w:sz w:val="18"/>
                <w:szCs w:val="18"/>
              </w:rPr>
              <w:t xml:space="preserve">Discharge of settled storm sewage via </w:t>
            </w:r>
            <w:r w:rsidR="002D50FC" w:rsidRPr="00B4384A">
              <w:rPr>
                <w:rStyle w:val="Blue"/>
                <w:color w:val="171717" w:themeColor="background2" w:themeShade="1A"/>
                <w:sz w:val="18"/>
                <w:szCs w:val="18"/>
              </w:rPr>
              <w:t>Settled Storm Discharge Point</w:t>
            </w:r>
          </w:p>
        </w:tc>
        <w:tc>
          <w:tcPr>
            <w:tcW w:w="1171" w:type="pct"/>
            <w:shd w:val="clear" w:color="auto" w:fill="auto"/>
          </w:tcPr>
          <w:p w14:paraId="3B382FBD" w14:textId="184F1619" w:rsidR="00821962" w:rsidRPr="00B4384A" w:rsidRDefault="00D56820" w:rsidP="00821962">
            <w:pPr>
              <w:pStyle w:val="TableText"/>
              <w:rPr>
                <w:color w:val="171717" w:themeColor="background2" w:themeShade="1A"/>
                <w:sz w:val="18"/>
                <w:szCs w:val="18"/>
              </w:rPr>
            </w:pPr>
            <w:r w:rsidRPr="00B4384A">
              <w:rPr>
                <w:color w:val="171717" w:themeColor="background2" w:themeShade="1A"/>
                <w:sz w:val="18"/>
                <w:szCs w:val="18"/>
              </w:rPr>
              <w:t>N/A</w:t>
            </w:r>
          </w:p>
        </w:tc>
      </w:tr>
    </w:tbl>
    <w:p w14:paraId="53D65583" w14:textId="33EC0123" w:rsidR="00821962" w:rsidRPr="00117092" w:rsidRDefault="00821962" w:rsidP="00117092">
      <w:pPr>
        <w:spacing w:before="120" w:after="120"/>
        <w:ind w:left="567"/>
        <w:rPr>
          <w:rStyle w:val="Pink"/>
          <w:rFonts w:ascii="Arial" w:hAnsi="Arial" w:cs="Arial"/>
          <w:sz w:val="18"/>
          <w:szCs w:val="18"/>
        </w:rPr>
      </w:pPr>
    </w:p>
    <w:p w14:paraId="2D37F012" w14:textId="77777777" w:rsidR="009025F2" w:rsidRDefault="009025F2">
      <w:pPr>
        <w:rPr>
          <w:rFonts w:ascii="Arial" w:hAnsi="Arial"/>
          <w:b/>
          <w:kern w:val="28"/>
          <w:sz w:val="36"/>
        </w:rPr>
      </w:pPr>
      <w:r>
        <w:rPr>
          <w:sz w:val="36"/>
        </w:rPr>
        <w:br w:type="page"/>
      </w:r>
    </w:p>
    <w:p w14:paraId="7867BDD9" w14:textId="7CC1ADDD"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3EFD26C3" w:rsidR="00821962" w:rsidRPr="002F7607" w:rsidRDefault="00821962" w:rsidP="002F7607">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301"/>
        <w:gridCol w:w="1212"/>
        <w:gridCol w:w="1311"/>
        <w:gridCol w:w="1104"/>
        <w:gridCol w:w="1301"/>
        <w:gridCol w:w="1489"/>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79E71FC4" w:rsidR="00821962" w:rsidRPr="00D2050D" w:rsidRDefault="00821962" w:rsidP="00821962">
            <w:pPr>
              <w:pStyle w:val="TableText"/>
              <w:rPr>
                <w:b/>
                <w:color w:val="FF0000"/>
                <w:sz w:val="18"/>
                <w:szCs w:val="18"/>
              </w:rPr>
            </w:pPr>
            <w:r w:rsidRPr="00534C4C">
              <w:rPr>
                <w:b/>
                <w:color w:val="FFFFFF"/>
                <w:sz w:val="18"/>
                <w:szCs w:val="18"/>
              </w:rPr>
              <w:t>Effective up to and including</w:t>
            </w:r>
            <w:r w:rsidR="00722B81" w:rsidRPr="00534C4C">
              <w:rPr>
                <w:b/>
                <w:color w:val="FFFFFF"/>
                <w:sz w:val="18"/>
                <w:szCs w:val="18"/>
              </w:rPr>
              <w:t xml:space="preserve"> </w:t>
            </w:r>
            <w:r w:rsidR="00722B81" w:rsidRPr="00CC195F">
              <w:rPr>
                <w:b/>
                <w:color w:val="FFFFFF"/>
                <w:sz w:val="18"/>
                <w:szCs w:val="18"/>
              </w:rPr>
              <w:t>3</w:t>
            </w:r>
            <w:r w:rsidR="001C4A6F">
              <w:rPr>
                <w:b/>
                <w:color w:val="FFFFFF"/>
                <w:sz w:val="18"/>
                <w:szCs w:val="18"/>
              </w:rPr>
              <w:t>0</w:t>
            </w:r>
            <w:r w:rsidR="00722B81" w:rsidRPr="00CC195F">
              <w:rPr>
                <w:b/>
                <w:color w:val="FFFFFF"/>
                <w:sz w:val="18"/>
                <w:szCs w:val="18"/>
              </w:rPr>
              <w:t>/</w:t>
            </w:r>
            <w:r w:rsidR="001C4A6F">
              <w:rPr>
                <w:b/>
                <w:color w:val="FFFFFF"/>
                <w:sz w:val="18"/>
                <w:szCs w:val="18"/>
              </w:rPr>
              <w:t>03</w:t>
            </w:r>
            <w:r w:rsidR="00722B81" w:rsidRPr="00CC195F">
              <w:rPr>
                <w:b/>
                <w:color w:val="FFFFFF"/>
                <w:sz w:val="18"/>
                <w:szCs w:val="18"/>
              </w:rPr>
              <w:t>/</w:t>
            </w:r>
            <w:r w:rsidR="000C64A7" w:rsidRPr="00CC195F">
              <w:rPr>
                <w:b/>
                <w:color w:val="FFFFFF"/>
                <w:sz w:val="18"/>
                <w:szCs w:val="18"/>
              </w:rPr>
              <w:t>202</w:t>
            </w:r>
            <w:r w:rsidR="001C4A6F">
              <w:rPr>
                <w:b/>
                <w:color w:val="FFFFFF"/>
                <w:sz w:val="18"/>
                <w:szCs w:val="18"/>
              </w:rPr>
              <w:t>5</w:t>
            </w:r>
            <w:r w:rsidR="008006A4">
              <w:rPr>
                <w:b/>
                <w:color w:val="FFFFFF"/>
                <w:sz w:val="18"/>
                <w:szCs w:val="18"/>
              </w:rPr>
              <w:t xml:space="preserve"> </w:t>
            </w:r>
          </w:p>
        </w:tc>
      </w:tr>
      <w:tr w:rsidR="00821962" w:rsidRPr="00C25946" w14:paraId="72A77974" w14:textId="77777777" w:rsidTr="001874A1">
        <w:trPr>
          <w:cantSplit/>
          <w:tblHeader/>
        </w:trPr>
        <w:tc>
          <w:tcPr>
            <w:tcW w:w="609" w:type="pct"/>
            <w:shd w:val="clear" w:color="auto" w:fill="auto"/>
          </w:tcPr>
          <w:p w14:paraId="75F8C9B4" w14:textId="77777777"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90"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8"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7"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1874A1">
        <w:trPr>
          <w:cantSplit/>
        </w:trPr>
        <w:tc>
          <w:tcPr>
            <w:tcW w:w="609" w:type="pct"/>
            <w:vMerge w:val="restart"/>
            <w:shd w:val="clear" w:color="auto" w:fill="auto"/>
          </w:tcPr>
          <w:p w14:paraId="1DEB3900" w14:textId="19D2AFA2" w:rsidR="00007D91" w:rsidRPr="001F4EC0" w:rsidRDefault="00007D91" w:rsidP="00821962">
            <w:pPr>
              <w:pStyle w:val="TableText"/>
              <w:rPr>
                <w:rStyle w:val="Blue"/>
                <w:sz w:val="18"/>
                <w:szCs w:val="18"/>
              </w:rPr>
            </w:pPr>
            <w:r w:rsidRPr="009025F2">
              <w:rPr>
                <w:rStyle w:val="Blue"/>
                <w:color w:val="171717" w:themeColor="background2" w:themeShade="1A"/>
                <w:sz w:val="18"/>
                <w:szCs w:val="18"/>
              </w:rPr>
              <w:t>A1 Secondary treated sewage effluent via Final Effluent Discharge Point</w:t>
            </w:r>
          </w:p>
        </w:tc>
        <w:tc>
          <w:tcPr>
            <w:tcW w:w="740" w:type="pct"/>
            <w:shd w:val="clear" w:color="auto" w:fill="auto"/>
          </w:tcPr>
          <w:p w14:paraId="63F6712A" w14:textId="77777777"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Dry weather flow</w:t>
            </w:r>
          </w:p>
        </w:tc>
        <w:tc>
          <w:tcPr>
            <w:tcW w:w="690" w:type="pct"/>
            <w:shd w:val="clear" w:color="auto" w:fill="auto"/>
          </w:tcPr>
          <w:p w14:paraId="006052FF" w14:textId="2C520A49" w:rsidR="00007D91" w:rsidRPr="00F17870" w:rsidRDefault="00F17870"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378</w:t>
            </w:r>
            <w:r w:rsidR="00007D91" w:rsidRPr="00F17870">
              <w:rPr>
                <w:rStyle w:val="Blue"/>
                <w:rFonts w:cs="Calibri"/>
                <w:color w:val="171717" w:themeColor="background2" w:themeShade="1A"/>
                <w:sz w:val="18"/>
                <w:szCs w:val="18"/>
              </w:rPr>
              <w:t xml:space="preserve"> m3/day</w:t>
            </w:r>
          </w:p>
          <w:p w14:paraId="0A5CA1FC" w14:textId="77777777" w:rsidR="00007D91" w:rsidRPr="00F17870" w:rsidRDefault="00007D91" w:rsidP="00821962">
            <w:pPr>
              <w:pStyle w:val="TableText"/>
              <w:rPr>
                <w:rStyle w:val="Blue"/>
                <w:rFonts w:cs="Calibri"/>
                <w:color w:val="171717" w:themeColor="background2" w:themeShade="1A"/>
                <w:sz w:val="18"/>
                <w:szCs w:val="18"/>
              </w:rPr>
            </w:pPr>
          </w:p>
          <w:p w14:paraId="1EBEED82" w14:textId="77777777" w:rsidR="00007D91" w:rsidRPr="00F17870" w:rsidRDefault="00007D91" w:rsidP="00821962">
            <w:pPr>
              <w:pStyle w:val="TableText"/>
              <w:rPr>
                <w:rStyle w:val="Blue"/>
                <w:rFonts w:cs="Calibri"/>
                <w:color w:val="171717" w:themeColor="background2" w:themeShade="1A"/>
                <w:sz w:val="18"/>
                <w:szCs w:val="18"/>
              </w:rPr>
            </w:pPr>
          </w:p>
        </w:tc>
        <w:tc>
          <w:tcPr>
            <w:tcW w:w="746" w:type="pct"/>
            <w:shd w:val="clear" w:color="auto" w:fill="auto"/>
          </w:tcPr>
          <w:p w14:paraId="1DAA557B" w14:textId="77777777"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Total daily volume</w:t>
            </w:r>
          </w:p>
        </w:tc>
        <w:tc>
          <w:tcPr>
            <w:tcW w:w="628" w:type="pct"/>
            <w:shd w:val="clear" w:color="auto" w:fill="auto"/>
          </w:tcPr>
          <w:p w14:paraId="2A9E224B" w14:textId="77777777"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 xml:space="preserve">N/A                                                                </w:t>
            </w:r>
          </w:p>
        </w:tc>
        <w:tc>
          <w:tcPr>
            <w:tcW w:w="740" w:type="pct"/>
            <w:shd w:val="clear" w:color="auto" w:fill="auto"/>
          </w:tcPr>
          <w:p w14:paraId="0F9667D6" w14:textId="77777777"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Continuous</w:t>
            </w:r>
          </w:p>
        </w:tc>
        <w:tc>
          <w:tcPr>
            <w:tcW w:w="847" w:type="pct"/>
            <w:shd w:val="clear" w:color="auto" w:fill="auto"/>
          </w:tcPr>
          <w:p w14:paraId="181A2AA3" w14:textId="0ECE47B3"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Condition</w:t>
            </w:r>
            <w:r w:rsidR="003A60C6" w:rsidRPr="00F17870">
              <w:rPr>
                <w:rStyle w:val="Blue"/>
                <w:rFonts w:cs="Calibri"/>
                <w:color w:val="171717" w:themeColor="background2" w:themeShade="1A"/>
                <w:sz w:val="18"/>
                <w:szCs w:val="18"/>
              </w:rPr>
              <w:t>s</w:t>
            </w:r>
            <w:r w:rsidRPr="00F17870">
              <w:rPr>
                <w:rStyle w:val="Blue"/>
                <w:rFonts w:cs="Calibri"/>
                <w:color w:val="171717" w:themeColor="background2" w:themeShade="1A"/>
                <w:sz w:val="18"/>
                <w:szCs w:val="18"/>
              </w:rPr>
              <w:t xml:space="preserve"> 3.1.</w:t>
            </w:r>
            <w:r w:rsidR="00827D0B">
              <w:rPr>
                <w:rStyle w:val="Blue"/>
                <w:rFonts w:cs="Calibri"/>
                <w:color w:val="171717" w:themeColor="background2" w:themeShade="1A"/>
                <w:sz w:val="18"/>
                <w:szCs w:val="18"/>
              </w:rPr>
              <w:t>4</w:t>
            </w:r>
            <w:r w:rsidRPr="00F17870">
              <w:rPr>
                <w:rStyle w:val="Blue"/>
                <w:rFonts w:cs="Calibri"/>
                <w:color w:val="171717" w:themeColor="background2" w:themeShade="1A"/>
                <w:sz w:val="18"/>
                <w:szCs w:val="18"/>
              </w:rPr>
              <w:t xml:space="preserve"> and 3.3.</w:t>
            </w:r>
            <w:r w:rsidR="00827D0B">
              <w:rPr>
                <w:rStyle w:val="Blue"/>
                <w:rFonts w:cs="Calibri"/>
                <w:color w:val="171717" w:themeColor="background2" w:themeShade="1A"/>
                <w:sz w:val="18"/>
                <w:szCs w:val="18"/>
              </w:rPr>
              <w:t>8</w:t>
            </w:r>
            <w:r w:rsidRPr="00F17870">
              <w:rPr>
                <w:rStyle w:val="Blue"/>
                <w:rFonts w:cs="Calibri"/>
                <w:color w:val="171717" w:themeColor="background2" w:themeShade="1A"/>
                <w:sz w:val="18"/>
                <w:szCs w:val="18"/>
              </w:rPr>
              <w:t xml:space="preserve"> appl</w:t>
            </w:r>
            <w:r w:rsidR="003A60C6" w:rsidRPr="00F17870">
              <w:rPr>
                <w:rStyle w:val="Blue"/>
                <w:rFonts w:cs="Calibri"/>
                <w:color w:val="171717" w:themeColor="background2" w:themeShade="1A"/>
                <w:sz w:val="18"/>
                <w:szCs w:val="18"/>
              </w:rPr>
              <w:t>y</w:t>
            </w:r>
          </w:p>
        </w:tc>
      </w:tr>
      <w:tr w:rsidR="00007D91" w:rsidRPr="00C25946" w14:paraId="48A835EB" w14:textId="77777777" w:rsidTr="001874A1">
        <w:trPr>
          <w:cantSplit/>
        </w:trPr>
        <w:tc>
          <w:tcPr>
            <w:tcW w:w="609"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15-minute instantaneous or averaged flow</w:t>
            </w:r>
          </w:p>
        </w:tc>
        <w:tc>
          <w:tcPr>
            <w:tcW w:w="690" w:type="pct"/>
            <w:shd w:val="clear" w:color="auto" w:fill="auto"/>
          </w:tcPr>
          <w:p w14:paraId="4C4EF75C" w14:textId="77777777"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No limit set. Record as l/s</w:t>
            </w:r>
          </w:p>
        </w:tc>
        <w:tc>
          <w:tcPr>
            <w:tcW w:w="746" w:type="pct"/>
            <w:shd w:val="clear" w:color="auto" w:fill="auto"/>
          </w:tcPr>
          <w:p w14:paraId="0C747558" w14:textId="7DD45911"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15-minute</w:t>
            </w:r>
          </w:p>
        </w:tc>
        <w:tc>
          <w:tcPr>
            <w:tcW w:w="628" w:type="pct"/>
            <w:shd w:val="clear" w:color="auto" w:fill="auto"/>
          </w:tcPr>
          <w:p w14:paraId="6AC65A2D" w14:textId="77777777"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N/A</w:t>
            </w:r>
          </w:p>
        </w:tc>
        <w:tc>
          <w:tcPr>
            <w:tcW w:w="740" w:type="pct"/>
            <w:shd w:val="clear" w:color="auto" w:fill="auto"/>
          </w:tcPr>
          <w:p w14:paraId="567E6CCD" w14:textId="77777777"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Continuous</w:t>
            </w:r>
          </w:p>
        </w:tc>
        <w:tc>
          <w:tcPr>
            <w:tcW w:w="847" w:type="pct"/>
            <w:shd w:val="clear" w:color="auto" w:fill="auto"/>
          </w:tcPr>
          <w:p w14:paraId="4B20E96F" w14:textId="77777777" w:rsidR="00007D91" w:rsidRPr="00F17870" w:rsidRDefault="00007D91" w:rsidP="00821962">
            <w:pPr>
              <w:pStyle w:val="TableText"/>
              <w:rPr>
                <w:rStyle w:val="Blue"/>
                <w:rFonts w:cs="Calibri"/>
                <w:color w:val="171717" w:themeColor="background2" w:themeShade="1A"/>
                <w:sz w:val="18"/>
                <w:szCs w:val="18"/>
              </w:rPr>
            </w:pPr>
            <w:r w:rsidRPr="00F17870">
              <w:rPr>
                <w:rStyle w:val="Blue"/>
                <w:rFonts w:cs="Calibri"/>
                <w:color w:val="171717" w:themeColor="background2" w:themeShade="1A"/>
                <w:sz w:val="18"/>
                <w:szCs w:val="18"/>
              </w:rPr>
              <w:t>N/A</w:t>
            </w:r>
          </w:p>
        </w:tc>
      </w:tr>
      <w:tr w:rsidR="00007D91" w:rsidRPr="00C25946" w14:paraId="77790155" w14:textId="77777777" w:rsidTr="001874A1">
        <w:trPr>
          <w:cantSplit/>
        </w:trPr>
        <w:tc>
          <w:tcPr>
            <w:tcW w:w="609"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9142D6" w:rsidRDefault="00007D91" w:rsidP="00821962">
            <w:pPr>
              <w:pStyle w:val="TableText"/>
              <w:rPr>
                <w:rStyle w:val="Blue"/>
                <w:rFonts w:cs="Calibri"/>
                <w:color w:val="171717" w:themeColor="background2" w:themeShade="1A"/>
                <w:sz w:val="18"/>
                <w:szCs w:val="18"/>
              </w:rPr>
            </w:pPr>
            <w:r w:rsidRPr="009142D6">
              <w:rPr>
                <w:rStyle w:val="Blue"/>
                <w:rFonts w:cs="Calibri"/>
                <w:color w:val="171717" w:themeColor="background2" w:themeShade="1A"/>
                <w:sz w:val="18"/>
                <w:szCs w:val="18"/>
              </w:rPr>
              <w:t>ATU-BOD as O</w:t>
            </w:r>
            <w:r w:rsidRPr="009142D6">
              <w:rPr>
                <w:rStyle w:val="Blue"/>
                <w:rFonts w:cs="Calibri"/>
                <w:color w:val="171717" w:themeColor="background2" w:themeShade="1A"/>
                <w:sz w:val="18"/>
                <w:szCs w:val="18"/>
                <w:vertAlign w:val="subscript"/>
              </w:rPr>
              <w:t>2</w:t>
            </w:r>
          </w:p>
        </w:tc>
        <w:tc>
          <w:tcPr>
            <w:tcW w:w="690" w:type="pct"/>
            <w:shd w:val="clear" w:color="auto" w:fill="auto"/>
          </w:tcPr>
          <w:p w14:paraId="7A8F79BC" w14:textId="0CB60561" w:rsidR="00007D91" w:rsidRPr="009142D6" w:rsidRDefault="005D4147" w:rsidP="00821962">
            <w:pPr>
              <w:pStyle w:val="TableText"/>
              <w:rPr>
                <w:rStyle w:val="Blue"/>
                <w:rFonts w:cs="Calibri"/>
                <w:color w:val="171717" w:themeColor="background2" w:themeShade="1A"/>
                <w:sz w:val="18"/>
                <w:szCs w:val="18"/>
              </w:rPr>
            </w:pPr>
            <w:r w:rsidRPr="009142D6">
              <w:rPr>
                <w:rStyle w:val="Blue"/>
                <w:rFonts w:cs="Calibri"/>
                <w:color w:val="171717" w:themeColor="background2" w:themeShade="1A"/>
                <w:sz w:val="18"/>
                <w:szCs w:val="18"/>
              </w:rPr>
              <w:t>29</w:t>
            </w:r>
            <w:r w:rsidR="004E62FA" w:rsidRPr="009142D6">
              <w:rPr>
                <w:rStyle w:val="Blue"/>
                <w:rFonts w:cs="Calibri"/>
                <w:color w:val="171717" w:themeColor="background2" w:themeShade="1A"/>
                <w:sz w:val="18"/>
                <w:szCs w:val="18"/>
              </w:rPr>
              <w:t xml:space="preserve"> </w:t>
            </w:r>
            <w:r w:rsidR="00007D91" w:rsidRPr="009142D6">
              <w:rPr>
                <w:rStyle w:val="Blue"/>
                <w:rFonts w:cs="Calibri"/>
                <w:color w:val="171717" w:themeColor="background2" w:themeShade="1A"/>
                <w:sz w:val="18"/>
                <w:szCs w:val="18"/>
              </w:rPr>
              <w:t>mg/l</w:t>
            </w:r>
          </w:p>
        </w:tc>
        <w:tc>
          <w:tcPr>
            <w:tcW w:w="746" w:type="pct"/>
            <w:shd w:val="clear" w:color="auto" w:fill="auto"/>
          </w:tcPr>
          <w:p w14:paraId="6D3E10F0" w14:textId="77777777" w:rsidR="00007D91" w:rsidRPr="004E62FA" w:rsidRDefault="00007D91" w:rsidP="00821962">
            <w:pPr>
              <w:pStyle w:val="TableText"/>
              <w:rPr>
                <w:rStyle w:val="Blue"/>
                <w:rFonts w:cs="Calibri"/>
                <w:color w:val="171717" w:themeColor="background2" w:themeShade="1A"/>
                <w:sz w:val="18"/>
                <w:szCs w:val="18"/>
              </w:rPr>
            </w:pPr>
            <w:r w:rsidRPr="004E62FA">
              <w:rPr>
                <w:rStyle w:val="Blue"/>
                <w:rFonts w:cs="Calibri"/>
                <w:color w:val="171717" w:themeColor="background2" w:themeShade="1A"/>
                <w:sz w:val="18"/>
                <w:szCs w:val="18"/>
              </w:rPr>
              <w:t>Instantaneous (spot sample)</w:t>
            </w:r>
          </w:p>
        </w:tc>
        <w:tc>
          <w:tcPr>
            <w:tcW w:w="628" w:type="pct"/>
            <w:shd w:val="clear" w:color="auto" w:fill="auto"/>
          </w:tcPr>
          <w:p w14:paraId="011CB9E8" w14:textId="77777777" w:rsidR="00007D91" w:rsidRPr="004E62FA" w:rsidRDefault="00007D91" w:rsidP="00821962">
            <w:pPr>
              <w:pStyle w:val="TableText"/>
              <w:rPr>
                <w:rStyle w:val="Blue"/>
                <w:rFonts w:cs="Calibri"/>
                <w:color w:val="171717" w:themeColor="background2" w:themeShade="1A"/>
                <w:sz w:val="18"/>
                <w:szCs w:val="18"/>
              </w:rPr>
            </w:pPr>
            <w:r w:rsidRPr="004E62FA">
              <w:rPr>
                <w:rStyle w:val="Blue"/>
                <w:rFonts w:cs="Calibri"/>
                <w:color w:val="171717" w:themeColor="background2" w:themeShade="1A"/>
                <w:sz w:val="18"/>
                <w:szCs w:val="18"/>
              </w:rPr>
              <w:t>N/A</w:t>
            </w:r>
          </w:p>
        </w:tc>
        <w:tc>
          <w:tcPr>
            <w:tcW w:w="740" w:type="pct"/>
            <w:shd w:val="clear" w:color="auto" w:fill="auto"/>
          </w:tcPr>
          <w:p w14:paraId="4614B05A" w14:textId="77777777" w:rsidR="00007D91" w:rsidRPr="004E62FA" w:rsidRDefault="00007D91" w:rsidP="00821962">
            <w:pPr>
              <w:pStyle w:val="TableText"/>
              <w:rPr>
                <w:rStyle w:val="Blue"/>
                <w:rFonts w:cs="Calibri"/>
                <w:color w:val="171717" w:themeColor="background2" w:themeShade="1A"/>
                <w:sz w:val="18"/>
                <w:szCs w:val="18"/>
              </w:rPr>
            </w:pPr>
            <w:r w:rsidRPr="004E62FA">
              <w:rPr>
                <w:rStyle w:val="Blue"/>
                <w:rFonts w:cs="Calibri"/>
                <w:color w:val="171717" w:themeColor="background2" w:themeShade="1A"/>
                <w:sz w:val="18"/>
                <w:szCs w:val="18"/>
              </w:rPr>
              <w:t>As specified in schedule 3B</w:t>
            </w:r>
          </w:p>
        </w:tc>
        <w:tc>
          <w:tcPr>
            <w:tcW w:w="847" w:type="pct"/>
            <w:shd w:val="clear" w:color="auto" w:fill="auto"/>
          </w:tcPr>
          <w:p w14:paraId="22BE59F2" w14:textId="77777777" w:rsidR="00007D91" w:rsidRPr="00CC195F" w:rsidRDefault="00007D91" w:rsidP="00821962">
            <w:pPr>
              <w:pStyle w:val="TableText"/>
              <w:rPr>
                <w:rStyle w:val="Blue"/>
                <w:rFonts w:cs="Calibri"/>
                <w:color w:val="171717" w:themeColor="background2" w:themeShade="1A"/>
                <w:sz w:val="18"/>
                <w:szCs w:val="18"/>
              </w:rPr>
            </w:pPr>
            <w:r w:rsidRPr="00CC195F">
              <w:rPr>
                <w:rStyle w:val="Blue"/>
                <w:rFonts w:cs="Calibri"/>
                <w:color w:val="171717" w:themeColor="background2" w:themeShade="1A"/>
                <w:sz w:val="18"/>
                <w:szCs w:val="18"/>
              </w:rPr>
              <w:t>Look up table</w:t>
            </w:r>
          </w:p>
          <w:p w14:paraId="7B8D5168" w14:textId="77777777" w:rsidR="00007D91" w:rsidRPr="00CC195F" w:rsidRDefault="00007D91" w:rsidP="00821962">
            <w:pPr>
              <w:pStyle w:val="TableText"/>
              <w:rPr>
                <w:rStyle w:val="Blue"/>
                <w:rFonts w:cs="Calibri"/>
                <w:color w:val="171717" w:themeColor="background2" w:themeShade="1A"/>
                <w:sz w:val="18"/>
                <w:szCs w:val="18"/>
              </w:rPr>
            </w:pPr>
            <w:r w:rsidRPr="00CC195F">
              <w:rPr>
                <w:rStyle w:val="Blue"/>
                <w:rFonts w:cs="Calibri"/>
                <w:color w:val="171717" w:themeColor="background2" w:themeShade="1A"/>
                <w:sz w:val="18"/>
                <w:szCs w:val="18"/>
              </w:rPr>
              <w:t>(Conditions 3.1.2 and 3.1.3 apply)</w:t>
            </w:r>
          </w:p>
        </w:tc>
      </w:tr>
      <w:tr w:rsidR="00007D91" w:rsidRPr="00C25946" w14:paraId="2A57A72D" w14:textId="77777777" w:rsidTr="001874A1">
        <w:trPr>
          <w:cantSplit/>
        </w:trPr>
        <w:tc>
          <w:tcPr>
            <w:tcW w:w="609" w:type="pct"/>
            <w:vMerge/>
            <w:shd w:val="clear" w:color="auto" w:fill="auto"/>
          </w:tcPr>
          <w:p w14:paraId="043BF7D0" w14:textId="77777777" w:rsidR="00007D91" w:rsidRPr="001F4EC0" w:rsidRDefault="00007D91" w:rsidP="00325D0E">
            <w:pPr>
              <w:pStyle w:val="TableText"/>
              <w:rPr>
                <w:rStyle w:val="Blue"/>
                <w:sz w:val="18"/>
                <w:szCs w:val="18"/>
              </w:rPr>
            </w:pPr>
          </w:p>
        </w:tc>
        <w:tc>
          <w:tcPr>
            <w:tcW w:w="740" w:type="pct"/>
            <w:shd w:val="clear" w:color="auto" w:fill="auto"/>
          </w:tcPr>
          <w:p w14:paraId="0B9E9433" w14:textId="688FC5FD" w:rsidR="00007D91" w:rsidRPr="009142D6" w:rsidRDefault="00007D91" w:rsidP="00325D0E">
            <w:pPr>
              <w:pStyle w:val="TableText"/>
              <w:rPr>
                <w:rStyle w:val="Blue"/>
                <w:rFonts w:cs="Calibri"/>
                <w:color w:val="171717" w:themeColor="background2" w:themeShade="1A"/>
                <w:sz w:val="18"/>
                <w:szCs w:val="18"/>
              </w:rPr>
            </w:pPr>
            <w:r w:rsidRPr="009142D6">
              <w:rPr>
                <w:rStyle w:val="Blue"/>
                <w:rFonts w:cs="Calibri"/>
                <w:color w:val="171717" w:themeColor="background2" w:themeShade="1A"/>
                <w:sz w:val="18"/>
                <w:szCs w:val="18"/>
              </w:rPr>
              <w:t>Ammoniacal nitrogen (expressed as N)</w:t>
            </w:r>
          </w:p>
        </w:tc>
        <w:tc>
          <w:tcPr>
            <w:tcW w:w="690" w:type="pct"/>
            <w:shd w:val="clear" w:color="auto" w:fill="auto"/>
          </w:tcPr>
          <w:p w14:paraId="5DA80D64" w14:textId="592F3C0A" w:rsidR="00007D91" w:rsidRPr="009142D6" w:rsidRDefault="0057330E" w:rsidP="00325D0E">
            <w:pPr>
              <w:pStyle w:val="TableText"/>
              <w:rPr>
                <w:rStyle w:val="Blue"/>
                <w:rFonts w:cs="Calibri"/>
                <w:color w:val="171717" w:themeColor="background2" w:themeShade="1A"/>
                <w:sz w:val="18"/>
                <w:szCs w:val="18"/>
              </w:rPr>
            </w:pPr>
            <w:r w:rsidRPr="009142D6">
              <w:rPr>
                <w:rStyle w:val="Blue"/>
                <w:rFonts w:cs="Calibri"/>
                <w:color w:val="171717" w:themeColor="background2" w:themeShade="1A"/>
                <w:sz w:val="18"/>
                <w:szCs w:val="18"/>
              </w:rPr>
              <w:t>8</w:t>
            </w:r>
            <w:r w:rsidR="00007D91" w:rsidRPr="009142D6">
              <w:rPr>
                <w:rStyle w:val="Blue"/>
                <w:rFonts w:cs="Calibri"/>
                <w:color w:val="171717" w:themeColor="background2" w:themeShade="1A"/>
                <w:sz w:val="18"/>
                <w:szCs w:val="18"/>
              </w:rPr>
              <w:t xml:space="preserve"> mg/l</w:t>
            </w:r>
          </w:p>
        </w:tc>
        <w:tc>
          <w:tcPr>
            <w:tcW w:w="746" w:type="pct"/>
            <w:shd w:val="clear" w:color="auto" w:fill="auto"/>
          </w:tcPr>
          <w:p w14:paraId="13169D42" w14:textId="43095FEF" w:rsidR="00007D91" w:rsidRPr="00591AB4" w:rsidRDefault="00007D91" w:rsidP="00325D0E">
            <w:pPr>
              <w:pStyle w:val="TableText"/>
              <w:rPr>
                <w:rStyle w:val="Blue"/>
                <w:rFonts w:cs="Calibri"/>
                <w:color w:val="171717" w:themeColor="background2" w:themeShade="1A"/>
                <w:sz w:val="18"/>
                <w:szCs w:val="18"/>
              </w:rPr>
            </w:pPr>
            <w:r w:rsidRPr="00591AB4">
              <w:rPr>
                <w:rStyle w:val="Blue"/>
                <w:rFonts w:cs="Calibri"/>
                <w:color w:val="171717" w:themeColor="background2" w:themeShade="1A"/>
                <w:sz w:val="18"/>
                <w:szCs w:val="18"/>
              </w:rPr>
              <w:t>Instantaneous (spot sample)</w:t>
            </w:r>
          </w:p>
        </w:tc>
        <w:tc>
          <w:tcPr>
            <w:tcW w:w="628" w:type="pct"/>
            <w:shd w:val="clear" w:color="auto" w:fill="auto"/>
          </w:tcPr>
          <w:p w14:paraId="659B9DFA" w14:textId="59B21D7A" w:rsidR="00007D91" w:rsidRPr="00591AB4" w:rsidRDefault="00007D91" w:rsidP="00325D0E">
            <w:pPr>
              <w:pStyle w:val="TableText"/>
              <w:rPr>
                <w:rStyle w:val="Blue"/>
                <w:rFonts w:cs="Calibri"/>
                <w:color w:val="171717" w:themeColor="background2" w:themeShade="1A"/>
                <w:sz w:val="18"/>
                <w:szCs w:val="18"/>
              </w:rPr>
            </w:pPr>
            <w:r w:rsidRPr="00591AB4">
              <w:rPr>
                <w:rStyle w:val="Blue"/>
                <w:rFonts w:cs="Calibri"/>
                <w:color w:val="171717" w:themeColor="background2" w:themeShade="1A"/>
                <w:sz w:val="18"/>
                <w:szCs w:val="18"/>
              </w:rPr>
              <w:t>N/A</w:t>
            </w:r>
          </w:p>
        </w:tc>
        <w:tc>
          <w:tcPr>
            <w:tcW w:w="740" w:type="pct"/>
            <w:shd w:val="clear" w:color="auto" w:fill="auto"/>
          </w:tcPr>
          <w:p w14:paraId="1E087815" w14:textId="2121C05E" w:rsidR="00007D91" w:rsidRPr="00591AB4" w:rsidRDefault="00007D91" w:rsidP="00325D0E">
            <w:pPr>
              <w:pStyle w:val="TableText"/>
              <w:rPr>
                <w:rStyle w:val="Blue"/>
                <w:rFonts w:cs="Calibri"/>
                <w:color w:val="171717" w:themeColor="background2" w:themeShade="1A"/>
                <w:sz w:val="18"/>
                <w:szCs w:val="18"/>
              </w:rPr>
            </w:pPr>
            <w:r w:rsidRPr="00591AB4">
              <w:rPr>
                <w:rStyle w:val="Blue"/>
                <w:rFonts w:cs="Calibri"/>
                <w:color w:val="171717" w:themeColor="background2" w:themeShade="1A"/>
                <w:sz w:val="18"/>
                <w:szCs w:val="18"/>
              </w:rPr>
              <w:t>As specified in schedule 3B</w:t>
            </w:r>
          </w:p>
        </w:tc>
        <w:tc>
          <w:tcPr>
            <w:tcW w:w="847" w:type="pct"/>
            <w:shd w:val="clear" w:color="auto" w:fill="auto"/>
          </w:tcPr>
          <w:p w14:paraId="26DD90F8" w14:textId="77777777" w:rsidR="00007D91" w:rsidRPr="00CC195F" w:rsidRDefault="00007D91" w:rsidP="00325D0E">
            <w:pPr>
              <w:pStyle w:val="TableText"/>
              <w:rPr>
                <w:rStyle w:val="Blue"/>
                <w:rFonts w:cs="Calibri"/>
                <w:color w:val="171717" w:themeColor="background2" w:themeShade="1A"/>
                <w:sz w:val="18"/>
                <w:szCs w:val="18"/>
              </w:rPr>
            </w:pPr>
            <w:r w:rsidRPr="00CC195F">
              <w:rPr>
                <w:rStyle w:val="Blue"/>
                <w:rFonts w:cs="Calibri"/>
                <w:color w:val="171717" w:themeColor="background2" w:themeShade="1A"/>
                <w:sz w:val="18"/>
                <w:szCs w:val="18"/>
              </w:rPr>
              <w:t>Look up table</w:t>
            </w:r>
          </w:p>
          <w:p w14:paraId="45F3858F" w14:textId="1D0F4420" w:rsidR="00007D91" w:rsidRPr="00CC195F" w:rsidRDefault="00007D91" w:rsidP="00325D0E">
            <w:pPr>
              <w:pStyle w:val="TableText"/>
              <w:rPr>
                <w:rStyle w:val="Blue"/>
                <w:rFonts w:cs="Calibri"/>
                <w:color w:val="171717" w:themeColor="background2" w:themeShade="1A"/>
                <w:sz w:val="18"/>
                <w:szCs w:val="18"/>
              </w:rPr>
            </w:pPr>
            <w:r w:rsidRPr="00CC195F">
              <w:rPr>
                <w:rStyle w:val="Blue"/>
                <w:rFonts w:cs="Calibri"/>
                <w:color w:val="171717" w:themeColor="background2" w:themeShade="1A"/>
                <w:sz w:val="18"/>
                <w:szCs w:val="18"/>
              </w:rPr>
              <w:t>(Conditions 3.1.2 and 3.1.3 apply)</w:t>
            </w:r>
          </w:p>
        </w:tc>
      </w:tr>
      <w:tr w:rsidR="00007D91" w:rsidRPr="00C25946" w14:paraId="55D6F628" w14:textId="77777777" w:rsidTr="001874A1">
        <w:trPr>
          <w:cantSplit/>
        </w:trPr>
        <w:tc>
          <w:tcPr>
            <w:tcW w:w="609"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0FBA2005" w14:textId="36C30B6D" w:rsidR="00007D91" w:rsidRPr="009142D6" w:rsidRDefault="00007D91" w:rsidP="00821962">
            <w:pPr>
              <w:pStyle w:val="TableText"/>
              <w:rPr>
                <w:rStyle w:val="Blue"/>
                <w:rFonts w:cs="Calibri"/>
                <w:color w:val="171717" w:themeColor="background2" w:themeShade="1A"/>
                <w:sz w:val="18"/>
                <w:szCs w:val="18"/>
              </w:rPr>
            </w:pPr>
            <w:r w:rsidRPr="009142D6">
              <w:rPr>
                <w:rStyle w:val="Blue"/>
                <w:rFonts w:cs="Calibri"/>
                <w:color w:val="171717" w:themeColor="background2" w:themeShade="1A"/>
                <w:sz w:val="18"/>
                <w:szCs w:val="18"/>
              </w:rPr>
              <w:t>Suspended solids (measured after drying at 105</w:t>
            </w:r>
            <w:r w:rsidR="005B1FFD" w:rsidRPr="009142D6">
              <w:rPr>
                <w:rStyle w:val="Blue"/>
                <w:rFonts w:cs="Calibri"/>
                <w:color w:val="171717" w:themeColor="background2" w:themeShade="1A"/>
                <w:sz w:val="18"/>
                <w:szCs w:val="18"/>
              </w:rPr>
              <w:t>°</w:t>
            </w:r>
            <w:r w:rsidRPr="009142D6">
              <w:rPr>
                <w:rStyle w:val="Blue"/>
                <w:rFonts w:cs="Calibri"/>
                <w:color w:val="171717" w:themeColor="background2" w:themeShade="1A"/>
                <w:sz w:val="18"/>
                <w:szCs w:val="18"/>
              </w:rPr>
              <w:t>C)</w:t>
            </w:r>
          </w:p>
          <w:p w14:paraId="726B0EB8" w14:textId="77777777" w:rsidR="00007D91" w:rsidRPr="009142D6" w:rsidRDefault="00007D91" w:rsidP="00821962">
            <w:pPr>
              <w:pStyle w:val="TableText"/>
              <w:rPr>
                <w:rStyle w:val="Blue"/>
                <w:rFonts w:cs="Calibri"/>
                <w:color w:val="171717" w:themeColor="background2" w:themeShade="1A"/>
                <w:sz w:val="18"/>
                <w:szCs w:val="18"/>
              </w:rPr>
            </w:pPr>
          </w:p>
        </w:tc>
        <w:tc>
          <w:tcPr>
            <w:tcW w:w="690" w:type="pct"/>
            <w:shd w:val="clear" w:color="auto" w:fill="auto"/>
          </w:tcPr>
          <w:p w14:paraId="10209DCF" w14:textId="039046E4" w:rsidR="00007D91" w:rsidRPr="009142D6" w:rsidRDefault="005D4147" w:rsidP="00821962">
            <w:pPr>
              <w:pStyle w:val="TableText"/>
              <w:rPr>
                <w:rStyle w:val="Blue"/>
                <w:rFonts w:cs="Calibri"/>
                <w:color w:val="171717" w:themeColor="background2" w:themeShade="1A"/>
                <w:sz w:val="18"/>
                <w:szCs w:val="18"/>
              </w:rPr>
            </w:pPr>
            <w:r w:rsidRPr="009142D6">
              <w:rPr>
                <w:rStyle w:val="Blue"/>
                <w:rFonts w:cs="Calibri"/>
                <w:color w:val="171717" w:themeColor="background2" w:themeShade="1A"/>
                <w:sz w:val="18"/>
                <w:szCs w:val="18"/>
              </w:rPr>
              <w:t>43</w:t>
            </w:r>
            <w:r w:rsidR="00007D91" w:rsidRPr="009142D6">
              <w:rPr>
                <w:rStyle w:val="Blue"/>
                <w:rFonts w:cs="Calibri"/>
                <w:color w:val="171717" w:themeColor="background2" w:themeShade="1A"/>
                <w:sz w:val="18"/>
                <w:szCs w:val="18"/>
              </w:rPr>
              <w:t xml:space="preserve"> mg/l</w:t>
            </w:r>
          </w:p>
        </w:tc>
        <w:tc>
          <w:tcPr>
            <w:tcW w:w="746" w:type="pct"/>
            <w:shd w:val="clear" w:color="auto" w:fill="auto"/>
          </w:tcPr>
          <w:p w14:paraId="4E52D681" w14:textId="77777777" w:rsidR="00007D91" w:rsidRPr="00591AB4" w:rsidRDefault="00007D91" w:rsidP="00821962">
            <w:pPr>
              <w:pStyle w:val="TableText"/>
              <w:rPr>
                <w:rStyle w:val="Blue"/>
                <w:rFonts w:cs="Calibri"/>
                <w:color w:val="171717" w:themeColor="background2" w:themeShade="1A"/>
                <w:sz w:val="18"/>
                <w:szCs w:val="18"/>
              </w:rPr>
            </w:pPr>
            <w:r w:rsidRPr="00591AB4">
              <w:rPr>
                <w:rStyle w:val="Blue"/>
                <w:rFonts w:cs="Calibri"/>
                <w:color w:val="171717" w:themeColor="background2" w:themeShade="1A"/>
                <w:sz w:val="18"/>
                <w:szCs w:val="18"/>
              </w:rPr>
              <w:t>Instantaneous (spot sample)</w:t>
            </w:r>
          </w:p>
        </w:tc>
        <w:tc>
          <w:tcPr>
            <w:tcW w:w="628" w:type="pct"/>
            <w:shd w:val="clear" w:color="auto" w:fill="auto"/>
          </w:tcPr>
          <w:p w14:paraId="5AFBF791" w14:textId="77777777" w:rsidR="00007D91" w:rsidRPr="00591AB4" w:rsidRDefault="00007D91" w:rsidP="00821962">
            <w:pPr>
              <w:pStyle w:val="TableText"/>
              <w:rPr>
                <w:rStyle w:val="Blue"/>
                <w:rFonts w:cs="Calibri"/>
                <w:color w:val="171717" w:themeColor="background2" w:themeShade="1A"/>
                <w:sz w:val="18"/>
                <w:szCs w:val="18"/>
              </w:rPr>
            </w:pPr>
            <w:r w:rsidRPr="00591AB4">
              <w:rPr>
                <w:rStyle w:val="Blue"/>
                <w:rFonts w:cs="Calibri"/>
                <w:color w:val="171717" w:themeColor="background2" w:themeShade="1A"/>
                <w:sz w:val="18"/>
                <w:szCs w:val="18"/>
              </w:rPr>
              <w:t>N/A</w:t>
            </w:r>
          </w:p>
        </w:tc>
        <w:tc>
          <w:tcPr>
            <w:tcW w:w="740" w:type="pct"/>
            <w:shd w:val="clear" w:color="auto" w:fill="auto"/>
          </w:tcPr>
          <w:p w14:paraId="0F555450" w14:textId="77777777" w:rsidR="00007D91" w:rsidRPr="00591AB4" w:rsidRDefault="00007D91" w:rsidP="00821962">
            <w:pPr>
              <w:pStyle w:val="TableText"/>
              <w:rPr>
                <w:rStyle w:val="Blue"/>
                <w:rFonts w:cs="Calibri"/>
                <w:color w:val="171717" w:themeColor="background2" w:themeShade="1A"/>
                <w:sz w:val="18"/>
                <w:szCs w:val="18"/>
              </w:rPr>
            </w:pPr>
            <w:r w:rsidRPr="00591AB4">
              <w:rPr>
                <w:rStyle w:val="Blue"/>
                <w:rFonts w:cs="Calibri"/>
                <w:color w:val="171717" w:themeColor="background2" w:themeShade="1A"/>
                <w:sz w:val="18"/>
                <w:szCs w:val="18"/>
              </w:rPr>
              <w:t>As specified in schedule 3B</w:t>
            </w:r>
          </w:p>
        </w:tc>
        <w:tc>
          <w:tcPr>
            <w:tcW w:w="847" w:type="pct"/>
            <w:shd w:val="clear" w:color="auto" w:fill="auto"/>
          </w:tcPr>
          <w:p w14:paraId="57904459" w14:textId="77777777" w:rsidR="00007D91" w:rsidRPr="00591AB4" w:rsidRDefault="00007D91" w:rsidP="00821962">
            <w:pPr>
              <w:pStyle w:val="TableText"/>
              <w:rPr>
                <w:rStyle w:val="Blue"/>
                <w:rFonts w:cs="Calibri"/>
                <w:color w:val="171717" w:themeColor="background2" w:themeShade="1A"/>
                <w:sz w:val="18"/>
                <w:szCs w:val="18"/>
              </w:rPr>
            </w:pPr>
            <w:r w:rsidRPr="00591AB4">
              <w:rPr>
                <w:rStyle w:val="Blue"/>
                <w:rFonts w:cs="Calibri"/>
                <w:color w:val="171717" w:themeColor="background2" w:themeShade="1A"/>
                <w:sz w:val="18"/>
                <w:szCs w:val="18"/>
              </w:rPr>
              <w:t>Look up table</w:t>
            </w:r>
          </w:p>
          <w:p w14:paraId="549AE884" w14:textId="77777777" w:rsidR="00007D91" w:rsidRPr="00591AB4" w:rsidRDefault="00007D91" w:rsidP="00821962">
            <w:pPr>
              <w:pStyle w:val="TableText"/>
              <w:rPr>
                <w:rStyle w:val="Blue"/>
                <w:rFonts w:cs="Calibri"/>
                <w:color w:val="171717" w:themeColor="background2" w:themeShade="1A"/>
                <w:sz w:val="18"/>
                <w:szCs w:val="18"/>
              </w:rPr>
            </w:pPr>
            <w:r w:rsidRPr="00591AB4">
              <w:rPr>
                <w:rStyle w:val="Blue"/>
                <w:rFonts w:cs="Calibri"/>
                <w:color w:val="171717" w:themeColor="background2" w:themeShade="1A"/>
                <w:sz w:val="18"/>
                <w:szCs w:val="18"/>
              </w:rPr>
              <w:t>(Conditions 3.1.2 and 3.1.3 apply)</w:t>
            </w:r>
          </w:p>
        </w:tc>
      </w:tr>
      <w:tr w:rsidR="001874A1" w:rsidRPr="00C25946" w14:paraId="370000B3" w14:textId="77777777" w:rsidTr="001874A1">
        <w:trPr>
          <w:cantSplit/>
        </w:trPr>
        <w:tc>
          <w:tcPr>
            <w:tcW w:w="609" w:type="pct"/>
            <w:vMerge w:val="restart"/>
            <w:shd w:val="clear" w:color="auto" w:fill="auto"/>
          </w:tcPr>
          <w:p w14:paraId="5A28DAD2" w14:textId="64A9818B" w:rsidR="001874A1" w:rsidRPr="009917BB" w:rsidRDefault="001874A1" w:rsidP="00331C24">
            <w:pPr>
              <w:pStyle w:val="TableText"/>
              <w:rPr>
                <w:rStyle w:val="Blue"/>
                <w:color w:val="171717" w:themeColor="background2" w:themeShade="1A"/>
                <w:sz w:val="18"/>
                <w:szCs w:val="18"/>
              </w:rPr>
            </w:pPr>
            <w:r w:rsidRPr="009917BB">
              <w:rPr>
                <w:rStyle w:val="Blue"/>
                <w:color w:val="171717" w:themeColor="background2" w:themeShade="1A"/>
                <w:sz w:val="18"/>
                <w:szCs w:val="18"/>
              </w:rPr>
              <w:t>A2 Settled storm sewage via Settled Storm Discharge Point</w:t>
            </w:r>
          </w:p>
          <w:p w14:paraId="6C5F8972" w14:textId="77777777" w:rsidR="001874A1" w:rsidRPr="001F4EC0" w:rsidRDefault="001874A1" w:rsidP="00331C24">
            <w:pPr>
              <w:pStyle w:val="TableText"/>
              <w:rPr>
                <w:rStyle w:val="Blue"/>
                <w:sz w:val="18"/>
                <w:szCs w:val="18"/>
              </w:rPr>
            </w:pPr>
          </w:p>
          <w:p w14:paraId="2828CE7B" w14:textId="77777777" w:rsidR="001874A1" w:rsidRPr="001F4EC0" w:rsidRDefault="001874A1" w:rsidP="00331C24">
            <w:pPr>
              <w:pStyle w:val="TableText"/>
              <w:rPr>
                <w:rStyle w:val="Blue"/>
                <w:sz w:val="18"/>
                <w:szCs w:val="18"/>
              </w:rPr>
            </w:pPr>
          </w:p>
        </w:tc>
        <w:tc>
          <w:tcPr>
            <w:tcW w:w="740" w:type="pct"/>
            <w:shd w:val="clear" w:color="auto" w:fill="auto"/>
          </w:tcPr>
          <w:p w14:paraId="40860619" w14:textId="77777777" w:rsidR="001874A1" w:rsidRPr="00722B81" w:rsidRDefault="001874A1" w:rsidP="00331C24">
            <w:pPr>
              <w:pStyle w:val="TableText"/>
              <w:rPr>
                <w:rStyle w:val="Blue"/>
                <w:color w:val="auto"/>
                <w:sz w:val="18"/>
                <w:szCs w:val="18"/>
              </w:rPr>
            </w:pPr>
            <w:r w:rsidRPr="00722B81">
              <w:rPr>
                <w:rStyle w:val="Blue"/>
                <w:color w:val="auto"/>
                <w:sz w:val="18"/>
                <w:szCs w:val="18"/>
              </w:rPr>
              <w:t xml:space="preserve">Discharge </w:t>
            </w:r>
            <w:proofErr w:type="gramStart"/>
            <w:r w:rsidRPr="00722B81">
              <w:rPr>
                <w:rStyle w:val="Blue"/>
                <w:color w:val="auto"/>
                <w:sz w:val="18"/>
                <w:szCs w:val="18"/>
              </w:rPr>
              <w:t>start</w:t>
            </w:r>
            <w:proofErr w:type="gramEnd"/>
            <w:r w:rsidRPr="00722B81">
              <w:rPr>
                <w:rStyle w:val="Blue"/>
                <w:color w:val="auto"/>
                <w:sz w:val="18"/>
                <w:szCs w:val="18"/>
              </w:rPr>
              <w:t xml:space="preserve"> and end times</w:t>
            </w:r>
          </w:p>
          <w:p w14:paraId="70A4B682" w14:textId="77777777" w:rsidR="001874A1" w:rsidRPr="00722B81" w:rsidRDefault="001874A1" w:rsidP="00331C24">
            <w:pPr>
              <w:pStyle w:val="TableText"/>
              <w:rPr>
                <w:rStyle w:val="Blue"/>
                <w:color w:val="auto"/>
                <w:sz w:val="18"/>
                <w:szCs w:val="18"/>
              </w:rPr>
            </w:pPr>
          </w:p>
        </w:tc>
        <w:tc>
          <w:tcPr>
            <w:tcW w:w="690" w:type="pct"/>
            <w:shd w:val="clear" w:color="auto" w:fill="auto"/>
          </w:tcPr>
          <w:p w14:paraId="79FA99BA" w14:textId="77777777" w:rsidR="001874A1" w:rsidRPr="00722B81" w:rsidRDefault="001874A1" w:rsidP="00331C24">
            <w:pPr>
              <w:pStyle w:val="TableText"/>
              <w:rPr>
                <w:rStyle w:val="Blue"/>
                <w:color w:val="auto"/>
                <w:sz w:val="18"/>
                <w:szCs w:val="18"/>
              </w:rPr>
            </w:pPr>
            <w:r w:rsidRPr="00722B81">
              <w:rPr>
                <w:rStyle w:val="Blue"/>
                <w:color w:val="auto"/>
                <w:sz w:val="18"/>
                <w:szCs w:val="18"/>
              </w:rPr>
              <w:t>N/A</w:t>
            </w:r>
          </w:p>
          <w:p w14:paraId="1DE86231" w14:textId="77777777" w:rsidR="001874A1" w:rsidRPr="00722B81" w:rsidRDefault="001874A1" w:rsidP="00331C24">
            <w:pPr>
              <w:pStyle w:val="TableText"/>
              <w:rPr>
                <w:rStyle w:val="Blue"/>
                <w:color w:val="auto"/>
                <w:sz w:val="18"/>
                <w:szCs w:val="18"/>
              </w:rPr>
            </w:pPr>
          </w:p>
          <w:p w14:paraId="770BC1BF" w14:textId="77777777" w:rsidR="001874A1" w:rsidRPr="00722B81" w:rsidRDefault="001874A1" w:rsidP="00331C24">
            <w:pPr>
              <w:pStyle w:val="TableText"/>
              <w:rPr>
                <w:rStyle w:val="Blue"/>
                <w:color w:val="auto"/>
                <w:sz w:val="18"/>
                <w:szCs w:val="18"/>
              </w:rPr>
            </w:pPr>
          </w:p>
        </w:tc>
        <w:tc>
          <w:tcPr>
            <w:tcW w:w="746" w:type="pct"/>
            <w:shd w:val="clear" w:color="auto" w:fill="auto"/>
          </w:tcPr>
          <w:p w14:paraId="1914B553" w14:textId="77777777" w:rsidR="001874A1" w:rsidRPr="00722B81" w:rsidRDefault="001874A1" w:rsidP="00331C24">
            <w:pPr>
              <w:pStyle w:val="TableText"/>
              <w:rPr>
                <w:rStyle w:val="Blue"/>
                <w:color w:val="auto"/>
                <w:sz w:val="18"/>
                <w:szCs w:val="18"/>
              </w:rPr>
            </w:pPr>
            <w:r w:rsidRPr="00722B81">
              <w:rPr>
                <w:rStyle w:val="Blue"/>
                <w:color w:val="auto"/>
                <w:sz w:val="18"/>
                <w:szCs w:val="18"/>
              </w:rPr>
              <w:t>N/A</w:t>
            </w:r>
          </w:p>
          <w:p w14:paraId="4A7CEB39" w14:textId="77777777" w:rsidR="001874A1" w:rsidRPr="00722B81" w:rsidRDefault="001874A1" w:rsidP="00331C24">
            <w:pPr>
              <w:pStyle w:val="TableText"/>
              <w:rPr>
                <w:rStyle w:val="Blue"/>
                <w:color w:val="auto"/>
                <w:sz w:val="18"/>
                <w:szCs w:val="18"/>
              </w:rPr>
            </w:pPr>
          </w:p>
          <w:p w14:paraId="3558BAC8" w14:textId="77777777" w:rsidR="001874A1" w:rsidRPr="00722B81" w:rsidRDefault="001874A1" w:rsidP="00331C24">
            <w:pPr>
              <w:pStyle w:val="TableText"/>
              <w:rPr>
                <w:rStyle w:val="Blue"/>
                <w:color w:val="auto"/>
                <w:sz w:val="18"/>
                <w:szCs w:val="18"/>
              </w:rPr>
            </w:pPr>
          </w:p>
        </w:tc>
        <w:tc>
          <w:tcPr>
            <w:tcW w:w="628" w:type="pct"/>
            <w:shd w:val="clear" w:color="auto" w:fill="auto"/>
          </w:tcPr>
          <w:p w14:paraId="280252AA" w14:textId="77777777" w:rsidR="001874A1" w:rsidRPr="006039BB" w:rsidRDefault="001874A1" w:rsidP="00331C24">
            <w:pPr>
              <w:pStyle w:val="TableText"/>
              <w:rPr>
                <w:rStyle w:val="Blue"/>
                <w:color w:val="auto"/>
                <w:sz w:val="18"/>
                <w:szCs w:val="18"/>
              </w:rPr>
            </w:pPr>
            <w:r w:rsidRPr="006039BB">
              <w:rPr>
                <w:rStyle w:val="Blue"/>
                <w:color w:val="auto"/>
                <w:sz w:val="18"/>
                <w:szCs w:val="18"/>
              </w:rPr>
              <w:t>Condition 3.3.3 does not apply</w:t>
            </w:r>
          </w:p>
          <w:p w14:paraId="7C2A0C96" w14:textId="77777777" w:rsidR="001874A1" w:rsidRPr="006039BB" w:rsidRDefault="001874A1" w:rsidP="00331C24">
            <w:pPr>
              <w:pStyle w:val="TableText"/>
              <w:rPr>
                <w:rStyle w:val="Blue"/>
                <w:color w:val="auto"/>
                <w:sz w:val="18"/>
                <w:szCs w:val="18"/>
              </w:rPr>
            </w:pPr>
          </w:p>
          <w:p w14:paraId="7431C59C" w14:textId="77777777" w:rsidR="001874A1" w:rsidRPr="006039BB" w:rsidRDefault="001874A1" w:rsidP="00331C24">
            <w:pPr>
              <w:pStyle w:val="TableText"/>
              <w:rPr>
                <w:rStyle w:val="Blue"/>
                <w:color w:val="auto"/>
                <w:sz w:val="18"/>
                <w:szCs w:val="18"/>
              </w:rPr>
            </w:pPr>
          </w:p>
        </w:tc>
        <w:tc>
          <w:tcPr>
            <w:tcW w:w="740" w:type="pct"/>
            <w:shd w:val="clear" w:color="auto" w:fill="auto"/>
          </w:tcPr>
          <w:p w14:paraId="3476D9E6" w14:textId="77777777" w:rsidR="001874A1" w:rsidRPr="00722B81" w:rsidRDefault="001874A1" w:rsidP="00331C24">
            <w:pPr>
              <w:pStyle w:val="TableText"/>
              <w:rPr>
                <w:rStyle w:val="Blue"/>
                <w:color w:val="auto"/>
                <w:sz w:val="18"/>
                <w:szCs w:val="18"/>
              </w:rPr>
            </w:pPr>
            <w:r w:rsidRPr="00722B81">
              <w:rPr>
                <w:rStyle w:val="Blue"/>
                <w:color w:val="auto"/>
                <w:sz w:val="18"/>
                <w:szCs w:val="18"/>
              </w:rPr>
              <w:t>Whenever a discharge occurs</w:t>
            </w:r>
          </w:p>
        </w:tc>
        <w:tc>
          <w:tcPr>
            <w:tcW w:w="847" w:type="pct"/>
            <w:shd w:val="clear" w:color="auto" w:fill="auto"/>
          </w:tcPr>
          <w:p w14:paraId="4E921981" w14:textId="77777777" w:rsidR="001874A1" w:rsidRPr="00722B81" w:rsidRDefault="001874A1" w:rsidP="00331C24">
            <w:pPr>
              <w:pStyle w:val="TableText"/>
              <w:rPr>
                <w:rStyle w:val="Blue"/>
                <w:color w:val="auto"/>
                <w:sz w:val="18"/>
                <w:szCs w:val="18"/>
              </w:rPr>
            </w:pPr>
            <w:r w:rsidRPr="00722B81">
              <w:rPr>
                <w:rStyle w:val="Blue"/>
                <w:color w:val="auto"/>
                <w:sz w:val="18"/>
                <w:szCs w:val="18"/>
              </w:rPr>
              <w:t>N/A</w:t>
            </w:r>
          </w:p>
          <w:p w14:paraId="55E9589B" w14:textId="77777777" w:rsidR="001874A1" w:rsidRPr="00722B81" w:rsidRDefault="001874A1" w:rsidP="00331C24">
            <w:pPr>
              <w:pStyle w:val="TableText"/>
              <w:rPr>
                <w:rStyle w:val="Blue"/>
                <w:color w:val="auto"/>
                <w:sz w:val="18"/>
                <w:szCs w:val="18"/>
              </w:rPr>
            </w:pPr>
          </w:p>
          <w:p w14:paraId="73F91DFA" w14:textId="77777777" w:rsidR="001874A1" w:rsidRPr="00722B81" w:rsidRDefault="001874A1" w:rsidP="00331C24">
            <w:pPr>
              <w:pStyle w:val="TableText"/>
              <w:rPr>
                <w:rStyle w:val="Blue"/>
                <w:color w:val="auto"/>
                <w:sz w:val="18"/>
                <w:szCs w:val="18"/>
              </w:rPr>
            </w:pPr>
          </w:p>
        </w:tc>
      </w:tr>
      <w:tr w:rsidR="001874A1" w:rsidRPr="00C25946" w14:paraId="311EB4C5" w14:textId="77777777" w:rsidTr="001874A1">
        <w:trPr>
          <w:cantSplit/>
        </w:trPr>
        <w:tc>
          <w:tcPr>
            <w:tcW w:w="609" w:type="pct"/>
            <w:vMerge/>
            <w:shd w:val="clear" w:color="auto" w:fill="auto"/>
          </w:tcPr>
          <w:p w14:paraId="7513B767" w14:textId="77777777" w:rsidR="001874A1" w:rsidRPr="001F4EC0" w:rsidRDefault="001874A1" w:rsidP="00331C24">
            <w:pPr>
              <w:pStyle w:val="TableText"/>
              <w:rPr>
                <w:rStyle w:val="Blue"/>
                <w:sz w:val="18"/>
                <w:szCs w:val="18"/>
              </w:rPr>
            </w:pPr>
          </w:p>
        </w:tc>
        <w:tc>
          <w:tcPr>
            <w:tcW w:w="740" w:type="pct"/>
            <w:shd w:val="clear" w:color="auto" w:fill="auto"/>
          </w:tcPr>
          <w:p w14:paraId="106FD1F9" w14:textId="42917A63" w:rsidR="001874A1" w:rsidRPr="00722B81" w:rsidRDefault="001874A1" w:rsidP="00331C24">
            <w:pPr>
              <w:pStyle w:val="TableText"/>
              <w:rPr>
                <w:rStyle w:val="Blue"/>
                <w:color w:val="auto"/>
                <w:sz w:val="18"/>
                <w:szCs w:val="18"/>
              </w:rPr>
            </w:pPr>
            <w:r w:rsidRPr="00722B81">
              <w:rPr>
                <w:rFonts w:cs="Arial"/>
                <w:sz w:val="18"/>
                <w:szCs w:val="18"/>
              </w:rPr>
              <w:t>Block</w:t>
            </w:r>
            <w:r>
              <w:rPr>
                <w:rFonts w:cs="Arial"/>
                <w:sz w:val="18"/>
                <w:szCs w:val="18"/>
              </w:rPr>
              <w:t>-</w:t>
            </w:r>
            <w:r w:rsidRPr="00722B81">
              <w:rPr>
                <w:rFonts w:cs="Arial"/>
                <w:sz w:val="18"/>
                <w:szCs w:val="18"/>
              </w:rPr>
              <w:t xml:space="preserve">counted spills </w:t>
            </w:r>
          </w:p>
        </w:tc>
        <w:tc>
          <w:tcPr>
            <w:tcW w:w="690" w:type="pct"/>
            <w:shd w:val="clear" w:color="auto" w:fill="auto"/>
          </w:tcPr>
          <w:p w14:paraId="2CD6F222" w14:textId="77777777" w:rsidR="001874A1" w:rsidRPr="00722B81" w:rsidRDefault="001874A1" w:rsidP="00331C24">
            <w:pPr>
              <w:pStyle w:val="TableText"/>
              <w:rPr>
                <w:rStyle w:val="Blue"/>
                <w:color w:val="auto"/>
                <w:sz w:val="18"/>
                <w:szCs w:val="18"/>
              </w:rPr>
            </w:pPr>
            <w:r w:rsidRPr="00722B81">
              <w:rPr>
                <w:rFonts w:cs="Arial"/>
                <w:sz w:val="18"/>
                <w:szCs w:val="18"/>
              </w:rPr>
              <w:t>N/A</w:t>
            </w:r>
          </w:p>
        </w:tc>
        <w:tc>
          <w:tcPr>
            <w:tcW w:w="746" w:type="pct"/>
            <w:shd w:val="clear" w:color="auto" w:fill="auto"/>
          </w:tcPr>
          <w:p w14:paraId="4D13D06D" w14:textId="77777777" w:rsidR="001874A1" w:rsidRPr="00722B81" w:rsidRDefault="001874A1" w:rsidP="00331C24">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28" w:type="pct"/>
            <w:shd w:val="clear" w:color="auto" w:fill="auto"/>
          </w:tcPr>
          <w:p w14:paraId="0C2FC9C8" w14:textId="77777777" w:rsidR="001874A1" w:rsidRPr="006039BB" w:rsidRDefault="001874A1" w:rsidP="00331C24">
            <w:pPr>
              <w:pStyle w:val="TableText"/>
              <w:rPr>
                <w:rStyle w:val="Blue"/>
                <w:color w:val="auto"/>
                <w:sz w:val="18"/>
                <w:szCs w:val="18"/>
              </w:rPr>
            </w:pPr>
            <w:r w:rsidRPr="006039BB">
              <w:rPr>
                <w:rFonts w:cs="Arial"/>
                <w:sz w:val="18"/>
                <w:szCs w:val="18"/>
              </w:rPr>
              <w:t>Condition 3.3.3 does not apply</w:t>
            </w:r>
          </w:p>
        </w:tc>
        <w:tc>
          <w:tcPr>
            <w:tcW w:w="740" w:type="pct"/>
            <w:shd w:val="clear" w:color="auto" w:fill="auto"/>
          </w:tcPr>
          <w:p w14:paraId="205CAB84" w14:textId="77777777" w:rsidR="001874A1" w:rsidRPr="00722B81" w:rsidRDefault="001874A1" w:rsidP="00331C24">
            <w:pPr>
              <w:pStyle w:val="TableText"/>
              <w:rPr>
                <w:rStyle w:val="Blue"/>
                <w:color w:val="auto"/>
                <w:sz w:val="18"/>
                <w:szCs w:val="18"/>
              </w:rPr>
            </w:pPr>
            <w:r w:rsidRPr="00722B81">
              <w:rPr>
                <w:rStyle w:val="Blue"/>
                <w:color w:val="auto"/>
                <w:sz w:val="18"/>
                <w:szCs w:val="18"/>
              </w:rPr>
              <w:t>15 minutes</w:t>
            </w:r>
          </w:p>
        </w:tc>
        <w:tc>
          <w:tcPr>
            <w:tcW w:w="847" w:type="pct"/>
            <w:shd w:val="clear" w:color="auto" w:fill="auto"/>
          </w:tcPr>
          <w:p w14:paraId="1E2CA0BA" w14:textId="77777777" w:rsidR="001874A1" w:rsidRPr="00722B81" w:rsidRDefault="001874A1" w:rsidP="00331C24">
            <w:pPr>
              <w:pStyle w:val="TableText"/>
              <w:rPr>
                <w:rStyle w:val="Blue"/>
                <w:color w:val="auto"/>
                <w:sz w:val="18"/>
                <w:szCs w:val="18"/>
              </w:rPr>
            </w:pPr>
            <w:r w:rsidRPr="00722B81">
              <w:rPr>
                <w:rFonts w:cs="Arial"/>
                <w:sz w:val="18"/>
                <w:szCs w:val="18"/>
              </w:rPr>
              <w:t>N/A</w:t>
            </w:r>
          </w:p>
        </w:tc>
      </w:tr>
      <w:tr w:rsidR="001874A1" w:rsidRPr="00C25946" w14:paraId="0FD26A9B" w14:textId="77777777" w:rsidTr="001874A1">
        <w:trPr>
          <w:cantSplit/>
        </w:trPr>
        <w:tc>
          <w:tcPr>
            <w:tcW w:w="609" w:type="pct"/>
            <w:vMerge/>
            <w:shd w:val="clear" w:color="auto" w:fill="auto"/>
          </w:tcPr>
          <w:p w14:paraId="0209C210" w14:textId="77777777" w:rsidR="001874A1" w:rsidRPr="001F4EC0" w:rsidRDefault="001874A1" w:rsidP="00331C24">
            <w:pPr>
              <w:pStyle w:val="TableText"/>
              <w:rPr>
                <w:rStyle w:val="Blue"/>
                <w:sz w:val="18"/>
                <w:szCs w:val="18"/>
              </w:rPr>
            </w:pPr>
          </w:p>
        </w:tc>
        <w:tc>
          <w:tcPr>
            <w:tcW w:w="740" w:type="pct"/>
            <w:shd w:val="clear" w:color="auto" w:fill="auto"/>
          </w:tcPr>
          <w:p w14:paraId="4B6680C8" w14:textId="77777777" w:rsidR="001874A1" w:rsidRPr="00722B81" w:rsidRDefault="001874A1" w:rsidP="00331C24">
            <w:pPr>
              <w:pStyle w:val="TableText"/>
              <w:rPr>
                <w:rStyle w:val="Blue"/>
                <w:color w:val="auto"/>
                <w:sz w:val="18"/>
                <w:szCs w:val="18"/>
              </w:rPr>
            </w:pPr>
            <w:r w:rsidRPr="00722B81">
              <w:rPr>
                <w:rFonts w:cs="Arial"/>
                <w:sz w:val="18"/>
                <w:szCs w:val="18"/>
              </w:rPr>
              <w:t xml:space="preserve">Event recorder status operational </w:t>
            </w:r>
          </w:p>
        </w:tc>
        <w:tc>
          <w:tcPr>
            <w:tcW w:w="690" w:type="pct"/>
            <w:shd w:val="clear" w:color="auto" w:fill="auto"/>
          </w:tcPr>
          <w:p w14:paraId="36674F80" w14:textId="77777777" w:rsidR="001874A1" w:rsidRPr="00722B81" w:rsidRDefault="001874A1" w:rsidP="00331C24">
            <w:pPr>
              <w:pStyle w:val="TableText"/>
              <w:rPr>
                <w:rStyle w:val="Blue"/>
                <w:color w:val="auto"/>
                <w:sz w:val="18"/>
                <w:szCs w:val="18"/>
              </w:rPr>
            </w:pPr>
            <w:r w:rsidRPr="00722B81">
              <w:rPr>
                <w:rFonts w:cs="Arial"/>
                <w:sz w:val="18"/>
                <w:szCs w:val="18"/>
              </w:rPr>
              <w:t>N/A</w:t>
            </w:r>
          </w:p>
        </w:tc>
        <w:tc>
          <w:tcPr>
            <w:tcW w:w="746" w:type="pct"/>
            <w:shd w:val="clear" w:color="auto" w:fill="auto"/>
          </w:tcPr>
          <w:p w14:paraId="3461BFFC" w14:textId="77777777" w:rsidR="001874A1" w:rsidRPr="00722B81" w:rsidRDefault="001874A1" w:rsidP="00331C24">
            <w:pPr>
              <w:pStyle w:val="TableText"/>
              <w:rPr>
                <w:rStyle w:val="Blue"/>
                <w:color w:val="auto"/>
                <w:sz w:val="18"/>
                <w:szCs w:val="18"/>
              </w:rPr>
            </w:pPr>
            <w:r w:rsidRPr="00722B81">
              <w:rPr>
                <w:rFonts w:cs="Arial"/>
                <w:sz w:val="18"/>
                <w:szCs w:val="18"/>
              </w:rPr>
              <w:t>N/A</w:t>
            </w:r>
          </w:p>
        </w:tc>
        <w:tc>
          <w:tcPr>
            <w:tcW w:w="628" w:type="pct"/>
            <w:shd w:val="clear" w:color="auto" w:fill="auto"/>
          </w:tcPr>
          <w:p w14:paraId="250F0243" w14:textId="77777777" w:rsidR="001874A1" w:rsidRPr="006039BB" w:rsidRDefault="001874A1" w:rsidP="00331C24">
            <w:pPr>
              <w:pStyle w:val="TableText"/>
              <w:rPr>
                <w:rStyle w:val="Blue"/>
                <w:color w:val="auto"/>
                <w:sz w:val="18"/>
                <w:szCs w:val="18"/>
              </w:rPr>
            </w:pPr>
            <w:r w:rsidRPr="006039BB">
              <w:rPr>
                <w:rFonts w:cs="Arial"/>
                <w:sz w:val="18"/>
                <w:szCs w:val="18"/>
              </w:rPr>
              <w:t>Condition 3.3.3 does not apply</w:t>
            </w:r>
          </w:p>
        </w:tc>
        <w:tc>
          <w:tcPr>
            <w:tcW w:w="740" w:type="pct"/>
            <w:shd w:val="clear" w:color="auto" w:fill="auto"/>
          </w:tcPr>
          <w:p w14:paraId="4BD68467" w14:textId="77777777" w:rsidR="001874A1" w:rsidRPr="00722B81" w:rsidRDefault="001874A1" w:rsidP="00331C24">
            <w:pPr>
              <w:pStyle w:val="TableText"/>
              <w:rPr>
                <w:rStyle w:val="Blue"/>
                <w:color w:val="auto"/>
                <w:sz w:val="18"/>
                <w:szCs w:val="18"/>
              </w:rPr>
            </w:pPr>
            <w:r w:rsidRPr="00722B81">
              <w:rPr>
                <w:rStyle w:val="Blue"/>
                <w:color w:val="auto"/>
                <w:sz w:val="18"/>
                <w:szCs w:val="18"/>
              </w:rPr>
              <w:t>15 minutes</w:t>
            </w:r>
          </w:p>
        </w:tc>
        <w:tc>
          <w:tcPr>
            <w:tcW w:w="847" w:type="pct"/>
            <w:shd w:val="clear" w:color="auto" w:fill="auto"/>
          </w:tcPr>
          <w:p w14:paraId="7FA248DE" w14:textId="77777777" w:rsidR="001874A1" w:rsidRPr="00722B81" w:rsidRDefault="001874A1" w:rsidP="00331C24">
            <w:pPr>
              <w:pStyle w:val="TableText"/>
              <w:rPr>
                <w:rStyle w:val="Blue"/>
                <w:color w:val="auto"/>
                <w:sz w:val="18"/>
                <w:szCs w:val="18"/>
              </w:rPr>
            </w:pPr>
            <w:r w:rsidRPr="00722B81">
              <w:rPr>
                <w:rFonts w:cs="Arial"/>
                <w:sz w:val="18"/>
                <w:szCs w:val="18"/>
              </w:rPr>
              <w:t>N/A</w:t>
            </w:r>
          </w:p>
        </w:tc>
      </w:tr>
      <w:tr w:rsidR="001874A1" w:rsidRPr="00C25946" w14:paraId="6CA87378" w14:textId="77777777" w:rsidTr="001874A1">
        <w:trPr>
          <w:cantSplit/>
        </w:trPr>
        <w:tc>
          <w:tcPr>
            <w:tcW w:w="609" w:type="pct"/>
            <w:vMerge/>
            <w:shd w:val="clear" w:color="auto" w:fill="auto"/>
          </w:tcPr>
          <w:p w14:paraId="1B6C8174" w14:textId="77777777" w:rsidR="001874A1" w:rsidRPr="001F4EC0" w:rsidRDefault="001874A1" w:rsidP="001874A1">
            <w:pPr>
              <w:pStyle w:val="TableText"/>
              <w:rPr>
                <w:rStyle w:val="Blue"/>
                <w:sz w:val="18"/>
                <w:szCs w:val="18"/>
              </w:rPr>
            </w:pPr>
          </w:p>
        </w:tc>
        <w:tc>
          <w:tcPr>
            <w:tcW w:w="740" w:type="pct"/>
            <w:shd w:val="clear" w:color="auto" w:fill="auto"/>
          </w:tcPr>
          <w:p w14:paraId="2CAEFF22" w14:textId="37EBC778" w:rsidR="001874A1" w:rsidRPr="00722B81" w:rsidRDefault="001874A1" w:rsidP="001874A1">
            <w:pPr>
              <w:pStyle w:val="TableText"/>
              <w:rPr>
                <w:rFonts w:cs="Arial"/>
                <w:sz w:val="18"/>
                <w:szCs w:val="18"/>
              </w:rPr>
            </w:pPr>
            <w:r w:rsidRPr="00722B81">
              <w:rPr>
                <w:rStyle w:val="Blue"/>
                <w:rFonts w:cs="Arial"/>
                <w:color w:val="auto"/>
                <w:sz w:val="18"/>
                <w:szCs w:val="18"/>
              </w:rPr>
              <w:t xml:space="preserve">Flow passed forward </w:t>
            </w:r>
          </w:p>
        </w:tc>
        <w:tc>
          <w:tcPr>
            <w:tcW w:w="690" w:type="pct"/>
            <w:shd w:val="clear" w:color="auto" w:fill="auto"/>
          </w:tcPr>
          <w:p w14:paraId="507E7379" w14:textId="6B500681" w:rsidR="001874A1" w:rsidRPr="00722B81" w:rsidRDefault="001874A1" w:rsidP="001874A1">
            <w:pPr>
              <w:pStyle w:val="TableText"/>
              <w:rPr>
                <w:rFonts w:cs="Arial"/>
                <w:sz w:val="18"/>
                <w:szCs w:val="18"/>
              </w:rPr>
            </w:pPr>
            <w:r w:rsidRPr="009F6BFA">
              <w:rPr>
                <w:rStyle w:val="Blue"/>
                <w:rFonts w:cs="Arial"/>
                <w:color w:val="171717" w:themeColor="background2" w:themeShade="1A"/>
                <w:sz w:val="18"/>
                <w:szCs w:val="18"/>
              </w:rPr>
              <w:t>13.1 l/s</w:t>
            </w:r>
          </w:p>
        </w:tc>
        <w:tc>
          <w:tcPr>
            <w:tcW w:w="746" w:type="pct"/>
            <w:shd w:val="clear" w:color="auto" w:fill="auto"/>
          </w:tcPr>
          <w:p w14:paraId="1E20C4AC" w14:textId="781680BD" w:rsidR="001874A1" w:rsidRPr="00722B81" w:rsidRDefault="001874A1" w:rsidP="001874A1">
            <w:pPr>
              <w:pStyle w:val="TableText"/>
              <w:rPr>
                <w:rFonts w:cs="Arial"/>
                <w:sz w:val="18"/>
                <w:szCs w:val="18"/>
              </w:rPr>
            </w:pPr>
            <w:r w:rsidRPr="006039BB">
              <w:rPr>
                <w:rStyle w:val="Blue"/>
                <w:rFonts w:cs="Arial"/>
                <w:color w:val="171717" w:themeColor="background2" w:themeShade="1A"/>
                <w:sz w:val="18"/>
                <w:szCs w:val="18"/>
              </w:rPr>
              <w:t>15-minute except where 2-minute required by condition 2.4.1</w:t>
            </w:r>
          </w:p>
        </w:tc>
        <w:tc>
          <w:tcPr>
            <w:tcW w:w="628" w:type="pct"/>
            <w:shd w:val="clear" w:color="auto" w:fill="auto"/>
          </w:tcPr>
          <w:p w14:paraId="6A25BA8C" w14:textId="1255D8DC" w:rsidR="001874A1" w:rsidRPr="006039BB" w:rsidRDefault="001874A1" w:rsidP="001874A1">
            <w:pPr>
              <w:pStyle w:val="TableText"/>
              <w:rPr>
                <w:rFonts w:cs="Arial"/>
                <w:sz w:val="18"/>
                <w:szCs w:val="18"/>
              </w:rPr>
            </w:pPr>
            <w:r w:rsidRPr="006039BB">
              <w:rPr>
                <w:rStyle w:val="Blue"/>
                <w:rFonts w:cs="Arial"/>
                <w:color w:val="171717" w:themeColor="background2" w:themeShade="1A"/>
                <w:sz w:val="18"/>
                <w:szCs w:val="18"/>
              </w:rPr>
              <w:t>N/A</w:t>
            </w:r>
          </w:p>
        </w:tc>
        <w:tc>
          <w:tcPr>
            <w:tcW w:w="740" w:type="pct"/>
            <w:shd w:val="clear" w:color="auto" w:fill="auto"/>
          </w:tcPr>
          <w:p w14:paraId="026D2FB1" w14:textId="77777777" w:rsidR="001874A1" w:rsidRPr="006039BB" w:rsidRDefault="001874A1" w:rsidP="001874A1">
            <w:pPr>
              <w:pStyle w:val="TableText"/>
              <w:rPr>
                <w:rStyle w:val="Blue"/>
                <w:rFonts w:cs="Arial"/>
                <w:color w:val="auto"/>
                <w:sz w:val="18"/>
                <w:szCs w:val="18"/>
              </w:rPr>
            </w:pPr>
            <w:r w:rsidRPr="006039BB">
              <w:rPr>
                <w:rStyle w:val="Blue"/>
                <w:rFonts w:cs="Arial"/>
                <w:color w:val="auto"/>
                <w:sz w:val="18"/>
                <w:szCs w:val="18"/>
              </w:rPr>
              <w:t>Continuous 15-minute instantaneous or averaged flow except where 2-minute required by 2.4.1</w:t>
            </w:r>
          </w:p>
          <w:p w14:paraId="44727250" w14:textId="77777777" w:rsidR="001874A1" w:rsidRPr="00722B81" w:rsidRDefault="001874A1" w:rsidP="001874A1">
            <w:pPr>
              <w:pStyle w:val="TableText"/>
              <w:rPr>
                <w:rStyle w:val="Blue"/>
                <w:color w:val="auto"/>
                <w:sz w:val="18"/>
                <w:szCs w:val="18"/>
              </w:rPr>
            </w:pPr>
          </w:p>
        </w:tc>
        <w:tc>
          <w:tcPr>
            <w:tcW w:w="847" w:type="pct"/>
            <w:shd w:val="clear" w:color="auto" w:fill="auto"/>
          </w:tcPr>
          <w:p w14:paraId="31CB3C85" w14:textId="77777777" w:rsidR="001874A1" w:rsidRPr="009E2E6C" w:rsidRDefault="001874A1" w:rsidP="001874A1">
            <w:pPr>
              <w:pStyle w:val="TableText"/>
              <w:rPr>
                <w:rStyle w:val="Blue"/>
                <w:rFonts w:cs="Arial"/>
                <w:color w:val="auto"/>
                <w:sz w:val="18"/>
                <w:szCs w:val="18"/>
              </w:rPr>
            </w:pPr>
            <w:r w:rsidRPr="009E2E6C">
              <w:rPr>
                <w:rStyle w:val="Blue"/>
                <w:rFonts w:cs="Arial"/>
                <w:color w:val="auto"/>
                <w:sz w:val="18"/>
                <w:szCs w:val="18"/>
              </w:rPr>
              <w:t>Minimum</w:t>
            </w:r>
          </w:p>
          <w:p w14:paraId="75983EA7" w14:textId="5CDD7C08" w:rsidR="001874A1" w:rsidRPr="00722B81" w:rsidRDefault="001874A1" w:rsidP="001874A1">
            <w:pPr>
              <w:pStyle w:val="TableText"/>
              <w:rPr>
                <w:rFonts w:cs="Arial"/>
                <w:sz w:val="18"/>
                <w:szCs w:val="18"/>
              </w:rPr>
            </w:pPr>
            <w:r w:rsidRPr="009E2E6C">
              <w:rPr>
                <w:rStyle w:val="Blue"/>
                <w:rFonts w:cs="Arial"/>
                <w:color w:val="auto"/>
                <w:sz w:val="18"/>
                <w:szCs w:val="18"/>
              </w:rPr>
              <w:t xml:space="preserve">Condition </w:t>
            </w:r>
            <w:r w:rsidRPr="006039BB">
              <w:rPr>
                <w:rStyle w:val="Blue"/>
                <w:rFonts w:cs="Arial"/>
                <w:color w:val="auto"/>
                <w:sz w:val="18"/>
                <w:szCs w:val="18"/>
              </w:rPr>
              <w:t>3.1.5</w:t>
            </w:r>
            <w:r w:rsidRPr="009E2E6C">
              <w:rPr>
                <w:rStyle w:val="Blue"/>
                <w:rFonts w:cs="Arial"/>
                <w:color w:val="auto"/>
                <w:sz w:val="18"/>
                <w:szCs w:val="18"/>
              </w:rPr>
              <w:t xml:space="preserve"> applies</w:t>
            </w:r>
          </w:p>
        </w:tc>
      </w:tr>
      <w:tr w:rsidR="001874A1" w:rsidRPr="00C25946" w14:paraId="2D7EF75D" w14:textId="77777777" w:rsidTr="001874A1">
        <w:trPr>
          <w:cantSplit/>
        </w:trPr>
        <w:tc>
          <w:tcPr>
            <w:tcW w:w="609" w:type="pct"/>
            <w:vMerge/>
            <w:shd w:val="clear" w:color="auto" w:fill="auto"/>
          </w:tcPr>
          <w:p w14:paraId="1562A487" w14:textId="77777777" w:rsidR="001874A1" w:rsidRPr="001F4EC0" w:rsidRDefault="001874A1" w:rsidP="001874A1">
            <w:pPr>
              <w:pStyle w:val="TableText"/>
              <w:rPr>
                <w:rStyle w:val="Blue"/>
                <w:sz w:val="18"/>
                <w:szCs w:val="18"/>
              </w:rPr>
            </w:pPr>
          </w:p>
        </w:tc>
        <w:tc>
          <w:tcPr>
            <w:tcW w:w="740" w:type="pct"/>
            <w:shd w:val="clear" w:color="auto" w:fill="auto"/>
          </w:tcPr>
          <w:p w14:paraId="044E921C" w14:textId="37EC14DA" w:rsidR="001874A1" w:rsidRPr="00722B81" w:rsidRDefault="001874A1" w:rsidP="001874A1">
            <w:pPr>
              <w:pStyle w:val="TableText"/>
              <w:rPr>
                <w:rFonts w:cs="Arial"/>
                <w:sz w:val="18"/>
                <w:szCs w:val="18"/>
              </w:rPr>
            </w:pPr>
            <w:r w:rsidRPr="009E2E6C">
              <w:rPr>
                <w:rStyle w:val="Blue"/>
                <w:rFonts w:cs="Arial"/>
                <w:color w:val="auto"/>
                <w:sz w:val="18"/>
                <w:szCs w:val="18"/>
              </w:rPr>
              <w:t>Overflow operation (into storm storage) monitoring yes/no or start and end times</w:t>
            </w:r>
          </w:p>
        </w:tc>
        <w:tc>
          <w:tcPr>
            <w:tcW w:w="690" w:type="pct"/>
            <w:shd w:val="clear" w:color="auto" w:fill="auto"/>
          </w:tcPr>
          <w:p w14:paraId="5547DF16" w14:textId="76E8AFC8" w:rsidR="001874A1" w:rsidRPr="00722B81" w:rsidRDefault="001874A1" w:rsidP="001874A1">
            <w:pPr>
              <w:pStyle w:val="TableText"/>
              <w:rPr>
                <w:rFonts w:cs="Arial"/>
                <w:sz w:val="18"/>
                <w:szCs w:val="18"/>
              </w:rPr>
            </w:pPr>
            <w:r w:rsidRPr="009E2E6C">
              <w:rPr>
                <w:rStyle w:val="Blue"/>
                <w:rFonts w:cs="Arial"/>
                <w:color w:val="auto"/>
                <w:sz w:val="18"/>
                <w:szCs w:val="18"/>
              </w:rPr>
              <w:t>N/A</w:t>
            </w:r>
          </w:p>
        </w:tc>
        <w:tc>
          <w:tcPr>
            <w:tcW w:w="746" w:type="pct"/>
            <w:shd w:val="clear" w:color="auto" w:fill="auto"/>
          </w:tcPr>
          <w:p w14:paraId="4146418F" w14:textId="57AC7B86" w:rsidR="001874A1" w:rsidRPr="00722B81" w:rsidRDefault="001874A1" w:rsidP="001874A1">
            <w:pPr>
              <w:pStyle w:val="TableText"/>
              <w:rPr>
                <w:rFonts w:cs="Arial"/>
                <w:sz w:val="18"/>
                <w:szCs w:val="18"/>
              </w:rPr>
            </w:pPr>
            <w:r w:rsidRPr="009E2E6C">
              <w:rPr>
                <w:rStyle w:val="Blue"/>
                <w:rFonts w:cs="Arial"/>
                <w:color w:val="auto"/>
                <w:sz w:val="18"/>
                <w:szCs w:val="18"/>
              </w:rPr>
              <w:t>N/A</w:t>
            </w:r>
          </w:p>
        </w:tc>
        <w:tc>
          <w:tcPr>
            <w:tcW w:w="628" w:type="pct"/>
            <w:shd w:val="clear" w:color="auto" w:fill="auto"/>
          </w:tcPr>
          <w:p w14:paraId="3F4DDA60" w14:textId="0F0BA4DD" w:rsidR="001874A1" w:rsidRPr="006039BB" w:rsidRDefault="001874A1" w:rsidP="001874A1">
            <w:pPr>
              <w:pStyle w:val="TableText"/>
              <w:rPr>
                <w:rFonts w:cs="Arial"/>
                <w:sz w:val="18"/>
                <w:szCs w:val="18"/>
              </w:rPr>
            </w:pPr>
            <w:r w:rsidRPr="009E2E6C">
              <w:rPr>
                <w:rStyle w:val="Blue"/>
                <w:rFonts w:cs="Arial"/>
                <w:color w:val="auto"/>
                <w:sz w:val="18"/>
                <w:szCs w:val="18"/>
              </w:rPr>
              <w:t>N/A</w:t>
            </w:r>
          </w:p>
        </w:tc>
        <w:tc>
          <w:tcPr>
            <w:tcW w:w="740" w:type="pct"/>
            <w:shd w:val="clear" w:color="auto" w:fill="auto"/>
          </w:tcPr>
          <w:p w14:paraId="28BF5D08" w14:textId="4CC07C50" w:rsidR="001874A1" w:rsidRPr="00722B81" w:rsidRDefault="001874A1" w:rsidP="001874A1">
            <w:pPr>
              <w:pStyle w:val="TableText"/>
              <w:rPr>
                <w:rStyle w:val="Blue"/>
                <w:color w:val="auto"/>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47" w:type="pct"/>
            <w:shd w:val="clear" w:color="auto" w:fill="auto"/>
          </w:tcPr>
          <w:p w14:paraId="5060D2AC" w14:textId="0F6DF496" w:rsidR="001874A1" w:rsidRPr="00722B81" w:rsidRDefault="001874A1" w:rsidP="001874A1">
            <w:pPr>
              <w:pStyle w:val="TableText"/>
              <w:rPr>
                <w:rFonts w:cs="Arial"/>
                <w:sz w:val="18"/>
                <w:szCs w:val="18"/>
              </w:rPr>
            </w:pPr>
            <w:r w:rsidRPr="009E2E6C">
              <w:rPr>
                <w:rStyle w:val="Blue"/>
                <w:rFonts w:cs="Arial"/>
                <w:color w:val="auto"/>
                <w:sz w:val="18"/>
                <w:szCs w:val="18"/>
              </w:rPr>
              <w:t>N/A</w:t>
            </w:r>
          </w:p>
        </w:tc>
      </w:tr>
      <w:tr w:rsidR="001874A1" w:rsidRPr="00C25946" w14:paraId="7BF79E59" w14:textId="77777777" w:rsidTr="001874A1">
        <w:trPr>
          <w:cantSplit/>
        </w:trPr>
        <w:tc>
          <w:tcPr>
            <w:tcW w:w="609" w:type="pct"/>
            <w:vMerge/>
            <w:shd w:val="clear" w:color="auto" w:fill="auto"/>
          </w:tcPr>
          <w:p w14:paraId="7AE46D51" w14:textId="77777777" w:rsidR="001874A1" w:rsidRPr="001F4EC0" w:rsidRDefault="001874A1" w:rsidP="001874A1">
            <w:pPr>
              <w:pStyle w:val="TableText"/>
              <w:rPr>
                <w:rStyle w:val="Blue"/>
                <w:sz w:val="18"/>
                <w:szCs w:val="18"/>
              </w:rPr>
            </w:pPr>
          </w:p>
        </w:tc>
        <w:tc>
          <w:tcPr>
            <w:tcW w:w="740" w:type="pct"/>
            <w:shd w:val="clear" w:color="auto" w:fill="auto"/>
          </w:tcPr>
          <w:p w14:paraId="2842C805" w14:textId="084CEB13" w:rsidR="001874A1" w:rsidRPr="00722B81" w:rsidRDefault="001874A1" w:rsidP="001874A1">
            <w:pPr>
              <w:pStyle w:val="TableText"/>
              <w:rPr>
                <w:rFonts w:cs="Arial"/>
                <w:sz w:val="18"/>
                <w:szCs w:val="18"/>
              </w:rPr>
            </w:pPr>
            <w:r w:rsidRPr="009E2E6C">
              <w:rPr>
                <w:rStyle w:val="Blue"/>
                <w:rFonts w:cs="Arial"/>
                <w:color w:val="auto"/>
                <w:sz w:val="18"/>
                <w:szCs w:val="18"/>
              </w:rPr>
              <w:t>Overflow operation (into storm storage) monitoring status (operational / not operational)</w:t>
            </w:r>
          </w:p>
        </w:tc>
        <w:tc>
          <w:tcPr>
            <w:tcW w:w="690" w:type="pct"/>
            <w:shd w:val="clear" w:color="auto" w:fill="auto"/>
          </w:tcPr>
          <w:p w14:paraId="25002A94" w14:textId="09E2DD72" w:rsidR="001874A1" w:rsidRPr="00722B81" w:rsidRDefault="001874A1" w:rsidP="001874A1">
            <w:pPr>
              <w:pStyle w:val="TableText"/>
              <w:rPr>
                <w:rFonts w:cs="Arial"/>
                <w:sz w:val="18"/>
                <w:szCs w:val="18"/>
              </w:rPr>
            </w:pPr>
            <w:r w:rsidRPr="009E2E6C">
              <w:rPr>
                <w:rStyle w:val="Blue"/>
                <w:rFonts w:cs="Arial"/>
                <w:color w:val="auto"/>
                <w:sz w:val="18"/>
                <w:szCs w:val="18"/>
              </w:rPr>
              <w:t>N/A</w:t>
            </w:r>
          </w:p>
        </w:tc>
        <w:tc>
          <w:tcPr>
            <w:tcW w:w="746" w:type="pct"/>
            <w:shd w:val="clear" w:color="auto" w:fill="auto"/>
          </w:tcPr>
          <w:p w14:paraId="126E438A" w14:textId="5F5611F7" w:rsidR="001874A1" w:rsidRPr="00722B81" w:rsidRDefault="001874A1" w:rsidP="001874A1">
            <w:pPr>
              <w:pStyle w:val="TableText"/>
              <w:rPr>
                <w:rFonts w:cs="Arial"/>
                <w:sz w:val="18"/>
                <w:szCs w:val="18"/>
              </w:rPr>
            </w:pPr>
            <w:r w:rsidRPr="009E2E6C">
              <w:rPr>
                <w:rStyle w:val="Blue"/>
                <w:rFonts w:cs="Arial"/>
                <w:color w:val="auto"/>
                <w:sz w:val="18"/>
                <w:szCs w:val="18"/>
              </w:rPr>
              <w:t>N/A</w:t>
            </w:r>
          </w:p>
        </w:tc>
        <w:tc>
          <w:tcPr>
            <w:tcW w:w="628" w:type="pct"/>
            <w:shd w:val="clear" w:color="auto" w:fill="auto"/>
          </w:tcPr>
          <w:p w14:paraId="2B21BB75" w14:textId="03FC0960" w:rsidR="001874A1" w:rsidRPr="006039BB" w:rsidRDefault="001874A1" w:rsidP="001874A1">
            <w:pPr>
              <w:pStyle w:val="TableText"/>
              <w:rPr>
                <w:rFonts w:cs="Arial"/>
                <w:sz w:val="18"/>
                <w:szCs w:val="18"/>
              </w:rPr>
            </w:pPr>
            <w:r w:rsidRPr="009E2E6C">
              <w:rPr>
                <w:rStyle w:val="Blue"/>
                <w:rFonts w:cs="Arial"/>
                <w:color w:val="auto"/>
                <w:sz w:val="18"/>
                <w:szCs w:val="18"/>
              </w:rPr>
              <w:t>N/A</w:t>
            </w:r>
          </w:p>
        </w:tc>
        <w:tc>
          <w:tcPr>
            <w:tcW w:w="740" w:type="pct"/>
            <w:shd w:val="clear" w:color="auto" w:fill="auto"/>
          </w:tcPr>
          <w:p w14:paraId="4821456E" w14:textId="770056C7" w:rsidR="001874A1" w:rsidRPr="00722B81" w:rsidRDefault="001874A1" w:rsidP="001874A1">
            <w:pPr>
              <w:pStyle w:val="TableText"/>
              <w:rPr>
                <w:rStyle w:val="Blue"/>
                <w:color w:val="auto"/>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847" w:type="pct"/>
            <w:shd w:val="clear" w:color="auto" w:fill="auto"/>
          </w:tcPr>
          <w:p w14:paraId="3F716334" w14:textId="630E0541" w:rsidR="001874A1" w:rsidRPr="00722B81" w:rsidRDefault="001874A1" w:rsidP="001874A1">
            <w:pPr>
              <w:pStyle w:val="TableText"/>
              <w:rPr>
                <w:rFonts w:cs="Arial"/>
                <w:sz w:val="18"/>
                <w:szCs w:val="18"/>
              </w:rPr>
            </w:pPr>
            <w:r w:rsidRPr="009E2E6C">
              <w:rPr>
                <w:rStyle w:val="Blue"/>
                <w:rFonts w:cs="Arial"/>
                <w:color w:val="auto"/>
                <w:sz w:val="18"/>
                <w:szCs w:val="18"/>
              </w:rPr>
              <w:t>N/A</w:t>
            </w:r>
          </w:p>
        </w:tc>
      </w:tr>
      <w:bookmarkEnd w:id="7"/>
    </w:tbl>
    <w:p w14:paraId="0CCE2911" w14:textId="53FF056E"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992"/>
        <w:gridCol w:w="1418"/>
        <w:gridCol w:w="138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t>Table S3.1b Point Source emissions to water (other than sewer) – emission limits and monitoring requirements</w:t>
            </w:r>
          </w:p>
          <w:p w14:paraId="0EF2EC66" w14:textId="07CBCB79" w:rsidR="0039599B" w:rsidRPr="00D2050D" w:rsidRDefault="0039599B" w:rsidP="008A08E9">
            <w:pPr>
              <w:pStyle w:val="TableText"/>
              <w:rPr>
                <w:b/>
                <w:color w:val="FF0000"/>
                <w:sz w:val="18"/>
                <w:szCs w:val="18"/>
              </w:rPr>
            </w:pPr>
            <w:r w:rsidRPr="00534C4C">
              <w:rPr>
                <w:b/>
                <w:color w:val="FFFFFF"/>
                <w:sz w:val="18"/>
                <w:szCs w:val="18"/>
              </w:rPr>
              <w:t xml:space="preserve">Effective </w:t>
            </w:r>
            <w:r w:rsidRPr="009917BB">
              <w:rPr>
                <w:b/>
                <w:color w:val="FFFFFF"/>
                <w:sz w:val="18"/>
                <w:szCs w:val="18"/>
              </w:rPr>
              <w:t>from</w:t>
            </w:r>
            <w:r w:rsidR="00722B81" w:rsidRPr="009917BB">
              <w:rPr>
                <w:b/>
                <w:color w:val="FFFFFF"/>
                <w:sz w:val="18"/>
                <w:szCs w:val="18"/>
              </w:rPr>
              <w:t xml:space="preserve"> </w:t>
            </w:r>
            <w:r w:rsidR="001C4A6F">
              <w:rPr>
                <w:b/>
                <w:color w:val="FFFFFF"/>
                <w:sz w:val="18"/>
                <w:szCs w:val="18"/>
              </w:rPr>
              <w:t>3</w:t>
            </w:r>
            <w:r w:rsidR="002F7607">
              <w:rPr>
                <w:b/>
                <w:color w:val="FFFFFF"/>
                <w:sz w:val="18"/>
                <w:szCs w:val="18"/>
              </w:rPr>
              <w:t>1</w:t>
            </w:r>
            <w:r w:rsidR="00DA5637" w:rsidRPr="009917BB">
              <w:rPr>
                <w:b/>
                <w:color w:val="FFFFFF"/>
                <w:sz w:val="18"/>
                <w:szCs w:val="18"/>
              </w:rPr>
              <w:t>/</w:t>
            </w:r>
            <w:r w:rsidR="002F7607">
              <w:rPr>
                <w:b/>
                <w:color w:val="FFFFFF"/>
                <w:sz w:val="18"/>
                <w:szCs w:val="18"/>
              </w:rPr>
              <w:t>0</w:t>
            </w:r>
            <w:r w:rsidR="001C4A6F">
              <w:rPr>
                <w:b/>
                <w:color w:val="FFFFFF"/>
                <w:sz w:val="18"/>
                <w:szCs w:val="18"/>
              </w:rPr>
              <w:t>3</w:t>
            </w:r>
            <w:r w:rsidR="000C00D1" w:rsidRPr="009917BB">
              <w:rPr>
                <w:b/>
                <w:color w:val="FFFFFF"/>
                <w:sz w:val="18"/>
                <w:szCs w:val="18"/>
              </w:rPr>
              <w:t>/</w:t>
            </w:r>
            <w:r w:rsidR="008006A4" w:rsidRPr="009917BB">
              <w:rPr>
                <w:b/>
                <w:color w:val="FFFFFF"/>
                <w:sz w:val="18"/>
                <w:szCs w:val="18"/>
              </w:rPr>
              <w:t>202</w:t>
            </w:r>
            <w:r w:rsidR="001C4A6F">
              <w:rPr>
                <w:b/>
                <w:color w:val="FFFFFF"/>
                <w:sz w:val="18"/>
                <w:szCs w:val="18"/>
              </w:rPr>
              <w:t>5</w:t>
            </w:r>
            <w:r w:rsidR="008006A4">
              <w:rPr>
                <w:b/>
                <w:color w:val="FFFFFF"/>
                <w:sz w:val="18"/>
                <w:szCs w:val="18"/>
              </w:rPr>
              <w:t xml:space="preserve"> </w:t>
            </w:r>
          </w:p>
        </w:tc>
      </w:tr>
      <w:tr w:rsidR="0039599B" w:rsidRPr="001F4EC0" w14:paraId="3449B8DA" w14:textId="77777777" w:rsidTr="003A3C15">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3A3C15">
        <w:trPr>
          <w:cantSplit/>
        </w:trPr>
        <w:tc>
          <w:tcPr>
            <w:tcW w:w="611" w:type="pct"/>
            <w:vMerge w:val="restart"/>
            <w:shd w:val="clear" w:color="auto" w:fill="auto"/>
          </w:tcPr>
          <w:p w14:paraId="0B4549DB" w14:textId="31B2D1D9" w:rsidR="00007D91" w:rsidRPr="001F4EC0" w:rsidRDefault="00007D91" w:rsidP="008A08E9">
            <w:pPr>
              <w:pStyle w:val="TableText"/>
              <w:rPr>
                <w:rStyle w:val="Blue"/>
                <w:sz w:val="18"/>
                <w:szCs w:val="18"/>
              </w:rPr>
            </w:pPr>
            <w:r w:rsidRPr="009917BB">
              <w:rPr>
                <w:rStyle w:val="Blue"/>
                <w:color w:val="171717" w:themeColor="background2" w:themeShade="1A"/>
                <w:sz w:val="18"/>
                <w:szCs w:val="18"/>
              </w:rPr>
              <w:t>A1 Secondary treated sewage via Final Effluent Discharge Point</w:t>
            </w:r>
          </w:p>
        </w:tc>
        <w:tc>
          <w:tcPr>
            <w:tcW w:w="765" w:type="pct"/>
            <w:shd w:val="clear" w:color="auto" w:fill="auto"/>
          </w:tcPr>
          <w:p w14:paraId="7C2F150C"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Dry weather flow</w:t>
            </w:r>
          </w:p>
        </w:tc>
        <w:tc>
          <w:tcPr>
            <w:tcW w:w="647" w:type="pct"/>
            <w:shd w:val="clear" w:color="auto" w:fill="auto"/>
          </w:tcPr>
          <w:p w14:paraId="354759EE" w14:textId="5CC23B3F" w:rsidR="00007D91" w:rsidRPr="009917BB" w:rsidRDefault="009917BB"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378</w:t>
            </w:r>
            <w:r w:rsidR="00007D91" w:rsidRPr="009917BB">
              <w:rPr>
                <w:rStyle w:val="Blue"/>
                <w:rFonts w:cs="Calibri"/>
                <w:color w:val="171717" w:themeColor="background2" w:themeShade="1A"/>
                <w:sz w:val="18"/>
                <w:szCs w:val="18"/>
              </w:rPr>
              <w:t xml:space="preserve"> m3/day</w:t>
            </w:r>
          </w:p>
          <w:p w14:paraId="0D51E0F2" w14:textId="77777777" w:rsidR="00007D91" w:rsidRPr="009917BB" w:rsidRDefault="00007D91" w:rsidP="008A08E9">
            <w:pPr>
              <w:pStyle w:val="TableText"/>
              <w:rPr>
                <w:rStyle w:val="Blue"/>
                <w:rFonts w:cs="Calibri"/>
                <w:color w:val="171717" w:themeColor="background2" w:themeShade="1A"/>
                <w:sz w:val="18"/>
                <w:szCs w:val="18"/>
              </w:rPr>
            </w:pPr>
          </w:p>
          <w:p w14:paraId="192F6375" w14:textId="77777777" w:rsidR="00007D91" w:rsidRPr="009917BB" w:rsidRDefault="00007D91" w:rsidP="008A08E9">
            <w:pPr>
              <w:pStyle w:val="TableText"/>
              <w:rPr>
                <w:rStyle w:val="Blue"/>
                <w:rFonts w:cs="Calibri"/>
                <w:color w:val="171717" w:themeColor="background2" w:themeShade="1A"/>
                <w:sz w:val="18"/>
                <w:szCs w:val="18"/>
              </w:rPr>
            </w:pPr>
          </w:p>
        </w:tc>
        <w:tc>
          <w:tcPr>
            <w:tcW w:w="809" w:type="pct"/>
            <w:shd w:val="clear" w:color="auto" w:fill="auto"/>
          </w:tcPr>
          <w:p w14:paraId="4A07342E"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Total daily volume</w:t>
            </w:r>
          </w:p>
        </w:tc>
        <w:tc>
          <w:tcPr>
            <w:tcW w:w="566" w:type="pct"/>
            <w:shd w:val="clear" w:color="auto" w:fill="auto"/>
          </w:tcPr>
          <w:p w14:paraId="116996CA"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 xml:space="preserve">N/A                                                                </w:t>
            </w:r>
          </w:p>
        </w:tc>
        <w:tc>
          <w:tcPr>
            <w:tcW w:w="809" w:type="pct"/>
            <w:shd w:val="clear" w:color="auto" w:fill="auto"/>
          </w:tcPr>
          <w:p w14:paraId="1ACA8134"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Continuous</w:t>
            </w:r>
          </w:p>
        </w:tc>
        <w:tc>
          <w:tcPr>
            <w:tcW w:w="793" w:type="pct"/>
            <w:shd w:val="clear" w:color="auto" w:fill="auto"/>
          </w:tcPr>
          <w:p w14:paraId="65CB55BF" w14:textId="3EAD3E8F"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Condition</w:t>
            </w:r>
            <w:r w:rsidR="009A54D1" w:rsidRPr="009917BB">
              <w:rPr>
                <w:rStyle w:val="Blue"/>
                <w:rFonts w:cs="Calibri"/>
                <w:color w:val="171717" w:themeColor="background2" w:themeShade="1A"/>
                <w:sz w:val="18"/>
                <w:szCs w:val="18"/>
              </w:rPr>
              <w:t>s</w:t>
            </w:r>
            <w:r w:rsidRPr="009917BB">
              <w:rPr>
                <w:rStyle w:val="Blue"/>
                <w:rFonts w:cs="Calibri"/>
                <w:color w:val="171717" w:themeColor="background2" w:themeShade="1A"/>
                <w:sz w:val="18"/>
                <w:szCs w:val="18"/>
              </w:rPr>
              <w:t xml:space="preserve"> 3.1.</w:t>
            </w:r>
            <w:r w:rsidR="00827D0B">
              <w:rPr>
                <w:rStyle w:val="Blue"/>
                <w:rFonts w:cs="Calibri"/>
                <w:color w:val="171717" w:themeColor="background2" w:themeShade="1A"/>
                <w:sz w:val="18"/>
                <w:szCs w:val="18"/>
              </w:rPr>
              <w:t>4</w:t>
            </w:r>
            <w:r w:rsidRPr="009917BB">
              <w:rPr>
                <w:rStyle w:val="Blue"/>
                <w:rFonts w:cs="Calibri"/>
                <w:color w:val="171717" w:themeColor="background2" w:themeShade="1A"/>
                <w:sz w:val="18"/>
                <w:szCs w:val="18"/>
              </w:rPr>
              <w:t xml:space="preserve"> and 3.3.</w:t>
            </w:r>
            <w:r w:rsidR="00827D0B">
              <w:rPr>
                <w:rStyle w:val="Blue"/>
                <w:rFonts w:cs="Calibri"/>
                <w:color w:val="171717" w:themeColor="background2" w:themeShade="1A"/>
                <w:sz w:val="18"/>
                <w:szCs w:val="18"/>
              </w:rPr>
              <w:t>8</w:t>
            </w:r>
            <w:r w:rsidRPr="009917BB">
              <w:rPr>
                <w:rStyle w:val="Blue"/>
                <w:rFonts w:cs="Calibri"/>
                <w:color w:val="171717" w:themeColor="background2" w:themeShade="1A"/>
                <w:sz w:val="18"/>
                <w:szCs w:val="18"/>
              </w:rPr>
              <w:t xml:space="preserve"> appl</w:t>
            </w:r>
            <w:r w:rsidR="009A54D1" w:rsidRPr="009917BB">
              <w:rPr>
                <w:rStyle w:val="Blue"/>
                <w:rFonts w:cs="Calibri"/>
                <w:color w:val="171717" w:themeColor="background2" w:themeShade="1A"/>
                <w:sz w:val="18"/>
                <w:szCs w:val="18"/>
              </w:rPr>
              <w:t>y</w:t>
            </w:r>
          </w:p>
        </w:tc>
      </w:tr>
      <w:tr w:rsidR="00007D91" w:rsidRPr="001F4EC0" w14:paraId="00CED9EC" w14:textId="77777777" w:rsidTr="003A3C15">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5" w:type="pct"/>
            <w:shd w:val="clear" w:color="auto" w:fill="auto"/>
          </w:tcPr>
          <w:p w14:paraId="71A5F53A" w14:textId="77777777" w:rsidR="00007D91" w:rsidRPr="0082724B" w:rsidRDefault="00007D91" w:rsidP="008A08E9">
            <w:pPr>
              <w:pStyle w:val="TableText"/>
              <w:rPr>
                <w:rStyle w:val="Blue"/>
                <w:rFonts w:cs="Calibri"/>
                <w:color w:val="171717" w:themeColor="background2" w:themeShade="1A"/>
                <w:sz w:val="18"/>
                <w:szCs w:val="18"/>
              </w:rPr>
            </w:pPr>
            <w:r w:rsidRPr="0082724B">
              <w:rPr>
                <w:rStyle w:val="Blue"/>
                <w:rFonts w:cs="Calibri"/>
                <w:color w:val="171717" w:themeColor="background2" w:themeShade="1A"/>
                <w:sz w:val="18"/>
                <w:szCs w:val="18"/>
              </w:rPr>
              <w:t>15-minute instantaneous or averaged flow</w:t>
            </w:r>
          </w:p>
        </w:tc>
        <w:tc>
          <w:tcPr>
            <w:tcW w:w="647" w:type="pct"/>
            <w:shd w:val="clear" w:color="auto" w:fill="auto"/>
          </w:tcPr>
          <w:p w14:paraId="06BD9FC5" w14:textId="77777777" w:rsidR="00007D91" w:rsidRPr="0082724B" w:rsidRDefault="00007D91" w:rsidP="008A08E9">
            <w:pPr>
              <w:pStyle w:val="TableText"/>
              <w:rPr>
                <w:rStyle w:val="Blue"/>
                <w:rFonts w:cs="Calibri"/>
                <w:color w:val="171717" w:themeColor="background2" w:themeShade="1A"/>
                <w:sz w:val="18"/>
                <w:szCs w:val="18"/>
              </w:rPr>
            </w:pPr>
            <w:r w:rsidRPr="0082724B">
              <w:rPr>
                <w:rStyle w:val="Blue"/>
                <w:rFonts w:cs="Calibri"/>
                <w:color w:val="171717" w:themeColor="background2" w:themeShade="1A"/>
                <w:sz w:val="18"/>
                <w:szCs w:val="18"/>
              </w:rPr>
              <w:t>No limit set. Record as l/s</w:t>
            </w:r>
          </w:p>
        </w:tc>
        <w:tc>
          <w:tcPr>
            <w:tcW w:w="809" w:type="pct"/>
            <w:shd w:val="clear" w:color="auto" w:fill="auto"/>
          </w:tcPr>
          <w:p w14:paraId="33A6F90C" w14:textId="749C70E1"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15 minutes</w:t>
            </w:r>
          </w:p>
        </w:tc>
        <w:tc>
          <w:tcPr>
            <w:tcW w:w="566" w:type="pct"/>
            <w:shd w:val="clear" w:color="auto" w:fill="auto"/>
          </w:tcPr>
          <w:p w14:paraId="27AD08D8"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N/A</w:t>
            </w:r>
          </w:p>
        </w:tc>
        <w:tc>
          <w:tcPr>
            <w:tcW w:w="809" w:type="pct"/>
            <w:shd w:val="clear" w:color="auto" w:fill="auto"/>
          </w:tcPr>
          <w:p w14:paraId="343904E3"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Continuous</w:t>
            </w:r>
          </w:p>
        </w:tc>
        <w:tc>
          <w:tcPr>
            <w:tcW w:w="793" w:type="pct"/>
            <w:shd w:val="clear" w:color="auto" w:fill="auto"/>
          </w:tcPr>
          <w:p w14:paraId="0A7D37B5"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N/A</w:t>
            </w:r>
          </w:p>
        </w:tc>
      </w:tr>
      <w:tr w:rsidR="00007D91" w:rsidRPr="001F4EC0" w14:paraId="0F50101C" w14:textId="77777777" w:rsidTr="003A3C15">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5" w:type="pct"/>
            <w:shd w:val="clear" w:color="auto" w:fill="auto"/>
          </w:tcPr>
          <w:p w14:paraId="5E638F24" w14:textId="77777777" w:rsidR="00007D91" w:rsidRPr="0082724B" w:rsidRDefault="00007D91" w:rsidP="008A08E9">
            <w:pPr>
              <w:pStyle w:val="TableText"/>
              <w:rPr>
                <w:rStyle w:val="Blue"/>
                <w:rFonts w:cs="Calibri"/>
                <w:color w:val="171717" w:themeColor="background2" w:themeShade="1A"/>
                <w:sz w:val="18"/>
                <w:szCs w:val="18"/>
              </w:rPr>
            </w:pPr>
            <w:r w:rsidRPr="0082724B">
              <w:rPr>
                <w:rStyle w:val="Blue"/>
                <w:rFonts w:cs="Calibri"/>
                <w:color w:val="171717" w:themeColor="background2" w:themeShade="1A"/>
                <w:sz w:val="18"/>
                <w:szCs w:val="18"/>
              </w:rPr>
              <w:t>ATU-BOD as O2</w:t>
            </w:r>
          </w:p>
        </w:tc>
        <w:tc>
          <w:tcPr>
            <w:tcW w:w="647" w:type="pct"/>
            <w:shd w:val="clear" w:color="auto" w:fill="auto"/>
          </w:tcPr>
          <w:p w14:paraId="2C7745E3" w14:textId="6C6E24D7" w:rsidR="00007D91" w:rsidRPr="0082724B" w:rsidRDefault="009917BB" w:rsidP="008A08E9">
            <w:pPr>
              <w:pStyle w:val="TableText"/>
              <w:rPr>
                <w:rStyle w:val="Blue"/>
                <w:rFonts w:cs="Calibri"/>
                <w:color w:val="171717" w:themeColor="background2" w:themeShade="1A"/>
                <w:sz w:val="18"/>
                <w:szCs w:val="18"/>
              </w:rPr>
            </w:pPr>
            <w:r w:rsidRPr="0082724B">
              <w:rPr>
                <w:rStyle w:val="Blue"/>
                <w:rFonts w:cs="Calibri"/>
                <w:color w:val="171717" w:themeColor="background2" w:themeShade="1A"/>
                <w:sz w:val="18"/>
                <w:szCs w:val="18"/>
              </w:rPr>
              <w:t>17.5</w:t>
            </w:r>
            <w:r w:rsidR="00007D91" w:rsidRPr="0082724B">
              <w:rPr>
                <w:rStyle w:val="Blue"/>
                <w:rFonts w:cs="Calibri"/>
                <w:color w:val="171717" w:themeColor="background2" w:themeShade="1A"/>
                <w:sz w:val="18"/>
                <w:szCs w:val="18"/>
              </w:rPr>
              <w:t xml:space="preserve"> mg/l</w:t>
            </w:r>
          </w:p>
        </w:tc>
        <w:tc>
          <w:tcPr>
            <w:tcW w:w="809" w:type="pct"/>
            <w:shd w:val="clear" w:color="auto" w:fill="auto"/>
          </w:tcPr>
          <w:p w14:paraId="76C0E389"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Instantaneous (spot sample)</w:t>
            </w:r>
          </w:p>
        </w:tc>
        <w:tc>
          <w:tcPr>
            <w:tcW w:w="566" w:type="pct"/>
            <w:shd w:val="clear" w:color="auto" w:fill="auto"/>
          </w:tcPr>
          <w:p w14:paraId="60E6094F"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N/A</w:t>
            </w:r>
          </w:p>
        </w:tc>
        <w:tc>
          <w:tcPr>
            <w:tcW w:w="809" w:type="pct"/>
            <w:shd w:val="clear" w:color="auto" w:fill="auto"/>
          </w:tcPr>
          <w:p w14:paraId="7400165B"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As specified in schedule 3B</w:t>
            </w:r>
          </w:p>
        </w:tc>
        <w:tc>
          <w:tcPr>
            <w:tcW w:w="793" w:type="pct"/>
            <w:shd w:val="clear" w:color="auto" w:fill="auto"/>
          </w:tcPr>
          <w:p w14:paraId="42668829"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Look up table</w:t>
            </w:r>
          </w:p>
          <w:p w14:paraId="72826455"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(Conditions 3.1.2 and 3.1.3 apply)</w:t>
            </w:r>
          </w:p>
        </w:tc>
      </w:tr>
      <w:tr w:rsidR="00007D91" w:rsidRPr="001F4EC0" w14:paraId="237BF47B" w14:textId="77777777" w:rsidTr="003A3C15">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5" w:type="pct"/>
            <w:shd w:val="clear" w:color="auto" w:fill="auto"/>
          </w:tcPr>
          <w:p w14:paraId="35A9C9FD" w14:textId="70A132BE" w:rsidR="00007D91" w:rsidRPr="0082724B" w:rsidRDefault="00007D91" w:rsidP="00007D91">
            <w:pPr>
              <w:pStyle w:val="TableText"/>
              <w:rPr>
                <w:rStyle w:val="Blue"/>
                <w:rFonts w:cs="Calibri"/>
                <w:color w:val="171717" w:themeColor="background2" w:themeShade="1A"/>
                <w:sz w:val="18"/>
                <w:szCs w:val="18"/>
              </w:rPr>
            </w:pPr>
            <w:r w:rsidRPr="0082724B">
              <w:rPr>
                <w:rStyle w:val="Blue"/>
                <w:rFonts w:cs="Calibri"/>
                <w:color w:val="171717" w:themeColor="background2" w:themeShade="1A"/>
                <w:sz w:val="18"/>
                <w:szCs w:val="18"/>
              </w:rPr>
              <w:t>Ammoniacal nitrogen (expressed as N)</w:t>
            </w:r>
          </w:p>
        </w:tc>
        <w:tc>
          <w:tcPr>
            <w:tcW w:w="647" w:type="pct"/>
            <w:shd w:val="clear" w:color="auto" w:fill="auto"/>
          </w:tcPr>
          <w:p w14:paraId="4DB6CB5F" w14:textId="45A090B8" w:rsidR="00007D91" w:rsidRPr="0082724B" w:rsidRDefault="009917BB" w:rsidP="00007D91">
            <w:pPr>
              <w:pStyle w:val="TableText"/>
              <w:rPr>
                <w:rStyle w:val="Blue"/>
                <w:rFonts w:cs="Calibri"/>
                <w:color w:val="171717" w:themeColor="background2" w:themeShade="1A"/>
                <w:sz w:val="18"/>
                <w:szCs w:val="18"/>
              </w:rPr>
            </w:pPr>
            <w:r w:rsidRPr="0082724B">
              <w:rPr>
                <w:rStyle w:val="Blue"/>
                <w:rFonts w:cs="Calibri"/>
                <w:color w:val="171717" w:themeColor="background2" w:themeShade="1A"/>
                <w:sz w:val="18"/>
                <w:szCs w:val="18"/>
              </w:rPr>
              <w:t>5</w:t>
            </w:r>
            <w:r w:rsidR="00007D91" w:rsidRPr="0082724B">
              <w:rPr>
                <w:rStyle w:val="Blue"/>
                <w:rFonts w:cs="Calibri"/>
                <w:color w:val="171717" w:themeColor="background2" w:themeShade="1A"/>
                <w:sz w:val="18"/>
                <w:szCs w:val="18"/>
              </w:rPr>
              <w:t xml:space="preserve"> mg/l</w:t>
            </w:r>
          </w:p>
        </w:tc>
        <w:tc>
          <w:tcPr>
            <w:tcW w:w="809" w:type="pct"/>
            <w:shd w:val="clear" w:color="auto" w:fill="auto"/>
          </w:tcPr>
          <w:p w14:paraId="78A4DAE4" w14:textId="5D019790" w:rsidR="00007D91" w:rsidRPr="009917BB" w:rsidRDefault="00007D91" w:rsidP="00007D91">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Instantaneous (spot sample)</w:t>
            </w:r>
          </w:p>
        </w:tc>
        <w:tc>
          <w:tcPr>
            <w:tcW w:w="566" w:type="pct"/>
            <w:shd w:val="clear" w:color="auto" w:fill="auto"/>
          </w:tcPr>
          <w:p w14:paraId="676E65CC" w14:textId="21204482" w:rsidR="00007D91" w:rsidRPr="009917BB" w:rsidRDefault="00007D91" w:rsidP="00007D91">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N/A</w:t>
            </w:r>
          </w:p>
        </w:tc>
        <w:tc>
          <w:tcPr>
            <w:tcW w:w="809" w:type="pct"/>
            <w:shd w:val="clear" w:color="auto" w:fill="auto"/>
          </w:tcPr>
          <w:p w14:paraId="11441E73" w14:textId="6DF0F6DB" w:rsidR="00007D91" w:rsidRPr="009917BB" w:rsidRDefault="00007D91" w:rsidP="00007D91">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As specified in schedule 3B</w:t>
            </w:r>
          </w:p>
        </w:tc>
        <w:tc>
          <w:tcPr>
            <w:tcW w:w="793" w:type="pct"/>
            <w:shd w:val="clear" w:color="auto" w:fill="auto"/>
          </w:tcPr>
          <w:p w14:paraId="503B2246" w14:textId="77777777" w:rsidR="00007D91" w:rsidRPr="009917BB" w:rsidRDefault="00007D91" w:rsidP="00007D91">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Look up table</w:t>
            </w:r>
          </w:p>
          <w:p w14:paraId="7D50E55C" w14:textId="079EB4DE" w:rsidR="00007D91" w:rsidRPr="009917BB" w:rsidRDefault="00007D91" w:rsidP="00007D91">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(Conditions 3.1.2 and 3.1.3 apply)</w:t>
            </w:r>
          </w:p>
        </w:tc>
      </w:tr>
      <w:tr w:rsidR="00007D91" w:rsidRPr="001F4EC0" w14:paraId="7E60D4CA" w14:textId="77777777" w:rsidTr="003A3C15">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5" w:type="pct"/>
            <w:shd w:val="clear" w:color="auto" w:fill="auto"/>
          </w:tcPr>
          <w:p w14:paraId="31A1215B" w14:textId="60C4E58F" w:rsidR="00007D91" w:rsidRPr="0082724B" w:rsidRDefault="00007D91" w:rsidP="008A08E9">
            <w:pPr>
              <w:pStyle w:val="TableText"/>
              <w:rPr>
                <w:rStyle w:val="Blue"/>
                <w:rFonts w:cs="Calibri"/>
                <w:color w:val="171717" w:themeColor="background2" w:themeShade="1A"/>
                <w:sz w:val="18"/>
                <w:szCs w:val="18"/>
              </w:rPr>
            </w:pPr>
            <w:r w:rsidRPr="0082724B">
              <w:rPr>
                <w:rStyle w:val="Blue"/>
                <w:rFonts w:cs="Calibri"/>
                <w:color w:val="171717" w:themeColor="background2" w:themeShade="1A"/>
                <w:sz w:val="18"/>
                <w:szCs w:val="18"/>
              </w:rPr>
              <w:t>Suspended solids (measured after drying at 105</w:t>
            </w:r>
            <w:r w:rsidR="005B1FFD" w:rsidRPr="0082724B">
              <w:rPr>
                <w:rStyle w:val="Blue"/>
                <w:rFonts w:cs="Calibri"/>
                <w:color w:val="171717" w:themeColor="background2" w:themeShade="1A"/>
                <w:sz w:val="18"/>
                <w:szCs w:val="18"/>
              </w:rPr>
              <w:t>°</w:t>
            </w:r>
            <w:r w:rsidRPr="0082724B">
              <w:rPr>
                <w:rStyle w:val="Blue"/>
                <w:rFonts w:cs="Calibri"/>
                <w:color w:val="171717" w:themeColor="background2" w:themeShade="1A"/>
                <w:sz w:val="18"/>
                <w:szCs w:val="18"/>
              </w:rPr>
              <w:t>C)</w:t>
            </w:r>
          </w:p>
          <w:p w14:paraId="0D897003" w14:textId="77777777" w:rsidR="00007D91" w:rsidRPr="0082724B" w:rsidRDefault="00007D91" w:rsidP="008A08E9">
            <w:pPr>
              <w:pStyle w:val="TableText"/>
              <w:rPr>
                <w:rStyle w:val="Blue"/>
                <w:rFonts w:cs="Calibri"/>
                <w:color w:val="171717" w:themeColor="background2" w:themeShade="1A"/>
                <w:sz w:val="18"/>
                <w:szCs w:val="18"/>
              </w:rPr>
            </w:pPr>
          </w:p>
        </w:tc>
        <w:tc>
          <w:tcPr>
            <w:tcW w:w="647" w:type="pct"/>
            <w:shd w:val="clear" w:color="auto" w:fill="auto"/>
          </w:tcPr>
          <w:p w14:paraId="6C9ACF4C" w14:textId="70626DD8" w:rsidR="00007D91" w:rsidRPr="0082724B" w:rsidRDefault="009917BB" w:rsidP="008A08E9">
            <w:pPr>
              <w:pStyle w:val="TableText"/>
              <w:rPr>
                <w:rStyle w:val="Blue"/>
                <w:rFonts w:cs="Calibri"/>
                <w:color w:val="171717" w:themeColor="background2" w:themeShade="1A"/>
                <w:sz w:val="18"/>
                <w:szCs w:val="18"/>
              </w:rPr>
            </w:pPr>
            <w:r w:rsidRPr="0082724B">
              <w:rPr>
                <w:rStyle w:val="Blue"/>
                <w:rFonts w:cs="Calibri"/>
                <w:color w:val="171717" w:themeColor="background2" w:themeShade="1A"/>
                <w:sz w:val="18"/>
                <w:szCs w:val="18"/>
              </w:rPr>
              <w:t xml:space="preserve">26 </w:t>
            </w:r>
            <w:r w:rsidR="00007D91" w:rsidRPr="0082724B">
              <w:rPr>
                <w:rStyle w:val="Blue"/>
                <w:rFonts w:cs="Calibri"/>
                <w:color w:val="171717" w:themeColor="background2" w:themeShade="1A"/>
                <w:sz w:val="18"/>
                <w:szCs w:val="18"/>
              </w:rPr>
              <w:t>mg/l</w:t>
            </w:r>
          </w:p>
        </w:tc>
        <w:tc>
          <w:tcPr>
            <w:tcW w:w="809" w:type="pct"/>
            <w:shd w:val="clear" w:color="auto" w:fill="auto"/>
          </w:tcPr>
          <w:p w14:paraId="0A0F76E5"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Instantaneous (spot sample)</w:t>
            </w:r>
          </w:p>
        </w:tc>
        <w:tc>
          <w:tcPr>
            <w:tcW w:w="566" w:type="pct"/>
            <w:shd w:val="clear" w:color="auto" w:fill="auto"/>
          </w:tcPr>
          <w:p w14:paraId="0E50F268"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N/A</w:t>
            </w:r>
          </w:p>
        </w:tc>
        <w:tc>
          <w:tcPr>
            <w:tcW w:w="809" w:type="pct"/>
            <w:shd w:val="clear" w:color="auto" w:fill="auto"/>
          </w:tcPr>
          <w:p w14:paraId="527030A2"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As specified in schedule 3B</w:t>
            </w:r>
          </w:p>
        </w:tc>
        <w:tc>
          <w:tcPr>
            <w:tcW w:w="793" w:type="pct"/>
            <w:shd w:val="clear" w:color="auto" w:fill="auto"/>
          </w:tcPr>
          <w:p w14:paraId="3506A12D"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Look up table</w:t>
            </w:r>
          </w:p>
          <w:p w14:paraId="5A620B85" w14:textId="77777777" w:rsidR="00007D91" w:rsidRPr="009917BB" w:rsidRDefault="00007D91" w:rsidP="008A08E9">
            <w:pPr>
              <w:pStyle w:val="TableText"/>
              <w:rPr>
                <w:rStyle w:val="Blue"/>
                <w:rFonts w:cs="Calibri"/>
                <w:color w:val="171717" w:themeColor="background2" w:themeShade="1A"/>
                <w:sz w:val="18"/>
                <w:szCs w:val="18"/>
              </w:rPr>
            </w:pPr>
            <w:r w:rsidRPr="009917BB">
              <w:rPr>
                <w:rStyle w:val="Blue"/>
                <w:rFonts w:cs="Calibri"/>
                <w:color w:val="171717" w:themeColor="background2" w:themeShade="1A"/>
                <w:sz w:val="18"/>
                <w:szCs w:val="18"/>
              </w:rPr>
              <w:t>(Conditions 3.1.2 and 3.1.3 apply)</w:t>
            </w:r>
          </w:p>
        </w:tc>
      </w:tr>
      <w:tr w:rsidR="004E7E00" w:rsidRPr="001F4EC0" w14:paraId="3AAF8E72" w14:textId="77777777" w:rsidTr="003A3C15">
        <w:trPr>
          <w:cantSplit/>
        </w:trPr>
        <w:tc>
          <w:tcPr>
            <w:tcW w:w="611" w:type="pct"/>
            <w:vMerge w:val="restart"/>
            <w:shd w:val="clear" w:color="auto" w:fill="auto"/>
          </w:tcPr>
          <w:p w14:paraId="65CC3480" w14:textId="40753BF3" w:rsidR="004E7E00" w:rsidRPr="009917BB" w:rsidRDefault="004E7E00" w:rsidP="00D33C65">
            <w:pPr>
              <w:pStyle w:val="TableText"/>
              <w:rPr>
                <w:rStyle w:val="Blue"/>
                <w:color w:val="171717" w:themeColor="background2" w:themeShade="1A"/>
                <w:sz w:val="18"/>
                <w:szCs w:val="18"/>
              </w:rPr>
            </w:pPr>
            <w:r w:rsidRPr="009917BB">
              <w:rPr>
                <w:rStyle w:val="Blue"/>
                <w:color w:val="171717" w:themeColor="background2" w:themeShade="1A"/>
                <w:sz w:val="18"/>
                <w:szCs w:val="18"/>
              </w:rPr>
              <w:lastRenderedPageBreak/>
              <w:t xml:space="preserve">A2 Settled storm sewage via </w:t>
            </w:r>
            <w:r w:rsidR="002D50FC" w:rsidRPr="009917BB">
              <w:rPr>
                <w:rStyle w:val="Blue"/>
                <w:color w:val="171717" w:themeColor="background2" w:themeShade="1A"/>
                <w:sz w:val="18"/>
                <w:szCs w:val="18"/>
              </w:rPr>
              <w:t>Settled Storm Discharge Point</w:t>
            </w:r>
          </w:p>
        </w:tc>
        <w:tc>
          <w:tcPr>
            <w:tcW w:w="765" w:type="pct"/>
            <w:shd w:val="clear" w:color="auto" w:fill="auto"/>
          </w:tcPr>
          <w:p w14:paraId="6606F51B" w14:textId="77777777" w:rsidR="004E7E00" w:rsidRPr="009917BB" w:rsidRDefault="004E7E00" w:rsidP="00D33C65">
            <w:pPr>
              <w:pStyle w:val="TableText"/>
              <w:rPr>
                <w:rFonts w:cs="Arial"/>
                <w:color w:val="171717" w:themeColor="background2" w:themeShade="1A"/>
                <w:sz w:val="18"/>
                <w:szCs w:val="18"/>
              </w:rPr>
            </w:pPr>
            <w:r w:rsidRPr="009917BB">
              <w:rPr>
                <w:rFonts w:cs="Arial"/>
                <w:color w:val="171717" w:themeColor="background2" w:themeShade="1A"/>
                <w:sz w:val="18"/>
                <w:szCs w:val="18"/>
              </w:rPr>
              <w:t xml:space="preserve">Discharge </w:t>
            </w:r>
            <w:proofErr w:type="gramStart"/>
            <w:r w:rsidRPr="009917BB">
              <w:rPr>
                <w:rFonts w:cs="Arial"/>
                <w:color w:val="171717" w:themeColor="background2" w:themeShade="1A"/>
                <w:sz w:val="18"/>
                <w:szCs w:val="18"/>
              </w:rPr>
              <w:t>start</w:t>
            </w:r>
            <w:proofErr w:type="gramEnd"/>
            <w:r w:rsidRPr="009917BB">
              <w:rPr>
                <w:rFonts w:cs="Arial"/>
                <w:color w:val="171717" w:themeColor="background2" w:themeShade="1A"/>
                <w:sz w:val="18"/>
                <w:szCs w:val="18"/>
              </w:rPr>
              <w:t xml:space="preserve"> and end times</w:t>
            </w:r>
          </w:p>
          <w:p w14:paraId="33F5E826" w14:textId="4EB442FA" w:rsidR="00452080" w:rsidRPr="009917BB" w:rsidRDefault="00452080" w:rsidP="00D33C65">
            <w:pPr>
              <w:pStyle w:val="TableText"/>
              <w:rPr>
                <w:rStyle w:val="Blue"/>
                <w:rFonts w:cs="Arial"/>
                <w:color w:val="171717" w:themeColor="background2" w:themeShade="1A"/>
                <w:sz w:val="18"/>
                <w:szCs w:val="18"/>
              </w:rPr>
            </w:pPr>
          </w:p>
        </w:tc>
        <w:tc>
          <w:tcPr>
            <w:tcW w:w="647" w:type="pct"/>
            <w:shd w:val="clear" w:color="auto" w:fill="auto"/>
          </w:tcPr>
          <w:p w14:paraId="7BD7BD63" w14:textId="77777777" w:rsidR="004E7E00" w:rsidRPr="009917BB" w:rsidRDefault="004E7E00" w:rsidP="00D33C65">
            <w:pPr>
              <w:pStyle w:val="TableText"/>
              <w:rPr>
                <w:rFonts w:cs="Arial"/>
                <w:color w:val="171717" w:themeColor="background2" w:themeShade="1A"/>
                <w:sz w:val="18"/>
                <w:szCs w:val="18"/>
              </w:rPr>
            </w:pPr>
            <w:r w:rsidRPr="009917BB">
              <w:rPr>
                <w:rFonts w:cs="Arial"/>
                <w:color w:val="171717" w:themeColor="background2" w:themeShade="1A"/>
                <w:sz w:val="18"/>
                <w:szCs w:val="18"/>
              </w:rPr>
              <w:t>N/A</w:t>
            </w:r>
          </w:p>
          <w:p w14:paraId="1E897907" w14:textId="77777777" w:rsidR="004E7E00" w:rsidRPr="009917BB" w:rsidRDefault="004E7E00" w:rsidP="00D33C65">
            <w:pPr>
              <w:pStyle w:val="TableText"/>
              <w:rPr>
                <w:rFonts w:cs="Arial"/>
                <w:color w:val="171717" w:themeColor="background2" w:themeShade="1A"/>
                <w:sz w:val="18"/>
                <w:szCs w:val="18"/>
              </w:rPr>
            </w:pPr>
          </w:p>
          <w:p w14:paraId="1AF4B0FA" w14:textId="77777777" w:rsidR="004E7E00" w:rsidRPr="009917BB" w:rsidRDefault="004E7E00" w:rsidP="00D33C65">
            <w:pPr>
              <w:pStyle w:val="TableText"/>
              <w:rPr>
                <w:color w:val="171717" w:themeColor="background2" w:themeShade="1A"/>
                <w:sz w:val="18"/>
                <w:szCs w:val="18"/>
              </w:rPr>
            </w:pPr>
          </w:p>
        </w:tc>
        <w:tc>
          <w:tcPr>
            <w:tcW w:w="809" w:type="pct"/>
            <w:shd w:val="clear" w:color="auto" w:fill="auto"/>
          </w:tcPr>
          <w:p w14:paraId="38361979" w14:textId="77777777" w:rsidR="004E7E00" w:rsidRPr="009917BB" w:rsidRDefault="004E7E00" w:rsidP="00D33C65">
            <w:pPr>
              <w:pStyle w:val="TableText"/>
              <w:rPr>
                <w:rFonts w:cs="Arial"/>
                <w:color w:val="171717" w:themeColor="background2" w:themeShade="1A"/>
                <w:sz w:val="18"/>
                <w:szCs w:val="18"/>
              </w:rPr>
            </w:pPr>
            <w:r w:rsidRPr="009917BB">
              <w:rPr>
                <w:rFonts w:cs="Arial"/>
                <w:color w:val="171717" w:themeColor="background2" w:themeShade="1A"/>
                <w:sz w:val="18"/>
                <w:szCs w:val="18"/>
              </w:rPr>
              <w:t>N/A</w:t>
            </w:r>
          </w:p>
          <w:p w14:paraId="0E7C08B5" w14:textId="77777777" w:rsidR="004E7E00" w:rsidRPr="009917BB" w:rsidRDefault="004E7E00" w:rsidP="00D33C65">
            <w:pPr>
              <w:pStyle w:val="TableText"/>
              <w:rPr>
                <w:rFonts w:cs="Arial"/>
                <w:color w:val="171717" w:themeColor="background2" w:themeShade="1A"/>
                <w:sz w:val="18"/>
                <w:szCs w:val="18"/>
              </w:rPr>
            </w:pPr>
          </w:p>
          <w:p w14:paraId="4766C1C0" w14:textId="77777777" w:rsidR="004E7E00" w:rsidRPr="009917BB" w:rsidRDefault="004E7E00" w:rsidP="00D33C65">
            <w:pPr>
              <w:pStyle w:val="TableText"/>
              <w:rPr>
                <w:color w:val="171717" w:themeColor="background2" w:themeShade="1A"/>
                <w:sz w:val="18"/>
                <w:szCs w:val="18"/>
              </w:rPr>
            </w:pPr>
          </w:p>
        </w:tc>
        <w:tc>
          <w:tcPr>
            <w:tcW w:w="566" w:type="pct"/>
            <w:shd w:val="clear" w:color="auto" w:fill="auto"/>
          </w:tcPr>
          <w:p w14:paraId="4C23ACDB" w14:textId="77777777" w:rsidR="004E7E00" w:rsidRPr="006039BB" w:rsidRDefault="004E7E00" w:rsidP="004E7E00">
            <w:pPr>
              <w:pStyle w:val="TableText"/>
              <w:rPr>
                <w:rStyle w:val="Blue"/>
                <w:rFonts w:cs="Arial"/>
                <w:color w:val="171717" w:themeColor="background2" w:themeShade="1A"/>
                <w:sz w:val="18"/>
                <w:szCs w:val="18"/>
              </w:rPr>
            </w:pPr>
            <w:r w:rsidRPr="006039BB">
              <w:rPr>
                <w:rFonts w:cs="Arial"/>
                <w:color w:val="171717" w:themeColor="background2" w:themeShade="1A"/>
                <w:sz w:val="18"/>
                <w:szCs w:val="18"/>
              </w:rPr>
              <w:t>Condition 3.3.3 does not apply</w:t>
            </w:r>
            <w:r w:rsidRPr="006039BB">
              <w:rPr>
                <w:rStyle w:val="Blue"/>
                <w:rFonts w:cs="Arial"/>
                <w:color w:val="171717" w:themeColor="background2" w:themeShade="1A"/>
                <w:sz w:val="18"/>
                <w:szCs w:val="18"/>
              </w:rPr>
              <w:t xml:space="preserve"> </w:t>
            </w:r>
          </w:p>
        </w:tc>
        <w:tc>
          <w:tcPr>
            <w:tcW w:w="809" w:type="pct"/>
            <w:shd w:val="clear" w:color="auto" w:fill="auto"/>
          </w:tcPr>
          <w:p w14:paraId="0FAB19B0" w14:textId="77777777" w:rsidR="004E7E00" w:rsidRPr="009917BB" w:rsidRDefault="004E7E00" w:rsidP="00D33C65">
            <w:pPr>
              <w:pStyle w:val="TableText"/>
              <w:rPr>
                <w:color w:val="171717" w:themeColor="background2" w:themeShade="1A"/>
                <w:sz w:val="18"/>
                <w:szCs w:val="18"/>
              </w:rPr>
            </w:pPr>
            <w:r w:rsidRPr="009917BB">
              <w:rPr>
                <w:rFonts w:cs="Arial"/>
                <w:color w:val="171717" w:themeColor="background2" w:themeShade="1A"/>
                <w:sz w:val="18"/>
                <w:szCs w:val="18"/>
              </w:rPr>
              <w:t>Whenever a discharge occurs</w:t>
            </w:r>
          </w:p>
        </w:tc>
        <w:tc>
          <w:tcPr>
            <w:tcW w:w="793" w:type="pct"/>
            <w:shd w:val="clear" w:color="auto" w:fill="auto"/>
          </w:tcPr>
          <w:p w14:paraId="32053D65" w14:textId="77777777" w:rsidR="004E7E00" w:rsidRPr="009917BB" w:rsidRDefault="004E7E00" w:rsidP="00D33C65">
            <w:pPr>
              <w:pStyle w:val="TableText"/>
              <w:rPr>
                <w:rFonts w:cs="Arial"/>
                <w:color w:val="171717" w:themeColor="background2" w:themeShade="1A"/>
                <w:sz w:val="18"/>
                <w:szCs w:val="18"/>
              </w:rPr>
            </w:pPr>
            <w:r w:rsidRPr="009917BB">
              <w:rPr>
                <w:rFonts w:cs="Arial"/>
                <w:color w:val="171717" w:themeColor="background2" w:themeShade="1A"/>
                <w:sz w:val="18"/>
                <w:szCs w:val="18"/>
              </w:rPr>
              <w:t>N/A</w:t>
            </w:r>
          </w:p>
          <w:p w14:paraId="0E1117F9" w14:textId="77777777" w:rsidR="004E7E00" w:rsidRPr="009917BB" w:rsidRDefault="004E7E00" w:rsidP="00D33C65">
            <w:pPr>
              <w:pStyle w:val="TableText"/>
              <w:rPr>
                <w:rFonts w:cs="Arial"/>
                <w:color w:val="171717" w:themeColor="background2" w:themeShade="1A"/>
                <w:sz w:val="18"/>
                <w:szCs w:val="18"/>
              </w:rPr>
            </w:pPr>
          </w:p>
          <w:p w14:paraId="40D15B7D" w14:textId="77777777" w:rsidR="004E7E00" w:rsidRPr="009917BB" w:rsidRDefault="004E7E00" w:rsidP="00D33C65">
            <w:pPr>
              <w:pStyle w:val="TableText"/>
              <w:ind w:left="0"/>
              <w:rPr>
                <w:color w:val="171717" w:themeColor="background2" w:themeShade="1A"/>
                <w:sz w:val="18"/>
                <w:szCs w:val="18"/>
              </w:rPr>
            </w:pPr>
          </w:p>
        </w:tc>
      </w:tr>
      <w:tr w:rsidR="004E7E00" w:rsidRPr="00D2050D" w14:paraId="35B2E879" w14:textId="77777777" w:rsidTr="003A3C15">
        <w:trPr>
          <w:cantSplit/>
        </w:trPr>
        <w:tc>
          <w:tcPr>
            <w:tcW w:w="611" w:type="pct"/>
            <w:vMerge/>
            <w:shd w:val="clear" w:color="auto" w:fill="auto"/>
          </w:tcPr>
          <w:p w14:paraId="5ACE18F6" w14:textId="77777777" w:rsidR="004E7E00" w:rsidRPr="009917BB" w:rsidRDefault="004E7E00" w:rsidP="004E7E00">
            <w:pPr>
              <w:pStyle w:val="TableText"/>
              <w:rPr>
                <w:rStyle w:val="Blue"/>
                <w:color w:val="171717" w:themeColor="background2" w:themeShade="1A"/>
                <w:sz w:val="18"/>
                <w:szCs w:val="18"/>
              </w:rPr>
            </w:pPr>
          </w:p>
        </w:tc>
        <w:tc>
          <w:tcPr>
            <w:tcW w:w="765" w:type="pct"/>
            <w:shd w:val="clear" w:color="auto" w:fill="auto"/>
          </w:tcPr>
          <w:p w14:paraId="2FA08875" w14:textId="488FC286" w:rsidR="004E7E00" w:rsidRPr="009917BB" w:rsidRDefault="00A63EC6" w:rsidP="004E7E00">
            <w:pPr>
              <w:pStyle w:val="TableText"/>
              <w:rPr>
                <w:rFonts w:cs="Arial"/>
                <w:color w:val="171717" w:themeColor="background2" w:themeShade="1A"/>
                <w:sz w:val="18"/>
                <w:szCs w:val="18"/>
              </w:rPr>
            </w:pPr>
            <w:r w:rsidRPr="009917BB">
              <w:rPr>
                <w:rFonts w:cs="Arial"/>
                <w:color w:val="171717" w:themeColor="background2" w:themeShade="1A"/>
                <w:sz w:val="18"/>
                <w:szCs w:val="18"/>
              </w:rPr>
              <w:t xml:space="preserve">Block-counted </w:t>
            </w:r>
            <w:r w:rsidR="004E7E00" w:rsidRPr="009917BB">
              <w:rPr>
                <w:rFonts w:cs="Arial"/>
                <w:color w:val="171717" w:themeColor="background2" w:themeShade="1A"/>
                <w:sz w:val="18"/>
                <w:szCs w:val="18"/>
              </w:rPr>
              <w:t xml:space="preserve">spills </w:t>
            </w:r>
          </w:p>
        </w:tc>
        <w:tc>
          <w:tcPr>
            <w:tcW w:w="647" w:type="pct"/>
            <w:shd w:val="clear" w:color="auto" w:fill="auto"/>
          </w:tcPr>
          <w:p w14:paraId="3C9FCA58" w14:textId="77777777" w:rsidR="004E7E00" w:rsidRPr="009917BB" w:rsidRDefault="004E7E00" w:rsidP="004E7E00">
            <w:pPr>
              <w:pStyle w:val="TableText"/>
              <w:rPr>
                <w:rFonts w:cs="Arial"/>
                <w:color w:val="171717" w:themeColor="background2" w:themeShade="1A"/>
                <w:sz w:val="18"/>
                <w:szCs w:val="18"/>
              </w:rPr>
            </w:pPr>
            <w:r w:rsidRPr="009917BB">
              <w:rPr>
                <w:rFonts w:cs="Arial"/>
                <w:color w:val="171717" w:themeColor="background2" w:themeShade="1A"/>
                <w:sz w:val="18"/>
                <w:szCs w:val="18"/>
              </w:rPr>
              <w:t>N/A</w:t>
            </w:r>
          </w:p>
        </w:tc>
        <w:tc>
          <w:tcPr>
            <w:tcW w:w="809" w:type="pct"/>
            <w:shd w:val="clear" w:color="auto" w:fill="auto"/>
          </w:tcPr>
          <w:p w14:paraId="592263A4" w14:textId="77777777" w:rsidR="004E7E00" w:rsidRPr="009917BB" w:rsidRDefault="004E7E00" w:rsidP="004E7E00">
            <w:pPr>
              <w:pStyle w:val="TableText"/>
              <w:rPr>
                <w:rFonts w:cs="Arial"/>
                <w:color w:val="171717" w:themeColor="background2" w:themeShade="1A"/>
                <w:sz w:val="18"/>
                <w:szCs w:val="18"/>
              </w:rPr>
            </w:pPr>
            <w:r w:rsidRPr="009917BB">
              <w:rPr>
                <w:rFonts w:cs="Arial"/>
                <w:color w:val="171717" w:themeColor="background2" w:themeShade="1A"/>
                <w:sz w:val="18"/>
                <w:szCs w:val="18"/>
              </w:rPr>
              <w:t>1</w:t>
            </w:r>
            <w:r w:rsidRPr="009917BB">
              <w:rPr>
                <w:rFonts w:cs="Arial"/>
                <w:color w:val="171717" w:themeColor="background2" w:themeShade="1A"/>
                <w:sz w:val="18"/>
                <w:szCs w:val="18"/>
                <w:vertAlign w:val="superscript"/>
              </w:rPr>
              <w:t>st</w:t>
            </w:r>
            <w:r w:rsidRPr="009917BB">
              <w:rPr>
                <w:rFonts w:cs="Arial"/>
                <w:color w:val="171717" w:themeColor="background2" w:themeShade="1A"/>
                <w:sz w:val="18"/>
                <w:szCs w:val="18"/>
              </w:rPr>
              <w:t xml:space="preserve"> January to 31</w:t>
            </w:r>
            <w:r w:rsidRPr="009917BB">
              <w:rPr>
                <w:rFonts w:cs="Arial"/>
                <w:color w:val="171717" w:themeColor="background2" w:themeShade="1A"/>
                <w:sz w:val="18"/>
                <w:szCs w:val="18"/>
                <w:vertAlign w:val="superscript"/>
              </w:rPr>
              <w:t>st</w:t>
            </w:r>
            <w:r w:rsidRPr="009917BB">
              <w:rPr>
                <w:rFonts w:cs="Arial"/>
                <w:color w:val="171717" w:themeColor="background2" w:themeShade="1A"/>
                <w:sz w:val="18"/>
                <w:szCs w:val="18"/>
              </w:rPr>
              <w:t xml:space="preserve"> December inclusive </w:t>
            </w:r>
          </w:p>
        </w:tc>
        <w:tc>
          <w:tcPr>
            <w:tcW w:w="566" w:type="pct"/>
            <w:shd w:val="clear" w:color="auto" w:fill="auto"/>
          </w:tcPr>
          <w:p w14:paraId="175563F8" w14:textId="77777777" w:rsidR="004E7E00" w:rsidRPr="006039BB" w:rsidRDefault="004E7E00" w:rsidP="004E7E00">
            <w:pPr>
              <w:pStyle w:val="TableText"/>
              <w:rPr>
                <w:rFonts w:cs="Arial"/>
                <w:color w:val="171717" w:themeColor="background2" w:themeShade="1A"/>
                <w:sz w:val="18"/>
                <w:szCs w:val="18"/>
              </w:rPr>
            </w:pPr>
            <w:r w:rsidRPr="006039BB">
              <w:rPr>
                <w:rFonts w:cs="Arial"/>
                <w:color w:val="171717" w:themeColor="background2" w:themeShade="1A"/>
                <w:sz w:val="18"/>
                <w:szCs w:val="18"/>
              </w:rPr>
              <w:t>Condition 3.3.3 does not apply</w:t>
            </w:r>
          </w:p>
        </w:tc>
        <w:tc>
          <w:tcPr>
            <w:tcW w:w="809" w:type="pct"/>
            <w:shd w:val="clear" w:color="auto" w:fill="auto"/>
          </w:tcPr>
          <w:p w14:paraId="41E8EF52" w14:textId="77777777" w:rsidR="004E7E00" w:rsidRPr="009917BB" w:rsidRDefault="004E7E00" w:rsidP="004E7E00">
            <w:pPr>
              <w:pStyle w:val="TableText"/>
              <w:rPr>
                <w:rStyle w:val="Blue"/>
                <w:rFonts w:cs="Arial"/>
                <w:color w:val="171717" w:themeColor="background2" w:themeShade="1A"/>
                <w:sz w:val="18"/>
                <w:szCs w:val="18"/>
              </w:rPr>
            </w:pPr>
            <w:r w:rsidRPr="009917BB">
              <w:rPr>
                <w:rStyle w:val="Blue"/>
                <w:color w:val="171717" w:themeColor="background2" w:themeShade="1A"/>
                <w:sz w:val="18"/>
                <w:szCs w:val="18"/>
              </w:rPr>
              <w:t>15 minutes</w:t>
            </w:r>
          </w:p>
        </w:tc>
        <w:tc>
          <w:tcPr>
            <w:tcW w:w="793" w:type="pct"/>
            <w:shd w:val="clear" w:color="auto" w:fill="auto"/>
          </w:tcPr>
          <w:p w14:paraId="2031E88B" w14:textId="77777777" w:rsidR="004E7E00" w:rsidRPr="009917BB" w:rsidRDefault="004E7E00" w:rsidP="004E7E00">
            <w:pPr>
              <w:pStyle w:val="TableText"/>
              <w:rPr>
                <w:rFonts w:cs="Arial"/>
                <w:color w:val="171717" w:themeColor="background2" w:themeShade="1A"/>
                <w:sz w:val="18"/>
                <w:szCs w:val="18"/>
              </w:rPr>
            </w:pPr>
            <w:r w:rsidRPr="009917BB">
              <w:rPr>
                <w:rFonts w:cs="Arial"/>
                <w:color w:val="171717" w:themeColor="background2" w:themeShade="1A"/>
                <w:sz w:val="18"/>
                <w:szCs w:val="18"/>
              </w:rPr>
              <w:t>N/A</w:t>
            </w:r>
          </w:p>
        </w:tc>
      </w:tr>
      <w:tr w:rsidR="004E7E00" w:rsidRPr="00D2050D" w14:paraId="4AE96C16" w14:textId="77777777" w:rsidTr="003A3C15">
        <w:trPr>
          <w:cantSplit/>
        </w:trPr>
        <w:tc>
          <w:tcPr>
            <w:tcW w:w="611" w:type="pct"/>
            <w:vMerge/>
            <w:shd w:val="clear" w:color="auto" w:fill="auto"/>
          </w:tcPr>
          <w:p w14:paraId="2B8D4AD7" w14:textId="77777777" w:rsidR="004E7E00" w:rsidRPr="009917BB" w:rsidRDefault="004E7E00" w:rsidP="004E7E00">
            <w:pPr>
              <w:pStyle w:val="TableText"/>
              <w:rPr>
                <w:rStyle w:val="Blue"/>
                <w:color w:val="171717" w:themeColor="background2" w:themeShade="1A"/>
                <w:sz w:val="18"/>
                <w:szCs w:val="18"/>
              </w:rPr>
            </w:pPr>
          </w:p>
        </w:tc>
        <w:tc>
          <w:tcPr>
            <w:tcW w:w="765" w:type="pct"/>
            <w:shd w:val="clear" w:color="auto" w:fill="auto"/>
          </w:tcPr>
          <w:p w14:paraId="667CEE9F" w14:textId="77777777" w:rsidR="004E7E00" w:rsidRPr="009917BB" w:rsidRDefault="004E7E00" w:rsidP="004E7E00">
            <w:pPr>
              <w:pStyle w:val="TableText"/>
              <w:rPr>
                <w:rFonts w:cs="Arial"/>
                <w:color w:val="171717" w:themeColor="background2" w:themeShade="1A"/>
                <w:sz w:val="18"/>
                <w:szCs w:val="18"/>
              </w:rPr>
            </w:pPr>
            <w:r w:rsidRPr="009917BB">
              <w:rPr>
                <w:rFonts w:cs="Arial"/>
                <w:color w:val="171717" w:themeColor="background2" w:themeShade="1A"/>
                <w:sz w:val="18"/>
                <w:szCs w:val="18"/>
              </w:rPr>
              <w:t xml:space="preserve">Event duration monitoring status (operational / not operational) </w:t>
            </w:r>
          </w:p>
          <w:p w14:paraId="61DB45C4" w14:textId="7B40EBEB" w:rsidR="004E7E00" w:rsidRPr="009917BB" w:rsidRDefault="004E7E00" w:rsidP="00CB27EE">
            <w:pPr>
              <w:pStyle w:val="TableText"/>
              <w:rPr>
                <w:rFonts w:cs="Arial"/>
                <w:color w:val="171717" w:themeColor="background2" w:themeShade="1A"/>
                <w:sz w:val="18"/>
                <w:szCs w:val="18"/>
              </w:rPr>
            </w:pPr>
          </w:p>
        </w:tc>
        <w:tc>
          <w:tcPr>
            <w:tcW w:w="647" w:type="pct"/>
            <w:shd w:val="clear" w:color="auto" w:fill="auto"/>
          </w:tcPr>
          <w:p w14:paraId="341061A5" w14:textId="77777777" w:rsidR="004E7E00" w:rsidRPr="009917BB" w:rsidRDefault="004E7E00" w:rsidP="004E7E00">
            <w:pPr>
              <w:pStyle w:val="TableText"/>
              <w:rPr>
                <w:rStyle w:val="Blue"/>
                <w:color w:val="171717" w:themeColor="background2" w:themeShade="1A"/>
                <w:sz w:val="18"/>
                <w:szCs w:val="18"/>
              </w:rPr>
            </w:pPr>
            <w:r w:rsidRPr="009917BB">
              <w:rPr>
                <w:rStyle w:val="Blue"/>
                <w:color w:val="171717" w:themeColor="background2" w:themeShade="1A"/>
                <w:sz w:val="18"/>
                <w:szCs w:val="18"/>
              </w:rPr>
              <w:t>N/A</w:t>
            </w:r>
          </w:p>
        </w:tc>
        <w:tc>
          <w:tcPr>
            <w:tcW w:w="809" w:type="pct"/>
            <w:shd w:val="clear" w:color="auto" w:fill="auto"/>
          </w:tcPr>
          <w:p w14:paraId="737ED0ED" w14:textId="77777777" w:rsidR="004E7E00" w:rsidRPr="009917BB" w:rsidRDefault="004E7E00" w:rsidP="004E7E00">
            <w:pPr>
              <w:pStyle w:val="TableText"/>
              <w:rPr>
                <w:rStyle w:val="Blue"/>
                <w:color w:val="171717" w:themeColor="background2" w:themeShade="1A"/>
                <w:sz w:val="18"/>
                <w:szCs w:val="18"/>
              </w:rPr>
            </w:pPr>
            <w:r w:rsidRPr="009917BB">
              <w:rPr>
                <w:rStyle w:val="Blue"/>
                <w:color w:val="171717" w:themeColor="background2" w:themeShade="1A"/>
                <w:sz w:val="18"/>
                <w:szCs w:val="18"/>
              </w:rPr>
              <w:t>N/A</w:t>
            </w:r>
          </w:p>
        </w:tc>
        <w:tc>
          <w:tcPr>
            <w:tcW w:w="566" w:type="pct"/>
            <w:shd w:val="clear" w:color="auto" w:fill="auto"/>
          </w:tcPr>
          <w:p w14:paraId="63221A11" w14:textId="77777777" w:rsidR="004E7E00" w:rsidRPr="006039BB" w:rsidRDefault="004E7E00" w:rsidP="004E7E00">
            <w:pPr>
              <w:pStyle w:val="TableText"/>
              <w:rPr>
                <w:rFonts w:cs="Arial"/>
                <w:color w:val="171717" w:themeColor="background2" w:themeShade="1A"/>
                <w:sz w:val="18"/>
                <w:szCs w:val="18"/>
              </w:rPr>
            </w:pPr>
            <w:r w:rsidRPr="006039BB">
              <w:rPr>
                <w:rFonts w:cs="Arial"/>
                <w:color w:val="171717" w:themeColor="background2" w:themeShade="1A"/>
                <w:sz w:val="18"/>
                <w:szCs w:val="18"/>
              </w:rPr>
              <w:t>Condition 3.3.3 does not apply</w:t>
            </w:r>
          </w:p>
        </w:tc>
        <w:tc>
          <w:tcPr>
            <w:tcW w:w="809" w:type="pct"/>
            <w:shd w:val="clear" w:color="auto" w:fill="auto"/>
          </w:tcPr>
          <w:p w14:paraId="3B1EE8B8" w14:textId="785A4672" w:rsidR="004E7E00" w:rsidRPr="009917BB" w:rsidRDefault="004E7E00" w:rsidP="004E7E00">
            <w:pPr>
              <w:pStyle w:val="TableText"/>
              <w:rPr>
                <w:rStyle w:val="Blue"/>
                <w:rFonts w:cs="Arial"/>
                <w:color w:val="171717" w:themeColor="background2" w:themeShade="1A"/>
                <w:sz w:val="18"/>
                <w:szCs w:val="18"/>
              </w:rPr>
            </w:pPr>
            <w:r w:rsidRPr="009917BB">
              <w:rPr>
                <w:rStyle w:val="Blue"/>
                <w:color w:val="171717" w:themeColor="background2" w:themeShade="1A"/>
                <w:sz w:val="18"/>
                <w:szCs w:val="18"/>
              </w:rPr>
              <w:t>15</w:t>
            </w:r>
            <w:r w:rsidR="0039415B" w:rsidRPr="009917BB">
              <w:rPr>
                <w:rStyle w:val="Blue"/>
                <w:color w:val="171717" w:themeColor="background2" w:themeShade="1A"/>
                <w:sz w:val="18"/>
                <w:szCs w:val="18"/>
              </w:rPr>
              <w:t>-</w:t>
            </w:r>
            <w:r w:rsidRPr="009917BB">
              <w:rPr>
                <w:rStyle w:val="Blue"/>
                <w:color w:val="171717" w:themeColor="background2" w:themeShade="1A"/>
                <w:sz w:val="18"/>
                <w:szCs w:val="18"/>
              </w:rPr>
              <w:t>minute</w:t>
            </w:r>
            <w:r w:rsidR="00BB557E">
              <w:rPr>
                <w:rStyle w:val="Blue"/>
                <w:color w:val="171717" w:themeColor="background2" w:themeShade="1A"/>
                <w:sz w:val="18"/>
                <w:szCs w:val="18"/>
              </w:rPr>
              <w:t>s</w:t>
            </w:r>
          </w:p>
        </w:tc>
        <w:tc>
          <w:tcPr>
            <w:tcW w:w="793" w:type="pct"/>
            <w:shd w:val="clear" w:color="auto" w:fill="auto"/>
          </w:tcPr>
          <w:p w14:paraId="2BD2A3FA" w14:textId="77777777" w:rsidR="004E7E00" w:rsidRPr="009917BB" w:rsidRDefault="004E7E00" w:rsidP="004E7E00">
            <w:pPr>
              <w:pStyle w:val="TableText"/>
              <w:rPr>
                <w:rFonts w:cs="Arial"/>
                <w:color w:val="171717" w:themeColor="background2" w:themeShade="1A"/>
                <w:sz w:val="18"/>
                <w:szCs w:val="18"/>
              </w:rPr>
            </w:pPr>
            <w:r w:rsidRPr="009917BB">
              <w:rPr>
                <w:rStyle w:val="Blue"/>
                <w:color w:val="171717" w:themeColor="background2" w:themeShade="1A"/>
                <w:sz w:val="18"/>
                <w:szCs w:val="18"/>
              </w:rPr>
              <w:t>N/A</w:t>
            </w:r>
          </w:p>
        </w:tc>
      </w:tr>
      <w:tr w:rsidR="004E7E00" w:rsidRPr="00D2050D" w14:paraId="669CF290" w14:textId="77777777" w:rsidTr="003A3C15">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5" w:type="pct"/>
            <w:shd w:val="clear" w:color="auto" w:fill="auto"/>
          </w:tcPr>
          <w:p w14:paraId="567CBB05" w14:textId="77777777" w:rsidR="004E7E00" w:rsidRPr="009E2E6C" w:rsidRDefault="004E7E00" w:rsidP="004E7E0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69868711" w:rsidR="004E7E00" w:rsidRPr="009F6BFA" w:rsidRDefault="009F6BFA" w:rsidP="004E7E00">
            <w:pPr>
              <w:pStyle w:val="TableText"/>
              <w:rPr>
                <w:rStyle w:val="Blue"/>
                <w:rFonts w:cs="Arial"/>
                <w:color w:val="171717" w:themeColor="background2" w:themeShade="1A"/>
                <w:sz w:val="18"/>
                <w:szCs w:val="18"/>
              </w:rPr>
            </w:pPr>
            <w:r w:rsidRPr="009F6BFA">
              <w:rPr>
                <w:rStyle w:val="Blue"/>
                <w:rFonts w:cs="Arial"/>
                <w:color w:val="171717" w:themeColor="background2" w:themeShade="1A"/>
                <w:sz w:val="18"/>
                <w:szCs w:val="18"/>
              </w:rPr>
              <w:t>13.1</w:t>
            </w:r>
            <w:r w:rsidR="004E7E00" w:rsidRPr="009F6BFA">
              <w:rPr>
                <w:rStyle w:val="Blue"/>
                <w:rFonts w:cs="Arial"/>
                <w:color w:val="171717" w:themeColor="background2" w:themeShade="1A"/>
                <w:sz w:val="18"/>
                <w:szCs w:val="18"/>
              </w:rPr>
              <w:t xml:space="preserve"> l/s</w:t>
            </w:r>
          </w:p>
        </w:tc>
        <w:tc>
          <w:tcPr>
            <w:tcW w:w="809" w:type="pct"/>
            <w:shd w:val="clear" w:color="auto" w:fill="auto"/>
          </w:tcPr>
          <w:p w14:paraId="7AE0B7A0" w14:textId="7786B40B" w:rsidR="004E7E00" w:rsidRPr="006039BB" w:rsidRDefault="004E7E00" w:rsidP="004E7E00">
            <w:pPr>
              <w:pStyle w:val="TableText"/>
              <w:rPr>
                <w:rStyle w:val="Blue"/>
                <w:rFonts w:cs="Arial"/>
                <w:color w:val="171717" w:themeColor="background2" w:themeShade="1A"/>
                <w:sz w:val="18"/>
                <w:szCs w:val="18"/>
              </w:rPr>
            </w:pPr>
            <w:r w:rsidRPr="006039BB">
              <w:rPr>
                <w:rStyle w:val="Blue"/>
                <w:rFonts w:cs="Arial"/>
                <w:color w:val="171717" w:themeColor="background2" w:themeShade="1A"/>
                <w:sz w:val="18"/>
                <w:szCs w:val="18"/>
              </w:rPr>
              <w:t>15</w:t>
            </w:r>
            <w:r w:rsidR="003A3C15" w:rsidRPr="006039BB">
              <w:rPr>
                <w:rStyle w:val="Blue"/>
                <w:rFonts w:cs="Arial"/>
                <w:color w:val="171717" w:themeColor="background2" w:themeShade="1A"/>
                <w:sz w:val="18"/>
                <w:szCs w:val="18"/>
              </w:rPr>
              <w:t>-</w:t>
            </w:r>
            <w:r w:rsidRPr="006039BB">
              <w:rPr>
                <w:rStyle w:val="Blue"/>
                <w:rFonts w:cs="Arial"/>
                <w:color w:val="171717" w:themeColor="background2" w:themeShade="1A"/>
                <w:sz w:val="18"/>
                <w:szCs w:val="18"/>
              </w:rPr>
              <w:t>minute except where 2-minute required by condition 2.4.</w:t>
            </w:r>
            <w:r w:rsidR="00A25406" w:rsidRPr="006039BB">
              <w:rPr>
                <w:rStyle w:val="Blue"/>
                <w:rFonts w:cs="Arial"/>
                <w:color w:val="171717" w:themeColor="background2" w:themeShade="1A"/>
                <w:sz w:val="18"/>
                <w:szCs w:val="18"/>
              </w:rPr>
              <w:t>1</w:t>
            </w:r>
          </w:p>
        </w:tc>
        <w:tc>
          <w:tcPr>
            <w:tcW w:w="566" w:type="pct"/>
            <w:shd w:val="clear" w:color="auto" w:fill="auto"/>
          </w:tcPr>
          <w:p w14:paraId="19F170FC" w14:textId="77777777" w:rsidR="004E7E00" w:rsidRPr="006039BB" w:rsidRDefault="004E7E00" w:rsidP="004E7E00">
            <w:pPr>
              <w:pStyle w:val="TableText"/>
              <w:rPr>
                <w:rStyle w:val="Blue"/>
                <w:rFonts w:cs="Arial"/>
                <w:color w:val="171717" w:themeColor="background2" w:themeShade="1A"/>
                <w:sz w:val="18"/>
                <w:szCs w:val="18"/>
              </w:rPr>
            </w:pPr>
            <w:r w:rsidRPr="006039BB">
              <w:rPr>
                <w:rStyle w:val="Blue"/>
                <w:rFonts w:cs="Arial"/>
                <w:color w:val="171717" w:themeColor="background2" w:themeShade="1A"/>
                <w:sz w:val="18"/>
                <w:szCs w:val="18"/>
              </w:rPr>
              <w:t>N/A</w:t>
            </w:r>
          </w:p>
        </w:tc>
        <w:tc>
          <w:tcPr>
            <w:tcW w:w="809" w:type="pct"/>
            <w:shd w:val="clear" w:color="auto" w:fill="auto"/>
          </w:tcPr>
          <w:p w14:paraId="5E8830C3" w14:textId="5C5AF32B" w:rsidR="004E7E00" w:rsidRPr="006039BB" w:rsidRDefault="004E7E00" w:rsidP="004E7E00">
            <w:pPr>
              <w:pStyle w:val="TableText"/>
              <w:rPr>
                <w:rStyle w:val="Blue"/>
                <w:rFonts w:cs="Arial"/>
                <w:color w:val="auto"/>
                <w:sz w:val="18"/>
                <w:szCs w:val="18"/>
              </w:rPr>
            </w:pPr>
            <w:r w:rsidRPr="006039BB">
              <w:rPr>
                <w:rStyle w:val="Blue"/>
                <w:rFonts w:cs="Arial"/>
                <w:color w:val="auto"/>
                <w:sz w:val="18"/>
                <w:szCs w:val="18"/>
              </w:rPr>
              <w:t>Continuous 15</w:t>
            </w:r>
            <w:r w:rsidR="003A3C15" w:rsidRPr="006039BB">
              <w:rPr>
                <w:rStyle w:val="Blue"/>
                <w:rFonts w:cs="Arial"/>
                <w:color w:val="auto"/>
                <w:sz w:val="18"/>
                <w:szCs w:val="18"/>
              </w:rPr>
              <w:t>-</w:t>
            </w:r>
            <w:r w:rsidRPr="006039BB">
              <w:rPr>
                <w:rStyle w:val="Blue"/>
                <w:rFonts w:cs="Arial"/>
                <w:color w:val="auto"/>
                <w:sz w:val="18"/>
                <w:szCs w:val="18"/>
              </w:rPr>
              <w:t>minute instantaneous or averaged flow except where 2-minute required by 2.4.</w:t>
            </w:r>
            <w:r w:rsidR="00A25406" w:rsidRPr="006039BB">
              <w:rPr>
                <w:rStyle w:val="Blue"/>
                <w:rFonts w:cs="Arial"/>
                <w:color w:val="auto"/>
                <w:sz w:val="18"/>
                <w:szCs w:val="18"/>
              </w:rPr>
              <w:t>1</w:t>
            </w:r>
          </w:p>
          <w:p w14:paraId="29C3920A" w14:textId="77777777" w:rsidR="004E7E00" w:rsidRPr="006039BB" w:rsidRDefault="004E7E00" w:rsidP="004E7E00">
            <w:pPr>
              <w:pStyle w:val="TableText"/>
              <w:rPr>
                <w:rStyle w:val="Blue"/>
                <w:rFonts w:cs="Arial"/>
                <w:color w:val="auto"/>
                <w:sz w:val="18"/>
                <w:szCs w:val="18"/>
              </w:rPr>
            </w:pPr>
          </w:p>
        </w:tc>
        <w:tc>
          <w:tcPr>
            <w:tcW w:w="79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1373E67B"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 xml:space="preserve">Condition </w:t>
            </w:r>
            <w:r w:rsidRPr="006039BB">
              <w:rPr>
                <w:rStyle w:val="Blue"/>
                <w:rFonts w:cs="Arial"/>
                <w:color w:val="auto"/>
                <w:sz w:val="18"/>
                <w:szCs w:val="18"/>
              </w:rPr>
              <w:t>3.1.</w:t>
            </w:r>
            <w:r w:rsidR="005305FD" w:rsidRPr="006039BB">
              <w:rPr>
                <w:rStyle w:val="Blue"/>
                <w:rFonts w:cs="Arial"/>
                <w:color w:val="auto"/>
                <w:sz w:val="18"/>
                <w:szCs w:val="18"/>
              </w:rPr>
              <w:t>5</w:t>
            </w:r>
            <w:r w:rsidRPr="009E2E6C">
              <w:rPr>
                <w:rStyle w:val="Blue"/>
                <w:rFonts w:cs="Arial"/>
                <w:color w:val="auto"/>
                <w:sz w:val="18"/>
                <w:szCs w:val="18"/>
              </w:rPr>
              <w:t xml:space="preserve"> applies</w:t>
            </w:r>
          </w:p>
        </w:tc>
      </w:tr>
      <w:tr w:rsidR="004E7E00" w:rsidRPr="00D2050D" w14:paraId="61AE1E8A" w14:textId="77777777" w:rsidTr="003A3C15">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5"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3A3C15">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5"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66FC0DB" w14:textId="7133C10F"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43A81DBB" w:rsidR="00821962" w:rsidRPr="00EA46E4" w:rsidRDefault="00821962" w:rsidP="00821962">
            <w:pPr>
              <w:pStyle w:val="TableText"/>
              <w:rPr>
                <w:rStyle w:val="Blue"/>
                <w:color w:val="171717" w:themeColor="background2" w:themeShade="1A"/>
                <w:sz w:val="18"/>
                <w:szCs w:val="18"/>
              </w:rPr>
            </w:pPr>
            <w:r w:rsidRPr="00EA46E4">
              <w:rPr>
                <w:rStyle w:val="Blue"/>
                <w:color w:val="171717" w:themeColor="background2" w:themeShade="1A"/>
                <w:sz w:val="18"/>
                <w:szCs w:val="18"/>
              </w:rPr>
              <w:t xml:space="preserve">A1 Secondary treated sewage effluent </w:t>
            </w:r>
          </w:p>
        </w:tc>
        <w:tc>
          <w:tcPr>
            <w:tcW w:w="1307" w:type="pct"/>
            <w:shd w:val="clear" w:color="auto" w:fill="auto"/>
          </w:tcPr>
          <w:p w14:paraId="089EC9A7" w14:textId="1C3819A5" w:rsidR="00821962" w:rsidRPr="00EA46E4" w:rsidRDefault="002D50FC" w:rsidP="00821962">
            <w:pPr>
              <w:pStyle w:val="TableText"/>
              <w:rPr>
                <w:rStyle w:val="Blue"/>
                <w:color w:val="171717" w:themeColor="background2" w:themeShade="1A"/>
                <w:sz w:val="18"/>
                <w:szCs w:val="18"/>
              </w:rPr>
            </w:pPr>
            <w:r w:rsidRPr="00EA46E4">
              <w:rPr>
                <w:rStyle w:val="Blue"/>
                <w:color w:val="171717" w:themeColor="background2" w:themeShade="1A"/>
                <w:sz w:val="18"/>
                <w:szCs w:val="18"/>
              </w:rPr>
              <w:t>Final Effluent Discharge Point</w:t>
            </w:r>
          </w:p>
        </w:tc>
        <w:tc>
          <w:tcPr>
            <w:tcW w:w="1210" w:type="pct"/>
            <w:shd w:val="clear" w:color="auto" w:fill="auto"/>
          </w:tcPr>
          <w:p w14:paraId="4EAAD0D4" w14:textId="02205AFA" w:rsidR="00821962" w:rsidRPr="00EA46E4" w:rsidRDefault="00EA46E4" w:rsidP="00821962">
            <w:pPr>
              <w:pStyle w:val="TableText"/>
              <w:rPr>
                <w:rStyle w:val="Blue"/>
                <w:color w:val="171717" w:themeColor="background2" w:themeShade="1A"/>
                <w:sz w:val="18"/>
                <w:szCs w:val="18"/>
              </w:rPr>
            </w:pPr>
            <w:r w:rsidRPr="00EA46E4">
              <w:rPr>
                <w:rStyle w:val="Blue"/>
                <w:color w:val="171717" w:themeColor="background2" w:themeShade="1A"/>
                <w:sz w:val="18"/>
                <w:szCs w:val="18"/>
              </w:rPr>
              <w:t>SN 57802 10355</w:t>
            </w:r>
          </w:p>
        </w:tc>
        <w:tc>
          <w:tcPr>
            <w:tcW w:w="1048" w:type="pct"/>
            <w:shd w:val="clear" w:color="auto" w:fill="auto"/>
          </w:tcPr>
          <w:p w14:paraId="0A1A2199" w14:textId="687F2220" w:rsidR="00821962" w:rsidRPr="00EA46E4" w:rsidRDefault="00EA46E4" w:rsidP="00821962">
            <w:pPr>
              <w:pStyle w:val="TableText"/>
              <w:rPr>
                <w:rStyle w:val="Blue"/>
                <w:color w:val="171717" w:themeColor="background2" w:themeShade="1A"/>
                <w:sz w:val="18"/>
                <w:szCs w:val="18"/>
              </w:rPr>
            </w:pPr>
            <w:r w:rsidRPr="00EA46E4">
              <w:rPr>
                <w:rStyle w:val="Blue"/>
                <w:color w:val="171717" w:themeColor="background2" w:themeShade="1A"/>
                <w:sz w:val="18"/>
                <w:szCs w:val="18"/>
              </w:rPr>
              <w:t xml:space="preserve">Afon </w:t>
            </w:r>
            <w:proofErr w:type="spellStart"/>
            <w:r w:rsidRPr="00EA46E4">
              <w:rPr>
                <w:rStyle w:val="Blue"/>
                <w:color w:val="171717" w:themeColor="background2" w:themeShade="1A"/>
                <w:sz w:val="18"/>
                <w:szCs w:val="18"/>
              </w:rPr>
              <w:t>Gwili</w:t>
            </w:r>
            <w:proofErr w:type="spellEnd"/>
          </w:p>
        </w:tc>
      </w:tr>
      <w:tr w:rsidR="00821962" w:rsidRPr="00C25946" w14:paraId="30E1B04B" w14:textId="77777777" w:rsidTr="00537989">
        <w:trPr>
          <w:cantSplit/>
        </w:trPr>
        <w:tc>
          <w:tcPr>
            <w:tcW w:w="1435" w:type="pct"/>
            <w:shd w:val="clear" w:color="auto" w:fill="auto"/>
          </w:tcPr>
          <w:p w14:paraId="16B0CF2E" w14:textId="77777777" w:rsidR="00821962" w:rsidRPr="00EA46E4" w:rsidRDefault="00821962" w:rsidP="00821962">
            <w:pPr>
              <w:pStyle w:val="TableText"/>
              <w:rPr>
                <w:rStyle w:val="Blue"/>
                <w:color w:val="171717" w:themeColor="background2" w:themeShade="1A"/>
                <w:sz w:val="18"/>
                <w:szCs w:val="18"/>
              </w:rPr>
            </w:pPr>
            <w:r w:rsidRPr="00EA46E4">
              <w:rPr>
                <w:rStyle w:val="Blue"/>
                <w:color w:val="171717" w:themeColor="background2" w:themeShade="1A"/>
                <w:sz w:val="18"/>
                <w:szCs w:val="18"/>
              </w:rPr>
              <w:t>A2 Settled storm sewage</w:t>
            </w:r>
          </w:p>
        </w:tc>
        <w:tc>
          <w:tcPr>
            <w:tcW w:w="1307" w:type="pct"/>
            <w:shd w:val="clear" w:color="auto" w:fill="auto"/>
          </w:tcPr>
          <w:p w14:paraId="1808C9FE" w14:textId="49E3EB78" w:rsidR="00821962" w:rsidRPr="00EA46E4" w:rsidRDefault="002D50FC" w:rsidP="00821962">
            <w:pPr>
              <w:pStyle w:val="TableText"/>
              <w:rPr>
                <w:rStyle w:val="Blue"/>
                <w:color w:val="171717" w:themeColor="background2" w:themeShade="1A"/>
                <w:sz w:val="18"/>
                <w:szCs w:val="18"/>
              </w:rPr>
            </w:pPr>
            <w:r w:rsidRPr="00EA46E4">
              <w:rPr>
                <w:rStyle w:val="Blue"/>
                <w:color w:val="171717" w:themeColor="background2" w:themeShade="1A"/>
                <w:sz w:val="18"/>
                <w:szCs w:val="18"/>
              </w:rPr>
              <w:t>Settled Storm Discharge Point</w:t>
            </w:r>
          </w:p>
        </w:tc>
        <w:tc>
          <w:tcPr>
            <w:tcW w:w="1210" w:type="pct"/>
            <w:shd w:val="clear" w:color="auto" w:fill="auto"/>
          </w:tcPr>
          <w:p w14:paraId="2439C42E" w14:textId="49BF2B40" w:rsidR="00821962" w:rsidRPr="00EA46E4" w:rsidRDefault="00EA46E4" w:rsidP="00821962">
            <w:pPr>
              <w:pStyle w:val="TableText"/>
              <w:rPr>
                <w:rStyle w:val="Blue"/>
                <w:color w:val="171717" w:themeColor="background2" w:themeShade="1A"/>
                <w:sz w:val="18"/>
                <w:szCs w:val="18"/>
              </w:rPr>
            </w:pPr>
            <w:r w:rsidRPr="00EA46E4">
              <w:rPr>
                <w:rStyle w:val="Blue"/>
                <w:color w:val="171717" w:themeColor="background2" w:themeShade="1A"/>
                <w:sz w:val="18"/>
                <w:szCs w:val="18"/>
              </w:rPr>
              <w:t>SN 57802 10355</w:t>
            </w:r>
          </w:p>
        </w:tc>
        <w:tc>
          <w:tcPr>
            <w:tcW w:w="1048" w:type="pct"/>
            <w:shd w:val="clear" w:color="auto" w:fill="auto"/>
          </w:tcPr>
          <w:p w14:paraId="5727E74F" w14:textId="1995F2E5" w:rsidR="00821962" w:rsidRPr="00EA46E4" w:rsidRDefault="00EA46E4" w:rsidP="00821962">
            <w:pPr>
              <w:pStyle w:val="TableText"/>
              <w:rPr>
                <w:rStyle w:val="Blue"/>
                <w:color w:val="171717" w:themeColor="background2" w:themeShade="1A"/>
                <w:sz w:val="18"/>
                <w:szCs w:val="18"/>
              </w:rPr>
            </w:pPr>
            <w:r w:rsidRPr="00EA46E4">
              <w:rPr>
                <w:rStyle w:val="Blue"/>
                <w:color w:val="171717" w:themeColor="background2" w:themeShade="1A"/>
                <w:sz w:val="18"/>
                <w:szCs w:val="18"/>
              </w:rPr>
              <w:t xml:space="preserve">Afon </w:t>
            </w:r>
            <w:proofErr w:type="spellStart"/>
            <w:r w:rsidRPr="00EA46E4">
              <w:rPr>
                <w:rStyle w:val="Blue"/>
                <w:color w:val="171717" w:themeColor="background2" w:themeShade="1A"/>
                <w:sz w:val="18"/>
                <w:szCs w:val="18"/>
              </w:rPr>
              <w:t>Gwili</w:t>
            </w:r>
            <w:proofErr w:type="spellEnd"/>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3"/>
        <w:gridCol w:w="1274"/>
        <w:gridCol w:w="1134"/>
        <w:gridCol w:w="1559"/>
        <w:gridCol w:w="1557"/>
        <w:gridCol w:w="1701"/>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2B1714" w:rsidRPr="0073697B" w14:paraId="1617DCD7" w14:textId="77777777" w:rsidTr="002B1714">
        <w:trPr>
          <w:cantSplit/>
          <w:trHeight w:val="787"/>
          <w:tblHeader/>
        </w:trPr>
        <w:tc>
          <w:tcPr>
            <w:tcW w:w="889" w:type="pct"/>
            <w:shd w:val="clear" w:color="auto" w:fill="auto"/>
          </w:tcPr>
          <w:p w14:paraId="5DE376BF" w14:textId="77777777" w:rsidR="002B1714" w:rsidRPr="00171EE5" w:rsidRDefault="002B1714" w:rsidP="00BB22EC">
            <w:pPr>
              <w:pStyle w:val="TableText"/>
              <w:keepNext/>
              <w:rPr>
                <w:b/>
                <w:color w:val="171717" w:themeColor="background2" w:themeShade="1A"/>
                <w:sz w:val="18"/>
                <w:szCs w:val="18"/>
              </w:rPr>
            </w:pPr>
            <w:r w:rsidRPr="00171EE5">
              <w:rPr>
                <w:b/>
                <w:color w:val="171717" w:themeColor="background2" w:themeShade="1A"/>
                <w:sz w:val="18"/>
                <w:szCs w:val="18"/>
              </w:rPr>
              <w:t xml:space="preserve">Effluent(s) and discharge point(s) </w:t>
            </w:r>
          </w:p>
        </w:tc>
        <w:tc>
          <w:tcPr>
            <w:tcW w:w="725" w:type="pct"/>
            <w:shd w:val="clear" w:color="auto" w:fill="auto"/>
          </w:tcPr>
          <w:p w14:paraId="7A4F6323" w14:textId="77777777" w:rsidR="002B1714" w:rsidRPr="00171EE5" w:rsidRDefault="002B1714" w:rsidP="00BB22EC">
            <w:pPr>
              <w:pStyle w:val="TableText"/>
              <w:keepNext/>
              <w:rPr>
                <w:b/>
                <w:color w:val="171717" w:themeColor="background2" w:themeShade="1A"/>
                <w:sz w:val="18"/>
                <w:szCs w:val="18"/>
              </w:rPr>
            </w:pPr>
            <w:r w:rsidRPr="00171EE5">
              <w:rPr>
                <w:b/>
                <w:color w:val="171717" w:themeColor="background2" w:themeShade="1A"/>
                <w:sz w:val="18"/>
                <w:szCs w:val="18"/>
              </w:rPr>
              <w:t>Description of discharge</w:t>
            </w:r>
          </w:p>
        </w:tc>
        <w:tc>
          <w:tcPr>
            <w:tcW w:w="645" w:type="pct"/>
            <w:shd w:val="clear" w:color="auto" w:fill="auto"/>
          </w:tcPr>
          <w:p w14:paraId="529B292E" w14:textId="77777777" w:rsidR="002B1714" w:rsidRPr="00171EE5" w:rsidRDefault="002B1714" w:rsidP="00BB22EC">
            <w:pPr>
              <w:pStyle w:val="TableText"/>
              <w:keepNext/>
              <w:rPr>
                <w:b/>
                <w:color w:val="171717" w:themeColor="background2" w:themeShade="1A"/>
                <w:sz w:val="18"/>
                <w:szCs w:val="18"/>
              </w:rPr>
            </w:pPr>
            <w:r w:rsidRPr="00171EE5">
              <w:rPr>
                <w:b/>
                <w:color w:val="171717" w:themeColor="background2" w:themeShade="1A"/>
                <w:sz w:val="18"/>
                <w:szCs w:val="18"/>
              </w:rPr>
              <w:t>Overflow setting l/s</w:t>
            </w:r>
          </w:p>
        </w:tc>
        <w:tc>
          <w:tcPr>
            <w:tcW w:w="887" w:type="pct"/>
            <w:shd w:val="clear" w:color="auto" w:fill="auto"/>
          </w:tcPr>
          <w:p w14:paraId="2587A01B" w14:textId="77777777" w:rsidR="002B1714" w:rsidRPr="00171EE5" w:rsidRDefault="002B1714" w:rsidP="00BB22EC">
            <w:pPr>
              <w:pStyle w:val="TableText"/>
              <w:keepNext/>
              <w:rPr>
                <w:rStyle w:val="Red"/>
                <w:b/>
                <w:color w:val="171717" w:themeColor="background2" w:themeShade="1A"/>
                <w:sz w:val="18"/>
                <w:szCs w:val="18"/>
              </w:rPr>
            </w:pPr>
            <w:r w:rsidRPr="00171EE5">
              <w:rPr>
                <w:rStyle w:val="Red"/>
                <w:b/>
                <w:color w:val="171717" w:themeColor="background2" w:themeShade="1A"/>
                <w:sz w:val="18"/>
                <w:szCs w:val="18"/>
              </w:rPr>
              <w:t>Maximum size of solid matter</w:t>
            </w:r>
          </w:p>
        </w:tc>
        <w:tc>
          <w:tcPr>
            <w:tcW w:w="886" w:type="pct"/>
            <w:shd w:val="clear" w:color="auto" w:fill="auto"/>
          </w:tcPr>
          <w:p w14:paraId="679F089C" w14:textId="769FFAE5" w:rsidR="002B1714" w:rsidRPr="00171EE5" w:rsidRDefault="002B1714" w:rsidP="00BB22EC">
            <w:pPr>
              <w:pStyle w:val="TableText"/>
              <w:keepNext/>
              <w:rPr>
                <w:rStyle w:val="Red"/>
                <w:b/>
                <w:color w:val="171717" w:themeColor="background2" w:themeShade="1A"/>
                <w:sz w:val="18"/>
                <w:szCs w:val="18"/>
              </w:rPr>
            </w:pPr>
            <w:r w:rsidRPr="00171EE5">
              <w:rPr>
                <w:rStyle w:val="Red"/>
                <w:b/>
                <w:color w:val="171717" w:themeColor="background2" w:themeShade="1A"/>
                <w:sz w:val="18"/>
                <w:szCs w:val="18"/>
              </w:rPr>
              <w:t>Screen aperture size</w:t>
            </w:r>
          </w:p>
        </w:tc>
        <w:tc>
          <w:tcPr>
            <w:tcW w:w="967" w:type="pct"/>
            <w:shd w:val="clear" w:color="auto" w:fill="auto"/>
          </w:tcPr>
          <w:p w14:paraId="5B1A2C07" w14:textId="378F88BA" w:rsidR="002B1714" w:rsidRPr="002B1714" w:rsidRDefault="002B1714" w:rsidP="002B1714">
            <w:pPr>
              <w:pStyle w:val="TableText"/>
              <w:keepNext/>
              <w:rPr>
                <w:b/>
                <w:color w:val="171717" w:themeColor="background2" w:themeShade="1A"/>
                <w:sz w:val="18"/>
                <w:szCs w:val="18"/>
              </w:rPr>
            </w:pPr>
            <w:r w:rsidRPr="00171EE5">
              <w:rPr>
                <w:b/>
                <w:color w:val="171717" w:themeColor="background2" w:themeShade="1A"/>
                <w:sz w:val="18"/>
                <w:szCs w:val="18"/>
              </w:rPr>
              <w:t>Minimum storage capacity m</w:t>
            </w:r>
            <w:r w:rsidRPr="00171EE5">
              <w:rPr>
                <w:b/>
                <w:color w:val="171717" w:themeColor="background2" w:themeShade="1A"/>
                <w:sz w:val="18"/>
                <w:szCs w:val="18"/>
                <w:vertAlign w:val="superscript"/>
              </w:rPr>
              <w:t>3</w:t>
            </w:r>
            <w:r w:rsidRPr="00171EE5">
              <w:rPr>
                <w:b/>
                <w:color w:val="171717" w:themeColor="background2" w:themeShade="1A"/>
                <w:sz w:val="18"/>
                <w:szCs w:val="18"/>
              </w:rPr>
              <w:t xml:space="preserve"> </w:t>
            </w:r>
            <w:r>
              <w:rPr>
                <w:b/>
                <w:color w:val="171717" w:themeColor="background2" w:themeShade="1A"/>
                <w:sz w:val="18"/>
                <w:szCs w:val="18"/>
              </w:rPr>
              <w:t xml:space="preserve"> </w:t>
            </w:r>
            <w:proofErr w:type="gramStart"/>
            <w:r>
              <w:rPr>
                <w:b/>
                <w:color w:val="171717" w:themeColor="background2" w:themeShade="1A"/>
                <w:sz w:val="18"/>
                <w:szCs w:val="18"/>
              </w:rPr>
              <w:t xml:space="preserve">   </w:t>
            </w:r>
            <w:r w:rsidRPr="00171EE5">
              <w:rPr>
                <w:rStyle w:val="Pink"/>
                <w:color w:val="171717" w:themeColor="background2" w:themeShade="1A"/>
              </w:rPr>
              <w:t>(</w:t>
            </w:r>
            <w:proofErr w:type="gramEnd"/>
            <w:r w:rsidRPr="00171EE5">
              <w:rPr>
                <w:rStyle w:val="Pink"/>
                <w:b/>
                <w:color w:val="171717" w:themeColor="background2" w:themeShade="1A"/>
                <w:sz w:val="18"/>
                <w:szCs w:val="18"/>
              </w:rPr>
              <w:t>off-line)</w:t>
            </w:r>
          </w:p>
        </w:tc>
      </w:tr>
      <w:tr w:rsidR="002B1714" w:rsidRPr="004B2752" w14:paraId="3F792841" w14:textId="77777777" w:rsidTr="002B1714">
        <w:trPr>
          <w:cantSplit/>
        </w:trPr>
        <w:tc>
          <w:tcPr>
            <w:tcW w:w="889" w:type="pct"/>
            <w:shd w:val="clear" w:color="auto" w:fill="auto"/>
          </w:tcPr>
          <w:p w14:paraId="2C7FE4D8" w14:textId="038CD33C" w:rsidR="002B1714" w:rsidRPr="00171EE5" w:rsidRDefault="002B1714" w:rsidP="00821962">
            <w:pPr>
              <w:pStyle w:val="TableText"/>
              <w:rPr>
                <w:rStyle w:val="Blue"/>
                <w:color w:val="171717" w:themeColor="background2" w:themeShade="1A"/>
                <w:sz w:val="18"/>
                <w:szCs w:val="18"/>
              </w:rPr>
            </w:pPr>
            <w:r w:rsidRPr="00171EE5">
              <w:rPr>
                <w:rStyle w:val="Blue"/>
                <w:color w:val="171717" w:themeColor="background2" w:themeShade="1A"/>
                <w:sz w:val="18"/>
                <w:szCs w:val="18"/>
              </w:rPr>
              <w:t>A2 Settled storm sewage via Settled Storm Discharge Point</w:t>
            </w:r>
          </w:p>
        </w:tc>
        <w:tc>
          <w:tcPr>
            <w:tcW w:w="725" w:type="pct"/>
            <w:shd w:val="clear" w:color="auto" w:fill="auto"/>
          </w:tcPr>
          <w:p w14:paraId="417B09E9" w14:textId="77777777" w:rsidR="002B1714" w:rsidRPr="00171EE5" w:rsidRDefault="002B1714" w:rsidP="00821962">
            <w:pPr>
              <w:pStyle w:val="TableText"/>
              <w:rPr>
                <w:rStyle w:val="Blue"/>
                <w:color w:val="171717" w:themeColor="background2" w:themeShade="1A"/>
                <w:sz w:val="18"/>
                <w:szCs w:val="18"/>
              </w:rPr>
            </w:pPr>
            <w:r w:rsidRPr="00171EE5">
              <w:rPr>
                <w:rStyle w:val="Blue"/>
                <w:color w:val="171717" w:themeColor="background2" w:themeShade="1A"/>
                <w:sz w:val="18"/>
                <w:szCs w:val="18"/>
              </w:rPr>
              <w:t>Settled storm sewage</w:t>
            </w:r>
          </w:p>
        </w:tc>
        <w:tc>
          <w:tcPr>
            <w:tcW w:w="645" w:type="pct"/>
            <w:shd w:val="clear" w:color="auto" w:fill="auto"/>
          </w:tcPr>
          <w:p w14:paraId="28380883" w14:textId="10B1CF3C" w:rsidR="002B1714" w:rsidRPr="00171EE5" w:rsidRDefault="002B1714" w:rsidP="00821962">
            <w:pPr>
              <w:pStyle w:val="TableText"/>
              <w:rPr>
                <w:rStyle w:val="Blue"/>
                <w:color w:val="171717" w:themeColor="background2" w:themeShade="1A"/>
                <w:sz w:val="18"/>
                <w:szCs w:val="18"/>
              </w:rPr>
            </w:pPr>
            <w:r w:rsidRPr="00171EE5">
              <w:rPr>
                <w:rStyle w:val="Blue"/>
                <w:color w:val="171717" w:themeColor="background2" w:themeShade="1A"/>
                <w:sz w:val="18"/>
                <w:szCs w:val="18"/>
              </w:rPr>
              <w:t>13.1</w:t>
            </w:r>
          </w:p>
        </w:tc>
        <w:tc>
          <w:tcPr>
            <w:tcW w:w="887" w:type="pct"/>
            <w:shd w:val="clear" w:color="auto" w:fill="auto"/>
          </w:tcPr>
          <w:p w14:paraId="2EC52AA8" w14:textId="77777777" w:rsidR="002B1714" w:rsidRPr="00171EE5" w:rsidRDefault="002B1714" w:rsidP="00821962">
            <w:pPr>
              <w:pStyle w:val="TableText"/>
              <w:rPr>
                <w:rStyle w:val="Blue"/>
                <w:color w:val="171717" w:themeColor="background2" w:themeShade="1A"/>
                <w:sz w:val="18"/>
                <w:szCs w:val="18"/>
              </w:rPr>
            </w:pPr>
            <w:r w:rsidRPr="00171EE5">
              <w:rPr>
                <w:rStyle w:val="Blue"/>
                <w:color w:val="171717" w:themeColor="background2" w:themeShade="1A"/>
                <w:sz w:val="18"/>
                <w:szCs w:val="18"/>
              </w:rPr>
              <w:t>No greater than 6 mm in more than 1 dimension</w:t>
            </w:r>
          </w:p>
          <w:p w14:paraId="014A6706" w14:textId="69324AD9" w:rsidR="002B1714" w:rsidRPr="00171EE5" w:rsidRDefault="002B1714" w:rsidP="00821962">
            <w:pPr>
              <w:pStyle w:val="TableText"/>
              <w:rPr>
                <w:rStyle w:val="Pink"/>
                <w:color w:val="171717" w:themeColor="background2" w:themeShade="1A"/>
                <w:sz w:val="18"/>
                <w:szCs w:val="18"/>
              </w:rPr>
            </w:pPr>
          </w:p>
        </w:tc>
        <w:tc>
          <w:tcPr>
            <w:tcW w:w="886" w:type="pct"/>
            <w:shd w:val="clear" w:color="auto" w:fill="auto"/>
          </w:tcPr>
          <w:p w14:paraId="2524F8A8" w14:textId="77777777" w:rsidR="002B1714" w:rsidRPr="00171EE5" w:rsidRDefault="002B1714" w:rsidP="006F20B9">
            <w:pPr>
              <w:pStyle w:val="TableText"/>
              <w:rPr>
                <w:rStyle w:val="Blue"/>
                <w:color w:val="171717" w:themeColor="background2" w:themeShade="1A"/>
                <w:sz w:val="18"/>
                <w:szCs w:val="18"/>
              </w:rPr>
            </w:pPr>
            <w:r w:rsidRPr="00171EE5">
              <w:rPr>
                <w:rStyle w:val="Blue"/>
                <w:color w:val="171717" w:themeColor="background2" w:themeShade="1A"/>
                <w:sz w:val="18"/>
                <w:szCs w:val="18"/>
              </w:rPr>
              <w:t xml:space="preserve">6 mm x 6 mm </w:t>
            </w:r>
          </w:p>
          <w:p w14:paraId="16640074" w14:textId="77777777" w:rsidR="002B1714" w:rsidRPr="00171EE5" w:rsidRDefault="002B1714" w:rsidP="00821962">
            <w:pPr>
              <w:pStyle w:val="TableText"/>
              <w:rPr>
                <w:rStyle w:val="Pink"/>
                <w:color w:val="171717" w:themeColor="background2" w:themeShade="1A"/>
                <w:sz w:val="18"/>
                <w:szCs w:val="18"/>
              </w:rPr>
            </w:pPr>
          </w:p>
          <w:p w14:paraId="339A00D2" w14:textId="6471B5F6" w:rsidR="002B1714" w:rsidRPr="00171EE5" w:rsidRDefault="002B1714" w:rsidP="00821962">
            <w:pPr>
              <w:pStyle w:val="TableText"/>
              <w:rPr>
                <w:rStyle w:val="Blue"/>
                <w:color w:val="171717" w:themeColor="background2" w:themeShade="1A"/>
                <w:sz w:val="18"/>
                <w:szCs w:val="18"/>
              </w:rPr>
            </w:pPr>
          </w:p>
        </w:tc>
        <w:tc>
          <w:tcPr>
            <w:tcW w:w="967" w:type="pct"/>
            <w:shd w:val="clear" w:color="auto" w:fill="auto"/>
          </w:tcPr>
          <w:p w14:paraId="3C77154E" w14:textId="6FFFAF1C" w:rsidR="002B1714" w:rsidRPr="00171EE5" w:rsidRDefault="002B1714" w:rsidP="00821962">
            <w:pPr>
              <w:pStyle w:val="TableText"/>
              <w:rPr>
                <w:rStyle w:val="Blue"/>
                <w:color w:val="171717" w:themeColor="background2" w:themeShade="1A"/>
                <w:sz w:val="18"/>
                <w:szCs w:val="18"/>
              </w:rPr>
            </w:pPr>
            <w:r w:rsidRPr="00171EE5">
              <w:rPr>
                <w:rStyle w:val="Blue"/>
                <w:color w:val="171717" w:themeColor="background2" w:themeShade="1A"/>
                <w:sz w:val="18"/>
                <w:szCs w:val="18"/>
              </w:rPr>
              <w:t>150</w:t>
            </w:r>
          </w:p>
        </w:tc>
      </w:tr>
    </w:tbl>
    <w:p w14:paraId="7786B825" w14:textId="53B526C9" w:rsidR="001B6005" w:rsidRDefault="001B6005" w:rsidP="006E6851">
      <w:pPr>
        <w:spacing w:before="120" w:after="120"/>
        <w:rPr>
          <w:rStyle w:val="Pink"/>
          <w:rFonts w:ascii="Arial" w:hAnsi="Arial" w:cs="Arial"/>
          <w:sz w:val="18"/>
          <w:szCs w:val="18"/>
        </w:rPr>
      </w:pPr>
      <w:bookmarkStart w:id="8" w:name="_Hlk113879277"/>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bookmarkEnd w:id="8"/>
          <w:p w14:paraId="452BA4D5" w14:textId="1064090F" w:rsidR="00742E8E" w:rsidRPr="006E6851" w:rsidRDefault="001B6005" w:rsidP="006E6851">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375251">
        <w:trPr>
          <w:cantSplit/>
          <w:tblHeader/>
        </w:trPr>
        <w:tc>
          <w:tcPr>
            <w:tcW w:w="888"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F50AFB" w:rsidRPr="001F4EC0" w14:paraId="116526EC" w14:textId="77777777" w:rsidTr="00A51398">
        <w:trPr>
          <w:cantSplit/>
          <w:trHeight w:val="1001"/>
        </w:trPr>
        <w:tc>
          <w:tcPr>
            <w:tcW w:w="888" w:type="pct"/>
            <w:vMerge w:val="restart"/>
            <w:shd w:val="clear" w:color="auto" w:fill="auto"/>
          </w:tcPr>
          <w:p w14:paraId="4404843D" w14:textId="6A0F3040" w:rsidR="00F50AFB" w:rsidRPr="00F50AFB" w:rsidRDefault="00F50AFB" w:rsidP="00F50AFB">
            <w:pPr>
              <w:pStyle w:val="TableText"/>
              <w:rPr>
                <w:rStyle w:val="Blue"/>
                <w:color w:val="171717" w:themeColor="background2" w:themeShade="1A"/>
                <w:sz w:val="18"/>
                <w:szCs w:val="18"/>
              </w:rPr>
            </w:pPr>
            <w:r w:rsidRPr="00F50AFB">
              <w:rPr>
                <w:rStyle w:val="Blue"/>
                <w:color w:val="171717" w:themeColor="background2" w:themeShade="1A"/>
                <w:sz w:val="18"/>
                <w:szCs w:val="18"/>
              </w:rPr>
              <w:t>A1 Secondary treated sewage effluent via Final Effluent Discharge Point</w:t>
            </w:r>
          </w:p>
        </w:tc>
        <w:tc>
          <w:tcPr>
            <w:tcW w:w="1532" w:type="pct"/>
            <w:shd w:val="clear" w:color="auto" w:fill="auto"/>
          </w:tcPr>
          <w:p w14:paraId="6F8CB25C" w14:textId="64870D38" w:rsidR="00F50AFB" w:rsidRPr="00F50AFB" w:rsidRDefault="00F50AFB" w:rsidP="00F50AFB">
            <w:pPr>
              <w:pStyle w:val="TableText"/>
              <w:rPr>
                <w:rStyle w:val="Blue"/>
                <w:color w:val="171717" w:themeColor="background2" w:themeShade="1A"/>
                <w:sz w:val="18"/>
                <w:szCs w:val="18"/>
              </w:rPr>
            </w:pPr>
            <w:r w:rsidRPr="00F50AFB">
              <w:rPr>
                <w:rStyle w:val="Blue"/>
                <w:color w:val="171717" w:themeColor="background2" w:themeShade="1A"/>
                <w:sz w:val="18"/>
                <w:szCs w:val="18"/>
              </w:rPr>
              <w:t>Final effluent sampling</w:t>
            </w:r>
          </w:p>
        </w:tc>
        <w:tc>
          <w:tcPr>
            <w:tcW w:w="1129" w:type="pct"/>
            <w:shd w:val="clear" w:color="auto" w:fill="auto"/>
          </w:tcPr>
          <w:p w14:paraId="03A35728" w14:textId="507F7E78" w:rsidR="00F50AFB" w:rsidRPr="009C28CB" w:rsidRDefault="00F50AFB" w:rsidP="00F50AFB">
            <w:pPr>
              <w:pStyle w:val="TableText"/>
              <w:rPr>
                <w:rStyle w:val="Blue"/>
                <w:color w:val="FF0000"/>
                <w:sz w:val="18"/>
                <w:szCs w:val="18"/>
              </w:rPr>
            </w:pPr>
            <w:r w:rsidRPr="002B421D">
              <w:rPr>
                <w:rStyle w:val="Blue"/>
                <w:color w:val="171717" w:themeColor="background2" w:themeShade="1A"/>
                <w:sz w:val="18"/>
                <w:szCs w:val="18"/>
              </w:rPr>
              <w:t>SN 57740 10372</w:t>
            </w:r>
          </w:p>
        </w:tc>
        <w:tc>
          <w:tcPr>
            <w:tcW w:w="1451" w:type="pct"/>
            <w:shd w:val="clear" w:color="auto" w:fill="auto"/>
          </w:tcPr>
          <w:p w14:paraId="2C534404" w14:textId="5B68D179" w:rsidR="00F50AFB" w:rsidRPr="00F50AFB" w:rsidRDefault="00F50AFB" w:rsidP="00F50AFB">
            <w:pPr>
              <w:pStyle w:val="TableText"/>
              <w:rPr>
                <w:rStyle w:val="Blue"/>
                <w:color w:val="171717" w:themeColor="background2" w:themeShade="1A"/>
                <w:sz w:val="18"/>
                <w:szCs w:val="18"/>
              </w:rPr>
            </w:pPr>
            <w:r w:rsidRPr="00F50AFB">
              <w:rPr>
                <w:rStyle w:val="Blue"/>
                <w:color w:val="171717" w:themeColor="background2" w:themeShade="1A"/>
                <w:sz w:val="18"/>
                <w:szCs w:val="18"/>
              </w:rPr>
              <w:t>Final Effluent Sample Point</w:t>
            </w:r>
          </w:p>
        </w:tc>
      </w:tr>
      <w:tr w:rsidR="00F50AFB" w:rsidRPr="001F4EC0" w14:paraId="3794B3F0" w14:textId="77777777" w:rsidTr="00375251">
        <w:trPr>
          <w:cantSplit/>
          <w:trHeight w:val="270"/>
        </w:trPr>
        <w:tc>
          <w:tcPr>
            <w:tcW w:w="888" w:type="pct"/>
            <w:vMerge/>
            <w:shd w:val="clear" w:color="auto" w:fill="auto"/>
          </w:tcPr>
          <w:p w14:paraId="55300DDF" w14:textId="77777777" w:rsidR="00F50AFB" w:rsidRPr="00F50AFB" w:rsidRDefault="00F50AFB" w:rsidP="00F50AFB">
            <w:pPr>
              <w:pStyle w:val="TableText"/>
              <w:rPr>
                <w:rStyle w:val="Blue"/>
                <w:color w:val="171717" w:themeColor="background2" w:themeShade="1A"/>
                <w:sz w:val="18"/>
                <w:szCs w:val="18"/>
              </w:rPr>
            </w:pPr>
          </w:p>
        </w:tc>
        <w:tc>
          <w:tcPr>
            <w:tcW w:w="1532" w:type="pct"/>
            <w:shd w:val="clear" w:color="auto" w:fill="auto"/>
          </w:tcPr>
          <w:p w14:paraId="2F910AD1" w14:textId="26E3BD8F" w:rsidR="00F50AFB" w:rsidRPr="00F50AFB" w:rsidRDefault="00F50AFB" w:rsidP="00F50AFB">
            <w:pPr>
              <w:pStyle w:val="TableText"/>
              <w:rPr>
                <w:rStyle w:val="Blue"/>
                <w:color w:val="171717" w:themeColor="background2" w:themeShade="1A"/>
                <w:sz w:val="18"/>
                <w:szCs w:val="18"/>
              </w:rPr>
            </w:pPr>
            <w:r w:rsidRPr="00F50AFB">
              <w:rPr>
                <w:rStyle w:val="Blue"/>
                <w:color w:val="171717" w:themeColor="background2" w:themeShade="1A"/>
                <w:sz w:val="18"/>
                <w:szCs w:val="18"/>
              </w:rPr>
              <w:t>MCERTS continuous flow monitoring</w:t>
            </w:r>
          </w:p>
        </w:tc>
        <w:tc>
          <w:tcPr>
            <w:tcW w:w="1129" w:type="pct"/>
            <w:shd w:val="clear" w:color="auto" w:fill="auto"/>
          </w:tcPr>
          <w:p w14:paraId="6A58AF7E" w14:textId="61702794" w:rsidR="00F50AFB" w:rsidRPr="009C28CB" w:rsidRDefault="00F50AFB" w:rsidP="00F50AFB">
            <w:pPr>
              <w:pStyle w:val="TableText"/>
              <w:rPr>
                <w:rStyle w:val="Blue"/>
                <w:color w:val="FF0000"/>
                <w:sz w:val="18"/>
                <w:szCs w:val="18"/>
              </w:rPr>
            </w:pPr>
            <w:r w:rsidRPr="00F70405">
              <w:rPr>
                <w:rStyle w:val="Blue"/>
                <w:color w:val="171717" w:themeColor="background2" w:themeShade="1A"/>
                <w:sz w:val="18"/>
                <w:szCs w:val="18"/>
              </w:rPr>
              <w:t>SN 57742 10369</w:t>
            </w:r>
          </w:p>
        </w:tc>
        <w:tc>
          <w:tcPr>
            <w:tcW w:w="1451" w:type="pct"/>
            <w:shd w:val="clear" w:color="auto" w:fill="auto"/>
          </w:tcPr>
          <w:p w14:paraId="67515E1F" w14:textId="5237B4E1" w:rsidR="00F50AFB" w:rsidRPr="00F50AFB" w:rsidRDefault="00F50AFB" w:rsidP="00F50AFB">
            <w:pPr>
              <w:pStyle w:val="TableText"/>
              <w:rPr>
                <w:rStyle w:val="Blue"/>
                <w:color w:val="171717" w:themeColor="background2" w:themeShade="1A"/>
                <w:sz w:val="18"/>
                <w:szCs w:val="18"/>
              </w:rPr>
            </w:pPr>
            <w:r w:rsidRPr="00F50AFB">
              <w:rPr>
                <w:rStyle w:val="Blue"/>
                <w:color w:val="171717" w:themeColor="background2" w:themeShade="1A"/>
                <w:sz w:val="18"/>
                <w:szCs w:val="18"/>
              </w:rPr>
              <w:t>MCERTS Flow Monitoring Point</w:t>
            </w:r>
          </w:p>
        </w:tc>
      </w:tr>
      <w:tr w:rsidR="00A24F75" w:rsidRPr="001F4EC0" w14:paraId="100AE65F" w14:textId="77777777" w:rsidTr="00375251">
        <w:trPr>
          <w:cantSplit/>
        </w:trPr>
        <w:tc>
          <w:tcPr>
            <w:tcW w:w="888" w:type="pct"/>
            <w:vMerge w:val="restart"/>
            <w:shd w:val="clear" w:color="auto" w:fill="auto"/>
          </w:tcPr>
          <w:p w14:paraId="5EC7CE82" w14:textId="44F5DDB0" w:rsidR="00A24F75" w:rsidRPr="00F50AFB" w:rsidRDefault="00A24F75" w:rsidP="00A24F75">
            <w:pPr>
              <w:pStyle w:val="TableText"/>
              <w:rPr>
                <w:rStyle w:val="Blue"/>
                <w:color w:val="171717" w:themeColor="background2" w:themeShade="1A"/>
                <w:sz w:val="18"/>
                <w:szCs w:val="18"/>
              </w:rPr>
            </w:pPr>
            <w:r w:rsidRPr="00F50AFB">
              <w:rPr>
                <w:rStyle w:val="Blue"/>
                <w:color w:val="171717" w:themeColor="background2" w:themeShade="1A"/>
                <w:sz w:val="18"/>
                <w:szCs w:val="18"/>
              </w:rPr>
              <w:t xml:space="preserve">A2 Settled storm sewage via </w:t>
            </w:r>
            <w:r w:rsidR="002D50FC" w:rsidRPr="00F50AFB">
              <w:rPr>
                <w:rStyle w:val="Blue"/>
                <w:color w:val="171717" w:themeColor="background2" w:themeShade="1A"/>
                <w:sz w:val="18"/>
                <w:szCs w:val="18"/>
              </w:rPr>
              <w:t>Settled Storm Discharge Point</w:t>
            </w:r>
          </w:p>
          <w:p w14:paraId="324A46A4" w14:textId="77777777" w:rsidR="00A24F75" w:rsidRPr="00F50AFB" w:rsidRDefault="00A24F75" w:rsidP="00A24F75">
            <w:pPr>
              <w:pStyle w:val="TableText"/>
              <w:rPr>
                <w:rStyle w:val="Blue"/>
                <w:color w:val="171717" w:themeColor="background2" w:themeShade="1A"/>
                <w:sz w:val="18"/>
                <w:szCs w:val="18"/>
              </w:rPr>
            </w:pPr>
          </w:p>
        </w:tc>
        <w:tc>
          <w:tcPr>
            <w:tcW w:w="1532" w:type="pct"/>
            <w:shd w:val="clear" w:color="auto" w:fill="auto"/>
          </w:tcPr>
          <w:p w14:paraId="6684CD41" w14:textId="77A9A9B3" w:rsidR="00A24F75" w:rsidRPr="00F50AFB" w:rsidRDefault="00A24F75" w:rsidP="00A24F75">
            <w:pPr>
              <w:pStyle w:val="TableText"/>
              <w:rPr>
                <w:rStyle w:val="Blue"/>
                <w:color w:val="171717" w:themeColor="background2" w:themeShade="1A"/>
                <w:sz w:val="18"/>
                <w:szCs w:val="18"/>
              </w:rPr>
            </w:pPr>
            <w:r w:rsidRPr="00F50AFB">
              <w:rPr>
                <w:rStyle w:val="Blue"/>
                <w:color w:val="171717" w:themeColor="background2" w:themeShade="1A"/>
                <w:sz w:val="18"/>
                <w:szCs w:val="18"/>
              </w:rPr>
              <w:t>S</w:t>
            </w:r>
            <w:r w:rsidR="00471AAA" w:rsidRPr="00F50AFB">
              <w:rPr>
                <w:rStyle w:val="Blue"/>
                <w:color w:val="171717" w:themeColor="background2" w:themeShade="1A"/>
                <w:sz w:val="18"/>
                <w:szCs w:val="18"/>
              </w:rPr>
              <w:t>ettled s</w:t>
            </w:r>
            <w:r w:rsidRPr="00F50AFB">
              <w:rPr>
                <w:rStyle w:val="Blue"/>
                <w:color w:val="171717" w:themeColor="background2" w:themeShade="1A"/>
                <w:sz w:val="18"/>
                <w:szCs w:val="18"/>
              </w:rPr>
              <w:t xml:space="preserve">torm </w:t>
            </w:r>
            <w:r w:rsidR="00322FF4" w:rsidRPr="00F50AFB">
              <w:rPr>
                <w:rStyle w:val="Blue"/>
                <w:color w:val="171717" w:themeColor="background2" w:themeShade="1A"/>
                <w:sz w:val="18"/>
                <w:szCs w:val="18"/>
              </w:rPr>
              <w:t>e</w:t>
            </w:r>
            <w:r w:rsidRPr="00F50AFB">
              <w:rPr>
                <w:rStyle w:val="Blue"/>
                <w:color w:val="171717" w:themeColor="background2" w:themeShade="1A"/>
                <w:sz w:val="18"/>
                <w:szCs w:val="18"/>
              </w:rPr>
              <w:t>ffluent sampling</w:t>
            </w:r>
          </w:p>
        </w:tc>
        <w:tc>
          <w:tcPr>
            <w:tcW w:w="1129" w:type="pct"/>
            <w:shd w:val="clear" w:color="auto" w:fill="auto"/>
          </w:tcPr>
          <w:p w14:paraId="0FC321FD" w14:textId="23DE0FE6" w:rsidR="00A24F75" w:rsidRPr="00F50AFB" w:rsidRDefault="00F50AFB" w:rsidP="00A24F75">
            <w:pPr>
              <w:pStyle w:val="TableText"/>
              <w:rPr>
                <w:rStyle w:val="Blue"/>
                <w:color w:val="171717" w:themeColor="background2" w:themeShade="1A"/>
                <w:sz w:val="18"/>
                <w:szCs w:val="18"/>
              </w:rPr>
            </w:pPr>
            <w:r w:rsidRPr="00F50AFB">
              <w:rPr>
                <w:rStyle w:val="Blue"/>
                <w:color w:val="171717" w:themeColor="background2" w:themeShade="1A"/>
                <w:sz w:val="18"/>
                <w:szCs w:val="18"/>
              </w:rPr>
              <w:t>SN 57719 10398</w:t>
            </w:r>
          </w:p>
        </w:tc>
        <w:tc>
          <w:tcPr>
            <w:tcW w:w="1451" w:type="pct"/>
            <w:shd w:val="clear" w:color="auto" w:fill="auto"/>
          </w:tcPr>
          <w:p w14:paraId="4BFBA58D" w14:textId="2DA405A2" w:rsidR="00A24F75" w:rsidRPr="00F50AFB" w:rsidRDefault="008453FF" w:rsidP="00A24F75">
            <w:pPr>
              <w:pStyle w:val="TableText"/>
              <w:rPr>
                <w:rStyle w:val="Blue"/>
                <w:color w:val="171717" w:themeColor="background2" w:themeShade="1A"/>
                <w:sz w:val="18"/>
                <w:szCs w:val="18"/>
              </w:rPr>
            </w:pPr>
            <w:r w:rsidRPr="00F50AFB">
              <w:rPr>
                <w:rStyle w:val="Blue"/>
                <w:color w:val="171717" w:themeColor="background2" w:themeShade="1A"/>
                <w:sz w:val="18"/>
                <w:szCs w:val="18"/>
              </w:rPr>
              <w:t>Settled Storm Sample Point</w:t>
            </w:r>
          </w:p>
        </w:tc>
      </w:tr>
      <w:tr w:rsidR="00A24F75" w:rsidRPr="001F4EC0" w14:paraId="415862EE" w14:textId="77777777" w:rsidTr="00375251">
        <w:trPr>
          <w:cantSplit/>
        </w:trPr>
        <w:tc>
          <w:tcPr>
            <w:tcW w:w="888" w:type="pct"/>
            <w:vMerge/>
            <w:shd w:val="clear" w:color="auto" w:fill="auto"/>
          </w:tcPr>
          <w:p w14:paraId="0D347D51" w14:textId="77777777" w:rsidR="00A24F75" w:rsidRPr="001F4EC0" w:rsidRDefault="00A24F75" w:rsidP="00A24F75">
            <w:pPr>
              <w:pStyle w:val="TableText"/>
              <w:rPr>
                <w:rStyle w:val="Blue"/>
                <w:sz w:val="18"/>
                <w:szCs w:val="18"/>
              </w:rPr>
            </w:pPr>
          </w:p>
        </w:tc>
        <w:tc>
          <w:tcPr>
            <w:tcW w:w="1532" w:type="pct"/>
            <w:shd w:val="clear" w:color="auto" w:fill="auto"/>
          </w:tcPr>
          <w:p w14:paraId="31B845BF" w14:textId="2065E1F2" w:rsidR="00A104DC" w:rsidRPr="00F50AFB" w:rsidRDefault="00A24F75" w:rsidP="00F50AFB">
            <w:pPr>
              <w:pStyle w:val="TableText"/>
              <w:rPr>
                <w:rStyle w:val="Blue"/>
                <w:color w:val="171717" w:themeColor="background2" w:themeShade="1A"/>
                <w:sz w:val="18"/>
                <w:szCs w:val="18"/>
              </w:rPr>
            </w:pPr>
            <w:r w:rsidRPr="00F50AFB">
              <w:rPr>
                <w:rStyle w:val="Blue"/>
                <w:color w:val="171717" w:themeColor="background2" w:themeShade="1A"/>
                <w:sz w:val="18"/>
                <w:szCs w:val="18"/>
              </w:rPr>
              <w:t>Event duration monitoring</w:t>
            </w:r>
          </w:p>
        </w:tc>
        <w:tc>
          <w:tcPr>
            <w:tcW w:w="1129" w:type="pct"/>
            <w:shd w:val="clear" w:color="auto" w:fill="auto"/>
          </w:tcPr>
          <w:p w14:paraId="05588882" w14:textId="2669A6BC" w:rsidR="00A24F75" w:rsidRPr="00F50AFB" w:rsidRDefault="00F50AFB" w:rsidP="00A24F75">
            <w:pPr>
              <w:pStyle w:val="TableText"/>
              <w:rPr>
                <w:rStyle w:val="Blue"/>
                <w:color w:val="171717" w:themeColor="background2" w:themeShade="1A"/>
                <w:sz w:val="18"/>
                <w:szCs w:val="18"/>
              </w:rPr>
            </w:pPr>
            <w:r w:rsidRPr="00F50AFB">
              <w:rPr>
                <w:rStyle w:val="Blue"/>
                <w:color w:val="171717" w:themeColor="background2" w:themeShade="1A"/>
                <w:sz w:val="18"/>
                <w:szCs w:val="18"/>
              </w:rPr>
              <w:t>SN 57719 10398</w:t>
            </w:r>
          </w:p>
        </w:tc>
        <w:tc>
          <w:tcPr>
            <w:tcW w:w="1451" w:type="pct"/>
            <w:shd w:val="clear" w:color="auto" w:fill="auto"/>
          </w:tcPr>
          <w:p w14:paraId="307987B8" w14:textId="0066200A" w:rsidR="00A24F75" w:rsidRPr="00F50AFB" w:rsidRDefault="00A24F75" w:rsidP="00A24F75">
            <w:pPr>
              <w:pStyle w:val="TableText"/>
              <w:rPr>
                <w:rStyle w:val="Blue"/>
                <w:color w:val="171717" w:themeColor="background2" w:themeShade="1A"/>
                <w:sz w:val="18"/>
                <w:szCs w:val="18"/>
              </w:rPr>
            </w:pPr>
            <w:r w:rsidRPr="00F50AFB">
              <w:rPr>
                <w:rStyle w:val="Blue"/>
                <w:color w:val="171717" w:themeColor="background2" w:themeShade="1A"/>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258448C6" w:rsidR="00A24F75" w:rsidRPr="00FE1C02" w:rsidRDefault="00FE1C02" w:rsidP="00A24F75">
            <w:pPr>
              <w:pStyle w:val="TableText"/>
              <w:rPr>
                <w:rStyle w:val="Blue"/>
                <w:color w:val="171717" w:themeColor="background2" w:themeShade="1A"/>
                <w:sz w:val="18"/>
                <w:szCs w:val="18"/>
              </w:rPr>
            </w:pPr>
            <w:r w:rsidRPr="00FE1C02">
              <w:rPr>
                <w:rStyle w:val="Blue"/>
                <w:color w:val="171717" w:themeColor="background2" w:themeShade="1A"/>
                <w:sz w:val="18"/>
                <w:szCs w:val="18"/>
              </w:rPr>
              <w:t>SN 57708 10394</w:t>
            </w:r>
          </w:p>
        </w:tc>
        <w:tc>
          <w:tcPr>
            <w:tcW w:w="1451" w:type="pct"/>
            <w:shd w:val="clear" w:color="auto" w:fill="auto"/>
          </w:tcPr>
          <w:p w14:paraId="1B0C645C" w14:textId="0B822174" w:rsidR="00A24F75" w:rsidRPr="00FE1C02" w:rsidRDefault="00A24F75" w:rsidP="00A24F75">
            <w:pPr>
              <w:pStyle w:val="TableText"/>
              <w:rPr>
                <w:rStyle w:val="Blue"/>
                <w:color w:val="171717" w:themeColor="background2" w:themeShade="1A"/>
                <w:sz w:val="18"/>
                <w:szCs w:val="18"/>
              </w:rPr>
            </w:pPr>
            <w:r w:rsidRPr="00FE1C02">
              <w:rPr>
                <w:rStyle w:val="Blue"/>
                <w:color w:val="171717" w:themeColor="background2" w:themeShade="1A"/>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07F3E0B9" w:rsidR="00A24F75" w:rsidRPr="00FE1C02" w:rsidRDefault="00B77A3F" w:rsidP="00A24F75">
            <w:pPr>
              <w:pStyle w:val="TableText"/>
              <w:rPr>
                <w:rStyle w:val="Blue"/>
                <w:color w:val="171717" w:themeColor="background2" w:themeShade="1A"/>
                <w:sz w:val="18"/>
                <w:szCs w:val="18"/>
              </w:rPr>
            </w:pPr>
            <w:r w:rsidRPr="00FE1C02">
              <w:rPr>
                <w:rStyle w:val="Blue"/>
                <w:color w:val="171717" w:themeColor="background2" w:themeShade="1A"/>
                <w:sz w:val="18"/>
                <w:szCs w:val="18"/>
              </w:rPr>
              <w:fldChar w:fldCharType="begin"/>
            </w:r>
            <w:r w:rsidRPr="00FE1C02">
              <w:rPr>
                <w:rStyle w:val="Blue"/>
                <w:color w:val="171717" w:themeColor="background2" w:themeShade="1A"/>
                <w:sz w:val="18"/>
                <w:szCs w:val="18"/>
              </w:rPr>
              <w:instrText xml:space="preserve"> MERGEFIELD EDM_to_Storm_Tank_Monitoring_Point </w:instrText>
            </w:r>
            <w:r w:rsidRPr="00FE1C02">
              <w:rPr>
                <w:rStyle w:val="Blue"/>
                <w:color w:val="171717" w:themeColor="background2" w:themeShade="1A"/>
                <w:sz w:val="18"/>
                <w:szCs w:val="18"/>
              </w:rPr>
              <w:fldChar w:fldCharType="separate"/>
            </w:r>
            <w:r w:rsidR="00FE1C02" w:rsidRPr="00FE1C02">
              <w:rPr>
                <w:rStyle w:val="Blue"/>
                <w:noProof/>
                <w:color w:val="171717" w:themeColor="background2" w:themeShade="1A"/>
                <w:sz w:val="18"/>
                <w:szCs w:val="18"/>
              </w:rPr>
              <w:t>SN 57702 10401</w:t>
            </w:r>
            <w:r w:rsidRPr="00FE1C02">
              <w:rPr>
                <w:rStyle w:val="Blue"/>
                <w:color w:val="171717" w:themeColor="background2" w:themeShade="1A"/>
                <w:sz w:val="18"/>
                <w:szCs w:val="18"/>
              </w:rPr>
              <w:fldChar w:fldCharType="end"/>
            </w:r>
          </w:p>
        </w:tc>
        <w:tc>
          <w:tcPr>
            <w:tcW w:w="1451" w:type="pct"/>
            <w:shd w:val="clear" w:color="auto" w:fill="auto"/>
          </w:tcPr>
          <w:p w14:paraId="23D59BB0" w14:textId="25E5D882" w:rsidR="00A24F75" w:rsidRPr="00FE1C02" w:rsidRDefault="00A24F75" w:rsidP="00A24F75">
            <w:pPr>
              <w:pStyle w:val="TableText"/>
              <w:rPr>
                <w:rStyle w:val="Blue"/>
                <w:color w:val="171717" w:themeColor="background2" w:themeShade="1A"/>
                <w:sz w:val="18"/>
                <w:szCs w:val="18"/>
              </w:rPr>
            </w:pPr>
            <w:r w:rsidRPr="00FE1C02">
              <w:rPr>
                <w:rStyle w:val="Blue"/>
                <w:color w:val="171717" w:themeColor="background2" w:themeShade="1A"/>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7F4D33E" w14:textId="77777777" w:rsidR="00FE1C02" w:rsidRDefault="00FE1C02">
      <w:pPr>
        <w:rPr>
          <w:rStyle w:val="Red"/>
          <w:rFonts w:ascii="Arial" w:hAnsi="Arial"/>
          <w:b/>
          <w:color w:val="171717" w:themeColor="background2" w:themeShade="1A"/>
          <w:sz w:val="36"/>
          <w:szCs w:val="24"/>
          <w:lang w:eastAsia="en-US"/>
        </w:rPr>
      </w:pPr>
      <w:r>
        <w:rPr>
          <w:rStyle w:val="Red"/>
          <w:color w:val="171717" w:themeColor="background2" w:themeShade="1A"/>
        </w:rPr>
        <w:br w:type="page"/>
      </w:r>
    </w:p>
    <w:p w14:paraId="1C3336A4" w14:textId="60AE40B2" w:rsidR="00821962" w:rsidRPr="00F50AFB" w:rsidRDefault="00821962" w:rsidP="00821962">
      <w:pPr>
        <w:pStyle w:val="Heading1NotIndexed"/>
        <w:ind w:left="567"/>
        <w:rPr>
          <w:rStyle w:val="Red"/>
          <w:color w:val="171717" w:themeColor="background2" w:themeShade="1A"/>
        </w:rPr>
      </w:pPr>
      <w:r w:rsidRPr="00F50AFB">
        <w:rPr>
          <w:rStyle w:val="Red"/>
          <w:color w:val="171717" w:themeColor="background2" w:themeShade="1A"/>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F50AFB" w:rsidRPr="00F50AFB" w14:paraId="3DD254C6" w14:textId="77777777" w:rsidTr="001F4EC0">
        <w:trPr>
          <w:cantSplit/>
          <w:tblHeader/>
        </w:trPr>
        <w:tc>
          <w:tcPr>
            <w:tcW w:w="5000" w:type="pct"/>
            <w:gridSpan w:val="2"/>
            <w:shd w:val="clear" w:color="auto" w:fill="000000"/>
          </w:tcPr>
          <w:p w14:paraId="73C3E919" w14:textId="77777777" w:rsidR="00821962" w:rsidRPr="00F50AFB" w:rsidRDefault="00821962" w:rsidP="00821962">
            <w:pPr>
              <w:pStyle w:val="TableText"/>
              <w:rPr>
                <w:rStyle w:val="Red"/>
                <w:b/>
                <w:color w:val="171717" w:themeColor="background2" w:themeShade="1A"/>
                <w:sz w:val="18"/>
                <w:szCs w:val="18"/>
              </w:rPr>
            </w:pPr>
            <w:r w:rsidRPr="002F7607">
              <w:rPr>
                <w:rStyle w:val="Red"/>
                <w:b/>
                <w:color w:val="FFFFFF" w:themeColor="background1"/>
                <w:sz w:val="18"/>
                <w:szCs w:val="18"/>
              </w:rPr>
              <w:t>Look up table</w:t>
            </w:r>
          </w:p>
        </w:tc>
      </w:tr>
      <w:tr w:rsidR="00F50AFB" w:rsidRPr="00F50AFB" w14:paraId="53185F0D" w14:textId="77777777" w:rsidTr="001F4EC0">
        <w:trPr>
          <w:cantSplit/>
          <w:tblHeader/>
        </w:trPr>
        <w:tc>
          <w:tcPr>
            <w:tcW w:w="2340" w:type="pct"/>
            <w:shd w:val="clear" w:color="auto" w:fill="auto"/>
          </w:tcPr>
          <w:p w14:paraId="490B10F6" w14:textId="77777777" w:rsidR="00821962" w:rsidRPr="00F50AFB" w:rsidRDefault="00821962" w:rsidP="00821962">
            <w:pPr>
              <w:pStyle w:val="TableText"/>
              <w:rPr>
                <w:rStyle w:val="Red"/>
                <w:b/>
                <w:color w:val="171717" w:themeColor="background2" w:themeShade="1A"/>
                <w:sz w:val="18"/>
                <w:szCs w:val="18"/>
              </w:rPr>
            </w:pPr>
            <w:r w:rsidRPr="00F50AFB">
              <w:rPr>
                <w:rStyle w:val="Red"/>
                <w:b/>
                <w:color w:val="171717" w:themeColor="background2" w:themeShade="1A"/>
                <w:sz w:val="18"/>
                <w:szCs w:val="18"/>
              </w:rPr>
              <w:t>Number of s</w:t>
            </w:r>
            <w:bookmarkStart w:id="9" w:name="_Hlt511551491"/>
            <w:bookmarkEnd w:id="9"/>
            <w:r w:rsidRPr="00F50AFB">
              <w:rPr>
                <w:rStyle w:val="Red"/>
                <w:b/>
                <w:color w:val="171717" w:themeColor="background2" w:themeShade="1A"/>
                <w:sz w:val="18"/>
                <w:szCs w:val="18"/>
              </w:rPr>
              <w:t>amples taken in any period of 12 months</w:t>
            </w:r>
          </w:p>
        </w:tc>
        <w:tc>
          <w:tcPr>
            <w:tcW w:w="2660" w:type="pct"/>
            <w:shd w:val="clear" w:color="auto" w:fill="auto"/>
          </w:tcPr>
          <w:p w14:paraId="48968FD3" w14:textId="77777777" w:rsidR="00821962" w:rsidRPr="00F50AFB" w:rsidRDefault="00821962" w:rsidP="00821962">
            <w:pPr>
              <w:pStyle w:val="TableText"/>
              <w:rPr>
                <w:rStyle w:val="Red"/>
                <w:b/>
                <w:color w:val="171717" w:themeColor="background2" w:themeShade="1A"/>
                <w:sz w:val="18"/>
                <w:szCs w:val="18"/>
              </w:rPr>
            </w:pPr>
            <w:r w:rsidRPr="00F50AFB">
              <w:rPr>
                <w:rStyle w:val="Red"/>
                <w:b/>
                <w:color w:val="171717" w:themeColor="background2" w:themeShade="1A"/>
                <w:sz w:val="18"/>
                <w:szCs w:val="18"/>
              </w:rPr>
              <w:t>Maximum number of samples permitted to exceed limit for given parameter</w:t>
            </w:r>
          </w:p>
        </w:tc>
      </w:tr>
      <w:tr w:rsidR="00F50AFB" w:rsidRPr="00F50AFB" w14:paraId="66FFC366" w14:textId="77777777" w:rsidTr="001F4EC0">
        <w:trPr>
          <w:cantSplit/>
        </w:trPr>
        <w:tc>
          <w:tcPr>
            <w:tcW w:w="2340" w:type="pct"/>
            <w:shd w:val="clear" w:color="auto" w:fill="auto"/>
          </w:tcPr>
          <w:p w14:paraId="690367E9"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4–7  </w:t>
            </w:r>
          </w:p>
        </w:tc>
        <w:tc>
          <w:tcPr>
            <w:tcW w:w="2660" w:type="pct"/>
            <w:shd w:val="clear" w:color="auto" w:fill="auto"/>
          </w:tcPr>
          <w:p w14:paraId="42B64EF4"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w:t>
            </w:r>
          </w:p>
        </w:tc>
      </w:tr>
      <w:tr w:rsidR="00F50AFB" w:rsidRPr="00F50AFB" w14:paraId="118D4DEA" w14:textId="77777777" w:rsidTr="001F4EC0">
        <w:trPr>
          <w:cantSplit/>
        </w:trPr>
        <w:tc>
          <w:tcPr>
            <w:tcW w:w="2340" w:type="pct"/>
            <w:shd w:val="clear" w:color="auto" w:fill="auto"/>
          </w:tcPr>
          <w:p w14:paraId="7CF81B4F"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8–16</w:t>
            </w:r>
          </w:p>
        </w:tc>
        <w:tc>
          <w:tcPr>
            <w:tcW w:w="2660" w:type="pct"/>
            <w:shd w:val="clear" w:color="auto" w:fill="auto"/>
          </w:tcPr>
          <w:p w14:paraId="553C9E2F"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2</w:t>
            </w:r>
          </w:p>
        </w:tc>
      </w:tr>
      <w:tr w:rsidR="00F50AFB" w:rsidRPr="00F50AFB" w14:paraId="4B410A5B" w14:textId="77777777" w:rsidTr="001F4EC0">
        <w:trPr>
          <w:cantSplit/>
        </w:trPr>
        <w:tc>
          <w:tcPr>
            <w:tcW w:w="2340" w:type="pct"/>
            <w:shd w:val="clear" w:color="auto" w:fill="auto"/>
          </w:tcPr>
          <w:p w14:paraId="74F2BF81"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17–28 </w:t>
            </w:r>
          </w:p>
        </w:tc>
        <w:tc>
          <w:tcPr>
            <w:tcW w:w="2660" w:type="pct"/>
            <w:shd w:val="clear" w:color="auto" w:fill="auto"/>
          </w:tcPr>
          <w:p w14:paraId="1FA9AC3B"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3</w:t>
            </w:r>
          </w:p>
        </w:tc>
      </w:tr>
      <w:tr w:rsidR="00F50AFB" w:rsidRPr="00F50AFB" w14:paraId="5199CF7A" w14:textId="77777777" w:rsidTr="001F4EC0">
        <w:trPr>
          <w:cantSplit/>
        </w:trPr>
        <w:tc>
          <w:tcPr>
            <w:tcW w:w="2340" w:type="pct"/>
            <w:shd w:val="clear" w:color="auto" w:fill="auto"/>
          </w:tcPr>
          <w:p w14:paraId="1937245F"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29–40 </w:t>
            </w:r>
          </w:p>
        </w:tc>
        <w:tc>
          <w:tcPr>
            <w:tcW w:w="2660" w:type="pct"/>
            <w:shd w:val="clear" w:color="auto" w:fill="auto"/>
          </w:tcPr>
          <w:p w14:paraId="737B05C8"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4</w:t>
            </w:r>
          </w:p>
        </w:tc>
      </w:tr>
      <w:tr w:rsidR="00F50AFB" w:rsidRPr="00F50AFB" w14:paraId="181E5FE3" w14:textId="77777777" w:rsidTr="001F4EC0">
        <w:trPr>
          <w:cantSplit/>
        </w:trPr>
        <w:tc>
          <w:tcPr>
            <w:tcW w:w="2340" w:type="pct"/>
            <w:shd w:val="clear" w:color="auto" w:fill="auto"/>
          </w:tcPr>
          <w:p w14:paraId="14B9650C"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41–53  </w:t>
            </w:r>
          </w:p>
        </w:tc>
        <w:tc>
          <w:tcPr>
            <w:tcW w:w="2660" w:type="pct"/>
            <w:shd w:val="clear" w:color="auto" w:fill="auto"/>
          </w:tcPr>
          <w:p w14:paraId="27663C27"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5</w:t>
            </w:r>
          </w:p>
        </w:tc>
      </w:tr>
      <w:tr w:rsidR="00F50AFB" w:rsidRPr="00F50AFB" w14:paraId="67075020" w14:textId="77777777" w:rsidTr="001F4EC0">
        <w:trPr>
          <w:cantSplit/>
        </w:trPr>
        <w:tc>
          <w:tcPr>
            <w:tcW w:w="2340" w:type="pct"/>
            <w:shd w:val="clear" w:color="auto" w:fill="auto"/>
          </w:tcPr>
          <w:p w14:paraId="60515863"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54–67  </w:t>
            </w:r>
          </w:p>
        </w:tc>
        <w:tc>
          <w:tcPr>
            <w:tcW w:w="2660" w:type="pct"/>
            <w:shd w:val="clear" w:color="auto" w:fill="auto"/>
          </w:tcPr>
          <w:p w14:paraId="2BB8AE66"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6</w:t>
            </w:r>
          </w:p>
        </w:tc>
      </w:tr>
      <w:tr w:rsidR="00F50AFB" w:rsidRPr="00F50AFB" w14:paraId="15A3385A" w14:textId="77777777" w:rsidTr="001F4EC0">
        <w:trPr>
          <w:cantSplit/>
        </w:trPr>
        <w:tc>
          <w:tcPr>
            <w:tcW w:w="2340" w:type="pct"/>
            <w:shd w:val="clear" w:color="auto" w:fill="auto"/>
          </w:tcPr>
          <w:p w14:paraId="1E99C9FF"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68–81  </w:t>
            </w:r>
          </w:p>
        </w:tc>
        <w:tc>
          <w:tcPr>
            <w:tcW w:w="2660" w:type="pct"/>
            <w:shd w:val="clear" w:color="auto" w:fill="auto"/>
          </w:tcPr>
          <w:p w14:paraId="0CE70478"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7</w:t>
            </w:r>
          </w:p>
        </w:tc>
      </w:tr>
      <w:tr w:rsidR="00F50AFB" w:rsidRPr="00F50AFB" w14:paraId="1E41F48A" w14:textId="77777777" w:rsidTr="001F4EC0">
        <w:trPr>
          <w:cantSplit/>
        </w:trPr>
        <w:tc>
          <w:tcPr>
            <w:tcW w:w="2340" w:type="pct"/>
            <w:shd w:val="clear" w:color="auto" w:fill="auto"/>
          </w:tcPr>
          <w:p w14:paraId="31B5967C"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82–95 </w:t>
            </w:r>
          </w:p>
        </w:tc>
        <w:tc>
          <w:tcPr>
            <w:tcW w:w="2660" w:type="pct"/>
            <w:shd w:val="clear" w:color="auto" w:fill="auto"/>
          </w:tcPr>
          <w:p w14:paraId="1E5AD8F5"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8</w:t>
            </w:r>
          </w:p>
        </w:tc>
      </w:tr>
      <w:tr w:rsidR="00F50AFB" w:rsidRPr="00F50AFB" w14:paraId="709F40DE" w14:textId="77777777" w:rsidTr="001F4EC0">
        <w:trPr>
          <w:cantSplit/>
        </w:trPr>
        <w:tc>
          <w:tcPr>
            <w:tcW w:w="2340" w:type="pct"/>
            <w:shd w:val="clear" w:color="auto" w:fill="auto"/>
          </w:tcPr>
          <w:p w14:paraId="634F1B30"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96–110 </w:t>
            </w:r>
          </w:p>
        </w:tc>
        <w:tc>
          <w:tcPr>
            <w:tcW w:w="2660" w:type="pct"/>
            <w:shd w:val="clear" w:color="auto" w:fill="auto"/>
          </w:tcPr>
          <w:p w14:paraId="6CD2DE18"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9</w:t>
            </w:r>
          </w:p>
        </w:tc>
      </w:tr>
      <w:tr w:rsidR="00F50AFB" w:rsidRPr="00F50AFB" w14:paraId="22FF453F" w14:textId="77777777" w:rsidTr="001F4EC0">
        <w:trPr>
          <w:cantSplit/>
        </w:trPr>
        <w:tc>
          <w:tcPr>
            <w:tcW w:w="2340" w:type="pct"/>
            <w:shd w:val="clear" w:color="auto" w:fill="auto"/>
          </w:tcPr>
          <w:p w14:paraId="2888721F"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111–125  </w:t>
            </w:r>
          </w:p>
        </w:tc>
        <w:tc>
          <w:tcPr>
            <w:tcW w:w="2660" w:type="pct"/>
            <w:shd w:val="clear" w:color="auto" w:fill="auto"/>
          </w:tcPr>
          <w:p w14:paraId="158ED147"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10</w:t>
            </w:r>
          </w:p>
        </w:tc>
      </w:tr>
      <w:tr w:rsidR="00F50AFB" w:rsidRPr="00F50AFB" w14:paraId="1E3E8B96" w14:textId="77777777" w:rsidTr="001F4EC0">
        <w:trPr>
          <w:cantSplit/>
        </w:trPr>
        <w:tc>
          <w:tcPr>
            <w:tcW w:w="2340" w:type="pct"/>
            <w:shd w:val="clear" w:color="auto" w:fill="auto"/>
          </w:tcPr>
          <w:p w14:paraId="36103B0F"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126–140  </w:t>
            </w:r>
          </w:p>
        </w:tc>
        <w:tc>
          <w:tcPr>
            <w:tcW w:w="2660" w:type="pct"/>
            <w:shd w:val="clear" w:color="auto" w:fill="auto"/>
          </w:tcPr>
          <w:p w14:paraId="27B678A1"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11</w:t>
            </w:r>
          </w:p>
        </w:tc>
      </w:tr>
      <w:tr w:rsidR="00F50AFB" w:rsidRPr="00F50AFB" w14:paraId="321F84FE" w14:textId="77777777" w:rsidTr="001F4EC0">
        <w:trPr>
          <w:cantSplit/>
        </w:trPr>
        <w:tc>
          <w:tcPr>
            <w:tcW w:w="2340" w:type="pct"/>
            <w:shd w:val="clear" w:color="auto" w:fill="auto"/>
          </w:tcPr>
          <w:p w14:paraId="607DBDD3"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141–155  </w:t>
            </w:r>
          </w:p>
        </w:tc>
        <w:tc>
          <w:tcPr>
            <w:tcW w:w="2660" w:type="pct"/>
            <w:shd w:val="clear" w:color="auto" w:fill="auto"/>
          </w:tcPr>
          <w:p w14:paraId="52E83AAB"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12</w:t>
            </w:r>
          </w:p>
        </w:tc>
      </w:tr>
      <w:tr w:rsidR="00F50AFB" w:rsidRPr="00F50AFB" w14:paraId="272C048D" w14:textId="77777777" w:rsidTr="001F4EC0">
        <w:trPr>
          <w:cantSplit/>
        </w:trPr>
        <w:tc>
          <w:tcPr>
            <w:tcW w:w="2340" w:type="pct"/>
            <w:shd w:val="clear" w:color="auto" w:fill="auto"/>
          </w:tcPr>
          <w:p w14:paraId="7E3DDA10"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156–171  </w:t>
            </w:r>
          </w:p>
        </w:tc>
        <w:tc>
          <w:tcPr>
            <w:tcW w:w="2660" w:type="pct"/>
            <w:shd w:val="clear" w:color="auto" w:fill="auto"/>
          </w:tcPr>
          <w:p w14:paraId="25E39731"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13</w:t>
            </w:r>
          </w:p>
        </w:tc>
      </w:tr>
      <w:tr w:rsidR="00F50AFB" w:rsidRPr="00F50AFB" w14:paraId="3AE3C4E8" w14:textId="77777777" w:rsidTr="001F4EC0">
        <w:trPr>
          <w:cantSplit/>
        </w:trPr>
        <w:tc>
          <w:tcPr>
            <w:tcW w:w="2340" w:type="pct"/>
            <w:shd w:val="clear" w:color="auto" w:fill="auto"/>
          </w:tcPr>
          <w:p w14:paraId="5EB74F37"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172–187 </w:t>
            </w:r>
          </w:p>
        </w:tc>
        <w:tc>
          <w:tcPr>
            <w:tcW w:w="2660" w:type="pct"/>
            <w:shd w:val="clear" w:color="auto" w:fill="auto"/>
          </w:tcPr>
          <w:p w14:paraId="3966E173"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14</w:t>
            </w:r>
          </w:p>
        </w:tc>
      </w:tr>
      <w:tr w:rsidR="00F50AFB" w:rsidRPr="00F50AFB" w14:paraId="1DD87395" w14:textId="77777777" w:rsidTr="001F4EC0">
        <w:trPr>
          <w:cantSplit/>
        </w:trPr>
        <w:tc>
          <w:tcPr>
            <w:tcW w:w="2340" w:type="pct"/>
            <w:shd w:val="clear" w:color="auto" w:fill="auto"/>
          </w:tcPr>
          <w:p w14:paraId="4F05C0BC"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188–203  </w:t>
            </w:r>
          </w:p>
        </w:tc>
        <w:tc>
          <w:tcPr>
            <w:tcW w:w="2660" w:type="pct"/>
            <w:shd w:val="clear" w:color="auto" w:fill="auto"/>
          </w:tcPr>
          <w:p w14:paraId="2ABFDEF0"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15</w:t>
            </w:r>
          </w:p>
        </w:tc>
      </w:tr>
      <w:tr w:rsidR="00F50AFB" w:rsidRPr="00F50AFB" w14:paraId="5F739D68" w14:textId="77777777" w:rsidTr="001F4EC0">
        <w:trPr>
          <w:cantSplit/>
        </w:trPr>
        <w:tc>
          <w:tcPr>
            <w:tcW w:w="2340" w:type="pct"/>
            <w:shd w:val="clear" w:color="auto" w:fill="auto"/>
          </w:tcPr>
          <w:p w14:paraId="13D6DF2B"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204–219  </w:t>
            </w:r>
          </w:p>
        </w:tc>
        <w:tc>
          <w:tcPr>
            <w:tcW w:w="2660" w:type="pct"/>
            <w:shd w:val="clear" w:color="auto" w:fill="auto"/>
          </w:tcPr>
          <w:p w14:paraId="353C2567"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16</w:t>
            </w:r>
          </w:p>
        </w:tc>
      </w:tr>
      <w:tr w:rsidR="00F50AFB" w:rsidRPr="00F50AFB" w14:paraId="4394D0D3" w14:textId="77777777" w:rsidTr="001F4EC0">
        <w:trPr>
          <w:cantSplit/>
        </w:trPr>
        <w:tc>
          <w:tcPr>
            <w:tcW w:w="2340" w:type="pct"/>
            <w:shd w:val="clear" w:color="auto" w:fill="auto"/>
          </w:tcPr>
          <w:p w14:paraId="716A9970"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220–235  </w:t>
            </w:r>
          </w:p>
        </w:tc>
        <w:tc>
          <w:tcPr>
            <w:tcW w:w="2660" w:type="pct"/>
            <w:shd w:val="clear" w:color="auto" w:fill="auto"/>
          </w:tcPr>
          <w:p w14:paraId="218D44CA"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17</w:t>
            </w:r>
          </w:p>
        </w:tc>
      </w:tr>
      <w:tr w:rsidR="00F50AFB" w:rsidRPr="00F50AFB" w14:paraId="478ADD3A" w14:textId="77777777" w:rsidTr="001F4EC0">
        <w:trPr>
          <w:cantSplit/>
        </w:trPr>
        <w:tc>
          <w:tcPr>
            <w:tcW w:w="2340" w:type="pct"/>
            <w:shd w:val="clear" w:color="auto" w:fill="auto"/>
          </w:tcPr>
          <w:p w14:paraId="3F1C0785"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236–251 </w:t>
            </w:r>
          </w:p>
        </w:tc>
        <w:tc>
          <w:tcPr>
            <w:tcW w:w="2660" w:type="pct"/>
            <w:shd w:val="clear" w:color="auto" w:fill="auto"/>
          </w:tcPr>
          <w:p w14:paraId="31593D21"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18</w:t>
            </w:r>
          </w:p>
        </w:tc>
      </w:tr>
      <w:tr w:rsidR="00F50AFB" w:rsidRPr="00F50AFB" w14:paraId="76FEF3DE" w14:textId="77777777" w:rsidTr="001F4EC0">
        <w:trPr>
          <w:cantSplit/>
        </w:trPr>
        <w:tc>
          <w:tcPr>
            <w:tcW w:w="2340" w:type="pct"/>
            <w:shd w:val="clear" w:color="auto" w:fill="auto"/>
          </w:tcPr>
          <w:p w14:paraId="3555C36D"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252–268 </w:t>
            </w:r>
          </w:p>
        </w:tc>
        <w:tc>
          <w:tcPr>
            <w:tcW w:w="2660" w:type="pct"/>
            <w:shd w:val="clear" w:color="auto" w:fill="auto"/>
          </w:tcPr>
          <w:p w14:paraId="3636FFC5"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19</w:t>
            </w:r>
          </w:p>
        </w:tc>
      </w:tr>
      <w:tr w:rsidR="00F50AFB" w:rsidRPr="00F50AFB" w14:paraId="3EECC04C" w14:textId="77777777" w:rsidTr="001F4EC0">
        <w:trPr>
          <w:cantSplit/>
        </w:trPr>
        <w:tc>
          <w:tcPr>
            <w:tcW w:w="2340" w:type="pct"/>
            <w:shd w:val="clear" w:color="auto" w:fill="auto"/>
          </w:tcPr>
          <w:p w14:paraId="2DDE7A8B"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269–284  </w:t>
            </w:r>
          </w:p>
        </w:tc>
        <w:tc>
          <w:tcPr>
            <w:tcW w:w="2660" w:type="pct"/>
            <w:shd w:val="clear" w:color="auto" w:fill="auto"/>
          </w:tcPr>
          <w:p w14:paraId="4B0FF9BE"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20</w:t>
            </w:r>
          </w:p>
        </w:tc>
      </w:tr>
      <w:tr w:rsidR="00F50AFB" w:rsidRPr="00F50AFB" w14:paraId="56FD2670" w14:textId="77777777" w:rsidTr="001F4EC0">
        <w:trPr>
          <w:cantSplit/>
        </w:trPr>
        <w:tc>
          <w:tcPr>
            <w:tcW w:w="2340" w:type="pct"/>
            <w:shd w:val="clear" w:color="auto" w:fill="auto"/>
          </w:tcPr>
          <w:p w14:paraId="1B99E805"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285–300  </w:t>
            </w:r>
          </w:p>
        </w:tc>
        <w:tc>
          <w:tcPr>
            <w:tcW w:w="2660" w:type="pct"/>
            <w:shd w:val="clear" w:color="auto" w:fill="auto"/>
          </w:tcPr>
          <w:p w14:paraId="7A66DB6F"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21</w:t>
            </w:r>
          </w:p>
        </w:tc>
      </w:tr>
      <w:tr w:rsidR="00F50AFB" w:rsidRPr="00F50AFB" w14:paraId="043DB71F" w14:textId="77777777" w:rsidTr="001F4EC0">
        <w:trPr>
          <w:cantSplit/>
        </w:trPr>
        <w:tc>
          <w:tcPr>
            <w:tcW w:w="2340" w:type="pct"/>
            <w:shd w:val="clear" w:color="auto" w:fill="auto"/>
          </w:tcPr>
          <w:p w14:paraId="48B86CEE"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301–317 </w:t>
            </w:r>
          </w:p>
        </w:tc>
        <w:tc>
          <w:tcPr>
            <w:tcW w:w="2660" w:type="pct"/>
            <w:shd w:val="clear" w:color="auto" w:fill="auto"/>
          </w:tcPr>
          <w:p w14:paraId="6637C2EC"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22</w:t>
            </w:r>
          </w:p>
        </w:tc>
      </w:tr>
      <w:tr w:rsidR="00F50AFB" w:rsidRPr="00F50AFB" w14:paraId="5254BA7A" w14:textId="77777777" w:rsidTr="001F4EC0">
        <w:trPr>
          <w:cantSplit/>
        </w:trPr>
        <w:tc>
          <w:tcPr>
            <w:tcW w:w="2340" w:type="pct"/>
            <w:shd w:val="clear" w:color="auto" w:fill="auto"/>
          </w:tcPr>
          <w:p w14:paraId="4EA6DC81"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318–334  </w:t>
            </w:r>
          </w:p>
        </w:tc>
        <w:tc>
          <w:tcPr>
            <w:tcW w:w="2660" w:type="pct"/>
            <w:shd w:val="clear" w:color="auto" w:fill="auto"/>
          </w:tcPr>
          <w:p w14:paraId="72661C33"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23</w:t>
            </w:r>
          </w:p>
        </w:tc>
      </w:tr>
      <w:tr w:rsidR="00F50AFB" w:rsidRPr="00F50AFB" w14:paraId="0C0C2ED1" w14:textId="77777777" w:rsidTr="001F4EC0">
        <w:trPr>
          <w:cantSplit/>
        </w:trPr>
        <w:tc>
          <w:tcPr>
            <w:tcW w:w="2340" w:type="pct"/>
            <w:shd w:val="clear" w:color="auto" w:fill="auto"/>
          </w:tcPr>
          <w:p w14:paraId="1782AE2B"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335–350 </w:t>
            </w:r>
          </w:p>
        </w:tc>
        <w:tc>
          <w:tcPr>
            <w:tcW w:w="2660" w:type="pct"/>
            <w:shd w:val="clear" w:color="auto" w:fill="auto"/>
          </w:tcPr>
          <w:p w14:paraId="0B6064EA"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24</w:t>
            </w:r>
          </w:p>
        </w:tc>
      </w:tr>
      <w:tr w:rsidR="00F50AFB" w:rsidRPr="00F50AFB" w14:paraId="5A93F272" w14:textId="77777777" w:rsidTr="001F4EC0">
        <w:trPr>
          <w:cantSplit/>
        </w:trPr>
        <w:tc>
          <w:tcPr>
            <w:tcW w:w="2340" w:type="pct"/>
            <w:shd w:val="clear" w:color="auto" w:fill="auto"/>
          </w:tcPr>
          <w:p w14:paraId="4A6CB82E"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351–365 </w:t>
            </w:r>
          </w:p>
        </w:tc>
        <w:tc>
          <w:tcPr>
            <w:tcW w:w="2660" w:type="pct"/>
            <w:shd w:val="clear" w:color="auto" w:fill="auto"/>
          </w:tcPr>
          <w:p w14:paraId="47E295A7" w14:textId="77777777" w:rsidR="00821962" w:rsidRPr="00F50AFB" w:rsidRDefault="00821962" w:rsidP="00821962">
            <w:pPr>
              <w:pStyle w:val="TableText"/>
              <w:rPr>
                <w:rStyle w:val="Red"/>
                <w:color w:val="171717" w:themeColor="background2" w:themeShade="1A"/>
                <w:sz w:val="18"/>
                <w:szCs w:val="18"/>
              </w:rPr>
            </w:pPr>
            <w:r w:rsidRPr="00F50AFB">
              <w:rPr>
                <w:rStyle w:val="Red"/>
                <w:color w:val="171717" w:themeColor="background2" w:themeShade="1A"/>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65E97FC3" w14:textId="2790304E" w:rsidR="00821962" w:rsidRPr="00D932BD" w:rsidRDefault="005D2F25" w:rsidP="007C0CF8">
      <w:pPr>
        <w:pStyle w:val="Heading1NotIndexed"/>
        <w:ind w:left="567"/>
        <w:rPr>
          <w:rStyle w:val="Pink"/>
          <w:rFonts w:cs="Arial"/>
          <w:sz w:val="18"/>
        </w:rPr>
      </w:pPr>
      <w:r>
        <w:rPr>
          <w:rStyle w:val="Red"/>
        </w:rPr>
        <w:br w:type="page"/>
      </w:r>
    </w:p>
    <w:p w14:paraId="3D20C63C" w14:textId="77777777" w:rsidR="006E6851" w:rsidRPr="006E6851" w:rsidRDefault="006E6851" w:rsidP="006E6851">
      <w:pPr>
        <w:pStyle w:val="Heading1NotIndexed"/>
        <w:ind w:left="567"/>
        <w:rPr>
          <w:rStyle w:val="Red"/>
          <w:color w:val="auto"/>
        </w:rPr>
      </w:pPr>
      <w:r w:rsidRPr="006E6851">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E6851" w:rsidRPr="006E6851" w14:paraId="5F21B014" w14:textId="77777777" w:rsidTr="0065680B">
        <w:trPr>
          <w:cantSplit/>
          <w:tblHeader/>
        </w:trPr>
        <w:tc>
          <w:tcPr>
            <w:tcW w:w="737" w:type="pct"/>
            <w:shd w:val="clear" w:color="auto" w:fill="auto"/>
          </w:tcPr>
          <w:p w14:paraId="2D61B3E1" w14:textId="77777777" w:rsidR="006E6851" w:rsidRPr="006E6851" w:rsidRDefault="006E6851" w:rsidP="0065680B">
            <w:pPr>
              <w:pStyle w:val="TableText"/>
              <w:rPr>
                <w:rStyle w:val="Red"/>
                <w:b/>
                <w:color w:val="auto"/>
                <w:sz w:val="18"/>
                <w:szCs w:val="18"/>
              </w:rPr>
            </w:pPr>
            <w:r w:rsidRPr="006E6851">
              <w:rPr>
                <w:rStyle w:val="Red"/>
                <w:b/>
                <w:color w:val="auto"/>
                <w:sz w:val="18"/>
                <w:szCs w:val="18"/>
              </w:rPr>
              <w:t>Parameter</w:t>
            </w:r>
          </w:p>
        </w:tc>
        <w:tc>
          <w:tcPr>
            <w:tcW w:w="1056" w:type="pct"/>
            <w:shd w:val="clear" w:color="auto" w:fill="auto"/>
          </w:tcPr>
          <w:p w14:paraId="183E8E8A" w14:textId="77777777" w:rsidR="006E6851" w:rsidRPr="006E6851" w:rsidRDefault="006E6851" w:rsidP="0065680B">
            <w:pPr>
              <w:pStyle w:val="TableText"/>
              <w:rPr>
                <w:rStyle w:val="Red"/>
                <w:b/>
                <w:color w:val="auto"/>
                <w:sz w:val="18"/>
                <w:szCs w:val="18"/>
              </w:rPr>
            </w:pPr>
            <w:r w:rsidRPr="006E6851">
              <w:rPr>
                <w:rStyle w:val="Red"/>
                <w:b/>
                <w:color w:val="auto"/>
                <w:sz w:val="18"/>
                <w:szCs w:val="18"/>
              </w:rPr>
              <w:t>‘Normal frequency’ of samples per year</w:t>
            </w:r>
          </w:p>
        </w:tc>
        <w:tc>
          <w:tcPr>
            <w:tcW w:w="1055" w:type="pct"/>
            <w:shd w:val="clear" w:color="auto" w:fill="auto"/>
          </w:tcPr>
          <w:p w14:paraId="32EF08C5" w14:textId="77777777" w:rsidR="006E6851" w:rsidRPr="006E6851" w:rsidRDefault="006E6851" w:rsidP="0065680B">
            <w:pPr>
              <w:pStyle w:val="TableText"/>
              <w:rPr>
                <w:rStyle w:val="Red"/>
                <w:b/>
                <w:color w:val="auto"/>
                <w:sz w:val="18"/>
                <w:szCs w:val="18"/>
              </w:rPr>
            </w:pPr>
            <w:r w:rsidRPr="006E6851">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17302FBB" w14:textId="77777777" w:rsidR="006E6851" w:rsidRPr="006E6851" w:rsidRDefault="006E6851" w:rsidP="0065680B">
            <w:pPr>
              <w:pStyle w:val="TableText"/>
              <w:rPr>
                <w:rStyle w:val="Red"/>
                <w:b/>
                <w:color w:val="auto"/>
                <w:sz w:val="18"/>
                <w:szCs w:val="18"/>
              </w:rPr>
            </w:pPr>
            <w:r w:rsidRPr="006E6851">
              <w:rPr>
                <w:rStyle w:val="Red"/>
                <w:b/>
                <w:color w:val="auto"/>
                <w:sz w:val="18"/>
                <w:szCs w:val="18"/>
              </w:rPr>
              <w:t>On numeric limit failure return to normal frequency as soon as reasonably practicable, samples per 12 months</w:t>
            </w:r>
          </w:p>
        </w:tc>
        <w:tc>
          <w:tcPr>
            <w:tcW w:w="1093" w:type="pct"/>
            <w:shd w:val="clear" w:color="auto" w:fill="auto"/>
          </w:tcPr>
          <w:p w14:paraId="2EA3DB52" w14:textId="77777777" w:rsidR="006E6851" w:rsidRPr="006E6851" w:rsidRDefault="006E6851" w:rsidP="0065680B">
            <w:pPr>
              <w:pStyle w:val="TableText"/>
              <w:rPr>
                <w:rStyle w:val="Red"/>
                <w:b/>
                <w:color w:val="auto"/>
                <w:sz w:val="18"/>
                <w:szCs w:val="18"/>
              </w:rPr>
            </w:pPr>
            <w:r w:rsidRPr="006E6851">
              <w:rPr>
                <w:rStyle w:val="Red"/>
                <w:b/>
                <w:color w:val="auto"/>
                <w:sz w:val="18"/>
                <w:szCs w:val="18"/>
              </w:rPr>
              <w:t>Out of hours samples</w:t>
            </w:r>
          </w:p>
        </w:tc>
      </w:tr>
      <w:tr w:rsidR="006E6851" w:rsidRPr="006E6851" w14:paraId="2F3E8C3B" w14:textId="77777777" w:rsidTr="0065680B">
        <w:trPr>
          <w:cantSplit/>
        </w:trPr>
        <w:tc>
          <w:tcPr>
            <w:tcW w:w="737" w:type="pct"/>
            <w:shd w:val="clear" w:color="auto" w:fill="auto"/>
          </w:tcPr>
          <w:p w14:paraId="2A6CE08F" w14:textId="77777777" w:rsidR="006E6851" w:rsidRPr="006E6851" w:rsidRDefault="006E6851" w:rsidP="0065680B">
            <w:pPr>
              <w:pStyle w:val="TableText"/>
              <w:rPr>
                <w:rStyle w:val="Red"/>
                <w:color w:val="auto"/>
                <w:sz w:val="18"/>
                <w:szCs w:val="18"/>
              </w:rPr>
            </w:pPr>
            <w:r w:rsidRPr="006E6851">
              <w:rPr>
                <w:rStyle w:val="Red"/>
                <w:color w:val="auto"/>
                <w:sz w:val="18"/>
                <w:szCs w:val="18"/>
              </w:rPr>
              <w:t>Sanitary</w:t>
            </w:r>
          </w:p>
          <w:p w14:paraId="2DEF9A01" w14:textId="77777777" w:rsidR="006E6851" w:rsidRPr="006E6851" w:rsidRDefault="006E6851" w:rsidP="0065680B">
            <w:pPr>
              <w:pStyle w:val="TableText"/>
              <w:rPr>
                <w:rStyle w:val="Red"/>
                <w:color w:val="auto"/>
                <w:sz w:val="18"/>
                <w:szCs w:val="18"/>
              </w:rPr>
            </w:pPr>
          </w:p>
        </w:tc>
        <w:tc>
          <w:tcPr>
            <w:tcW w:w="1056" w:type="pct"/>
            <w:shd w:val="clear" w:color="auto" w:fill="auto"/>
          </w:tcPr>
          <w:p w14:paraId="5BF3D9D9" w14:textId="77777777" w:rsidR="006E6851" w:rsidRPr="006E6851" w:rsidRDefault="006E6851" w:rsidP="0065680B">
            <w:pPr>
              <w:pStyle w:val="TableText"/>
              <w:rPr>
                <w:rStyle w:val="Red"/>
                <w:color w:val="auto"/>
                <w:sz w:val="18"/>
                <w:szCs w:val="18"/>
              </w:rPr>
            </w:pPr>
            <w:r w:rsidRPr="006E6851">
              <w:rPr>
                <w:rStyle w:val="Red"/>
                <w:color w:val="auto"/>
                <w:sz w:val="18"/>
                <w:szCs w:val="18"/>
              </w:rPr>
              <w:t>24</w:t>
            </w:r>
          </w:p>
        </w:tc>
        <w:tc>
          <w:tcPr>
            <w:tcW w:w="1055" w:type="pct"/>
            <w:shd w:val="clear" w:color="auto" w:fill="auto"/>
          </w:tcPr>
          <w:p w14:paraId="34F95098" w14:textId="77777777" w:rsidR="006E6851" w:rsidRPr="006E6851" w:rsidRDefault="006E6851" w:rsidP="0065680B">
            <w:pPr>
              <w:pStyle w:val="TableText"/>
              <w:rPr>
                <w:rStyle w:val="Red"/>
                <w:color w:val="auto"/>
                <w:sz w:val="18"/>
                <w:szCs w:val="18"/>
              </w:rPr>
            </w:pPr>
            <w:r w:rsidRPr="006E6851">
              <w:rPr>
                <w:rStyle w:val="Red"/>
                <w:color w:val="auto"/>
                <w:sz w:val="18"/>
                <w:szCs w:val="18"/>
              </w:rPr>
              <w:t>12</w:t>
            </w:r>
          </w:p>
        </w:tc>
        <w:tc>
          <w:tcPr>
            <w:tcW w:w="1059" w:type="pct"/>
            <w:shd w:val="clear" w:color="auto" w:fill="auto"/>
          </w:tcPr>
          <w:p w14:paraId="5B95AD3C" w14:textId="77777777" w:rsidR="006E6851" w:rsidRPr="006E6851" w:rsidRDefault="006E6851" w:rsidP="0065680B">
            <w:pPr>
              <w:pStyle w:val="TableText"/>
              <w:rPr>
                <w:rStyle w:val="Red"/>
                <w:color w:val="auto"/>
                <w:sz w:val="18"/>
                <w:szCs w:val="18"/>
              </w:rPr>
            </w:pPr>
            <w:r w:rsidRPr="006E6851">
              <w:rPr>
                <w:rStyle w:val="Red"/>
                <w:color w:val="auto"/>
                <w:sz w:val="18"/>
                <w:szCs w:val="18"/>
              </w:rPr>
              <w:t>24</w:t>
            </w:r>
          </w:p>
        </w:tc>
        <w:tc>
          <w:tcPr>
            <w:tcW w:w="1093" w:type="pct"/>
            <w:shd w:val="clear" w:color="auto" w:fill="auto"/>
          </w:tcPr>
          <w:p w14:paraId="1823C4B8" w14:textId="77777777" w:rsidR="006E6851" w:rsidRPr="006E6851" w:rsidRDefault="006E6851" w:rsidP="0065680B">
            <w:pPr>
              <w:pStyle w:val="TableText"/>
              <w:rPr>
                <w:rStyle w:val="Red"/>
                <w:color w:val="auto"/>
                <w:sz w:val="18"/>
                <w:szCs w:val="18"/>
              </w:rPr>
            </w:pPr>
            <w:r w:rsidRPr="006E6851">
              <w:rPr>
                <w:rStyle w:val="Red"/>
                <w:color w:val="auto"/>
                <w:sz w:val="18"/>
                <w:szCs w:val="18"/>
              </w:rPr>
              <w:t>For 24 samples 2 out of hours samples per annum</w:t>
            </w:r>
          </w:p>
        </w:tc>
      </w:tr>
      <w:tr w:rsidR="006E6851" w:rsidRPr="006E6851" w14:paraId="6071F4C1" w14:textId="77777777" w:rsidTr="0065680B">
        <w:trPr>
          <w:cantSplit/>
        </w:trPr>
        <w:tc>
          <w:tcPr>
            <w:tcW w:w="737" w:type="pct"/>
            <w:shd w:val="clear" w:color="auto" w:fill="auto"/>
          </w:tcPr>
          <w:p w14:paraId="0D966E8E" w14:textId="77777777" w:rsidR="006E6851" w:rsidRPr="006E6851" w:rsidRDefault="006E6851" w:rsidP="0065680B">
            <w:pPr>
              <w:pStyle w:val="TableText"/>
              <w:rPr>
                <w:rStyle w:val="Red"/>
                <w:color w:val="auto"/>
                <w:sz w:val="18"/>
                <w:szCs w:val="18"/>
              </w:rPr>
            </w:pPr>
            <w:r w:rsidRPr="006E6851">
              <w:rPr>
                <w:rStyle w:val="Red"/>
                <w:color w:val="auto"/>
                <w:sz w:val="18"/>
                <w:szCs w:val="18"/>
              </w:rPr>
              <w:t>Non sanitary</w:t>
            </w:r>
          </w:p>
          <w:p w14:paraId="5F1BFD20" w14:textId="77777777" w:rsidR="006E6851" w:rsidRPr="006E6851" w:rsidRDefault="006E6851" w:rsidP="0065680B">
            <w:pPr>
              <w:pStyle w:val="TableText"/>
              <w:rPr>
                <w:rStyle w:val="Red"/>
                <w:color w:val="auto"/>
                <w:sz w:val="18"/>
                <w:szCs w:val="18"/>
              </w:rPr>
            </w:pPr>
          </w:p>
        </w:tc>
        <w:tc>
          <w:tcPr>
            <w:tcW w:w="1056" w:type="pct"/>
            <w:shd w:val="clear" w:color="auto" w:fill="auto"/>
          </w:tcPr>
          <w:p w14:paraId="4FCA8FAA" w14:textId="77777777" w:rsidR="006E6851" w:rsidRPr="006E6851" w:rsidRDefault="006E6851" w:rsidP="0065680B">
            <w:pPr>
              <w:pStyle w:val="TableText"/>
              <w:rPr>
                <w:rStyle w:val="Red"/>
                <w:color w:val="auto"/>
                <w:sz w:val="18"/>
                <w:szCs w:val="18"/>
              </w:rPr>
            </w:pPr>
            <w:r w:rsidRPr="006E6851">
              <w:rPr>
                <w:rStyle w:val="Red"/>
                <w:color w:val="auto"/>
                <w:sz w:val="18"/>
                <w:szCs w:val="18"/>
              </w:rPr>
              <w:t>12</w:t>
            </w:r>
          </w:p>
        </w:tc>
        <w:tc>
          <w:tcPr>
            <w:tcW w:w="1055" w:type="pct"/>
            <w:shd w:val="clear" w:color="auto" w:fill="auto"/>
          </w:tcPr>
          <w:p w14:paraId="28F63AD6" w14:textId="77777777" w:rsidR="006E6851" w:rsidRPr="006E6851" w:rsidRDefault="006E6851" w:rsidP="0065680B">
            <w:pPr>
              <w:pStyle w:val="TableText"/>
              <w:rPr>
                <w:rStyle w:val="Red"/>
                <w:color w:val="auto"/>
                <w:sz w:val="18"/>
                <w:szCs w:val="18"/>
              </w:rPr>
            </w:pPr>
            <w:r w:rsidRPr="006E6851">
              <w:rPr>
                <w:rStyle w:val="Red"/>
                <w:color w:val="auto"/>
                <w:sz w:val="18"/>
                <w:szCs w:val="18"/>
              </w:rPr>
              <w:t>12</w:t>
            </w:r>
          </w:p>
        </w:tc>
        <w:tc>
          <w:tcPr>
            <w:tcW w:w="1059" w:type="pct"/>
            <w:shd w:val="clear" w:color="auto" w:fill="auto"/>
          </w:tcPr>
          <w:p w14:paraId="093BE190" w14:textId="77777777" w:rsidR="006E6851" w:rsidRPr="006E6851" w:rsidRDefault="006E6851" w:rsidP="0065680B">
            <w:pPr>
              <w:pStyle w:val="TableText"/>
              <w:rPr>
                <w:rStyle w:val="Red"/>
                <w:color w:val="auto"/>
                <w:sz w:val="18"/>
                <w:szCs w:val="18"/>
              </w:rPr>
            </w:pPr>
            <w:r w:rsidRPr="006E6851">
              <w:rPr>
                <w:rStyle w:val="Red"/>
                <w:color w:val="auto"/>
                <w:sz w:val="18"/>
                <w:szCs w:val="18"/>
              </w:rPr>
              <w:t>12</w:t>
            </w:r>
          </w:p>
        </w:tc>
        <w:tc>
          <w:tcPr>
            <w:tcW w:w="1093" w:type="pct"/>
            <w:shd w:val="clear" w:color="auto" w:fill="auto"/>
          </w:tcPr>
          <w:p w14:paraId="5948FF2B" w14:textId="77777777" w:rsidR="006E6851" w:rsidRPr="006E6851" w:rsidRDefault="006E6851" w:rsidP="0065680B">
            <w:pPr>
              <w:pStyle w:val="TableText"/>
              <w:rPr>
                <w:rStyle w:val="Red"/>
                <w:color w:val="auto"/>
                <w:sz w:val="18"/>
                <w:szCs w:val="18"/>
              </w:rPr>
            </w:pPr>
            <w:r w:rsidRPr="006E6851">
              <w:rPr>
                <w:rStyle w:val="Red"/>
                <w:color w:val="auto"/>
                <w:sz w:val="18"/>
                <w:szCs w:val="18"/>
              </w:rPr>
              <w:t>For 12 samples 1 out of hours sample per annum</w:t>
            </w:r>
          </w:p>
        </w:tc>
      </w:tr>
    </w:tbl>
    <w:p w14:paraId="3E2DA0C8" w14:textId="77777777" w:rsidR="00821962" w:rsidRPr="006E6851" w:rsidRDefault="00821962" w:rsidP="00821962">
      <w:pPr>
        <w:tabs>
          <w:tab w:val="left" w:pos="900"/>
        </w:tabs>
        <w:rPr>
          <w:sz w:val="18"/>
          <w:szCs w:val="18"/>
        </w:rPr>
      </w:pPr>
      <w:r w:rsidRPr="006E6851">
        <w:rPr>
          <w:sz w:val="18"/>
          <w:szCs w:val="18"/>
        </w:rPr>
        <w:tab/>
      </w:r>
    </w:p>
    <w:p w14:paraId="6A51C4D4" w14:textId="77777777" w:rsidR="00821962" w:rsidRPr="006E6851" w:rsidRDefault="00821962" w:rsidP="0006689A">
      <w:pPr>
        <w:rPr>
          <w:rStyle w:val="Pink"/>
          <w:color w:val="auto"/>
          <w:sz w:val="18"/>
          <w:szCs w:val="18"/>
        </w:rPr>
      </w:pPr>
    </w:p>
    <w:p w14:paraId="1AD90D10" w14:textId="735C8FA3" w:rsidR="0006689A" w:rsidRPr="007C0CF8" w:rsidRDefault="0006689A" w:rsidP="007C0CF8">
      <w:pPr>
        <w:pStyle w:val="Heading1NotIndexed"/>
        <w:rPr>
          <w:rFonts w:cs="Arial"/>
          <w:color w:val="FF00FF"/>
          <w:sz w:val="18"/>
          <w:szCs w:val="18"/>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169C14E9" w:rsidR="004B69F2" w:rsidRPr="001F4EC0" w:rsidRDefault="004B69F2" w:rsidP="00821962">
            <w:pPr>
              <w:pStyle w:val="TableText"/>
              <w:rPr>
                <w:b/>
                <w:sz w:val="18"/>
                <w:szCs w:val="18"/>
              </w:rPr>
            </w:pP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F1B20A0"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 xml:space="preserve">A1 Discharge of secondary treated sewage effluent via </w:t>
            </w:r>
            <w:r w:rsidR="002D50FC" w:rsidRPr="00CD448F">
              <w:rPr>
                <w:rStyle w:val="Blue"/>
                <w:rFonts w:cs="Arial"/>
                <w:color w:val="171717" w:themeColor="background2" w:themeShade="1A"/>
                <w:sz w:val="18"/>
                <w:szCs w:val="18"/>
              </w:rPr>
              <w:t>Final Effluent Discharge Point</w:t>
            </w:r>
          </w:p>
        </w:tc>
        <w:tc>
          <w:tcPr>
            <w:tcW w:w="1166" w:type="pct"/>
            <w:shd w:val="clear" w:color="auto" w:fill="auto"/>
          </w:tcPr>
          <w:p w14:paraId="7544B3F4"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Dry Weather Flow (daily flows total)</w:t>
            </w:r>
          </w:p>
        </w:tc>
        <w:tc>
          <w:tcPr>
            <w:tcW w:w="1000" w:type="pct"/>
            <w:shd w:val="clear" w:color="auto" w:fill="auto"/>
          </w:tcPr>
          <w:p w14:paraId="67B87F57" w14:textId="3D9B37AD" w:rsidR="00D55C1F" w:rsidRPr="00CD448F" w:rsidRDefault="00385ED6"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MCERTS Flow Monitoring Point</w:t>
            </w:r>
          </w:p>
        </w:tc>
        <w:tc>
          <w:tcPr>
            <w:tcW w:w="1082" w:type="pct"/>
            <w:shd w:val="clear" w:color="auto" w:fill="auto"/>
          </w:tcPr>
          <w:p w14:paraId="2BFA156F"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Annually</w:t>
            </w:r>
          </w:p>
          <w:p w14:paraId="3414FB39"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Report to be submitted within 2 months of the end of the calendar year</w:t>
            </w:r>
          </w:p>
        </w:tc>
        <w:tc>
          <w:tcPr>
            <w:tcW w:w="915" w:type="pct"/>
            <w:shd w:val="clear" w:color="auto" w:fill="auto"/>
          </w:tcPr>
          <w:p w14:paraId="23F68084"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1</w:t>
            </w:r>
            <w:r w:rsidRPr="00CD448F">
              <w:rPr>
                <w:rStyle w:val="Blue"/>
                <w:rFonts w:cs="Arial"/>
                <w:color w:val="171717" w:themeColor="background2" w:themeShade="1A"/>
                <w:sz w:val="18"/>
                <w:szCs w:val="18"/>
                <w:vertAlign w:val="superscript"/>
              </w:rPr>
              <w:t>st</w:t>
            </w:r>
            <w:r w:rsidRPr="00CD448F">
              <w:rPr>
                <w:rStyle w:val="Blue"/>
                <w:rFonts w:cs="Arial"/>
                <w:color w:val="171717" w:themeColor="background2" w:themeShade="1A"/>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CD448F" w:rsidRDefault="00D55C1F" w:rsidP="00821962">
            <w:pPr>
              <w:pStyle w:val="TableText"/>
              <w:rPr>
                <w:rStyle w:val="Blue"/>
                <w:rFonts w:cs="Arial"/>
                <w:color w:val="171717" w:themeColor="background2" w:themeShade="1A"/>
                <w:sz w:val="18"/>
                <w:szCs w:val="18"/>
              </w:rPr>
            </w:pPr>
          </w:p>
        </w:tc>
        <w:tc>
          <w:tcPr>
            <w:tcW w:w="1166" w:type="pct"/>
            <w:shd w:val="clear" w:color="auto" w:fill="auto"/>
          </w:tcPr>
          <w:p w14:paraId="13EFE9D6"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15-minute flow</w:t>
            </w:r>
          </w:p>
        </w:tc>
        <w:tc>
          <w:tcPr>
            <w:tcW w:w="1000" w:type="pct"/>
            <w:shd w:val="clear" w:color="auto" w:fill="auto"/>
          </w:tcPr>
          <w:p w14:paraId="75EA6844" w14:textId="148AE55C" w:rsidR="00D55C1F" w:rsidRPr="00CD448F" w:rsidRDefault="00385ED6"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MCERTS Flow Monitoring Point</w:t>
            </w:r>
          </w:p>
        </w:tc>
        <w:tc>
          <w:tcPr>
            <w:tcW w:w="1082" w:type="pct"/>
            <w:shd w:val="clear" w:color="auto" w:fill="auto"/>
          </w:tcPr>
          <w:p w14:paraId="3CAEFB61"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 xml:space="preserve">Reports to be provided to Natural Resources Wales upon request </w:t>
            </w:r>
          </w:p>
          <w:p w14:paraId="1FEE89B0"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9DF5004"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Operator Self</w:t>
            </w:r>
            <w:r w:rsidR="005B1FFD" w:rsidRPr="00CD448F">
              <w:rPr>
                <w:rStyle w:val="Blue"/>
                <w:rFonts w:cs="Arial"/>
                <w:color w:val="171717" w:themeColor="background2" w:themeShade="1A"/>
                <w:sz w:val="18"/>
                <w:szCs w:val="18"/>
              </w:rPr>
              <w:t>-</w:t>
            </w:r>
            <w:r w:rsidRPr="00CD448F">
              <w:rPr>
                <w:rStyle w:val="Blue"/>
                <w:rFonts w:cs="Arial"/>
                <w:color w:val="171717" w:themeColor="background2" w:themeShade="1A"/>
                <w:sz w:val="18"/>
                <w:szCs w:val="18"/>
              </w:rPr>
              <w:t>Monitoring - ATU-BOD as O</w:t>
            </w:r>
            <w:r w:rsidRPr="00CD448F">
              <w:rPr>
                <w:rStyle w:val="Blue"/>
                <w:rFonts w:cs="Arial"/>
                <w:color w:val="171717" w:themeColor="background2" w:themeShade="1A"/>
                <w:sz w:val="18"/>
                <w:szCs w:val="18"/>
                <w:vertAlign w:val="subscript"/>
              </w:rPr>
              <w:t>2</w:t>
            </w:r>
            <w:r w:rsidRPr="00CD448F">
              <w:rPr>
                <w:rStyle w:val="Blue"/>
                <w:rFonts w:cs="Arial"/>
                <w:color w:val="171717" w:themeColor="background2" w:themeShade="1A"/>
                <w:sz w:val="18"/>
                <w:szCs w:val="18"/>
              </w:rPr>
              <w:t>, ammoniacal nitrogen (expressed as N), suspended solids (measured after drying at 105</w:t>
            </w:r>
            <w:r w:rsidR="005B1FFD" w:rsidRPr="00CD448F">
              <w:rPr>
                <w:rStyle w:val="Blue"/>
                <w:rFonts w:cs="Arial"/>
                <w:color w:val="171717" w:themeColor="background2" w:themeShade="1A"/>
                <w:sz w:val="18"/>
                <w:szCs w:val="18"/>
              </w:rPr>
              <w:t>°</w:t>
            </w:r>
            <w:r w:rsidRPr="00CD448F">
              <w:rPr>
                <w:rStyle w:val="Blue"/>
                <w:rFonts w:cs="Arial"/>
                <w:color w:val="171717" w:themeColor="background2" w:themeShade="1A"/>
                <w:sz w:val="18"/>
                <w:szCs w:val="18"/>
              </w:rPr>
              <w:t>C)</w:t>
            </w:r>
          </w:p>
        </w:tc>
        <w:tc>
          <w:tcPr>
            <w:tcW w:w="1000" w:type="pct"/>
            <w:shd w:val="clear" w:color="auto" w:fill="auto"/>
          </w:tcPr>
          <w:p w14:paraId="2BF90434" w14:textId="1F1C65D0" w:rsidR="00D55C1F" w:rsidRPr="00CD448F" w:rsidRDefault="00385ED6"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Final Effluent Sample Point</w:t>
            </w:r>
          </w:p>
        </w:tc>
        <w:tc>
          <w:tcPr>
            <w:tcW w:w="1082" w:type="pct"/>
            <w:shd w:val="clear" w:color="auto" w:fill="auto"/>
          </w:tcPr>
          <w:p w14:paraId="0B23137D"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Quarterly</w:t>
            </w:r>
          </w:p>
          <w:p w14:paraId="5BAF58A8"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Operator Self-Monitoring summary report</w:t>
            </w:r>
          </w:p>
        </w:tc>
        <w:tc>
          <w:tcPr>
            <w:tcW w:w="1000" w:type="pct"/>
            <w:shd w:val="clear" w:color="auto" w:fill="auto"/>
          </w:tcPr>
          <w:p w14:paraId="585FAB7A" w14:textId="6B1404BD" w:rsidR="00D55C1F" w:rsidRPr="00CD448F" w:rsidRDefault="00385ED6"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Final Effluent Sample Point</w:t>
            </w:r>
          </w:p>
        </w:tc>
        <w:tc>
          <w:tcPr>
            <w:tcW w:w="1082" w:type="pct"/>
            <w:shd w:val="clear" w:color="auto" w:fill="auto"/>
          </w:tcPr>
          <w:p w14:paraId="6942419B"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Annually</w:t>
            </w:r>
          </w:p>
          <w:p w14:paraId="2DDBD2CB" w14:textId="77777777" w:rsidR="00D55C1F" w:rsidRPr="00CD448F" w:rsidRDefault="00D55C1F" w:rsidP="00821962">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CD448F" w:rsidRPr="00C25946" w14:paraId="4E85212E" w14:textId="77777777" w:rsidTr="00894A8A">
        <w:trPr>
          <w:cantSplit/>
          <w:trHeight w:val="2012"/>
        </w:trPr>
        <w:tc>
          <w:tcPr>
            <w:tcW w:w="837" w:type="pct"/>
            <w:vMerge w:val="restart"/>
          </w:tcPr>
          <w:p w14:paraId="71080C62" w14:textId="271B0898" w:rsidR="00CD448F" w:rsidRPr="00CD448F" w:rsidRDefault="00CD448F" w:rsidP="00CF0741">
            <w:pPr>
              <w:pStyle w:val="TableText"/>
              <w:rPr>
                <w:rStyle w:val="Blue"/>
                <w:rFonts w:cs="Arial"/>
                <w:color w:val="171717" w:themeColor="background2" w:themeShade="1A"/>
                <w:sz w:val="18"/>
                <w:szCs w:val="18"/>
                <w:highlight w:val="green"/>
              </w:rPr>
            </w:pPr>
            <w:r w:rsidRPr="00CD448F">
              <w:rPr>
                <w:rStyle w:val="Blue"/>
                <w:rFonts w:cs="Arial"/>
                <w:color w:val="171717" w:themeColor="background2" w:themeShade="1A"/>
                <w:sz w:val="18"/>
                <w:szCs w:val="18"/>
              </w:rPr>
              <w:t>A2 Settled storm sewage via Settled Storm Discharge Point</w:t>
            </w:r>
          </w:p>
        </w:tc>
        <w:tc>
          <w:tcPr>
            <w:tcW w:w="1166" w:type="pct"/>
            <w:shd w:val="clear" w:color="auto" w:fill="auto"/>
          </w:tcPr>
          <w:p w14:paraId="2E7B496B" w14:textId="77777777" w:rsidR="00CD448F" w:rsidRPr="00CD448F" w:rsidRDefault="00CD448F" w:rsidP="001566BD">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Settled storm event recorder status operational</w:t>
            </w:r>
          </w:p>
          <w:p w14:paraId="3106362D" w14:textId="77777777" w:rsidR="00CD448F" w:rsidRPr="00CD448F" w:rsidRDefault="00CD448F" w:rsidP="00CB27EE">
            <w:pPr>
              <w:pStyle w:val="TableText"/>
              <w:rPr>
                <w:rStyle w:val="Blue"/>
                <w:rFonts w:cs="Arial"/>
                <w:color w:val="171717" w:themeColor="background2" w:themeShade="1A"/>
                <w:sz w:val="18"/>
                <w:szCs w:val="18"/>
              </w:rPr>
            </w:pPr>
          </w:p>
        </w:tc>
        <w:tc>
          <w:tcPr>
            <w:tcW w:w="1000" w:type="pct"/>
            <w:shd w:val="clear" w:color="auto" w:fill="auto"/>
          </w:tcPr>
          <w:p w14:paraId="56593A4F" w14:textId="58708C79" w:rsidR="00CD448F" w:rsidRPr="00CD448F" w:rsidRDefault="00CD448F" w:rsidP="001566BD">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Settled Storm to Environment EDM Monitoring Point</w:t>
            </w:r>
          </w:p>
        </w:tc>
        <w:tc>
          <w:tcPr>
            <w:tcW w:w="1082" w:type="pct"/>
            <w:shd w:val="clear" w:color="auto" w:fill="auto"/>
          </w:tcPr>
          <w:p w14:paraId="0D175ACC" w14:textId="77777777" w:rsidR="00CD448F" w:rsidRPr="00CD448F" w:rsidRDefault="00CD448F" w:rsidP="001566BD">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Annually</w:t>
            </w:r>
          </w:p>
          <w:p w14:paraId="0DD2488D" w14:textId="5402F3EA" w:rsidR="00CD448F" w:rsidRPr="00CD448F" w:rsidRDefault="00CD448F" w:rsidP="001566BD">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Report to be submitted within 2 months</w:t>
            </w:r>
          </w:p>
        </w:tc>
        <w:tc>
          <w:tcPr>
            <w:tcW w:w="915" w:type="pct"/>
            <w:shd w:val="clear" w:color="auto" w:fill="auto"/>
          </w:tcPr>
          <w:p w14:paraId="573605B0" w14:textId="149164D6" w:rsidR="00CD448F" w:rsidRPr="00CD448F" w:rsidRDefault="00CD448F" w:rsidP="001566BD">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1</w:t>
            </w:r>
            <w:r w:rsidRPr="00CD448F">
              <w:rPr>
                <w:rStyle w:val="Blue"/>
                <w:rFonts w:cs="Arial"/>
                <w:color w:val="171717" w:themeColor="background2" w:themeShade="1A"/>
                <w:sz w:val="18"/>
                <w:szCs w:val="18"/>
                <w:vertAlign w:val="superscript"/>
              </w:rPr>
              <w:t>st</w:t>
            </w:r>
            <w:r w:rsidRPr="00CD448F">
              <w:rPr>
                <w:rStyle w:val="Blue"/>
                <w:rFonts w:cs="Arial"/>
                <w:color w:val="171717" w:themeColor="background2" w:themeShade="1A"/>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CD448F" w:rsidRDefault="002B3F38" w:rsidP="002B3F38">
            <w:pPr>
              <w:pStyle w:val="TableText"/>
              <w:rPr>
                <w:rStyle w:val="Blue"/>
                <w:rFonts w:cs="Arial"/>
                <w:color w:val="171717" w:themeColor="background2" w:themeShade="1A"/>
                <w:sz w:val="18"/>
                <w:szCs w:val="18"/>
              </w:rPr>
            </w:pPr>
          </w:p>
        </w:tc>
        <w:tc>
          <w:tcPr>
            <w:tcW w:w="1166" w:type="pct"/>
            <w:shd w:val="clear" w:color="auto" w:fill="auto"/>
          </w:tcPr>
          <w:p w14:paraId="2B207C16" w14:textId="07999C47" w:rsidR="002B3F38" w:rsidRPr="00CD448F" w:rsidRDefault="002B3F38" w:rsidP="002B3F38">
            <w:pPr>
              <w:pStyle w:val="TableText"/>
              <w:rPr>
                <w:rFonts w:cs="Arial"/>
                <w:color w:val="171717" w:themeColor="background2" w:themeShade="1A"/>
                <w:sz w:val="18"/>
                <w:szCs w:val="18"/>
              </w:rPr>
            </w:pPr>
            <w:r w:rsidRPr="00CD448F">
              <w:rPr>
                <w:rFonts w:cs="Arial"/>
                <w:color w:val="171717" w:themeColor="background2" w:themeShade="1A"/>
                <w:sz w:val="18"/>
                <w:szCs w:val="18"/>
              </w:rPr>
              <w:t>Settled storm overflow performance, including block-counted significant spills</w:t>
            </w:r>
          </w:p>
        </w:tc>
        <w:tc>
          <w:tcPr>
            <w:tcW w:w="1000" w:type="pct"/>
            <w:shd w:val="clear" w:color="auto" w:fill="auto"/>
          </w:tcPr>
          <w:p w14:paraId="47EA0BD5" w14:textId="77777777" w:rsidR="000E39B6" w:rsidRPr="00CD448F" w:rsidRDefault="000E39B6"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Settled Storm Sample Point</w:t>
            </w:r>
          </w:p>
          <w:p w14:paraId="4A7E7283" w14:textId="315AE8A7" w:rsidR="000E39B6" w:rsidRPr="00CD448F" w:rsidRDefault="000E39B6"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and</w:t>
            </w:r>
          </w:p>
          <w:p w14:paraId="18452865" w14:textId="0F158709" w:rsidR="002B3F38" w:rsidRPr="00CD448F" w:rsidRDefault="00045012"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Settled Storm to Environment EDM Monitoring Point</w:t>
            </w:r>
          </w:p>
        </w:tc>
        <w:tc>
          <w:tcPr>
            <w:tcW w:w="1082" w:type="pct"/>
            <w:shd w:val="clear" w:color="auto" w:fill="auto"/>
          </w:tcPr>
          <w:p w14:paraId="302B5A59" w14:textId="77777777"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Annually</w:t>
            </w:r>
          </w:p>
          <w:p w14:paraId="0A35CFE4" w14:textId="77777777"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Report to be submitted within 2 months</w:t>
            </w:r>
          </w:p>
        </w:tc>
        <w:tc>
          <w:tcPr>
            <w:tcW w:w="915" w:type="pct"/>
            <w:shd w:val="clear" w:color="auto" w:fill="auto"/>
          </w:tcPr>
          <w:p w14:paraId="4D752336" w14:textId="77777777"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1</w:t>
            </w:r>
            <w:r w:rsidRPr="00CD448F">
              <w:rPr>
                <w:rStyle w:val="Blue"/>
                <w:rFonts w:cs="Arial"/>
                <w:color w:val="171717" w:themeColor="background2" w:themeShade="1A"/>
                <w:sz w:val="18"/>
                <w:szCs w:val="18"/>
                <w:vertAlign w:val="superscript"/>
              </w:rPr>
              <w:t>st</w:t>
            </w:r>
            <w:r w:rsidRPr="00CD448F">
              <w:rPr>
                <w:rStyle w:val="Blue"/>
                <w:rFonts w:cs="Arial"/>
                <w:color w:val="171717" w:themeColor="background2" w:themeShade="1A"/>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CD448F" w:rsidRDefault="002B3F38" w:rsidP="002B3F38">
            <w:pPr>
              <w:pStyle w:val="TableText"/>
              <w:rPr>
                <w:rStyle w:val="Blue"/>
                <w:rFonts w:cs="Arial"/>
                <w:color w:val="171717" w:themeColor="background2" w:themeShade="1A"/>
                <w:sz w:val="18"/>
                <w:szCs w:val="18"/>
                <w:highlight w:val="green"/>
              </w:rPr>
            </w:pPr>
          </w:p>
        </w:tc>
        <w:tc>
          <w:tcPr>
            <w:tcW w:w="1166" w:type="pct"/>
            <w:shd w:val="clear" w:color="auto" w:fill="auto"/>
          </w:tcPr>
          <w:p w14:paraId="4E846296" w14:textId="77777777"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Duration of total spills</w:t>
            </w:r>
          </w:p>
        </w:tc>
        <w:tc>
          <w:tcPr>
            <w:tcW w:w="1000" w:type="pct"/>
            <w:shd w:val="clear" w:color="auto" w:fill="auto"/>
          </w:tcPr>
          <w:p w14:paraId="47C6E2A4" w14:textId="5B943620" w:rsidR="002B3F38" w:rsidRPr="00CD448F" w:rsidRDefault="00045012"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Settled Storm to Environment EDM Monitoring Point</w:t>
            </w:r>
          </w:p>
        </w:tc>
        <w:tc>
          <w:tcPr>
            <w:tcW w:w="1082" w:type="pct"/>
            <w:shd w:val="clear" w:color="auto" w:fill="auto"/>
          </w:tcPr>
          <w:p w14:paraId="33F198BA" w14:textId="77777777"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Annually</w:t>
            </w:r>
          </w:p>
          <w:p w14:paraId="567CE7AB" w14:textId="77777777"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Report to be submitted within 2 months</w:t>
            </w:r>
          </w:p>
        </w:tc>
        <w:tc>
          <w:tcPr>
            <w:tcW w:w="915" w:type="pct"/>
            <w:shd w:val="clear" w:color="auto" w:fill="auto"/>
          </w:tcPr>
          <w:p w14:paraId="10D06BA2" w14:textId="77777777"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1</w:t>
            </w:r>
            <w:r w:rsidRPr="00CD448F">
              <w:rPr>
                <w:rStyle w:val="Blue"/>
                <w:rFonts w:cs="Arial"/>
                <w:color w:val="171717" w:themeColor="background2" w:themeShade="1A"/>
                <w:sz w:val="18"/>
                <w:szCs w:val="18"/>
                <w:vertAlign w:val="superscript"/>
              </w:rPr>
              <w:t>st</w:t>
            </w:r>
            <w:r w:rsidRPr="00CD448F">
              <w:rPr>
                <w:rStyle w:val="Blue"/>
                <w:rFonts w:cs="Arial"/>
                <w:color w:val="171717" w:themeColor="background2" w:themeShade="1A"/>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CD448F" w:rsidRDefault="002B3F38" w:rsidP="002B3F38">
            <w:pPr>
              <w:pStyle w:val="TableText"/>
              <w:rPr>
                <w:rStyle w:val="Blue"/>
                <w:rFonts w:cs="Arial"/>
                <w:color w:val="171717" w:themeColor="background2" w:themeShade="1A"/>
                <w:sz w:val="18"/>
                <w:szCs w:val="18"/>
                <w:highlight w:val="green"/>
              </w:rPr>
            </w:pPr>
          </w:p>
        </w:tc>
        <w:tc>
          <w:tcPr>
            <w:tcW w:w="1166" w:type="pct"/>
            <w:shd w:val="clear" w:color="auto" w:fill="auto"/>
          </w:tcPr>
          <w:p w14:paraId="5D694673" w14:textId="43829352"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Settled storm sewage discharge start and end times</w:t>
            </w:r>
          </w:p>
          <w:p w14:paraId="2AC09560" w14:textId="667D92F7" w:rsidR="002B3F38" w:rsidRPr="00CD448F" w:rsidRDefault="002B3F38" w:rsidP="00CB27EE">
            <w:pPr>
              <w:pStyle w:val="TableText"/>
              <w:rPr>
                <w:rStyle w:val="Blue"/>
                <w:rFonts w:cs="Arial"/>
                <w:color w:val="171717" w:themeColor="background2" w:themeShade="1A"/>
                <w:sz w:val="18"/>
                <w:szCs w:val="18"/>
              </w:rPr>
            </w:pPr>
          </w:p>
        </w:tc>
        <w:tc>
          <w:tcPr>
            <w:tcW w:w="1000" w:type="pct"/>
            <w:shd w:val="clear" w:color="auto" w:fill="auto"/>
          </w:tcPr>
          <w:p w14:paraId="392F576C" w14:textId="3994CDFA" w:rsidR="002B3F38" w:rsidRPr="00CD448F" w:rsidRDefault="00C601A6"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Settled Storm to Environment EDM Monitoring Point</w:t>
            </w:r>
          </w:p>
        </w:tc>
        <w:tc>
          <w:tcPr>
            <w:tcW w:w="1082" w:type="pct"/>
            <w:shd w:val="clear" w:color="auto" w:fill="auto"/>
          </w:tcPr>
          <w:p w14:paraId="68399203" w14:textId="77777777"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 xml:space="preserve">Reports to be provided to Natural Resources Wales upon request </w:t>
            </w:r>
          </w:p>
        </w:tc>
        <w:tc>
          <w:tcPr>
            <w:tcW w:w="915" w:type="pct"/>
            <w:shd w:val="clear" w:color="auto" w:fill="auto"/>
          </w:tcPr>
          <w:p w14:paraId="03A37DBF" w14:textId="77777777" w:rsidR="002B3F38" w:rsidRPr="00CD448F" w:rsidRDefault="002B3F38" w:rsidP="002B3F38">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CD448F" w:rsidRDefault="00045012" w:rsidP="002B3F38">
            <w:pPr>
              <w:pStyle w:val="TableText"/>
              <w:rPr>
                <w:rStyle w:val="Blue"/>
                <w:rFonts w:cs="Calibri"/>
                <w:color w:val="171717" w:themeColor="background2" w:themeShade="1A"/>
                <w:sz w:val="18"/>
                <w:szCs w:val="18"/>
              </w:rPr>
            </w:pPr>
            <w:r w:rsidRPr="00CD448F">
              <w:rPr>
                <w:rStyle w:val="Blue"/>
                <w:rFonts w:cs="Calibri"/>
                <w:color w:val="171717" w:themeColor="background2" w:themeShade="1A"/>
                <w:sz w:val="18"/>
                <w:szCs w:val="18"/>
              </w:rPr>
              <w:t>MCERTS FPF Monitoring Point</w:t>
            </w:r>
          </w:p>
        </w:tc>
        <w:tc>
          <w:tcPr>
            <w:tcW w:w="1082" w:type="pct"/>
            <w:shd w:val="clear" w:color="auto" w:fill="auto"/>
          </w:tcPr>
          <w:p w14:paraId="6D888F9B" w14:textId="77777777" w:rsidR="002B3F38" w:rsidRPr="00CD448F" w:rsidRDefault="002B3F38" w:rsidP="002B3F38">
            <w:pPr>
              <w:pStyle w:val="TableText"/>
              <w:rPr>
                <w:rStyle w:val="Blue"/>
                <w:rFonts w:cs="Arial"/>
                <w:color w:val="auto"/>
                <w:sz w:val="18"/>
                <w:szCs w:val="18"/>
              </w:rPr>
            </w:pPr>
            <w:r w:rsidRPr="00CD448F">
              <w:rPr>
                <w:rStyle w:val="Blue"/>
                <w:rFonts w:cs="Arial"/>
                <w:color w:val="auto"/>
                <w:sz w:val="18"/>
                <w:szCs w:val="18"/>
              </w:rPr>
              <w:t xml:space="preserve">Reports to be provided to the Natural Resources Wales upon request </w:t>
            </w:r>
          </w:p>
          <w:p w14:paraId="2AFA220C" w14:textId="77777777" w:rsidR="002B3F38" w:rsidRPr="00CD448F" w:rsidRDefault="002B3F38" w:rsidP="002B3F38">
            <w:pPr>
              <w:pStyle w:val="TableText"/>
              <w:rPr>
                <w:rStyle w:val="Blue"/>
                <w:rFonts w:cs="Arial"/>
                <w:color w:val="auto"/>
                <w:sz w:val="18"/>
                <w:szCs w:val="18"/>
              </w:rPr>
            </w:pPr>
            <w:r w:rsidRPr="00CD448F">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CD448F" w:rsidRDefault="00045012" w:rsidP="002B3F38">
            <w:pPr>
              <w:pStyle w:val="TableText"/>
              <w:rPr>
                <w:rStyle w:val="Blue"/>
                <w:rFonts w:cs="Arial"/>
                <w:color w:val="171717" w:themeColor="background2" w:themeShade="1A"/>
                <w:sz w:val="18"/>
                <w:szCs w:val="18"/>
              </w:rPr>
            </w:pPr>
            <w:r w:rsidRPr="00CD448F">
              <w:rPr>
                <w:rStyle w:val="Blue"/>
                <w:rFonts w:cs="Calibri"/>
                <w:color w:val="171717" w:themeColor="background2" w:themeShade="1A"/>
                <w:sz w:val="18"/>
                <w:szCs w:val="18"/>
              </w:rPr>
              <w:t>EDM to Storm Tank Monitoring Point</w:t>
            </w:r>
          </w:p>
        </w:tc>
        <w:tc>
          <w:tcPr>
            <w:tcW w:w="1082" w:type="pct"/>
            <w:shd w:val="clear" w:color="auto" w:fill="auto"/>
          </w:tcPr>
          <w:p w14:paraId="41ECEE97" w14:textId="77777777" w:rsidR="002B3F38" w:rsidRPr="00CD448F" w:rsidRDefault="002B3F38" w:rsidP="002B3F38">
            <w:pPr>
              <w:pStyle w:val="TableText"/>
              <w:rPr>
                <w:rStyle w:val="Blue"/>
                <w:rFonts w:cs="Arial"/>
                <w:color w:val="auto"/>
                <w:sz w:val="18"/>
                <w:szCs w:val="18"/>
              </w:rPr>
            </w:pPr>
            <w:r w:rsidRPr="00CD448F">
              <w:rPr>
                <w:rStyle w:val="Blue"/>
                <w:rFonts w:cs="Arial"/>
                <w:color w:val="auto"/>
                <w:sz w:val="18"/>
                <w:szCs w:val="18"/>
              </w:rPr>
              <w:t xml:space="preserve">Reports to be provided to the Natural Resources Wales upon request </w:t>
            </w:r>
          </w:p>
          <w:p w14:paraId="3989EC80" w14:textId="77777777" w:rsidR="002B3F38" w:rsidRPr="00CD448F" w:rsidRDefault="002B3F38" w:rsidP="002B3F38">
            <w:pPr>
              <w:pStyle w:val="TableText"/>
              <w:rPr>
                <w:rStyle w:val="Blue"/>
                <w:rFonts w:cs="Arial"/>
                <w:sz w:val="18"/>
                <w:szCs w:val="18"/>
              </w:rPr>
            </w:pPr>
            <w:r w:rsidRPr="00CD448F">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CD448F" w:rsidRDefault="00045012" w:rsidP="002B3F38">
            <w:pPr>
              <w:pStyle w:val="TableText"/>
              <w:rPr>
                <w:rStyle w:val="Blue"/>
                <w:rFonts w:cs="Arial"/>
                <w:color w:val="171717" w:themeColor="background2" w:themeShade="1A"/>
                <w:sz w:val="18"/>
                <w:szCs w:val="18"/>
              </w:rPr>
            </w:pPr>
            <w:r w:rsidRPr="00CD448F">
              <w:rPr>
                <w:rStyle w:val="Blue"/>
                <w:rFonts w:cs="Calibri"/>
                <w:color w:val="171717" w:themeColor="background2" w:themeShade="1A"/>
                <w:sz w:val="18"/>
                <w:szCs w:val="18"/>
              </w:rPr>
              <w:t>EDM to Storm Tank Monitoring Point</w:t>
            </w:r>
          </w:p>
        </w:tc>
        <w:tc>
          <w:tcPr>
            <w:tcW w:w="1082" w:type="pct"/>
            <w:shd w:val="clear" w:color="auto" w:fill="auto"/>
          </w:tcPr>
          <w:p w14:paraId="30D75299" w14:textId="77777777" w:rsidR="002B3F38" w:rsidRPr="00CD448F" w:rsidRDefault="002B3F38" w:rsidP="002B3F38">
            <w:pPr>
              <w:pStyle w:val="TableText"/>
              <w:rPr>
                <w:rStyle w:val="Blue"/>
                <w:rFonts w:cs="Arial"/>
                <w:color w:val="auto"/>
                <w:sz w:val="18"/>
                <w:szCs w:val="18"/>
              </w:rPr>
            </w:pPr>
            <w:r w:rsidRPr="00CD448F">
              <w:rPr>
                <w:rStyle w:val="Blue"/>
                <w:rFonts w:cs="Arial"/>
                <w:color w:val="auto"/>
                <w:sz w:val="18"/>
                <w:szCs w:val="18"/>
              </w:rPr>
              <w:t xml:space="preserve">Reports to be provided to the Natural Resources Wales upon request </w:t>
            </w:r>
          </w:p>
          <w:p w14:paraId="4F88911F" w14:textId="77777777" w:rsidR="002B3F38" w:rsidRPr="00CD448F" w:rsidRDefault="002B3F38" w:rsidP="002B3F38">
            <w:pPr>
              <w:pStyle w:val="TableText"/>
              <w:rPr>
                <w:rStyle w:val="Blue"/>
                <w:rFonts w:cs="Arial"/>
                <w:sz w:val="18"/>
                <w:szCs w:val="18"/>
              </w:rPr>
            </w:pPr>
            <w:r w:rsidRPr="00CD448F">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CD448F" w:rsidRDefault="00045012" w:rsidP="002B3F38">
            <w:pPr>
              <w:pStyle w:val="TableText"/>
              <w:rPr>
                <w:rStyle w:val="Blue"/>
                <w:rFonts w:cs="Calibri"/>
                <w:color w:val="171717" w:themeColor="background2" w:themeShade="1A"/>
                <w:sz w:val="18"/>
                <w:szCs w:val="18"/>
              </w:rPr>
            </w:pPr>
            <w:r w:rsidRPr="00CD448F">
              <w:rPr>
                <w:rStyle w:val="Blue"/>
                <w:rFonts w:cs="Calibri"/>
                <w:color w:val="171717" w:themeColor="background2" w:themeShade="1A"/>
                <w:sz w:val="18"/>
                <w:szCs w:val="18"/>
              </w:rPr>
              <w:t>MCERTS FPF Monitoring Point</w:t>
            </w:r>
            <w:r w:rsidR="00C601A6" w:rsidRPr="00CD448F">
              <w:rPr>
                <w:rStyle w:val="Blue"/>
                <w:rFonts w:cs="Calibri"/>
                <w:color w:val="171717" w:themeColor="background2" w:themeShade="1A"/>
                <w:sz w:val="18"/>
                <w:szCs w:val="18"/>
              </w:rPr>
              <w:t xml:space="preserve"> </w:t>
            </w:r>
          </w:p>
          <w:p w14:paraId="0079F445" w14:textId="77777777" w:rsidR="00C601A6" w:rsidRPr="00CD448F" w:rsidRDefault="00C601A6" w:rsidP="002B3F38">
            <w:pPr>
              <w:pStyle w:val="TableText"/>
              <w:rPr>
                <w:rStyle w:val="Blue"/>
                <w:rFonts w:cs="Calibri"/>
                <w:color w:val="171717" w:themeColor="background2" w:themeShade="1A"/>
                <w:sz w:val="18"/>
                <w:szCs w:val="18"/>
              </w:rPr>
            </w:pPr>
            <w:r w:rsidRPr="00CD448F">
              <w:rPr>
                <w:rStyle w:val="Blue"/>
                <w:rFonts w:cs="Calibri"/>
                <w:color w:val="171717" w:themeColor="background2" w:themeShade="1A"/>
                <w:sz w:val="18"/>
                <w:szCs w:val="18"/>
              </w:rPr>
              <w:t>and</w:t>
            </w:r>
          </w:p>
          <w:p w14:paraId="171CDB0C" w14:textId="58CE615C" w:rsidR="002B3F38" w:rsidRPr="00CD448F" w:rsidRDefault="00C601A6" w:rsidP="002B3F38">
            <w:pPr>
              <w:pStyle w:val="TableText"/>
              <w:rPr>
                <w:rStyle w:val="Blue"/>
                <w:rFonts w:cs="Arial"/>
                <w:color w:val="171717" w:themeColor="background2" w:themeShade="1A"/>
                <w:sz w:val="18"/>
                <w:szCs w:val="18"/>
              </w:rPr>
            </w:pPr>
            <w:r w:rsidRPr="00CD448F">
              <w:rPr>
                <w:rStyle w:val="Blue"/>
                <w:rFonts w:cs="Calibri"/>
                <w:color w:val="171717" w:themeColor="background2" w:themeShade="1A"/>
                <w:sz w:val="18"/>
                <w:szCs w:val="18"/>
              </w:rPr>
              <w:t>EDM to Storm Tank Monitoring Point</w:t>
            </w:r>
          </w:p>
        </w:tc>
        <w:tc>
          <w:tcPr>
            <w:tcW w:w="1082" w:type="pct"/>
            <w:shd w:val="clear" w:color="auto" w:fill="auto"/>
          </w:tcPr>
          <w:p w14:paraId="490C259D" w14:textId="04FBFD9B" w:rsidR="002B3F38" w:rsidRPr="00CD448F" w:rsidRDefault="002B3F38" w:rsidP="002B3F38">
            <w:pPr>
              <w:pStyle w:val="TableText"/>
              <w:rPr>
                <w:rStyle w:val="Blue"/>
                <w:rFonts w:cs="Arial"/>
                <w:color w:val="auto"/>
                <w:sz w:val="18"/>
                <w:szCs w:val="18"/>
              </w:rPr>
            </w:pPr>
            <w:r w:rsidRPr="00CD448F">
              <w:rPr>
                <w:rStyle w:val="Blue"/>
                <w:rFonts w:cs="Arial"/>
                <w:color w:val="auto"/>
                <w:sz w:val="18"/>
                <w:szCs w:val="18"/>
              </w:rPr>
              <w:t xml:space="preserve">From </w:t>
            </w:r>
            <w:r w:rsidR="002F7607">
              <w:rPr>
                <w:rStyle w:val="Blue"/>
                <w:rFonts w:cs="Arial"/>
                <w:color w:val="auto"/>
                <w:sz w:val="18"/>
                <w:szCs w:val="18"/>
              </w:rPr>
              <w:t>0</w:t>
            </w:r>
            <w:r w:rsidR="00C2452B" w:rsidRPr="00CD448F">
              <w:rPr>
                <w:rStyle w:val="Blue"/>
                <w:rFonts w:cs="Arial"/>
                <w:color w:val="auto"/>
                <w:sz w:val="18"/>
                <w:szCs w:val="18"/>
              </w:rPr>
              <w:t>1/0</w:t>
            </w:r>
            <w:r w:rsidR="002F7607">
              <w:rPr>
                <w:rStyle w:val="Blue"/>
                <w:rFonts w:cs="Arial"/>
                <w:color w:val="auto"/>
                <w:sz w:val="18"/>
                <w:szCs w:val="18"/>
              </w:rPr>
              <w:t>1</w:t>
            </w:r>
            <w:r w:rsidR="00C2452B" w:rsidRPr="00CD448F">
              <w:rPr>
                <w:rStyle w:val="Blue"/>
                <w:rFonts w:cs="Arial"/>
                <w:color w:val="auto"/>
                <w:sz w:val="18"/>
                <w:szCs w:val="18"/>
              </w:rPr>
              <w:t>/202</w:t>
            </w:r>
            <w:r w:rsidR="002F7607">
              <w:rPr>
                <w:rStyle w:val="Blue"/>
                <w:rFonts w:cs="Arial"/>
                <w:color w:val="auto"/>
                <w:sz w:val="18"/>
                <w:szCs w:val="18"/>
              </w:rPr>
              <w:t>4</w:t>
            </w:r>
            <w:r w:rsidRPr="00CD448F">
              <w:rPr>
                <w:rStyle w:val="Blue"/>
                <w:rFonts w:cs="Arial"/>
                <w:color w:val="auto"/>
                <w:sz w:val="18"/>
                <w:szCs w:val="18"/>
              </w:rPr>
              <w:t>:</w:t>
            </w:r>
          </w:p>
          <w:p w14:paraId="720BD219" w14:textId="77777777" w:rsidR="002B3F38" w:rsidRPr="00CD448F" w:rsidRDefault="002B3F38" w:rsidP="002B3F38">
            <w:pPr>
              <w:pStyle w:val="TableText"/>
              <w:rPr>
                <w:rStyle w:val="Blue"/>
                <w:rFonts w:cs="Arial"/>
                <w:color w:val="auto"/>
                <w:sz w:val="18"/>
                <w:szCs w:val="18"/>
              </w:rPr>
            </w:pPr>
            <w:r w:rsidRPr="00CD448F">
              <w:rPr>
                <w:rStyle w:val="Blue"/>
                <w:rFonts w:cs="Arial"/>
                <w:color w:val="auto"/>
                <w:sz w:val="18"/>
                <w:szCs w:val="18"/>
              </w:rPr>
              <w:t>Annually</w:t>
            </w:r>
          </w:p>
          <w:p w14:paraId="4A87EFA9" w14:textId="77777777" w:rsidR="002B3F38" w:rsidRPr="00CD448F" w:rsidRDefault="002B3F38" w:rsidP="002B3F38">
            <w:pPr>
              <w:pStyle w:val="TableText"/>
              <w:rPr>
                <w:rStyle w:val="Blue"/>
                <w:rFonts w:cs="Arial"/>
                <w:color w:val="auto"/>
                <w:sz w:val="18"/>
                <w:szCs w:val="18"/>
              </w:rPr>
            </w:pPr>
            <w:r w:rsidRPr="00CD448F">
              <w:rPr>
                <w:rStyle w:val="Blue"/>
                <w:rFonts w:cs="Arial"/>
                <w:color w:val="auto"/>
                <w:sz w:val="18"/>
                <w:szCs w:val="18"/>
              </w:rPr>
              <w:t>Report to be submitted within 2 months</w:t>
            </w:r>
          </w:p>
          <w:p w14:paraId="5C01F37F" w14:textId="77777777" w:rsidR="002B3F38" w:rsidRPr="00CD448F" w:rsidRDefault="002B3F38" w:rsidP="002B3F38">
            <w:pPr>
              <w:pStyle w:val="TableText"/>
              <w:rPr>
                <w:rStyle w:val="Blue"/>
                <w:rFonts w:cs="Arial"/>
                <w:color w:val="171717" w:themeColor="background2" w:themeShade="1A"/>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bl>
    <w:p w14:paraId="5FEA9460" w14:textId="0A0F9D06"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63089905" w:rsidR="00821962" w:rsidRPr="001F4EC0" w:rsidRDefault="00821962" w:rsidP="00821962">
            <w:pPr>
              <w:pStyle w:val="TableText"/>
              <w:rPr>
                <w:rStyle w:val="Blue"/>
                <w:sz w:val="18"/>
                <w:szCs w:val="18"/>
              </w:rPr>
            </w:pPr>
            <w:r w:rsidRPr="00CD448F">
              <w:rPr>
                <w:rStyle w:val="Blue"/>
                <w:color w:val="171717" w:themeColor="background2" w:themeShade="1A"/>
                <w:sz w:val="18"/>
                <w:szCs w:val="18"/>
              </w:rPr>
              <w:t>OSM - ATU-BOD as O</w:t>
            </w:r>
            <w:r w:rsidRPr="00CD448F">
              <w:rPr>
                <w:rStyle w:val="Blue"/>
                <w:color w:val="171717" w:themeColor="background2" w:themeShade="1A"/>
                <w:sz w:val="18"/>
                <w:szCs w:val="18"/>
                <w:vertAlign w:val="subscript"/>
              </w:rPr>
              <w:t>2</w:t>
            </w:r>
            <w:r w:rsidRPr="00CD448F">
              <w:rPr>
                <w:rStyle w:val="Blue"/>
                <w:color w:val="171717" w:themeColor="background2" w:themeShade="1A"/>
                <w:sz w:val="18"/>
                <w:szCs w:val="18"/>
              </w:rPr>
              <w:t>, ammoniacal nitrogen (expressed as N), suspended solids (measured after drying at 105</w:t>
            </w:r>
            <w:r w:rsidR="005B1FFD" w:rsidRPr="00CD448F">
              <w:rPr>
                <w:rStyle w:val="Blue"/>
                <w:color w:val="171717" w:themeColor="background2" w:themeShade="1A"/>
                <w:sz w:val="18"/>
                <w:szCs w:val="18"/>
              </w:rPr>
              <w:t>°</w:t>
            </w:r>
            <w:r w:rsidRPr="00CD448F">
              <w:rPr>
                <w:rStyle w:val="Blue"/>
                <w:color w:val="171717" w:themeColor="background2" w:themeShade="1A"/>
                <w:sz w:val="18"/>
                <w:szCs w:val="18"/>
              </w:rPr>
              <w:t>C)</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lastRenderedPageBreak/>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5B8FCBB6"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51BD10A7" w:rsidR="00DE25C5" w:rsidRPr="00CD448F" w:rsidRDefault="00527653" w:rsidP="00CD448F">
            <w:pPr>
              <w:pStyle w:val="TableText"/>
              <w:rPr>
                <w:rStyle w:val="Blue"/>
                <w:color w:val="171717" w:themeColor="background2" w:themeShade="1A"/>
                <w:sz w:val="18"/>
                <w:szCs w:val="18"/>
              </w:rPr>
            </w:pPr>
            <w:r w:rsidRPr="00CD448F">
              <w:rPr>
                <w:rStyle w:val="Blue"/>
                <w:color w:val="171717" w:themeColor="background2" w:themeShade="1A"/>
                <w:sz w:val="18"/>
                <w:szCs w:val="18"/>
              </w:rPr>
              <w:t>S</w:t>
            </w:r>
            <w:r w:rsidR="0082225B" w:rsidRPr="00CD448F">
              <w:rPr>
                <w:rStyle w:val="Blue"/>
                <w:color w:val="171717" w:themeColor="background2" w:themeShade="1A"/>
                <w:sz w:val="18"/>
                <w:szCs w:val="18"/>
              </w:rPr>
              <w:t>ettled s</w:t>
            </w:r>
            <w:r w:rsidRPr="00CD448F">
              <w:rPr>
                <w:rStyle w:val="Blue"/>
                <w:color w:val="171717" w:themeColor="background2" w:themeShade="1A"/>
                <w:sz w:val="18"/>
                <w:szCs w:val="18"/>
              </w:rPr>
              <w:t>torm sewage discharge start and end times</w:t>
            </w:r>
            <w:r w:rsidR="00DE25C5" w:rsidRPr="00CD448F">
              <w:rPr>
                <w:rStyle w:val="Blue"/>
                <w:color w:val="171717" w:themeColor="background2" w:themeShade="1A"/>
                <w:sz w:val="18"/>
                <w:szCs w:val="18"/>
              </w:rPr>
              <w:t xml:space="preserve"> </w:t>
            </w:r>
          </w:p>
        </w:tc>
        <w:tc>
          <w:tcPr>
            <w:tcW w:w="3136" w:type="pct"/>
            <w:shd w:val="clear" w:color="auto" w:fill="auto"/>
          </w:tcPr>
          <w:p w14:paraId="52089F04" w14:textId="77777777" w:rsidR="00527653" w:rsidRPr="00CD448F" w:rsidRDefault="00527653" w:rsidP="00527653">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33D21253" w:rsidR="00527653" w:rsidRPr="00CD448F" w:rsidRDefault="00A039E3" w:rsidP="00527653">
            <w:pPr>
              <w:pStyle w:val="TableText"/>
              <w:rPr>
                <w:rStyle w:val="Blue"/>
                <w:color w:val="171717" w:themeColor="background2" w:themeShade="1A"/>
                <w:sz w:val="18"/>
                <w:szCs w:val="18"/>
              </w:rPr>
            </w:pPr>
            <w:r w:rsidRPr="00CD448F">
              <w:rPr>
                <w:rStyle w:val="Blue"/>
                <w:color w:val="171717" w:themeColor="background2" w:themeShade="1A"/>
                <w:sz w:val="18"/>
                <w:szCs w:val="18"/>
              </w:rPr>
              <w:t xml:space="preserve">Settled storm </w:t>
            </w:r>
            <w:r w:rsidR="00637A4F" w:rsidRPr="00CD448F">
              <w:rPr>
                <w:rStyle w:val="Blue"/>
                <w:color w:val="171717" w:themeColor="background2" w:themeShade="1A"/>
                <w:sz w:val="18"/>
                <w:szCs w:val="18"/>
              </w:rPr>
              <w:t xml:space="preserve">overflow </w:t>
            </w:r>
            <w:r w:rsidRPr="00CD448F">
              <w:rPr>
                <w:rStyle w:val="Blue"/>
                <w:color w:val="171717" w:themeColor="background2" w:themeShade="1A"/>
                <w:sz w:val="18"/>
                <w:szCs w:val="18"/>
              </w:rPr>
              <w:t>e</w:t>
            </w:r>
            <w:r w:rsidR="00527653" w:rsidRPr="00CD448F">
              <w:rPr>
                <w:rStyle w:val="Blue"/>
                <w:color w:val="171717" w:themeColor="background2" w:themeShade="1A"/>
                <w:sz w:val="18"/>
                <w:szCs w:val="18"/>
              </w:rPr>
              <w:t>vent recorder status</w:t>
            </w:r>
            <w:r w:rsidR="0004344E" w:rsidRPr="00CD448F">
              <w:rPr>
                <w:rStyle w:val="Blue"/>
                <w:color w:val="171717" w:themeColor="background2" w:themeShade="1A"/>
                <w:sz w:val="18"/>
                <w:szCs w:val="18"/>
              </w:rPr>
              <w:t xml:space="preserve"> (operational / not operational)</w:t>
            </w:r>
          </w:p>
          <w:p w14:paraId="490EF324" w14:textId="41E98F19" w:rsidR="00DE25C5" w:rsidRPr="00CD448F" w:rsidRDefault="00DE25C5" w:rsidP="00CD448F">
            <w:pPr>
              <w:pStyle w:val="TableText"/>
              <w:ind w:left="0"/>
              <w:rPr>
                <w:rStyle w:val="Blue"/>
                <w:color w:val="171717" w:themeColor="background2" w:themeShade="1A"/>
                <w:sz w:val="18"/>
                <w:szCs w:val="18"/>
              </w:rPr>
            </w:pPr>
          </w:p>
        </w:tc>
        <w:tc>
          <w:tcPr>
            <w:tcW w:w="3136" w:type="pct"/>
            <w:shd w:val="clear" w:color="auto" w:fill="auto"/>
          </w:tcPr>
          <w:p w14:paraId="5D9274E8" w14:textId="0E4F8415" w:rsidR="00527653" w:rsidRPr="00CD448F" w:rsidRDefault="00527653" w:rsidP="00527653">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Annual and/or bathing water</w:t>
            </w:r>
            <w:r w:rsidR="00CD448F" w:rsidRPr="00CD448F">
              <w:rPr>
                <w:rStyle w:val="Blue"/>
                <w:rFonts w:cs="Arial"/>
                <w:color w:val="171717" w:themeColor="background2" w:themeShade="1A"/>
                <w:sz w:val="18"/>
                <w:szCs w:val="18"/>
              </w:rPr>
              <w:t xml:space="preserve"> </w:t>
            </w:r>
            <w:r w:rsidRPr="00CD448F">
              <w:rPr>
                <w:rStyle w:val="Blue"/>
                <w:rFonts w:cs="Arial"/>
                <w:color w:val="171717" w:themeColor="background2" w:themeShade="1A"/>
                <w:sz w:val="18"/>
                <w:szCs w:val="18"/>
              </w:rPr>
              <w:t>summary report or other form as agreed in writing by Natural Resources Wales</w:t>
            </w:r>
          </w:p>
          <w:p w14:paraId="569BD766" w14:textId="77777777" w:rsidR="00527653" w:rsidRPr="00CD448F" w:rsidRDefault="00527653" w:rsidP="00527653">
            <w:pPr>
              <w:pStyle w:val="TableText"/>
              <w:rPr>
                <w:rStyle w:val="Blue"/>
                <w:rFonts w:cs="Arial"/>
                <w:color w:val="171717" w:themeColor="background2" w:themeShade="1A"/>
                <w:sz w:val="18"/>
                <w:szCs w:val="18"/>
              </w:rPr>
            </w:pPr>
            <w:r w:rsidRPr="00CD448F">
              <w:rPr>
                <w:rStyle w:val="Blue"/>
                <w:rFonts w:cs="Arial"/>
                <w:color w:val="171717" w:themeColor="background2" w:themeShade="1A"/>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8AA80C2" w:rsidR="00821962" w:rsidRPr="00CD448F" w:rsidRDefault="00FB770A" w:rsidP="00821962">
            <w:pPr>
              <w:pStyle w:val="TableText"/>
              <w:rPr>
                <w:color w:val="171717" w:themeColor="background2" w:themeShade="1A"/>
              </w:rPr>
            </w:pPr>
            <w:r w:rsidRPr="00CD448F">
              <w:rPr>
                <w:color w:val="171717" w:themeColor="background2" w:themeShade="1A"/>
              </w:rPr>
              <w:fldChar w:fldCharType="begin"/>
            </w:r>
            <w:r w:rsidRPr="00CD448F">
              <w:rPr>
                <w:color w:val="171717" w:themeColor="background2" w:themeShade="1A"/>
              </w:rPr>
              <w:instrText xml:space="preserve"> MERGEFIELD FE_Permit_Number </w:instrText>
            </w:r>
            <w:r w:rsidRPr="00CD448F">
              <w:rPr>
                <w:color w:val="171717" w:themeColor="background2" w:themeShade="1A"/>
              </w:rPr>
              <w:fldChar w:fldCharType="separate"/>
            </w:r>
            <w:r w:rsidR="009E7F27" w:rsidRPr="00CD448F">
              <w:rPr>
                <w:noProof/>
                <w:color w:val="171717" w:themeColor="background2" w:themeShade="1A"/>
              </w:rPr>
              <w:t>BC0010601</w:t>
            </w:r>
            <w:r w:rsidRPr="00CD448F">
              <w:rPr>
                <w:color w:val="171717" w:themeColor="background2" w:themeShade="1A"/>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CD448F" w:rsidRDefault="009C28CB" w:rsidP="00821962">
            <w:pPr>
              <w:pStyle w:val="TableText"/>
              <w:rPr>
                <w:color w:val="171717" w:themeColor="background2" w:themeShade="1A"/>
              </w:rPr>
            </w:pPr>
            <w:r w:rsidRPr="00CD448F">
              <w:rPr>
                <w:color w:val="171717" w:themeColor="background2" w:themeShade="1A"/>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FC8D51C" w:rsidR="00821962" w:rsidRPr="00CD448F" w:rsidRDefault="00556AC5" w:rsidP="00821962">
            <w:pPr>
              <w:pStyle w:val="TableText"/>
              <w:rPr>
                <w:color w:val="171717" w:themeColor="background2" w:themeShade="1A"/>
              </w:rPr>
            </w:pPr>
            <w:r w:rsidRPr="00CD448F">
              <w:rPr>
                <w:color w:val="171717" w:themeColor="background2" w:themeShade="1A"/>
              </w:rPr>
              <w:fldChar w:fldCharType="begin"/>
            </w:r>
            <w:r w:rsidRPr="00CD448F">
              <w:rPr>
                <w:color w:val="171717" w:themeColor="background2" w:themeShade="1A"/>
              </w:rPr>
              <w:instrText xml:space="preserve"> MERGEFIELD Site_Name </w:instrText>
            </w:r>
            <w:r w:rsidRPr="00CD448F">
              <w:rPr>
                <w:color w:val="171717" w:themeColor="background2" w:themeShade="1A"/>
              </w:rPr>
              <w:fldChar w:fldCharType="separate"/>
            </w:r>
            <w:r w:rsidR="009E7F27" w:rsidRPr="00CD448F">
              <w:rPr>
                <w:noProof/>
                <w:color w:val="171717" w:themeColor="background2" w:themeShade="1A"/>
              </w:rPr>
              <w:t>Cwmgwili Sewage Treatment Works</w:t>
            </w:r>
            <w:r w:rsidRPr="00CD448F">
              <w:rPr>
                <w:color w:val="171717" w:themeColor="background2" w:themeShade="1A"/>
              </w:rPr>
              <w:fldChar w:fldCharType="end"/>
            </w:r>
            <w:r w:rsidRPr="00CD448F">
              <w:rPr>
                <w:color w:val="171717" w:themeColor="background2" w:themeShade="1A"/>
              </w:rPr>
              <w:t xml:space="preserve">, </w:t>
            </w:r>
            <w:r w:rsidR="009C28CB" w:rsidRPr="00CD448F">
              <w:rPr>
                <w:color w:val="171717" w:themeColor="background2" w:themeShade="1A"/>
              </w:rPr>
              <w:fldChar w:fldCharType="begin"/>
            </w:r>
            <w:r w:rsidR="009C28CB" w:rsidRPr="00CD448F">
              <w:rPr>
                <w:color w:val="171717" w:themeColor="background2" w:themeShade="1A"/>
              </w:rPr>
              <w:instrText xml:space="preserve"> MERGEFIELD DSI_ADD2 </w:instrText>
            </w:r>
            <w:r w:rsidR="009C28CB" w:rsidRPr="00CD448F">
              <w:rPr>
                <w:color w:val="171717" w:themeColor="background2" w:themeShade="1A"/>
              </w:rPr>
              <w:fldChar w:fldCharType="separate"/>
            </w:r>
            <w:r w:rsidR="009E7F27" w:rsidRPr="00CD448F">
              <w:rPr>
                <w:noProof/>
                <w:color w:val="171717" w:themeColor="background2" w:themeShade="1A"/>
              </w:rPr>
              <w:t>Track Off Road Linking A483 to Heol Lotwen</w:t>
            </w:r>
            <w:r w:rsidR="009C28CB" w:rsidRPr="00CD448F">
              <w:rPr>
                <w:color w:val="171717" w:themeColor="background2" w:themeShade="1A"/>
              </w:rPr>
              <w:fldChar w:fldCharType="end"/>
            </w:r>
            <w:r w:rsidR="009C28CB" w:rsidRPr="00CD448F">
              <w:rPr>
                <w:color w:val="171717" w:themeColor="background2" w:themeShade="1A"/>
              </w:rPr>
              <w:t xml:space="preserve">, </w:t>
            </w:r>
            <w:r w:rsidR="009C28CB" w:rsidRPr="00CD448F">
              <w:rPr>
                <w:color w:val="171717" w:themeColor="background2" w:themeShade="1A"/>
              </w:rPr>
              <w:fldChar w:fldCharType="begin"/>
            </w:r>
            <w:r w:rsidR="009C28CB" w:rsidRPr="00CD448F">
              <w:rPr>
                <w:color w:val="171717" w:themeColor="background2" w:themeShade="1A"/>
              </w:rPr>
              <w:instrText xml:space="preserve"> MERGEFIELD DSI_ADD3 </w:instrText>
            </w:r>
            <w:r w:rsidR="009C28CB" w:rsidRPr="00CD448F">
              <w:rPr>
                <w:color w:val="171717" w:themeColor="background2" w:themeShade="1A"/>
              </w:rPr>
              <w:fldChar w:fldCharType="separate"/>
            </w:r>
            <w:r w:rsidR="009E7F27" w:rsidRPr="00CD448F">
              <w:rPr>
                <w:noProof/>
                <w:color w:val="171717" w:themeColor="background2" w:themeShade="1A"/>
              </w:rPr>
              <w:t>Cwmgwili</w:t>
            </w:r>
            <w:r w:rsidR="009C28CB" w:rsidRPr="00CD448F">
              <w:rPr>
                <w:color w:val="171717" w:themeColor="background2" w:themeShade="1A"/>
              </w:rPr>
              <w:fldChar w:fldCharType="end"/>
            </w:r>
            <w:r w:rsidR="009C28CB" w:rsidRPr="00CD448F">
              <w:rPr>
                <w:color w:val="171717" w:themeColor="background2" w:themeShade="1A"/>
              </w:rPr>
              <w:t xml:space="preserve">, </w:t>
            </w:r>
            <w:r w:rsidR="009C28CB" w:rsidRPr="00CD448F">
              <w:rPr>
                <w:color w:val="171717" w:themeColor="background2" w:themeShade="1A"/>
              </w:rPr>
              <w:fldChar w:fldCharType="begin"/>
            </w:r>
            <w:r w:rsidR="009C28CB" w:rsidRPr="00CD448F">
              <w:rPr>
                <w:color w:val="171717" w:themeColor="background2" w:themeShade="1A"/>
              </w:rPr>
              <w:instrText xml:space="preserve"> MERGEFIELD DSI_ADD4 </w:instrText>
            </w:r>
            <w:r w:rsidR="009C28CB" w:rsidRPr="00CD448F">
              <w:rPr>
                <w:color w:val="171717" w:themeColor="background2" w:themeShade="1A"/>
              </w:rPr>
              <w:fldChar w:fldCharType="separate"/>
            </w:r>
            <w:r w:rsidR="009964C4">
              <w:rPr>
                <w:noProof/>
                <w:color w:val="171717" w:themeColor="background2" w:themeShade="1A"/>
              </w:rPr>
              <w:t>Carmarthenshire</w:t>
            </w:r>
            <w:r w:rsidR="009C28CB" w:rsidRPr="00CD448F">
              <w:rPr>
                <w:color w:val="171717" w:themeColor="background2" w:themeShade="1A"/>
              </w:rPr>
              <w:fldChar w:fldCharType="end"/>
            </w:r>
            <w:r w:rsidR="009C28CB" w:rsidRPr="00CD448F">
              <w:rPr>
                <w:color w:val="171717" w:themeColor="background2" w:themeShade="1A"/>
              </w:rPr>
              <w:t xml:space="preserve">, </w:t>
            </w:r>
            <w:r w:rsidR="009C28CB" w:rsidRPr="00CD448F">
              <w:rPr>
                <w:color w:val="171717" w:themeColor="background2" w:themeShade="1A"/>
              </w:rPr>
              <w:fldChar w:fldCharType="begin"/>
            </w:r>
            <w:r w:rsidR="009C28CB" w:rsidRPr="00CD448F">
              <w:rPr>
                <w:color w:val="171717" w:themeColor="background2" w:themeShade="1A"/>
              </w:rPr>
              <w:instrText xml:space="preserve"> MERGEFIELD DSI_POST_CODE </w:instrText>
            </w:r>
            <w:r w:rsidR="009C28CB" w:rsidRPr="00CD448F">
              <w:rPr>
                <w:color w:val="171717" w:themeColor="background2" w:themeShade="1A"/>
              </w:rPr>
              <w:fldChar w:fldCharType="separate"/>
            </w:r>
            <w:r w:rsidR="009E7F27" w:rsidRPr="00CD448F">
              <w:rPr>
                <w:noProof/>
                <w:color w:val="171717" w:themeColor="background2" w:themeShade="1A"/>
              </w:rPr>
              <w:t>SA14 6PP</w:t>
            </w:r>
            <w:r w:rsidR="009C28CB" w:rsidRPr="00CD448F">
              <w:rPr>
                <w:color w:val="171717" w:themeColor="background2" w:themeShade="1A"/>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4BC2D78" w:rsidR="00821962" w:rsidRPr="00E2207A" w:rsidRDefault="00821962" w:rsidP="00E2207A">
            <w:pPr>
              <w:pStyle w:val="TableText"/>
              <w:rPr>
                <w:b/>
                <w:color w:val="FF0000"/>
                <w:sz w:val="18"/>
                <w:szCs w:val="18"/>
              </w:rPr>
            </w:pPr>
            <w:r w:rsidRPr="00E2207A">
              <w:rPr>
                <w:rStyle w:val="Red"/>
                <w:b/>
                <w:color w:val="171717" w:themeColor="background2" w:themeShade="1A"/>
                <w:sz w:val="18"/>
                <w:szCs w:val="18"/>
              </w:rPr>
              <w:t>To be notified within 24 hours of detection</w:t>
            </w:r>
            <w:r w:rsidR="00E2207A" w:rsidRPr="00E2207A">
              <w:rPr>
                <w:rStyle w:val="Red"/>
                <w:b/>
                <w:color w:val="171717" w:themeColor="background2" w:themeShade="1A"/>
                <w:sz w:val="18"/>
                <w:szCs w:val="18"/>
              </w:rPr>
              <w:t xml:space="preserve"> </w:t>
            </w:r>
            <w:r w:rsidRPr="00E2207A">
              <w:rPr>
                <w:rStyle w:val="Red"/>
                <w:b/>
                <w:color w:val="171717" w:themeColor="background2" w:themeShade="1A"/>
                <w:sz w:val="18"/>
                <w:szCs w:val="18"/>
              </w:rPr>
              <w:t>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12952048" w:rsidR="00E2207A" w:rsidRDefault="00E2207A" w:rsidP="00821962"/>
    <w:p w14:paraId="7E041BE8" w14:textId="77777777" w:rsidR="00E2207A" w:rsidRDefault="00E2207A">
      <w:r>
        <w:br w:type="page"/>
      </w:r>
    </w:p>
    <w:p w14:paraId="12C10979"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F44A021" w:rsidR="00821962" w:rsidRPr="00E2207A" w:rsidRDefault="00821962" w:rsidP="00E2207A">
            <w:pPr>
              <w:pStyle w:val="TableText"/>
              <w:rPr>
                <w:rStyle w:val="PinkBold"/>
                <w:color w:val="FF0000"/>
                <w:sz w:val="18"/>
                <w:szCs w:val="18"/>
              </w:rPr>
            </w:pPr>
            <w:r w:rsidRPr="001F4EC0">
              <w:rPr>
                <w:b/>
                <w:sz w:val="18"/>
                <w:szCs w:val="18"/>
              </w:rPr>
              <w:t xml:space="preserve">(b) Notification requirements for the </w:t>
            </w:r>
            <w:r w:rsidRPr="00E2207A">
              <w:rPr>
                <w:b/>
                <w:color w:val="171717" w:themeColor="background2" w:themeShade="1A"/>
                <w:sz w:val="18"/>
                <w:szCs w:val="18"/>
              </w:rPr>
              <w:t xml:space="preserve">breach of a limit specified in schedule 3 table S3.1 </w:t>
            </w:r>
            <w:r w:rsidRPr="00E2207A">
              <w:rPr>
                <w:rStyle w:val="Red"/>
                <w:b/>
                <w:color w:val="171717" w:themeColor="background2" w:themeShade="1A"/>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589A65E7" w:rsidR="00821962" w:rsidRPr="00E2207A" w:rsidRDefault="00821962" w:rsidP="00821962">
            <w:pPr>
              <w:pStyle w:val="TableText"/>
              <w:rPr>
                <w:rStyle w:val="Blue"/>
                <w:color w:val="171717" w:themeColor="background2" w:themeShade="1A"/>
                <w:sz w:val="18"/>
                <w:szCs w:val="18"/>
              </w:rPr>
            </w:pPr>
            <w:r w:rsidRPr="00E2207A">
              <w:rPr>
                <w:rStyle w:val="Blue"/>
                <w:color w:val="171717" w:themeColor="background2" w:themeShade="1A"/>
                <w:sz w:val="18"/>
                <w:szCs w:val="18"/>
              </w:rPr>
              <w:t>e.g. OSM/</w:t>
            </w:r>
            <w:r w:rsidR="00F2606C" w:rsidRPr="00E2207A">
              <w:rPr>
                <w:rStyle w:val="Blue"/>
                <w:color w:val="171717" w:themeColor="background2" w:themeShade="1A"/>
                <w:sz w:val="18"/>
                <w:szCs w:val="18"/>
              </w:rPr>
              <w:t>EDM</w:t>
            </w:r>
          </w:p>
          <w:p w14:paraId="0E31F23A" w14:textId="77777777" w:rsidR="00821962" w:rsidRPr="00E2207A" w:rsidRDefault="00821962" w:rsidP="00821962">
            <w:pPr>
              <w:pStyle w:val="TableText"/>
              <w:rPr>
                <w:color w:val="171717" w:themeColor="background2" w:themeShade="1A"/>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32CE44C4" w:rsidR="00821962" w:rsidRPr="00E2207A" w:rsidRDefault="00821962" w:rsidP="00821962">
            <w:pPr>
              <w:pStyle w:val="TableText"/>
              <w:rPr>
                <w:rStyle w:val="Blue"/>
                <w:color w:val="171717" w:themeColor="background2" w:themeShade="1A"/>
                <w:sz w:val="18"/>
                <w:szCs w:val="18"/>
              </w:rPr>
            </w:pPr>
            <w:r w:rsidRPr="00E2207A">
              <w:rPr>
                <w:rStyle w:val="Blue"/>
                <w:color w:val="171717" w:themeColor="background2" w:themeShade="1A"/>
                <w:sz w:val="18"/>
                <w:szCs w:val="18"/>
              </w:rPr>
              <w:t>e.g. LUT failure/LUT exceedance/</w:t>
            </w:r>
            <w:r w:rsidR="00E2207A" w:rsidRPr="00E2207A">
              <w:rPr>
                <w:rStyle w:val="Blue"/>
                <w:color w:val="171717" w:themeColor="background2" w:themeShade="1A"/>
                <w:sz w:val="18"/>
                <w:szCs w:val="18"/>
              </w:rPr>
              <w:t>other</w:t>
            </w:r>
          </w:p>
          <w:p w14:paraId="7C9314F0" w14:textId="0C9DDF3B" w:rsidR="00821962" w:rsidRPr="00E2207A" w:rsidRDefault="00821962" w:rsidP="00821962">
            <w:pPr>
              <w:pStyle w:val="TableText"/>
              <w:rPr>
                <w:rStyle w:val="Pink"/>
                <w:color w:val="171717" w:themeColor="background2" w:themeShade="1A"/>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B8D908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E2207A" w:rsidRDefault="00821962" w:rsidP="00821962">
            <w:pPr>
              <w:pStyle w:val="TableText"/>
              <w:rPr>
                <w:rStyle w:val="Red"/>
                <w:b/>
                <w:color w:val="171717" w:themeColor="background2" w:themeShade="1A"/>
                <w:sz w:val="18"/>
                <w:szCs w:val="18"/>
              </w:rPr>
            </w:pPr>
            <w:r w:rsidRPr="00E2207A">
              <w:rPr>
                <w:rStyle w:val="Red"/>
                <w:b/>
                <w:color w:val="171717" w:themeColor="background2" w:themeShade="1A"/>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E2207A" w:rsidRDefault="00821962" w:rsidP="00821962">
            <w:pPr>
              <w:pStyle w:val="TableText"/>
              <w:rPr>
                <w:rStyle w:val="Red"/>
                <w:b/>
                <w:color w:val="171717" w:themeColor="background2" w:themeShade="1A"/>
                <w:sz w:val="18"/>
                <w:szCs w:val="18"/>
              </w:rPr>
            </w:pPr>
            <w:r w:rsidRPr="00E2207A">
              <w:rPr>
                <w:rStyle w:val="Red"/>
                <w:b/>
                <w:color w:val="171717" w:themeColor="background2" w:themeShade="1A"/>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E2207A" w:rsidRDefault="00821962" w:rsidP="00821962">
            <w:pPr>
              <w:pStyle w:val="TableText"/>
              <w:rPr>
                <w:rStyle w:val="Red"/>
                <w:color w:val="171717" w:themeColor="background2" w:themeShade="1A"/>
                <w:sz w:val="18"/>
                <w:szCs w:val="18"/>
              </w:rPr>
            </w:pPr>
            <w:r w:rsidRPr="00E2207A">
              <w:rPr>
                <w:rStyle w:val="Red"/>
                <w:color w:val="171717" w:themeColor="background2" w:themeShade="1A"/>
                <w:sz w:val="18"/>
                <w:szCs w:val="18"/>
              </w:rPr>
              <w:t>Description of where the effect on the environment was detected</w:t>
            </w:r>
          </w:p>
        </w:tc>
        <w:tc>
          <w:tcPr>
            <w:tcW w:w="3531" w:type="pct"/>
            <w:shd w:val="clear" w:color="auto" w:fill="auto"/>
          </w:tcPr>
          <w:p w14:paraId="1F793CA5" w14:textId="77777777" w:rsidR="00821962" w:rsidRPr="00E2207A" w:rsidRDefault="00821962" w:rsidP="00821962">
            <w:pPr>
              <w:pStyle w:val="TableText"/>
              <w:rPr>
                <w:rStyle w:val="Red"/>
                <w:color w:val="171717" w:themeColor="background2" w:themeShade="1A"/>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E2207A" w:rsidRDefault="00821962" w:rsidP="00821962">
            <w:pPr>
              <w:pStyle w:val="TableText"/>
              <w:rPr>
                <w:rStyle w:val="Red"/>
                <w:color w:val="171717" w:themeColor="background2" w:themeShade="1A"/>
                <w:sz w:val="18"/>
                <w:szCs w:val="18"/>
              </w:rPr>
            </w:pPr>
            <w:r w:rsidRPr="00E2207A">
              <w:rPr>
                <w:rStyle w:val="Red"/>
                <w:color w:val="171717" w:themeColor="background2" w:themeShade="1A"/>
                <w:sz w:val="18"/>
                <w:szCs w:val="18"/>
              </w:rPr>
              <w:t>Substances(s) detected</w:t>
            </w:r>
          </w:p>
        </w:tc>
        <w:tc>
          <w:tcPr>
            <w:tcW w:w="3531" w:type="pct"/>
            <w:shd w:val="clear" w:color="auto" w:fill="auto"/>
          </w:tcPr>
          <w:p w14:paraId="6CCB1E76" w14:textId="77777777" w:rsidR="00821962" w:rsidRPr="00E2207A" w:rsidRDefault="00821962" w:rsidP="00821962">
            <w:pPr>
              <w:pStyle w:val="TableText"/>
              <w:rPr>
                <w:rStyle w:val="Red"/>
                <w:color w:val="171717" w:themeColor="background2" w:themeShade="1A"/>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E2207A" w:rsidRDefault="00821962" w:rsidP="00821962">
            <w:pPr>
              <w:pStyle w:val="TableText"/>
              <w:rPr>
                <w:rStyle w:val="Red"/>
                <w:color w:val="171717" w:themeColor="background2" w:themeShade="1A"/>
                <w:sz w:val="18"/>
                <w:szCs w:val="18"/>
              </w:rPr>
            </w:pPr>
            <w:r w:rsidRPr="00E2207A">
              <w:rPr>
                <w:rStyle w:val="Red"/>
                <w:color w:val="171717" w:themeColor="background2" w:themeShade="1A"/>
                <w:sz w:val="18"/>
                <w:szCs w:val="18"/>
              </w:rPr>
              <w:t>Concentrations of substances detected</w:t>
            </w:r>
          </w:p>
        </w:tc>
        <w:tc>
          <w:tcPr>
            <w:tcW w:w="3531" w:type="pct"/>
            <w:shd w:val="clear" w:color="auto" w:fill="auto"/>
          </w:tcPr>
          <w:p w14:paraId="7FAB18C2" w14:textId="77777777" w:rsidR="00821962" w:rsidRPr="00E2207A" w:rsidRDefault="00821962" w:rsidP="00821962">
            <w:pPr>
              <w:pStyle w:val="TableText"/>
              <w:rPr>
                <w:rStyle w:val="Red"/>
                <w:color w:val="171717" w:themeColor="background2" w:themeShade="1A"/>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E2207A" w:rsidRDefault="00821962" w:rsidP="00821962">
            <w:pPr>
              <w:pStyle w:val="TableText"/>
              <w:rPr>
                <w:rStyle w:val="Red"/>
                <w:color w:val="171717" w:themeColor="background2" w:themeShade="1A"/>
                <w:sz w:val="18"/>
                <w:szCs w:val="18"/>
              </w:rPr>
            </w:pPr>
            <w:r w:rsidRPr="00E2207A">
              <w:rPr>
                <w:rStyle w:val="Red"/>
                <w:color w:val="171717" w:themeColor="background2" w:themeShade="1A"/>
                <w:sz w:val="18"/>
                <w:szCs w:val="18"/>
              </w:rPr>
              <w:t>Date of monitoring/sampling</w:t>
            </w:r>
          </w:p>
        </w:tc>
        <w:tc>
          <w:tcPr>
            <w:tcW w:w="3531" w:type="pct"/>
            <w:shd w:val="clear" w:color="auto" w:fill="auto"/>
          </w:tcPr>
          <w:p w14:paraId="6EBB5225" w14:textId="77777777" w:rsidR="00821962" w:rsidRPr="00E2207A" w:rsidRDefault="00821962" w:rsidP="00821962">
            <w:pPr>
              <w:pStyle w:val="TableText"/>
              <w:rPr>
                <w:rStyle w:val="Red"/>
                <w:color w:val="171717" w:themeColor="background2" w:themeShade="1A"/>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74D0DD17" w:rsidR="00821962" w:rsidRPr="00FE40B4" w:rsidRDefault="00821962" w:rsidP="00CD1173">
      <w:pPr>
        <w:spacing w:before="120"/>
        <w:ind w:left="567"/>
        <w:rPr>
          <w:rFonts w:ascii="Arial" w:hAnsi="Arial" w:cs="Arial"/>
          <w:sz w:val="18"/>
          <w:szCs w:val="18"/>
        </w:rPr>
      </w:pPr>
      <w:r w:rsidRPr="00E2207A">
        <w:rPr>
          <w:rStyle w:val="Red"/>
          <w:rFonts w:ascii="Arial" w:hAnsi="Arial" w:cs="Arial"/>
          <w:color w:val="171717" w:themeColor="background2" w:themeShade="1A"/>
          <w:sz w:val="18"/>
          <w:szCs w:val="18"/>
        </w:rPr>
        <w:t>For the activity</w:t>
      </w:r>
      <w:r w:rsidR="00E2207A" w:rsidRPr="00E2207A">
        <w:rPr>
          <w:rStyle w:val="Red"/>
          <w:rFonts w:ascii="Arial" w:hAnsi="Arial" w:cs="Arial"/>
          <w:color w:val="171717" w:themeColor="background2" w:themeShade="1A"/>
          <w:sz w:val="18"/>
          <w:szCs w:val="18"/>
        </w:rPr>
        <w:t xml:space="preserve"> </w:t>
      </w:r>
      <w:r w:rsidRPr="00E2207A">
        <w:rPr>
          <w:rStyle w:val="Red"/>
          <w:rFonts w:ascii="Arial" w:hAnsi="Arial" w:cs="Arial"/>
          <w:color w:val="171717" w:themeColor="background2" w:themeShade="1A"/>
          <w:sz w:val="18"/>
          <w:szCs w:val="18"/>
        </w:rPr>
        <w:t>(A1)</w:t>
      </w:r>
      <w:r w:rsidR="005B1FFD" w:rsidRPr="00E2207A">
        <w:rPr>
          <w:rStyle w:val="Red"/>
          <w:rFonts w:ascii="Arial" w:hAnsi="Arial" w:cs="Arial"/>
          <w:color w:val="171717" w:themeColor="background2" w:themeShade="1A"/>
          <w:sz w:val="18"/>
          <w:szCs w:val="18"/>
        </w:rPr>
        <w:t>,</w:t>
      </w:r>
      <w:r w:rsidRPr="00E2207A">
        <w:rPr>
          <w:rStyle w:val="Red"/>
          <w:rFonts w:ascii="Arial" w:hAnsi="Arial" w:cs="Arial"/>
          <w:color w:val="171717" w:themeColor="background2" w:themeShade="1A"/>
          <w:sz w:val="18"/>
          <w:szCs w:val="18"/>
        </w:rPr>
        <w:t xml:space="preserve"> referenced in schedule 1, table S1.1</w:t>
      </w:r>
      <w:r w:rsidR="005B1FFD" w:rsidRPr="00E2207A">
        <w:rPr>
          <w:rStyle w:val="Red"/>
          <w:rFonts w:ascii="Arial" w:hAnsi="Arial" w:cs="Arial"/>
          <w:color w:val="171717" w:themeColor="background2" w:themeShade="1A"/>
          <w:sz w:val="18"/>
          <w:szCs w:val="18"/>
        </w:rPr>
        <w:t>,</w:t>
      </w:r>
      <w:r w:rsidRPr="00E2207A">
        <w:rPr>
          <w:rFonts w:ascii="Arial" w:hAnsi="Arial" w:cs="Arial"/>
          <w:color w:val="171717" w:themeColor="background2" w:themeShade="1A"/>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03D16AF"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C533FE">
        <w:rPr>
          <w:rFonts w:ascii="Arial" w:hAnsi="Arial" w:cs="Arial"/>
          <w:sz w:val="18"/>
          <w:szCs w:val="18"/>
        </w:rPr>
        <w:t>conditions 2.3.</w:t>
      </w:r>
      <w:r w:rsidR="00C533FE" w:rsidRPr="00C533FE">
        <w:rPr>
          <w:rFonts w:ascii="Arial" w:hAnsi="Arial" w:cs="Arial"/>
          <w:sz w:val="18"/>
          <w:szCs w:val="18"/>
        </w:rPr>
        <w:t>2</w:t>
      </w:r>
      <w:r w:rsidRPr="00C533FE">
        <w:rPr>
          <w:rFonts w:ascii="Arial" w:hAnsi="Arial" w:cs="Arial"/>
          <w:sz w:val="18"/>
          <w:szCs w:val="18"/>
        </w:rPr>
        <w:t xml:space="preserve"> and</w:t>
      </w:r>
      <w:r w:rsidRPr="00FE40B4">
        <w:rPr>
          <w:rFonts w:ascii="Arial" w:hAnsi="Arial" w:cs="Arial"/>
          <w:sz w:val="18"/>
          <w:szCs w:val="18"/>
        </w:rPr>
        <w:t xml:space="preserve"> </w:t>
      </w:r>
      <w:r w:rsidRPr="00350D34">
        <w:rPr>
          <w:rFonts w:ascii="Arial" w:hAnsi="Arial" w:cs="Arial"/>
          <w:sz w:val="18"/>
          <w:szCs w:val="18"/>
        </w:rPr>
        <w:t>3.1.</w:t>
      </w:r>
      <w:r w:rsidR="005305FD" w:rsidRPr="00350D34">
        <w:rPr>
          <w:rFonts w:ascii="Arial" w:hAnsi="Arial" w:cs="Arial"/>
          <w:sz w:val="18"/>
          <w:szCs w:val="18"/>
        </w:rPr>
        <w:t>5</w:t>
      </w:r>
      <w:r w:rsidRPr="00350D34">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0EF73FD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350D34">
        <w:rPr>
          <w:rFonts w:ascii="Arial" w:hAnsi="Arial" w:cs="Arial"/>
          <w:iCs/>
          <w:sz w:val="18"/>
          <w:szCs w:val="18"/>
        </w:rPr>
        <w:t xml:space="preserve">the operator. Allowances for time delays in flow response through the WwTW are </w:t>
      </w:r>
      <w:proofErr w:type="gramStart"/>
      <w:r w:rsidRPr="00350D34">
        <w:rPr>
          <w:rFonts w:ascii="Arial" w:hAnsi="Arial" w:cs="Arial"/>
          <w:iCs/>
          <w:sz w:val="18"/>
          <w:szCs w:val="18"/>
        </w:rPr>
        <w:t>taken into account</w:t>
      </w:r>
      <w:proofErr w:type="gramEnd"/>
      <w:r w:rsidRPr="00350D34">
        <w:rPr>
          <w:rFonts w:ascii="Arial" w:hAnsi="Arial" w:cs="Arial"/>
          <w:iCs/>
          <w:sz w:val="18"/>
          <w:szCs w:val="18"/>
        </w:rPr>
        <w:t xml:space="preserve"> by condition 3.1.</w:t>
      </w:r>
      <w:r w:rsidR="005305FD" w:rsidRPr="00350D34">
        <w:rPr>
          <w:rFonts w:ascii="Arial" w:hAnsi="Arial" w:cs="Arial"/>
          <w:iCs/>
          <w:sz w:val="18"/>
          <w:szCs w:val="18"/>
        </w:rPr>
        <w:t>5</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F3DA995" w14:textId="04E78BB0" w:rsidR="00C533FE" w:rsidRPr="006039BB" w:rsidRDefault="006039BB" w:rsidP="006039BB">
      <w:pPr>
        <w:pStyle w:val="Heading1"/>
        <w:spacing w:before="0" w:after="400"/>
        <w:ind w:left="567"/>
        <w:rPr>
          <w:color w:val="FF0000"/>
          <w:sz w:val="36"/>
        </w:rPr>
      </w:pPr>
      <w:r>
        <w:rPr>
          <w:noProof/>
        </w:rPr>
        <w:lastRenderedPageBreak/>
        <w:drawing>
          <wp:anchor distT="0" distB="0" distL="114300" distR="114300" simplePos="0" relativeHeight="251659264" behindDoc="0" locked="0" layoutInCell="1" allowOverlap="1" wp14:anchorId="12184597" wp14:editId="7092B7A0">
            <wp:simplePos x="0" y="0"/>
            <wp:positionH relativeFrom="column">
              <wp:posOffset>309245</wp:posOffset>
            </wp:positionH>
            <wp:positionV relativeFrom="paragraph">
              <wp:posOffset>384810</wp:posOffset>
            </wp:positionV>
            <wp:extent cx="5657850" cy="3877310"/>
            <wp:effectExtent l="0" t="0" r="0" b="8890"/>
            <wp:wrapThrough wrapText="bothSides">
              <wp:wrapPolygon edited="0">
                <wp:start x="0" y="0"/>
                <wp:lineTo x="0" y="21543"/>
                <wp:lineTo x="21527" y="21543"/>
                <wp:lineTo x="2152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7850" cy="3877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8337413" w14:textId="77777777" w:rsidR="00C533FE" w:rsidRPr="00C533FE" w:rsidRDefault="00C533FE" w:rsidP="00C533FE"/>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106E8" w14:textId="77777777" w:rsidR="00F00651" w:rsidRDefault="00F00651">
      <w:r>
        <w:separator/>
      </w:r>
    </w:p>
  </w:endnote>
  <w:endnote w:type="continuationSeparator" w:id="0">
    <w:p w14:paraId="6BB7ABEE" w14:textId="77777777" w:rsidR="00F00651" w:rsidRDefault="00F00651">
      <w:r>
        <w:continuationSeparator/>
      </w:r>
    </w:p>
  </w:endnote>
  <w:endnote w:type="continuationNotice" w:id="1">
    <w:p w14:paraId="76986FAC" w14:textId="77777777" w:rsidR="00F00651" w:rsidRDefault="00F006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 xml:space="preserve">and </w:t>
    </w:r>
    <w:r w:rsidRPr="00CC6A67">
      <w:rPr>
        <w:rFonts w:ascii="Arial" w:hAnsi="Arial"/>
        <w:sz w:val="18"/>
        <w:szCs w:val="18"/>
      </w:rPr>
      <w:t>consolidation</w:t>
    </w:r>
  </w:p>
  <w:p w14:paraId="360AF8E3" w14:textId="3E4AABC3"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application </w:t>
    </w:r>
    <w:r w:rsidRPr="00CC6A67">
      <w:rPr>
        <w:rFonts w:ascii="Arial" w:hAnsi="Arial"/>
        <w:sz w:val="18"/>
        <w:szCs w:val="18"/>
      </w:rPr>
      <w:t xml:space="preserve">number: </w:t>
    </w:r>
    <w:r w:rsidR="009E7F27" w:rsidRPr="00CC6A67">
      <w:rPr>
        <w:rFonts w:ascii="Arial" w:hAnsi="Arial"/>
        <w:sz w:val="18"/>
        <w:szCs w:val="18"/>
      </w:rPr>
      <w:t>PAN-019562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AF7A2" w14:textId="32BCAEE4" w:rsidR="002B5D5F" w:rsidRPr="00230872" w:rsidRDefault="00FB1541" w:rsidP="00FB1541">
    <w:pPr>
      <w:pStyle w:val="Footer"/>
      <w:rPr>
        <w:rFonts w:ascii="Arial" w:hAnsi="Arial" w:cs="Arial"/>
        <w:sz w:val="18"/>
        <w:szCs w:val="18"/>
      </w:rPr>
    </w:pPr>
    <w:r w:rsidRPr="00230872">
      <w:rPr>
        <w:rFonts w:ascii="Arial" w:hAnsi="Arial"/>
        <w:sz w:val="18"/>
        <w:szCs w:val="18"/>
      </w:rPr>
      <w:t>Permit number</w:t>
    </w:r>
    <w:r w:rsidR="002B7A45" w:rsidRPr="00230872">
      <w:rPr>
        <w:rFonts w:ascii="Arial" w:hAnsi="Arial"/>
        <w:sz w:val="18"/>
        <w:szCs w:val="18"/>
      </w:rPr>
      <w:t>:</w:t>
    </w:r>
    <w:r w:rsidR="00230872" w:rsidRPr="00230872">
      <w:rPr>
        <w:rFonts w:ascii="Arial" w:hAnsi="Arial"/>
        <w:sz w:val="18"/>
        <w:szCs w:val="18"/>
      </w:rPr>
      <w:t xml:space="preserve"> BC0010601</w:t>
    </w:r>
    <w:r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B1458">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9F6CB" w14:textId="77777777" w:rsidR="00F00651" w:rsidRDefault="00F00651">
      <w:r>
        <w:separator/>
      </w:r>
    </w:p>
  </w:footnote>
  <w:footnote w:type="continuationSeparator" w:id="0">
    <w:p w14:paraId="7CEAC889" w14:textId="77777777" w:rsidR="00F00651" w:rsidRDefault="00F00651">
      <w:r>
        <w:continuationSeparator/>
      </w:r>
    </w:p>
  </w:footnote>
  <w:footnote w:type="continuationNotice" w:id="1">
    <w:p w14:paraId="129A12EF" w14:textId="77777777" w:rsidR="00F00651" w:rsidRDefault="00F0065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09648949">
    <w:abstractNumId w:val="9"/>
  </w:num>
  <w:num w:numId="2" w16cid:durableId="1755323985">
    <w:abstractNumId w:val="9"/>
  </w:num>
  <w:num w:numId="3" w16cid:durableId="617759247">
    <w:abstractNumId w:val="11"/>
  </w:num>
  <w:num w:numId="4" w16cid:durableId="1988047765">
    <w:abstractNumId w:val="3"/>
  </w:num>
  <w:num w:numId="5" w16cid:durableId="19208341">
    <w:abstractNumId w:val="5"/>
  </w:num>
  <w:num w:numId="6" w16cid:durableId="385226982">
    <w:abstractNumId w:val="0"/>
  </w:num>
  <w:num w:numId="7" w16cid:durableId="1796368730">
    <w:abstractNumId w:val="13"/>
  </w:num>
  <w:num w:numId="8" w16cid:durableId="712273673">
    <w:abstractNumId w:val="1"/>
  </w:num>
  <w:num w:numId="9" w16cid:durableId="1510758835">
    <w:abstractNumId w:val="9"/>
  </w:num>
  <w:num w:numId="10" w16cid:durableId="965891481">
    <w:abstractNumId w:val="5"/>
  </w:num>
  <w:num w:numId="11" w16cid:durableId="141310695">
    <w:abstractNumId w:val="6"/>
  </w:num>
  <w:num w:numId="12" w16cid:durableId="1515336385">
    <w:abstractNumId w:val="12"/>
  </w:num>
  <w:num w:numId="13" w16cid:durableId="809175422">
    <w:abstractNumId w:val="8"/>
  </w:num>
  <w:num w:numId="14" w16cid:durableId="1173059959">
    <w:abstractNumId w:val="9"/>
  </w:num>
  <w:num w:numId="15" w16cid:durableId="1192912003">
    <w:abstractNumId w:val="10"/>
  </w:num>
  <w:num w:numId="16" w16cid:durableId="1058362262">
    <w:abstractNumId w:val="7"/>
  </w:num>
  <w:num w:numId="17" w16cid:durableId="846558927">
    <w:abstractNumId w:val="9"/>
  </w:num>
  <w:num w:numId="18" w16cid:durableId="2137410064">
    <w:abstractNumId w:val="9"/>
  </w:num>
  <w:num w:numId="19" w16cid:durableId="55589307">
    <w:abstractNumId w:val="9"/>
  </w:num>
  <w:num w:numId="20" w16cid:durableId="804467649">
    <w:abstractNumId w:val="9"/>
  </w:num>
  <w:num w:numId="21" w16cid:durableId="1071998912">
    <w:abstractNumId w:val="9"/>
  </w:num>
  <w:num w:numId="22" w16cid:durableId="1981880066">
    <w:abstractNumId w:val="9"/>
  </w:num>
  <w:num w:numId="23" w16cid:durableId="1020739376">
    <w:abstractNumId w:val="9"/>
  </w:num>
  <w:num w:numId="24" w16cid:durableId="2118674028">
    <w:abstractNumId w:val="9"/>
  </w:num>
  <w:num w:numId="25" w16cid:durableId="1160737310">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865096781">
    <w:abstractNumId w:val="9"/>
  </w:num>
  <w:num w:numId="27" w16cid:durableId="51467233">
    <w:abstractNumId w:val="9"/>
  </w:num>
  <w:num w:numId="28" w16cid:durableId="1900049393">
    <w:abstractNumId w:val="9"/>
  </w:num>
  <w:num w:numId="29" w16cid:durableId="267661224">
    <w:abstractNumId w:val="9"/>
  </w:num>
  <w:num w:numId="30" w16cid:durableId="991101552">
    <w:abstractNumId w:val="9"/>
  </w:num>
  <w:num w:numId="31" w16cid:durableId="251744617">
    <w:abstractNumId w:val="9"/>
  </w:num>
  <w:num w:numId="32" w16cid:durableId="311373280">
    <w:abstractNumId w:val="9"/>
  </w:num>
  <w:num w:numId="33" w16cid:durableId="609121780">
    <w:abstractNumId w:val="9"/>
  </w:num>
  <w:num w:numId="34" w16cid:durableId="443576260">
    <w:abstractNumId w:val="9"/>
  </w:num>
  <w:num w:numId="35" w16cid:durableId="1930194953">
    <w:abstractNumId w:val="9"/>
  </w:num>
  <w:num w:numId="36" w16cid:durableId="2098820834">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730811460">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16cid:durableId="1542402845">
    <w:abstractNumId w:val="5"/>
  </w:num>
  <w:num w:numId="39" w16cid:durableId="622158161">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26373836">
    <w:abstractNumId w:val="14"/>
  </w:num>
  <w:num w:numId="41" w16cid:durableId="2057507993">
    <w:abstractNumId w:val="9"/>
  </w:num>
  <w:num w:numId="42" w16cid:durableId="242568881">
    <w:abstractNumId w:val="9"/>
  </w:num>
  <w:num w:numId="43" w16cid:durableId="179316156">
    <w:abstractNumId w:val="9"/>
  </w:num>
  <w:num w:numId="44" w16cid:durableId="192809166">
    <w:abstractNumId w:val="9"/>
  </w:num>
  <w:num w:numId="45" w16cid:durableId="1543515866">
    <w:abstractNumId w:val="9"/>
  </w:num>
  <w:num w:numId="46" w16cid:durableId="2005619734">
    <w:abstractNumId w:val="9"/>
  </w:num>
  <w:num w:numId="47" w16cid:durableId="1062364443">
    <w:abstractNumId w:val="2"/>
  </w:num>
  <w:num w:numId="48" w16cid:durableId="1307322971">
    <w:abstractNumId w:val="4"/>
  </w:num>
  <w:num w:numId="49" w16cid:durableId="702483685">
    <w:abstractNumId w:val="13"/>
  </w:num>
  <w:num w:numId="50" w16cid:durableId="327484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2F58"/>
    <w:rsid w:val="0004344E"/>
    <w:rsid w:val="00045012"/>
    <w:rsid w:val="00050869"/>
    <w:rsid w:val="00051053"/>
    <w:rsid w:val="0005210B"/>
    <w:rsid w:val="00053D17"/>
    <w:rsid w:val="00053F6D"/>
    <w:rsid w:val="000558BB"/>
    <w:rsid w:val="000565E0"/>
    <w:rsid w:val="0006520B"/>
    <w:rsid w:val="0006689A"/>
    <w:rsid w:val="00070B01"/>
    <w:rsid w:val="0007609D"/>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490F"/>
    <w:rsid w:val="000D6B16"/>
    <w:rsid w:val="000E39B6"/>
    <w:rsid w:val="000E445B"/>
    <w:rsid w:val="001001E2"/>
    <w:rsid w:val="0010272E"/>
    <w:rsid w:val="001038EE"/>
    <w:rsid w:val="0010409C"/>
    <w:rsid w:val="00105142"/>
    <w:rsid w:val="00107B87"/>
    <w:rsid w:val="00112221"/>
    <w:rsid w:val="0011273F"/>
    <w:rsid w:val="00117092"/>
    <w:rsid w:val="00123AE1"/>
    <w:rsid w:val="00127720"/>
    <w:rsid w:val="00127F43"/>
    <w:rsid w:val="001329CE"/>
    <w:rsid w:val="0013782D"/>
    <w:rsid w:val="00137860"/>
    <w:rsid w:val="00142414"/>
    <w:rsid w:val="00143733"/>
    <w:rsid w:val="001447B2"/>
    <w:rsid w:val="00151891"/>
    <w:rsid w:val="001566BD"/>
    <w:rsid w:val="00157B09"/>
    <w:rsid w:val="00167FFA"/>
    <w:rsid w:val="00171EE5"/>
    <w:rsid w:val="00175B8E"/>
    <w:rsid w:val="0018468B"/>
    <w:rsid w:val="001855D4"/>
    <w:rsid w:val="001874A1"/>
    <w:rsid w:val="001A0D93"/>
    <w:rsid w:val="001A6C95"/>
    <w:rsid w:val="001B25E6"/>
    <w:rsid w:val="001B6005"/>
    <w:rsid w:val="001C4703"/>
    <w:rsid w:val="001C4A6F"/>
    <w:rsid w:val="001C529E"/>
    <w:rsid w:val="001C6254"/>
    <w:rsid w:val="001D3E8F"/>
    <w:rsid w:val="001D785E"/>
    <w:rsid w:val="001E3644"/>
    <w:rsid w:val="001E4432"/>
    <w:rsid w:val="001F4EC0"/>
    <w:rsid w:val="00202A87"/>
    <w:rsid w:val="00212EB7"/>
    <w:rsid w:val="00214F2A"/>
    <w:rsid w:val="00215057"/>
    <w:rsid w:val="00215208"/>
    <w:rsid w:val="0021613B"/>
    <w:rsid w:val="00230872"/>
    <w:rsid w:val="0023456E"/>
    <w:rsid w:val="002369B8"/>
    <w:rsid w:val="00243695"/>
    <w:rsid w:val="00245B21"/>
    <w:rsid w:val="0024782C"/>
    <w:rsid w:val="00250221"/>
    <w:rsid w:val="00266A72"/>
    <w:rsid w:val="002725A1"/>
    <w:rsid w:val="00273EDB"/>
    <w:rsid w:val="0027720E"/>
    <w:rsid w:val="0027754F"/>
    <w:rsid w:val="0028277D"/>
    <w:rsid w:val="002857A0"/>
    <w:rsid w:val="0029272D"/>
    <w:rsid w:val="00297337"/>
    <w:rsid w:val="002B1714"/>
    <w:rsid w:val="002B344C"/>
    <w:rsid w:val="002B3F38"/>
    <w:rsid w:val="002B421D"/>
    <w:rsid w:val="002B45D1"/>
    <w:rsid w:val="002B5D5F"/>
    <w:rsid w:val="002B753C"/>
    <w:rsid w:val="002B7A45"/>
    <w:rsid w:val="002C4456"/>
    <w:rsid w:val="002C4E46"/>
    <w:rsid w:val="002D50FC"/>
    <w:rsid w:val="002F273F"/>
    <w:rsid w:val="002F7607"/>
    <w:rsid w:val="002F7CD0"/>
    <w:rsid w:val="00304415"/>
    <w:rsid w:val="00305609"/>
    <w:rsid w:val="00306791"/>
    <w:rsid w:val="00306B27"/>
    <w:rsid w:val="003104F0"/>
    <w:rsid w:val="00312383"/>
    <w:rsid w:val="00321D27"/>
    <w:rsid w:val="00322FF4"/>
    <w:rsid w:val="00325D0E"/>
    <w:rsid w:val="0033116C"/>
    <w:rsid w:val="00331482"/>
    <w:rsid w:val="00331C24"/>
    <w:rsid w:val="003370AB"/>
    <w:rsid w:val="003425F8"/>
    <w:rsid w:val="00346178"/>
    <w:rsid w:val="00350D34"/>
    <w:rsid w:val="00361C65"/>
    <w:rsid w:val="00362E32"/>
    <w:rsid w:val="00367A15"/>
    <w:rsid w:val="00375251"/>
    <w:rsid w:val="00377090"/>
    <w:rsid w:val="00380EE5"/>
    <w:rsid w:val="003842F1"/>
    <w:rsid w:val="00385ED6"/>
    <w:rsid w:val="00385F36"/>
    <w:rsid w:val="003912AE"/>
    <w:rsid w:val="0039415B"/>
    <w:rsid w:val="00394F8F"/>
    <w:rsid w:val="0039599B"/>
    <w:rsid w:val="003A06EE"/>
    <w:rsid w:val="003A3C15"/>
    <w:rsid w:val="003A46DD"/>
    <w:rsid w:val="003A60C6"/>
    <w:rsid w:val="003B09D5"/>
    <w:rsid w:val="003B114A"/>
    <w:rsid w:val="003B28B2"/>
    <w:rsid w:val="003B3025"/>
    <w:rsid w:val="003B780E"/>
    <w:rsid w:val="003C3C68"/>
    <w:rsid w:val="003D03CE"/>
    <w:rsid w:val="003E7B9F"/>
    <w:rsid w:val="003F2D1E"/>
    <w:rsid w:val="003F44BF"/>
    <w:rsid w:val="003F7A6C"/>
    <w:rsid w:val="00402581"/>
    <w:rsid w:val="004051A1"/>
    <w:rsid w:val="004067BA"/>
    <w:rsid w:val="0041050D"/>
    <w:rsid w:val="00412567"/>
    <w:rsid w:val="00412A9F"/>
    <w:rsid w:val="00413374"/>
    <w:rsid w:val="00414334"/>
    <w:rsid w:val="00420953"/>
    <w:rsid w:val="00434740"/>
    <w:rsid w:val="0043657D"/>
    <w:rsid w:val="00444CDC"/>
    <w:rsid w:val="004473A2"/>
    <w:rsid w:val="00452080"/>
    <w:rsid w:val="00452DD5"/>
    <w:rsid w:val="004547EA"/>
    <w:rsid w:val="00455681"/>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BC6"/>
    <w:rsid w:val="004A5FBC"/>
    <w:rsid w:val="004B0828"/>
    <w:rsid w:val="004B2037"/>
    <w:rsid w:val="004B2359"/>
    <w:rsid w:val="004B38A4"/>
    <w:rsid w:val="004B69F2"/>
    <w:rsid w:val="004C4B5A"/>
    <w:rsid w:val="004D6018"/>
    <w:rsid w:val="004D7529"/>
    <w:rsid w:val="004E3F21"/>
    <w:rsid w:val="004E62FA"/>
    <w:rsid w:val="004E75D7"/>
    <w:rsid w:val="004E7E00"/>
    <w:rsid w:val="004F05BF"/>
    <w:rsid w:val="004F0D6D"/>
    <w:rsid w:val="004F4818"/>
    <w:rsid w:val="00502E5E"/>
    <w:rsid w:val="00512483"/>
    <w:rsid w:val="00515E17"/>
    <w:rsid w:val="00523F49"/>
    <w:rsid w:val="0052516B"/>
    <w:rsid w:val="00527423"/>
    <w:rsid w:val="00527653"/>
    <w:rsid w:val="005305FD"/>
    <w:rsid w:val="00534C4C"/>
    <w:rsid w:val="005368C1"/>
    <w:rsid w:val="00537989"/>
    <w:rsid w:val="00556AC5"/>
    <w:rsid w:val="00565C71"/>
    <w:rsid w:val="00572718"/>
    <w:rsid w:val="0057330E"/>
    <w:rsid w:val="0057696D"/>
    <w:rsid w:val="0058559D"/>
    <w:rsid w:val="00585A6E"/>
    <w:rsid w:val="00585F88"/>
    <w:rsid w:val="00591AB4"/>
    <w:rsid w:val="00591B56"/>
    <w:rsid w:val="00592373"/>
    <w:rsid w:val="00595A19"/>
    <w:rsid w:val="00596214"/>
    <w:rsid w:val="00596813"/>
    <w:rsid w:val="00596E18"/>
    <w:rsid w:val="00597064"/>
    <w:rsid w:val="005A5508"/>
    <w:rsid w:val="005B15C8"/>
    <w:rsid w:val="005B1FFD"/>
    <w:rsid w:val="005B6AFB"/>
    <w:rsid w:val="005B73A2"/>
    <w:rsid w:val="005C3A28"/>
    <w:rsid w:val="005D2F25"/>
    <w:rsid w:val="005D3AF5"/>
    <w:rsid w:val="005D4147"/>
    <w:rsid w:val="005D5EDD"/>
    <w:rsid w:val="005E0DE6"/>
    <w:rsid w:val="005E2C18"/>
    <w:rsid w:val="005E322D"/>
    <w:rsid w:val="005E55B6"/>
    <w:rsid w:val="005F5D72"/>
    <w:rsid w:val="006036F2"/>
    <w:rsid w:val="006039BB"/>
    <w:rsid w:val="00605738"/>
    <w:rsid w:val="00612DCD"/>
    <w:rsid w:val="00617CF8"/>
    <w:rsid w:val="00621012"/>
    <w:rsid w:val="00624927"/>
    <w:rsid w:val="00637A4F"/>
    <w:rsid w:val="0064377F"/>
    <w:rsid w:val="00643A32"/>
    <w:rsid w:val="00646362"/>
    <w:rsid w:val="0064736A"/>
    <w:rsid w:val="00651D9D"/>
    <w:rsid w:val="00657EED"/>
    <w:rsid w:val="006653C4"/>
    <w:rsid w:val="00675541"/>
    <w:rsid w:val="006863C7"/>
    <w:rsid w:val="00692529"/>
    <w:rsid w:val="006A07E0"/>
    <w:rsid w:val="006A0D80"/>
    <w:rsid w:val="006B35EC"/>
    <w:rsid w:val="006B3AB2"/>
    <w:rsid w:val="006C144F"/>
    <w:rsid w:val="006C214E"/>
    <w:rsid w:val="006C413D"/>
    <w:rsid w:val="006C4141"/>
    <w:rsid w:val="006C6EA9"/>
    <w:rsid w:val="006D06D9"/>
    <w:rsid w:val="006D2EBE"/>
    <w:rsid w:val="006D3C00"/>
    <w:rsid w:val="006D7C1E"/>
    <w:rsid w:val="006E1C64"/>
    <w:rsid w:val="006E36F6"/>
    <w:rsid w:val="006E592F"/>
    <w:rsid w:val="006E6851"/>
    <w:rsid w:val="006F20B9"/>
    <w:rsid w:val="006F2B2A"/>
    <w:rsid w:val="006F46A9"/>
    <w:rsid w:val="007021BE"/>
    <w:rsid w:val="0070348B"/>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1458"/>
    <w:rsid w:val="007B32E1"/>
    <w:rsid w:val="007B6177"/>
    <w:rsid w:val="007C0A80"/>
    <w:rsid w:val="007C0CF8"/>
    <w:rsid w:val="007C1549"/>
    <w:rsid w:val="007C2ABF"/>
    <w:rsid w:val="007C3441"/>
    <w:rsid w:val="007C6ED4"/>
    <w:rsid w:val="007D7E5A"/>
    <w:rsid w:val="007E3427"/>
    <w:rsid w:val="007E52AD"/>
    <w:rsid w:val="007E76A5"/>
    <w:rsid w:val="007F2C12"/>
    <w:rsid w:val="007F408A"/>
    <w:rsid w:val="008006A4"/>
    <w:rsid w:val="008044A3"/>
    <w:rsid w:val="00811ECF"/>
    <w:rsid w:val="00815AE7"/>
    <w:rsid w:val="00821962"/>
    <w:rsid w:val="0082225B"/>
    <w:rsid w:val="0082402C"/>
    <w:rsid w:val="008255E1"/>
    <w:rsid w:val="0082724B"/>
    <w:rsid w:val="00827D0B"/>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79AD"/>
    <w:rsid w:val="00877076"/>
    <w:rsid w:val="00885CD7"/>
    <w:rsid w:val="008872C9"/>
    <w:rsid w:val="008A08E9"/>
    <w:rsid w:val="008A3F55"/>
    <w:rsid w:val="008A79F2"/>
    <w:rsid w:val="008B0FAD"/>
    <w:rsid w:val="008B1F34"/>
    <w:rsid w:val="008B7058"/>
    <w:rsid w:val="008C471F"/>
    <w:rsid w:val="008C4DB7"/>
    <w:rsid w:val="008C571B"/>
    <w:rsid w:val="008C6B7D"/>
    <w:rsid w:val="008D5F71"/>
    <w:rsid w:val="008E2C8F"/>
    <w:rsid w:val="008E76A1"/>
    <w:rsid w:val="008F0548"/>
    <w:rsid w:val="008F4652"/>
    <w:rsid w:val="008F5E5A"/>
    <w:rsid w:val="008F6CF9"/>
    <w:rsid w:val="00900539"/>
    <w:rsid w:val="009025F2"/>
    <w:rsid w:val="0090270F"/>
    <w:rsid w:val="009058E5"/>
    <w:rsid w:val="00905E5E"/>
    <w:rsid w:val="009068CE"/>
    <w:rsid w:val="009142D6"/>
    <w:rsid w:val="009143CB"/>
    <w:rsid w:val="00921064"/>
    <w:rsid w:val="00921084"/>
    <w:rsid w:val="00923B96"/>
    <w:rsid w:val="00924E8D"/>
    <w:rsid w:val="0093046D"/>
    <w:rsid w:val="009341A5"/>
    <w:rsid w:val="009415E0"/>
    <w:rsid w:val="00942105"/>
    <w:rsid w:val="00944B58"/>
    <w:rsid w:val="00950D58"/>
    <w:rsid w:val="00952C06"/>
    <w:rsid w:val="00954A99"/>
    <w:rsid w:val="009561D3"/>
    <w:rsid w:val="009564BE"/>
    <w:rsid w:val="009565D3"/>
    <w:rsid w:val="00956EC7"/>
    <w:rsid w:val="00962DF2"/>
    <w:rsid w:val="00962F3C"/>
    <w:rsid w:val="00973180"/>
    <w:rsid w:val="00977071"/>
    <w:rsid w:val="00977C81"/>
    <w:rsid w:val="00986336"/>
    <w:rsid w:val="009917BB"/>
    <w:rsid w:val="00993889"/>
    <w:rsid w:val="009964C4"/>
    <w:rsid w:val="009A143D"/>
    <w:rsid w:val="009A287F"/>
    <w:rsid w:val="009A36B5"/>
    <w:rsid w:val="009A54D1"/>
    <w:rsid w:val="009C1D21"/>
    <w:rsid w:val="009C28CB"/>
    <w:rsid w:val="009D05EA"/>
    <w:rsid w:val="009D5F6A"/>
    <w:rsid w:val="009E1FE3"/>
    <w:rsid w:val="009E2367"/>
    <w:rsid w:val="009E2E6C"/>
    <w:rsid w:val="009E7F27"/>
    <w:rsid w:val="009F3266"/>
    <w:rsid w:val="009F5997"/>
    <w:rsid w:val="009F6BFA"/>
    <w:rsid w:val="00A039E3"/>
    <w:rsid w:val="00A104DC"/>
    <w:rsid w:val="00A11F4E"/>
    <w:rsid w:val="00A20254"/>
    <w:rsid w:val="00A24F75"/>
    <w:rsid w:val="00A25406"/>
    <w:rsid w:val="00A36CF7"/>
    <w:rsid w:val="00A40593"/>
    <w:rsid w:val="00A42161"/>
    <w:rsid w:val="00A445C6"/>
    <w:rsid w:val="00A467B6"/>
    <w:rsid w:val="00A468CA"/>
    <w:rsid w:val="00A47A52"/>
    <w:rsid w:val="00A54B58"/>
    <w:rsid w:val="00A57786"/>
    <w:rsid w:val="00A60AC7"/>
    <w:rsid w:val="00A63EC6"/>
    <w:rsid w:val="00A6447B"/>
    <w:rsid w:val="00A66788"/>
    <w:rsid w:val="00A708DD"/>
    <w:rsid w:val="00A76D30"/>
    <w:rsid w:val="00A831D7"/>
    <w:rsid w:val="00A83F3D"/>
    <w:rsid w:val="00A87598"/>
    <w:rsid w:val="00A915B7"/>
    <w:rsid w:val="00A915E6"/>
    <w:rsid w:val="00A91EC8"/>
    <w:rsid w:val="00A92C20"/>
    <w:rsid w:val="00A977E9"/>
    <w:rsid w:val="00AA3F55"/>
    <w:rsid w:val="00AA4EC1"/>
    <w:rsid w:val="00AA5967"/>
    <w:rsid w:val="00AA5B14"/>
    <w:rsid w:val="00AA61DE"/>
    <w:rsid w:val="00AB0ADB"/>
    <w:rsid w:val="00AB1E8F"/>
    <w:rsid w:val="00AB4127"/>
    <w:rsid w:val="00AB4AE1"/>
    <w:rsid w:val="00AB574C"/>
    <w:rsid w:val="00AC103A"/>
    <w:rsid w:val="00AC1AB4"/>
    <w:rsid w:val="00AC41E4"/>
    <w:rsid w:val="00AC6C6A"/>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409F8"/>
    <w:rsid w:val="00B428E7"/>
    <w:rsid w:val="00B42FF9"/>
    <w:rsid w:val="00B430D1"/>
    <w:rsid w:val="00B4384A"/>
    <w:rsid w:val="00B52F7D"/>
    <w:rsid w:val="00B77A3F"/>
    <w:rsid w:val="00B94E56"/>
    <w:rsid w:val="00BA0A1B"/>
    <w:rsid w:val="00BA110E"/>
    <w:rsid w:val="00BA5708"/>
    <w:rsid w:val="00BA611D"/>
    <w:rsid w:val="00BA69B1"/>
    <w:rsid w:val="00BB22EC"/>
    <w:rsid w:val="00BB30CE"/>
    <w:rsid w:val="00BB557E"/>
    <w:rsid w:val="00BD2511"/>
    <w:rsid w:val="00BE0FE9"/>
    <w:rsid w:val="00BE5551"/>
    <w:rsid w:val="00BE5C75"/>
    <w:rsid w:val="00BE5E02"/>
    <w:rsid w:val="00BE604E"/>
    <w:rsid w:val="00BF2649"/>
    <w:rsid w:val="00BF6B24"/>
    <w:rsid w:val="00C02681"/>
    <w:rsid w:val="00C05640"/>
    <w:rsid w:val="00C12A4F"/>
    <w:rsid w:val="00C17C7E"/>
    <w:rsid w:val="00C227EC"/>
    <w:rsid w:val="00C2452B"/>
    <w:rsid w:val="00C25E57"/>
    <w:rsid w:val="00C31393"/>
    <w:rsid w:val="00C31D2C"/>
    <w:rsid w:val="00C45B96"/>
    <w:rsid w:val="00C51EBA"/>
    <w:rsid w:val="00C52ACA"/>
    <w:rsid w:val="00C533FE"/>
    <w:rsid w:val="00C566EA"/>
    <w:rsid w:val="00C601A6"/>
    <w:rsid w:val="00C62DDA"/>
    <w:rsid w:val="00C70965"/>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195F"/>
    <w:rsid w:val="00CC5CC5"/>
    <w:rsid w:val="00CC6A67"/>
    <w:rsid w:val="00CC781D"/>
    <w:rsid w:val="00CD0C30"/>
    <w:rsid w:val="00CD1173"/>
    <w:rsid w:val="00CD448F"/>
    <w:rsid w:val="00CE0625"/>
    <w:rsid w:val="00CE0A4A"/>
    <w:rsid w:val="00CE1DA0"/>
    <w:rsid w:val="00CE57D2"/>
    <w:rsid w:val="00CE7CC3"/>
    <w:rsid w:val="00CF0741"/>
    <w:rsid w:val="00CF5EF2"/>
    <w:rsid w:val="00D060EA"/>
    <w:rsid w:val="00D11BD4"/>
    <w:rsid w:val="00D2050D"/>
    <w:rsid w:val="00D33C65"/>
    <w:rsid w:val="00D34A86"/>
    <w:rsid w:val="00D366EB"/>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46A4"/>
    <w:rsid w:val="00DC3165"/>
    <w:rsid w:val="00DC6DF1"/>
    <w:rsid w:val="00DD3D09"/>
    <w:rsid w:val="00DD6C0F"/>
    <w:rsid w:val="00DE1513"/>
    <w:rsid w:val="00DE25C5"/>
    <w:rsid w:val="00DE4745"/>
    <w:rsid w:val="00DF16C8"/>
    <w:rsid w:val="00DF21E0"/>
    <w:rsid w:val="00DF6316"/>
    <w:rsid w:val="00DF7A9A"/>
    <w:rsid w:val="00E01182"/>
    <w:rsid w:val="00E01FD9"/>
    <w:rsid w:val="00E0343F"/>
    <w:rsid w:val="00E1036E"/>
    <w:rsid w:val="00E1303A"/>
    <w:rsid w:val="00E13F28"/>
    <w:rsid w:val="00E1627F"/>
    <w:rsid w:val="00E16588"/>
    <w:rsid w:val="00E2207A"/>
    <w:rsid w:val="00E277C4"/>
    <w:rsid w:val="00E31ECA"/>
    <w:rsid w:val="00E33705"/>
    <w:rsid w:val="00E4015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46E4"/>
    <w:rsid w:val="00EA4F0D"/>
    <w:rsid w:val="00EA5CAE"/>
    <w:rsid w:val="00EB25CD"/>
    <w:rsid w:val="00EB5B59"/>
    <w:rsid w:val="00EC0A49"/>
    <w:rsid w:val="00EC15BA"/>
    <w:rsid w:val="00EC4A5D"/>
    <w:rsid w:val="00ED3863"/>
    <w:rsid w:val="00EF6C21"/>
    <w:rsid w:val="00F00651"/>
    <w:rsid w:val="00F012DE"/>
    <w:rsid w:val="00F17870"/>
    <w:rsid w:val="00F202FE"/>
    <w:rsid w:val="00F205D5"/>
    <w:rsid w:val="00F2606C"/>
    <w:rsid w:val="00F26DFE"/>
    <w:rsid w:val="00F30D0F"/>
    <w:rsid w:val="00F340D8"/>
    <w:rsid w:val="00F34E81"/>
    <w:rsid w:val="00F3733D"/>
    <w:rsid w:val="00F37554"/>
    <w:rsid w:val="00F41335"/>
    <w:rsid w:val="00F46958"/>
    <w:rsid w:val="00F504C0"/>
    <w:rsid w:val="00F50AFB"/>
    <w:rsid w:val="00F561FD"/>
    <w:rsid w:val="00F62571"/>
    <w:rsid w:val="00F70405"/>
    <w:rsid w:val="00F70846"/>
    <w:rsid w:val="00F72376"/>
    <w:rsid w:val="00F742D1"/>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E092C"/>
    <w:rsid w:val="00FE1C0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REGU-193-13531693</_dlc_DocId>
    <_dlc_DocIdUrl xmlns="9be56660-2c31-41ef-bc00-23e72f632f2a">
      <Url>https://cyfoethnaturiolcymru.sharepoint.com/teams/Regulatory/Permitting/_layouts/15/DocIdRedir.aspx?ID=REGU-193-13531693</Url>
      <Description>REGU-193-13531693</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Cwmgwili Sewage Treatment Works </Site_x0020_Name>
    <Internal_x002f_External xmlns="859f7ad6-93f6-4205-b62b-a17f28acbbac">Outgoing document</Internal_x002f_External>
    <Post_x0020_code xmlns="859f7ad6-93f6-4205-b62b-a17f28acbbac">SA14 6PP</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2023-08-06T23:00:00+00:00</Document_x0020_Date>
    <Facility_x0020_Address xmlns="859f7ad6-93f6-4205-b62b-a17f28acbbac">Track Off Road Linking A483 to Heol Lotwen Cwmgwili Carmarthenshire SA14 6PP</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6A4F051-EA83-4317-AA35-88BB9027C6DE}">
  <ds:schemaRefs>
    <ds:schemaRef ds:uri="http://purl.org/dc/elements/1.1/"/>
    <ds:schemaRef ds:uri="6e121689-de5b-41b9-a751-bfeda7fa2b07"/>
    <ds:schemaRef ds:uri="9be56660-2c31-41ef-bc00-23e72f632f2a"/>
    <ds:schemaRef ds:uri="http://schemas.microsoft.com/office/infopath/2007/PartnerControls"/>
    <ds:schemaRef ds:uri="http://schemas.microsoft.com/office/2006/documentManagement/types"/>
    <ds:schemaRef ds:uri="http://purl.org/dc/terms/"/>
    <ds:schemaRef ds:uri="005db27c-c37f-4c3b-898d-3fee1249b087"/>
    <ds:schemaRef ds:uri="http://schemas.microsoft.com/office/2006/metadata/properties"/>
    <ds:schemaRef ds:uri="http://purl.org/dc/dcmitype/"/>
    <ds:schemaRef ds:uri="http://schemas.openxmlformats.org/package/2006/metadata/core-properties"/>
    <ds:schemaRef ds:uri="859f7ad6-93f6-4205-b62b-a17f28acbbac"/>
    <ds:schemaRef ds:uri="http://schemas.microsoft.com/sharepoint/v4"/>
    <ds:schemaRef ds:uri="976c396e-0f13-4de6-8381-592a969a477d"/>
    <ds:schemaRef ds:uri="http://www.w3.org/XML/1998/namespace"/>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B4CA7C48-45B4-4BEB-A1E1-7C7CC3506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29</Pages>
  <Words>7116</Words>
  <Characters>39780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(07/08/2023)</dc:title>
  <dc:subject/>
  <dc:creator>Dauncey, Thomas</dc:creator>
  <cp:keywords>233 08 SD69, 233-08-SD69, 23308SD69</cp:keywords>
  <dc:description>233_08_SD69, version 3_x000d_
Issue date: 06/001/2011</dc:description>
  <cp:lastModifiedBy>Dauncey, Thomas</cp:lastModifiedBy>
  <cp:revision>9</cp:revision>
  <dcterms:created xsi:type="dcterms:W3CDTF">2023-04-14T16:22:00Z</dcterms:created>
  <dcterms:modified xsi:type="dcterms:W3CDTF">2023-08-07T12:15:00Z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d992f651-6a5d-4467-a357-d6515949770b</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