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3FBCD42C" w14:textId="264E355A" w:rsidR="00904554" w:rsidRDefault="002B51C3" w:rsidP="00904554">
      <w:pPr>
        <w:spacing w:after="120"/>
        <w:jc w:val="both"/>
        <w:rPr>
          <w:rFonts w:ascii="Arial" w:hAnsi="Arial" w:cs="Arial"/>
          <w:szCs w:val="24"/>
        </w:rPr>
      </w:pPr>
      <w:r w:rsidRPr="00C331A5">
        <w:rPr>
          <w:rFonts w:ascii="Arial" w:hAnsi="Arial" w:cs="Arial"/>
          <w:szCs w:val="24"/>
        </w:rPr>
        <w:t xml:space="preserve">We have decided to grant the permit for </w:t>
      </w:r>
      <w:r w:rsidR="005E29AD">
        <w:rPr>
          <w:rFonts w:ascii="Arial" w:hAnsi="Arial" w:cs="Arial"/>
          <w:szCs w:val="24"/>
        </w:rPr>
        <w:t>a s</w:t>
      </w:r>
      <w:r w:rsidR="005E29AD" w:rsidRPr="005E29AD">
        <w:rPr>
          <w:rFonts w:ascii="Arial" w:hAnsi="Arial" w:cs="Arial"/>
          <w:szCs w:val="24"/>
        </w:rPr>
        <w:t xml:space="preserve">eptic tank and infiltration system serving </w:t>
      </w:r>
      <w:r w:rsidR="00BB79A4">
        <w:rPr>
          <w:rFonts w:ascii="Arial" w:hAnsi="Arial" w:cs="Arial"/>
          <w:szCs w:val="24"/>
        </w:rPr>
        <w:t>Delyn Aur</w:t>
      </w:r>
      <w:r w:rsidR="005E29AD">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4A5036" w:rsidRPr="004A5036">
        <w:rPr>
          <w:rFonts w:ascii="Arial" w:hAnsi="Arial" w:cs="Arial"/>
          <w:szCs w:val="24"/>
        </w:rPr>
        <w:t>M</w:t>
      </w:r>
      <w:r w:rsidR="00BB79A4">
        <w:rPr>
          <w:rFonts w:ascii="Arial" w:hAnsi="Arial" w:cs="Arial"/>
          <w:szCs w:val="24"/>
        </w:rPr>
        <w:t xml:space="preserve">iss Jayne Lloyd. </w:t>
      </w:r>
      <w:r w:rsidR="00904554">
        <w:rPr>
          <w:rFonts w:ascii="Arial" w:hAnsi="Arial" w:cs="Arial"/>
          <w:szCs w:val="24"/>
        </w:rPr>
        <w:t xml:space="preserve"> </w:t>
      </w:r>
    </w:p>
    <w:p w14:paraId="71E67398" w14:textId="3119E41E" w:rsidR="002B51C3" w:rsidRPr="00904554" w:rsidRDefault="002B51C3" w:rsidP="00904554">
      <w:pPr>
        <w:spacing w:after="120"/>
        <w:jc w:val="both"/>
        <w:rPr>
          <w:rFonts w:ascii="Arial" w:hAnsi="Arial" w:cs="Arial"/>
          <w:szCs w:val="24"/>
        </w:rPr>
      </w:pPr>
      <w:r w:rsidRPr="00C331A5">
        <w:rPr>
          <w:rFonts w:ascii="Arial" w:hAnsi="Arial"/>
          <w:kern w:val="28"/>
          <w:szCs w:val="24"/>
        </w:rPr>
        <w:t xml:space="preserve">The application number is </w:t>
      </w:r>
      <w:r w:rsidRPr="00C331A5">
        <w:rPr>
          <w:rFonts w:ascii="Arial" w:hAnsi="Arial"/>
          <w:szCs w:val="24"/>
        </w:rPr>
        <w:t>PAN-</w:t>
      </w:r>
      <w:r w:rsidR="00797C88">
        <w:rPr>
          <w:rFonts w:ascii="Arial" w:hAnsi="Arial"/>
          <w:szCs w:val="24"/>
        </w:rPr>
        <w:t>02</w:t>
      </w:r>
      <w:r w:rsidR="00BB79A4">
        <w:rPr>
          <w:rFonts w:ascii="Arial" w:hAnsi="Arial"/>
          <w:szCs w:val="24"/>
        </w:rPr>
        <w:t xml:space="preserve">2302. </w:t>
      </w:r>
      <w:r w:rsidR="00495730">
        <w:rPr>
          <w:rFonts w:ascii="Arial" w:hAnsi="Arial"/>
          <w:szCs w:val="24"/>
        </w:rPr>
        <w:t xml:space="preserve"> </w:t>
      </w:r>
      <w:r w:rsidRPr="00C331A5">
        <w:rPr>
          <w:rFonts w:ascii="Arial" w:hAnsi="Arial"/>
          <w:szCs w:val="24"/>
        </w:rPr>
        <w:t xml:space="preserve"> </w:t>
      </w:r>
    </w:p>
    <w:p w14:paraId="30ED917F" w14:textId="194ED84E" w:rsidR="002B51C3" w:rsidRDefault="002B51C3" w:rsidP="006A35F4">
      <w:pPr>
        <w:tabs>
          <w:tab w:val="left" w:pos="4253"/>
          <w:tab w:val="left" w:pos="6804"/>
        </w:tabs>
        <w:spacing w:after="120"/>
        <w:jc w:val="both"/>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A35F4" w:rsidRPr="006A35F4">
        <w:rPr>
          <w:rFonts w:ascii="Arial" w:hAnsi="Arial"/>
          <w:szCs w:val="24"/>
        </w:rPr>
        <w:t>EPR/</w:t>
      </w:r>
      <w:r w:rsidR="006A35F4" w:rsidRPr="006A35F4">
        <w:rPr>
          <w:rFonts w:ascii="Arial" w:hAnsi="Arial"/>
          <w:szCs w:val="24"/>
        </w:rPr>
        <w:t>CB3995FY</w:t>
      </w:r>
      <w:r w:rsidR="006A35F4" w:rsidRPr="006A35F4">
        <w:rPr>
          <w:rFonts w:ascii="Arial" w:hAnsi="Arial"/>
          <w:szCs w:val="24"/>
        </w:rPr>
        <w:t>.</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0F79E4EE" w14:textId="79AD4389" w:rsidR="00F77454" w:rsidRDefault="00F77454" w:rsidP="00F77454">
      <w:pPr>
        <w:pStyle w:val="Draftingnote"/>
        <w:rPr>
          <w:bCs/>
          <w:i w:val="0"/>
          <w:color w:val="000000"/>
          <w:sz w:val="22"/>
          <w:szCs w:val="22"/>
        </w:rPr>
      </w:pPr>
      <w:r>
        <w:rPr>
          <w:bCs/>
          <w:i w:val="0"/>
          <w:color w:val="000000"/>
          <w:sz w:val="22"/>
          <w:szCs w:val="22"/>
        </w:rPr>
        <w:t xml:space="preserve">The permit regulates an existing ground water discharge from a septic tank at Delyn Aur, Crossways Road, </w:t>
      </w:r>
      <w:r w:rsidR="005C017D">
        <w:rPr>
          <w:bCs/>
          <w:i w:val="0"/>
          <w:color w:val="000000"/>
          <w:sz w:val="22"/>
          <w:szCs w:val="22"/>
        </w:rPr>
        <w:t xml:space="preserve">Pen Y </w:t>
      </w:r>
      <w:proofErr w:type="spellStart"/>
      <w:r w:rsidR="005C017D">
        <w:rPr>
          <w:bCs/>
          <w:i w:val="0"/>
          <w:color w:val="000000"/>
          <w:sz w:val="22"/>
          <w:szCs w:val="22"/>
        </w:rPr>
        <w:t>Cefn</w:t>
      </w:r>
      <w:proofErr w:type="spellEnd"/>
      <w:r w:rsidR="005C017D">
        <w:rPr>
          <w:bCs/>
          <w:i w:val="0"/>
          <w:color w:val="000000"/>
          <w:sz w:val="22"/>
          <w:szCs w:val="22"/>
        </w:rPr>
        <w:t xml:space="preserve">, </w:t>
      </w:r>
      <w:proofErr w:type="spellStart"/>
      <w:r>
        <w:rPr>
          <w:bCs/>
          <w:i w:val="0"/>
          <w:color w:val="000000"/>
          <w:sz w:val="22"/>
          <w:szCs w:val="22"/>
        </w:rPr>
        <w:t>Caerwys</w:t>
      </w:r>
      <w:proofErr w:type="spellEnd"/>
      <w:r>
        <w:rPr>
          <w:bCs/>
          <w:i w:val="0"/>
          <w:color w:val="000000"/>
          <w:sz w:val="22"/>
          <w:szCs w:val="22"/>
        </w:rPr>
        <w:t xml:space="preserve">, </w:t>
      </w:r>
      <w:proofErr w:type="spellStart"/>
      <w:r w:rsidR="005C017D">
        <w:rPr>
          <w:bCs/>
          <w:i w:val="0"/>
          <w:color w:val="000000"/>
          <w:sz w:val="22"/>
          <w:szCs w:val="22"/>
        </w:rPr>
        <w:t>Mold</w:t>
      </w:r>
      <w:proofErr w:type="spellEnd"/>
      <w:r w:rsidR="005C017D">
        <w:rPr>
          <w:bCs/>
          <w:i w:val="0"/>
          <w:color w:val="000000"/>
          <w:sz w:val="22"/>
          <w:szCs w:val="22"/>
        </w:rPr>
        <w:t xml:space="preserve">, </w:t>
      </w:r>
      <w:r>
        <w:rPr>
          <w:bCs/>
          <w:i w:val="0"/>
          <w:color w:val="000000"/>
          <w:sz w:val="22"/>
          <w:szCs w:val="22"/>
        </w:rPr>
        <w:t xml:space="preserve">CH7 5BP. This is an existing discharge from 1998. The system will have a total daily discharge of 1.5 cubic metres. </w:t>
      </w:r>
    </w:p>
    <w:p w14:paraId="297351BF" w14:textId="77777777" w:rsidR="00AF27A2" w:rsidRDefault="00AF27A2"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049FB3E6" w14:textId="4CC89451" w:rsidR="002B51C3" w:rsidRPr="00797C88" w:rsidRDefault="002B51C3" w:rsidP="00B4343F">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r w:rsidRPr="00B4343F">
        <w:rPr>
          <w:rFonts w:ascii="Arial" w:hAnsi="Arial"/>
          <w:szCs w:val="24"/>
        </w:rPr>
        <w:t xml:space="preserve"> </w:t>
      </w:r>
    </w:p>
    <w:p w14:paraId="3C4F6335" w14:textId="525A0348" w:rsidR="000F77D7" w:rsidRPr="003546B3" w:rsidRDefault="000F77D7" w:rsidP="000F77D7">
      <w:pPr>
        <w:numPr>
          <w:ilvl w:val="0"/>
          <w:numId w:val="17"/>
        </w:numPr>
        <w:tabs>
          <w:tab w:val="clear" w:pos="1440"/>
          <w:tab w:val="num" w:pos="1134"/>
        </w:tabs>
        <w:spacing w:after="120"/>
        <w:ind w:left="1134" w:hanging="567"/>
        <w:rPr>
          <w:rFonts w:ascii="Arial" w:hAnsi="Arial"/>
        </w:rPr>
      </w:pPr>
      <w:r w:rsidRPr="000F77D7">
        <w:rPr>
          <w:rFonts w:ascii="Arial" w:hAnsi="Arial"/>
          <w:szCs w:val="24"/>
        </w:rPr>
        <w:t>Annex 2 the consultation responses</w:t>
      </w:r>
    </w:p>
    <w:p w14:paraId="45EECB74" w14:textId="61DF4A06" w:rsidR="00797C88" w:rsidRPr="00B4343F" w:rsidRDefault="00797C88" w:rsidP="00443420">
      <w:pPr>
        <w:spacing w:after="60"/>
        <w:ind w:left="567"/>
        <w:jc w:val="both"/>
        <w:rPr>
          <w:rFonts w:ascii="Arial" w:hAnsi="Arial"/>
        </w:rPr>
      </w:pP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6A35F4">
            <w:pPr>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6A35F4">
            <w:pPr>
              <w:pStyle w:val="Heading3"/>
              <w:spacing w:before="60"/>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7F0C68A3" w14:textId="682045D7" w:rsidR="00B848D7" w:rsidRPr="00C052C4" w:rsidRDefault="00B848D7" w:rsidP="00B848D7">
            <w:pPr>
              <w:spacing w:before="60"/>
              <w:rPr>
                <w:rFonts w:ascii="Arial" w:hAnsi="Arial" w:cs="Arial"/>
                <w:szCs w:val="24"/>
              </w:rPr>
            </w:pPr>
            <w:r w:rsidRPr="00C052C4">
              <w:rPr>
                <w:rFonts w:ascii="Arial" w:hAnsi="Arial" w:cs="Arial"/>
                <w:szCs w:val="24"/>
              </w:rPr>
              <w:t xml:space="preserve">The </w:t>
            </w:r>
            <w:r w:rsidRPr="00B848D7">
              <w:rPr>
                <w:rFonts w:ascii="Arial" w:hAnsi="Arial" w:cs="Arial"/>
                <w:szCs w:val="24"/>
              </w:rPr>
              <w:t xml:space="preserve">consultation </w:t>
            </w:r>
            <w:r w:rsidRPr="00C052C4">
              <w:rPr>
                <w:rFonts w:ascii="Arial" w:hAnsi="Arial" w:cs="Arial"/>
                <w:color w:val="000000"/>
                <w:szCs w:val="24"/>
              </w:rPr>
              <w:t>responses</w:t>
            </w:r>
            <w:r w:rsidRPr="00C052C4">
              <w:rPr>
                <w:rFonts w:ascii="Arial" w:hAnsi="Arial" w:cs="Arial"/>
                <w:color w:val="FF0000"/>
                <w:szCs w:val="24"/>
              </w:rPr>
              <w:t xml:space="preserve">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75FA48E5" w14:textId="77777777" w:rsidR="00B848D7" w:rsidRDefault="00B848D7" w:rsidP="004602AD">
            <w:pPr>
              <w:spacing w:before="60"/>
              <w:jc w:val="both"/>
              <w:rPr>
                <w:rFonts w:ascii="Arial" w:hAnsi="Arial" w:cs="Arial"/>
                <w:szCs w:val="24"/>
              </w:rPr>
            </w:pPr>
          </w:p>
          <w:p w14:paraId="5677A216" w14:textId="64D90DFB" w:rsidR="004602AD" w:rsidRPr="00AA2BDD" w:rsidRDefault="004602AD" w:rsidP="004602AD">
            <w:pPr>
              <w:spacing w:before="60"/>
              <w:jc w:val="both"/>
              <w:rPr>
                <w:rFonts w:ascii="Arial" w:hAnsi="Arial" w:cs="Arial"/>
                <w:szCs w:val="24"/>
              </w:rPr>
            </w:pPr>
            <w:r w:rsidRPr="00AA2BDD">
              <w:rPr>
                <w:rFonts w:ascii="Arial" w:hAnsi="Arial" w:cs="Arial"/>
                <w:szCs w:val="24"/>
              </w:rPr>
              <w:t xml:space="preserve">No </w:t>
            </w:r>
            <w:r w:rsidR="00797C88" w:rsidRPr="00AA2BDD">
              <w:rPr>
                <w:rFonts w:ascii="Arial" w:hAnsi="Arial" w:cs="Arial"/>
                <w:szCs w:val="24"/>
              </w:rPr>
              <w:t xml:space="preserve">web </w:t>
            </w:r>
            <w:r w:rsidRPr="00AA2BDD">
              <w:rPr>
                <w:rFonts w:ascii="Arial" w:hAnsi="Arial" w:cs="Arial"/>
                <w:szCs w:val="24"/>
              </w:rPr>
              <w:t xml:space="preserve">consultation </w:t>
            </w:r>
            <w:proofErr w:type="spellStart"/>
            <w:r w:rsidRPr="00AA2BDD">
              <w:rPr>
                <w:rFonts w:ascii="Arial" w:hAnsi="Arial" w:cs="Arial"/>
                <w:szCs w:val="24"/>
              </w:rPr>
              <w:t>reponses</w:t>
            </w:r>
            <w:proofErr w:type="spellEnd"/>
            <w:r w:rsidRPr="00AA2BDD">
              <w:rPr>
                <w:rFonts w:ascii="Arial" w:hAnsi="Arial" w:cs="Arial"/>
                <w:szCs w:val="24"/>
              </w:rPr>
              <w:t xml:space="preserve"> were received. </w:t>
            </w:r>
          </w:p>
          <w:p w14:paraId="384FD46B" w14:textId="7AB8F23D" w:rsidR="00797C88" w:rsidRPr="00C052C4" w:rsidRDefault="00797C88"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6A35F4">
            <w:pPr>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6A35F4">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71998744" w14:textId="77777777" w:rsidTr="003271F0">
        <w:tc>
          <w:tcPr>
            <w:tcW w:w="9302" w:type="dxa"/>
            <w:gridSpan w:val="4"/>
            <w:shd w:val="clear" w:color="auto" w:fill="0070C0"/>
          </w:tcPr>
          <w:p w14:paraId="351494B4" w14:textId="77777777" w:rsidR="002B51C3" w:rsidRPr="007820C3" w:rsidRDefault="002B51C3" w:rsidP="006A35F4">
            <w:pPr>
              <w:rPr>
                <w:rFonts w:ascii="Arial" w:hAnsi="Arial" w:cs="Arial"/>
                <w:b/>
                <w:color w:val="FFFFFF"/>
                <w:szCs w:val="24"/>
              </w:rPr>
            </w:pPr>
            <w:r w:rsidRPr="007820C3">
              <w:rPr>
                <w:rFonts w:ascii="Arial" w:hAnsi="Arial" w:cs="Arial"/>
                <w:b/>
                <w:color w:val="FFFFFF"/>
                <w:szCs w:val="24"/>
              </w:rPr>
              <w:t>The facility</w:t>
            </w:r>
          </w:p>
        </w:tc>
      </w:tr>
      <w:tr w:rsidR="002B51C3" w:rsidRPr="007820C3" w14:paraId="76102C87" w14:textId="77777777" w:rsidTr="003271F0">
        <w:trPr>
          <w:gridAfter w:val="1"/>
          <w:wAfter w:w="13" w:type="dxa"/>
        </w:trPr>
        <w:tc>
          <w:tcPr>
            <w:tcW w:w="1951" w:type="dxa"/>
            <w:tcBorders>
              <w:bottom w:val="single" w:sz="4" w:space="0" w:color="auto"/>
            </w:tcBorders>
          </w:tcPr>
          <w:p w14:paraId="29E73FA7" w14:textId="77777777" w:rsidR="002B51C3" w:rsidRPr="007820C3" w:rsidRDefault="002B51C3" w:rsidP="006A35F4">
            <w:pPr>
              <w:rPr>
                <w:rFonts w:ascii="Arial" w:hAnsi="Arial" w:cs="Arial"/>
                <w:color w:val="000000"/>
                <w:szCs w:val="24"/>
              </w:rPr>
            </w:pPr>
            <w:r w:rsidRPr="007820C3">
              <w:rPr>
                <w:rFonts w:ascii="Arial" w:hAnsi="Arial" w:cs="Arial"/>
                <w:color w:val="000000"/>
                <w:szCs w:val="24"/>
              </w:rPr>
              <w:t xml:space="preserve">The </w:t>
            </w:r>
            <w:proofErr w:type="gramStart"/>
            <w:r w:rsidRPr="007820C3">
              <w:rPr>
                <w:rFonts w:ascii="Arial" w:hAnsi="Arial" w:cs="Arial"/>
                <w:color w:val="000000"/>
                <w:szCs w:val="24"/>
              </w:rPr>
              <w:t>regulated  facility</w:t>
            </w:r>
            <w:proofErr w:type="gramEnd"/>
            <w:r w:rsidRPr="007820C3">
              <w:rPr>
                <w:rFonts w:ascii="Arial" w:hAnsi="Arial" w:cs="Arial"/>
                <w:color w:val="000000"/>
                <w:szCs w:val="24"/>
              </w:rPr>
              <w:t xml:space="preserve"> </w:t>
            </w:r>
          </w:p>
          <w:p w14:paraId="2781BE90" w14:textId="77777777" w:rsidR="002B51C3" w:rsidRPr="007820C3" w:rsidRDefault="002B51C3" w:rsidP="006A35F4">
            <w:pPr>
              <w:rPr>
                <w:rFonts w:ascii="Arial" w:hAnsi="Arial" w:cs="Arial"/>
                <w:color w:val="FF00FF"/>
                <w:szCs w:val="24"/>
                <w:highlight w:val="yellow"/>
              </w:rPr>
            </w:pPr>
          </w:p>
        </w:tc>
        <w:tc>
          <w:tcPr>
            <w:tcW w:w="6266" w:type="dxa"/>
            <w:tcBorders>
              <w:bottom w:val="single" w:sz="4" w:space="0" w:color="auto"/>
            </w:tcBorders>
          </w:tcPr>
          <w:p w14:paraId="21E4BB2A" w14:textId="77777777" w:rsidR="002B51C3" w:rsidRPr="009C3601" w:rsidRDefault="002B51C3" w:rsidP="003271F0">
            <w:pPr>
              <w:jc w:val="both"/>
              <w:rPr>
                <w:rFonts w:ascii="Arial" w:hAnsi="Arial" w:cs="Arial"/>
                <w:szCs w:val="24"/>
              </w:rPr>
            </w:pPr>
            <w:r w:rsidRPr="009C3601">
              <w:rPr>
                <w:rFonts w:ascii="Arial" w:hAnsi="Arial" w:cs="Arial"/>
                <w:szCs w:val="24"/>
              </w:rPr>
              <w:t>The regulated facility is a standalone groundwater activity in accordance with EPR RGN 2 Understanding the meaning of regulated facility.</w:t>
            </w:r>
          </w:p>
          <w:p w14:paraId="5EECEFC1" w14:textId="77777777" w:rsidR="002B51C3" w:rsidRPr="007820C3" w:rsidRDefault="002B51C3" w:rsidP="003271F0">
            <w:pPr>
              <w:jc w:val="both"/>
              <w:rPr>
                <w:rFonts w:ascii="Arial" w:hAnsi="Arial" w:cs="Arial"/>
                <w:b/>
                <w:color w:val="FF0000"/>
                <w:szCs w:val="24"/>
              </w:rPr>
            </w:pPr>
          </w:p>
        </w:tc>
        <w:tc>
          <w:tcPr>
            <w:tcW w:w="1072" w:type="dxa"/>
            <w:tcBorders>
              <w:bottom w:val="single" w:sz="4" w:space="0" w:color="auto"/>
            </w:tcBorders>
          </w:tcPr>
          <w:p w14:paraId="42B6B37A"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6A35F4">
            <w:pPr>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6A35F4">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6A35F4">
            <w:pPr>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6A35F4">
            <w:pPr>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FA5E9E" w:rsidRPr="007820C3" w14:paraId="34E03723" w14:textId="77777777" w:rsidTr="003271F0">
        <w:trPr>
          <w:gridAfter w:val="1"/>
          <w:wAfter w:w="13" w:type="dxa"/>
        </w:trPr>
        <w:tc>
          <w:tcPr>
            <w:tcW w:w="1951" w:type="dxa"/>
          </w:tcPr>
          <w:p w14:paraId="7227D38E" w14:textId="77777777" w:rsidR="00FA5E9E" w:rsidRPr="4E0B47CD" w:rsidRDefault="00FA5E9E" w:rsidP="006A35F4">
            <w:pPr>
              <w:rPr>
                <w:rFonts w:ascii="Arial" w:hAnsi="Arial" w:cs="Arial"/>
                <w:color w:val="000000" w:themeColor="text1"/>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3D0898E1" w14:textId="040C75F2" w:rsidR="00FA5E9E" w:rsidRPr="00FA5E9E" w:rsidRDefault="00FA5E9E" w:rsidP="00FA5E9E">
            <w:pPr>
              <w:spacing w:before="60"/>
              <w:rPr>
                <w:rFonts w:ascii="Arial" w:hAnsi="Arial" w:cs="Arial"/>
                <w:szCs w:val="24"/>
              </w:rPr>
            </w:pPr>
            <w:r w:rsidRPr="00FA5E9E">
              <w:rPr>
                <w:rFonts w:ascii="Arial" w:hAnsi="Arial" w:cs="Arial"/>
                <w:szCs w:val="24"/>
              </w:rPr>
              <w:lastRenderedPageBreak/>
              <w:t>No FORM 1 completed.</w:t>
            </w:r>
          </w:p>
          <w:p w14:paraId="19A411D5" w14:textId="77777777" w:rsidR="0070785D" w:rsidRDefault="0070785D" w:rsidP="0070785D">
            <w:pPr>
              <w:spacing w:before="60"/>
              <w:rPr>
                <w:rFonts w:ascii="Arial" w:hAnsi="Arial" w:cs="Arial"/>
                <w:szCs w:val="24"/>
              </w:rPr>
            </w:pPr>
          </w:p>
          <w:p w14:paraId="07CE234E" w14:textId="100B395B" w:rsidR="0070785D" w:rsidRPr="009D59DA" w:rsidRDefault="0070785D" w:rsidP="0070785D">
            <w:pPr>
              <w:spacing w:before="60"/>
              <w:rPr>
                <w:rFonts w:ascii="Arial" w:hAnsi="Arial" w:cs="Arial"/>
                <w:szCs w:val="24"/>
              </w:rPr>
            </w:pPr>
            <w:r w:rsidRPr="009D59DA">
              <w:rPr>
                <w:rFonts w:ascii="Arial" w:hAnsi="Arial" w:cs="Arial"/>
                <w:szCs w:val="24"/>
              </w:rPr>
              <w:lastRenderedPageBreak/>
              <w:t xml:space="preserve">HRA is not required because there is no conceivable impact pathway to any Natura 2000/Ramsar site. </w:t>
            </w:r>
          </w:p>
          <w:p w14:paraId="5063A95D" w14:textId="77777777" w:rsidR="00FA5E9E" w:rsidRPr="00AF381B" w:rsidRDefault="00FA5E9E" w:rsidP="00FA5E9E">
            <w:pPr>
              <w:spacing w:before="60"/>
              <w:rPr>
                <w:rFonts w:ascii="Arial" w:hAnsi="Arial" w:cs="Arial"/>
                <w:szCs w:val="24"/>
              </w:rPr>
            </w:pPr>
          </w:p>
        </w:tc>
        <w:tc>
          <w:tcPr>
            <w:tcW w:w="1072" w:type="dxa"/>
          </w:tcPr>
          <w:p w14:paraId="1A652243" w14:textId="60365DA0" w:rsidR="00FA5E9E" w:rsidRPr="00FB30B4" w:rsidRDefault="00FA5E9E" w:rsidP="00FA5E9E">
            <w:pPr>
              <w:jc w:val="both"/>
              <w:rPr>
                <w:rFonts w:ascii="Wingdings" w:eastAsia="Wingdings" w:hAnsi="Wingdings" w:cs="Wingdings"/>
                <w:color w:val="000000"/>
                <w:szCs w:val="24"/>
              </w:rPr>
            </w:pPr>
            <w:r w:rsidRPr="00FB30B4">
              <w:rPr>
                <w:rFonts w:ascii="Wingdings" w:eastAsia="Wingdings" w:hAnsi="Wingdings" w:cs="Wingdings"/>
                <w:color w:val="000000"/>
                <w:szCs w:val="24"/>
              </w:rPr>
              <w:lastRenderedPageBreak/>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6A35F4">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6A35F4">
            <w:pPr>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6A35F4">
            <w:pPr>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6A35F4">
            <w:pPr>
              <w:rPr>
                <w:rFonts w:ascii="Arial" w:hAnsi="Arial" w:cs="Arial"/>
                <w:szCs w:val="24"/>
              </w:rPr>
            </w:pPr>
            <w:r w:rsidRPr="007820C3">
              <w:rPr>
                <w:rFonts w:ascii="Arial" w:hAnsi="Arial" w:cs="Arial"/>
                <w:szCs w:val="24"/>
              </w:rPr>
              <w:t>Operating techniques</w:t>
            </w:r>
          </w:p>
        </w:tc>
        <w:tc>
          <w:tcPr>
            <w:tcW w:w="6266" w:type="dxa"/>
          </w:tcPr>
          <w:p w14:paraId="7AA9DF3B" w14:textId="77777777" w:rsidR="002B51C3" w:rsidRPr="009A6D32" w:rsidRDefault="002B51C3" w:rsidP="003271F0">
            <w:pPr>
              <w:pStyle w:val="BodyText"/>
              <w:jc w:val="both"/>
              <w:rPr>
                <w:rFonts w:ascii="Arial" w:hAnsi="Arial" w:cs="Arial"/>
                <w:color w:val="auto"/>
                <w:szCs w:val="24"/>
              </w:rPr>
            </w:pPr>
            <w:r w:rsidRPr="009A6D32">
              <w:rPr>
                <w:rFonts w:ascii="Arial" w:hAnsi="Arial" w:cs="Arial"/>
                <w:color w:val="auto"/>
                <w:szCs w:val="24"/>
              </w:rPr>
              <w:t xml:space="preserve">We have reviewed the techniques used by the operator and compared these with the relevant guidance notes. </w:t>
            </w:r>
          </w:p>
          <w:p w14:paraId="61E5E74C" w14:textId="77777777" w:rsidR="002B51C3" w:rsidRPr="009A6D32" w:rsidRDefault="002B51C3" w:rsidP="003271F0">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A43D6" w:rsidRPr="007820C3" w14:paraId="42656EC2" w14:textId="77777777" w:rsidTr="003271F0">
        <w:trPr>
          <w:gridAfter w:val="1"/>
          <w:wAfter w:w="13" w:type="dxa"/>
        </w:trPr>
        <w:tc>
          <w:tcPr>
            <w:tcW w:w="1951" w:type="dxa"/>
          </w:tcPr>
          <w:p w14:paraId="7FAA2F70" w14:textId="77777777" w:rsidR="002A43D6" w:rsidRPr="007820C3" w:rsidRDefault="002A43D6" w:rsidP="005C017D">
            <w:pPr>
              <w:rPr>
                <w:rFonts w:ascii="Arial" w:hAnsi="Arial" w:cs="Arial"/>
                <w:color w:val="000000"/>
                <w:szCs w:val="24"/>
              </w:rPr>
            </w:pPr>
            <w:r w:rsidRPr="007820C3">
              <w:rPr>
                <w:rFonts w:ascii="Arial" w:hAnsi="Arial" w:cs="Arial"/>
                <w:color w:val="000000"/>
                <w:szCs w:val="24"/>
              </w:rPr>
              <w:t>Considerations of foul sewer</w:t>
            </w:r>
          </w:p>
          <w:p w14:paraId="06C9F085" w14:textId="77777777" w:rsidR="002A43D6" w:rsidRPr="007820C3" w:rsidRDefault="002A43D6" w:rsidP="006A35F4">
            <w:pPr>
              <w:rPr>
                <w:rFonts w:ascii="Arial" w:hAnsi="Arial" w:cs="Arial"/>
                <w:szCs w:val="24"/>
              </w:rPr>
            </w:pPr>
          </w:p>
        </w:tc>
        <w:tc>
          <w:tcPr>
            <w:tcW w:w="6266" w:type="dxa"/>
          </w:tcPr>
          <w:p w14:paraId="0C1CCA9A" w14:textId="3EEAD080" w:rsidR="002A43D6" w:rsidRPr="009A6D32" w:rsidRDefault="002A43D6" w:rsidP="002A43D6">
            <w:pPr>
              <w:pStyle w:val="BodyText"/>
              <w:jc w:val="both"/>
              <w:rPr>
                <w:rFonts w:ascii="Arial" w:hAnsi="Arial" w:cs="Arial"/>
                <w:color w:val="auto"/>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479536D5" w14:textId="514D9F3B" w:rsidR="002A43D6" w:rsidRPr="00FB30B4" w:rsidRDefault="002A43D6" w:rsidP="002A43D6">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A43D6" w:rsidRPr="007820C3" w14:paraId="56019022" w14:textId="77777777" w:rsidTr="003271F0">
        <w:tc>
          <w:tcPr>
            <w:tcW w:w="9302" w:type="dxa"/>
            <w:gridSpan w:val="4"/>
            <w:shd w:val="clear" w:color="auto" w:fill="0070C0"/>
          </w:tcPr>
          <w:p w14:paraId="5833CB0D" w14:textId="77777777" w:rsidR="002A43D6" w:rsidRPr="007820C3" w:rsidRDefault="002A43D6" w:rsidP="006A35F4">
            <w:pPr>
              <w:rPr>
                <w:rFonts w:ascii="Arial" w:hAnsi="Arial" w:cs="Arial"/>
                <w:b/>
                <w:color w:val="FFFFFF"/>
                <w:szCs w:val="24"/>
              </w:rPr>
            </w:pPr>
            <w:r w:rsidRPr="007820C3">
              <w:rPr>
                <w:rFonts w:ascii="Arial" w:hAnsi="Arial" w:cs="Arial"/>
                <w:b/>
                <w:color w:val="FFFFFF"/>
                <w:szCs w:val="24"/>
              </w:rPr>
              <w:t>Operator Competence</w:t>
            </w:r>
          </w:p>
        </w:tc>
      </w:tr>
      <w:tr w:rsidR="002A43D6" w:rsidRPr="007820C3" w14:paraId="41A69211" w14:textId="77777777" w:rsidTr="003271F0">
        <w:trPr>
          <w:gridAfter w:val="1"/>
          <w:wAfter w:w="13" w:type="dxa"/>
        </w:trPr>
        <w:tc>
          <w:tcPr>
            <w:tcW w:w="1951" w:type="dxa"/>
          </w:tcPr>
          <w:p w14:paraId="15034890" w14:textId="77777777" w:rsidR="002A43D6" w:rsidRPr="007820C3" w:rsidRDefault="002A43D6" w:rsidP="006A35F4">
            <w:pPr>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2A43D6" w:rsidRDefault="002A43D6" w:rsidP="002A43D6">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231DB0E" w14:textId="77777777" w:rsidR="002A43D6" w:rsidRPr="007820C3" w:rsidRDefault="002A43D6" w:rsidP="002A43D6">
            <w:pPr>
              <w:jc w:val="both"/>
              <w:rPr>
                <w:rFonts w:ascii="Arial" w:hAnsi="Arial" w:cs="Arial"/>
                <w:szCs w:val="24"/>
              </w:rPr>
            </w:pPr>
          </w:p>
        </w:tc>
        <w:tc>
          <w:tcPr>
            <w:tcW w:w="1072" w:type="dxa"/>
          </w:tcPr>
          <w:p w14:paraId="3DAD6FCB" w14:textId="77777777" w:rsidR="002A43D6" w:rsidRPr="00FB30B4" w:rsidRDefault="002A43D6" w:rsidP="002A43D6">
            <w:pPr>
              <w:jc w:val="both"/>
              <w:rPr>
                <w:rFonts w:ascii="Arial" w:hAnsi="Arial" w:cs="Arial"/>
                <w:color w:val="000000"/>
                <w:szCs w:val="24"/>
              </w:rPr>
            </w:pPr>
            <w:r w:rsidRPr="00FB30B4">
              <w:rPr>
                <w:rFonts w:ascii="Wingdings" w:eastAsia="Wingdings" w:hAnsi="Wingdings" w:cs="Wingdings"/>
                <w:color w:val="000000"/>
                <w:szCs w:val="24"/>
              </w:rPr>
              <w:t>ü</w:t>
            </w:r>
          </w:p>
        </w:tc>
      </w:tr>
      <w:tr w:rsidR="002A43D6" w:rsidRPr="007820C3" w14:paraId="2C451C29" w14:textId="77777777" w:rsidTr="003271F0">
        <w:trPr>
          <w:gridAfter w:val="1"/>
          <w:wAfter w:w="13" w:type="dxa"/>
        </w:trPr>
        <w:tc>
          <w:tcPr>
            <w:tcW w:w="9289" w:type="dxa"/>
            <w:gridSpan w:val="3"/>
            <w:shd w:val="clear" w:color="auto" w:fill="0070C0"/>
          </w:tcPr>
          <w:p w14:paraId="2E3E6F6B" w14:textId="77777777" w:rsidR="002A43D6" w:rsidRPr="00E96702" w:rsidRDefault="002A43D6" w:rsidP="006A35F4">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A43D6" w:rsidRPr="007820C3" w14:paraId="74601745" w14:textId="77777777" w:rsidTr="003271F0">
        <w:trPr>
          <w:gridAfter w:val="1"/>
          <w:wAfter w:w="13" w:type="dxa"/>
        </w:trPr>
        <w:tc>
          <w:tcPr>
            <w:tcW w:w="1951" w:type="dxa"/>
          </w:tcPr>
          <w:p w14:paraId="725624E3" w14:textId="77777777" w:rsidR="002A43D6" w:rsidRDefault="002A43D6" w:rsidP="006A35F4">
            <w:pPr>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2A43D6" w:rsidRPr="00E96702" w:rsidRDefault="002A43D6" w:rsidP="002A43D6">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2A43D6" w:rsidRPr="00E96702" w:rsidRDefault="002A43D6" w:rsidP="002A43D6">
            <w:pPr>
              <w:pStyle w:val="NormalWeb"/>
              <w:jc w:val="both"/>
              <w:rPr>
                <w:rFonts w:ascii="Arial" w:hAnsi="Arial" w:cs="Arial"/>
                <w:color w:val="FF00FF"/>
              </w:rPr>
            </w:pPr>
          </w:p>
        </w:tc>
        <w:tc>
          <w:tcPr>
            <w:tcW w:w="1072" w:type="dxa"/>
          </w:tcPr>
          <w:p w14:paraId="6AF28187" w14:textId="77777777" w:rsidR="002A43D6" w:rsidRDefault="002A43D6" w:rsidP="002A43D6">
            <w:pPr>
              <w:jc w:val="both"/>
              <w:rPr>
                <w:rFonts w:ascii="Arial" w:hAnsi="Arial" w:cs="Arial"/>
                <w:color w:val="000000"/>
                <w:szCs w:val="24"/>
              </w:rPr>
            </w:pPr>
            <w:r w:rsidRPr="00FB30B4">
              <w:rPr>
                <w:rFonts w:ascii="Wingdings" w:eastAsia="Wingdings" w:hAnsi="Wingdings" w:cs="Wingdings"/>
                <w:color w:val="000000"/>
                <w:szCs w:val="24"/>
              </w:rPr>
              <w:t>ü</w:t>
            </w:r>
          </w:p>
        </w:tc>
      </w:tr>
      <w:tr w:rsidR="002A43D6" w14:paraId="5FA17893" w14:textId="77777777" w:rsidTr="003271F0">
        <w:trPr>
          <w:gridAfter w:val="1"/>
          <w:wAfter w:w="13" w:type="dxa"/>
        </w:trPr>
        <w:tc>
          <w:tcPr>
            <w:tcW w:w="9289" w:type="dxa"/>
            <w:gridSpan w:val="3"/>
            <w:shd w:val="clear" w:color="auto" w:fill="0070C0"/>
          </w:tcPr>
          <w:p w14:paraId="25699C64" w14:textId="77777777" w:rsidR="002A43D6" w:rsidRDefault="002A43D6" w:rsidP="006A35F4">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A43D6" w14:paraId="41033192" w14:textId="77777777" w:rsidTr="003271F0">
        <w:trPr>
          <w:gridAfter w:val="1"/>
          <w:wAfter w:w="13" w:type="dxa"/>
        </w:trPr>
        <w:tc>
          <w:tcPr>
            <w:tcW w:w="1951" w:type="dxa"/>
          </w:tcPr>
          <w:p w14:paraId="509B8DD9" w14:textId="77777777" w:rsidR="002A43D6" w:rsidRDefault="002A43D6" w:rsidP="006A35F4">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2A43D6" w:rsidRDefault="002A43D6" w:rsidP="002A43D6">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2A43D6" w:rsidRDefault="002A43D6" w:rsidP="002A43D6">
            <w:pPr>
              <w:jc w:val="both"/>
              <w:rPr>
                <w:rFonts w:ascii="Arial" w:hAnsi="Arial" w:cs="Arial"/>
                <w:color w:val="000000" w:themeColor="text1"/>
              </w:rPr>
            </w:pPr>
            <w:r w:rsidRPr="396B50C7">
              <w:rPr>
                <w:rFonts w:ascii="Wingdings" w:eastAsia="Wingdings" w:hAnsi="Wingdings" w:cs="Wingdings"/>
                <w:color w:val="000000" w:themeColor="text1"/>
              </w:rPr>
              <w:t>ü</w:t>
            </w:r>
          </w:p>
        </w:tc>
      </w:tr>
    </w:tbl>
    <w:p w14:paraId="51AE3658" w14:textId="5B2CB3AC" w:rsidR="002B51C3" w:rsidRPr="004243F4" w:rsidRDefault="00FA5E9E" w:rsidP="00FA5E9E">
      <w:pPr>
        <w:pStyle w:val="Heading1"/>
        <w:rPr>
          <w:rFonts w:cs="Arial"/>
          <w:color w:val="FF00FF"/>
          <w:szCs w:val="24"/>
        </w:rPr>
      </w:pPr>
      <w:r w:rsidRPr="004243F4">
        <w:rPr>
          <w:rFonts w:cs="Arial"/>
          <w:color w:val="FF00FF"/>
          <w:szCs w:val="24"/>
        </w:rPr>
        <w:t xml:space="preserve"> </w:t>
      </w:r>
    </w:p>
    <w:p w14:paraId="2367BDD7" w14:textId="77777777" w:rsidR="002B51C3" w:rsidRPr="004243F4" w:rsidRDefault="002B51C3" w:rsidP="002B51C3">
      <w:pPr>
        <w:jc w:val="both"/>
        <w:rPr>
          <w:rFonts w:ascii="Arial" w:hAnsi="Arial" w:cs="Arial"/>
        </w:rPr>
      </w:pPr>
    </w:p>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7275A4EB" w14:textId="205361A7" w:rsidR="00B848D7" w:rsidRPr="00B848D7" w:rsidRDefault="00B848D7" w:rsidP="00B848D7">
      <w:pPr>
        <w:pStyle w:val="Heading1"/>
        <w:jc w:val="left"/>
        <w:rPr>
          <w:color w:val="auto"/>
          <w:sz w:val="24"/>
        </w:rPr>
      </w:pPr>
      <w:r w:rsidRPr="00B848D7">
        <w:rPr>
          <w:color w:val="auto"/>
          <w:sz w:val="24"/>
        </w:rPr>
        <w:lastRenderedPageBreak/>
        <w:t xml:space="preserve">Annex 2: Consultation responses </w:t>
      </w:r>
    </w:p>
    <w:p w14:paraId="2644C907" w14:textId="77777777" w:rsidR="00B848D7" w:rsidRPr="00F42026" w:rsidRDefault="00B848D7" w:rsidP="00B848D7">
      <w:pPr>
        <w:pStyle w:val="Footer"/>
        <w:tabs>
          <w:tab w:val="clear" w:pos="4153"/>
          <w:tab w:val="clear" w:pos="8306"/>
        </w:tabs>
        <w:rPr>
          <w:rFonts w:ascii="Arial" w:hAnsi="Arial"/>
          <w:color w:val="FF0000"/>
        </w:rPr>
      </w:pPr>
    </w:p>
    <w:p w14:paraId="37E0DC8C" w14:textId="59917BFD" w:rsidR="00B848D7" w:rsidRPr="00B848D7" w:rsidRDefault="00B848D7" w:rsidP="00B848D7">
      <w:pPr>
        <w:rPr>
          <w:rFonts w:ascii="Arial" w:hAnsi="Arial"/>
        </w:rPr>
      </w:pPr>
      <w:r w:rsidRPr="00B848D7">
        <w:rPr>
          <w:rFonts w:ascii="Arial" w:hAnsi="Arial"/>
        </w:rPr>
        <w:t xml:space="preserve">Summary of responses to consultation and web publication and the way in which we have taken these into account in the determination process.  </w:t>
      </w:r>
    </w:p>
    <w:p w14:paraId="4879B9E1" w14:textId="77777777" w:rsidR="00B848D7" w:rsidRDefault="00B848D7" w:rsidP="00B848D7">
      <w:pPr>
        <w:jc w:val="both"/>
        <w:rPr>
          <w:rFonts w:ascii="Arial" w:hAnsi="Arial"/>
        </w:rPr>
      </w:pPr>
    </w:p>
    <w:tbl>
      <w:tblPr>
        <w:tblStyle w:val="TableGrid"/>
        <w:tblW w:w="0" w:type="auto"/>
        <w:tblLook w:val="01E0" w:firstRow="1" w:lastRow="1" w:firstColumn="1" w:lastColumn="1" w:noHBand="0" w:noVBand="0"/>
      </w:tblPr>
      <w:tblGrid>
        <w:gridCol w:w="8296"/>
      </w:tblGrid>
      <w:tr w:rsidR="00B848D7" w:rsidRPr="004243F4" w14:paraId="32365C5E" w14:textId="77777777" w:rsidTr="00B6549B">
        <w:tc>
          <w:tcPr>
            <w:tcW w:w="8522" w:type="dxa"/>
            <w:shd w:val="clear" w:color="auto" w:fill="0070C0"/>
          </w:tcPr>
          <w:p w14:paraId="00DCD079" w14:textId="77777777" w:rsidR="00B848D7" w:rsidRPr="00136717" w:rsidRDefault="00B848D7" w:rsidP="00B6549B">
            <w:pPr>
              <w:jc w:val="both"/>
              <w:rPr>
                <w:rFonts w:ascii="Arial" w:hAnsi="Arial" w:cs="Arial"/>
                <w:b/>
                <w:color w:val="FF0000"/>
              </w:rPr>
            </w:pPr>
            <w:r w:rsidRPr="00136717">
              <w:rPr>
                <w:rFonts w:ascii="Arial" w:hAnsi="Arial" w:cs="Arial"/>
                <w:b/>
                <w:color w:val="FFFFFF" w:themeColor="background1"/>
              </w:rPr>
              <w:t>Response received from</w:t>
            </w:r>
          </w:p>
        </w:tc>
      </w:tr>
      <w:tr w:rsidR="00B848D7" w:rsidRPr="004243F4" w14:paraId="24F622C2" w14:textId="77777777" w:rsidTr="00B6549B">
        <w:tc>
          <w:tcPr>
            <w:tcW w:w="8522" w:type="dxa"/>
            <w:tcBorders>
              <w:bottom w:val="single" w:sz="4" w:space="0" w:color="auto"/>
            </w:tcBorders>
          </w:tcPr>
          <w:p w14:paraId="6A8254A5" w14:textId="667667EF" w:rsidR="00B848D7" w:rsidRPr="00136717" w:rsidRDefault="00B848D7" w:rsidP="00B6549B">
            <w:pPr>
              <w:jc w:val="both"/>
              <w:rPr>
                <w:rFonts w:ascii="Arial" w:hAnsi="Arial" w:cs="Arial"/>
                <w:b/>
                <w:color w:val="FFFFFF" w:themeColor="background1"/>
              </w:rPr>
            </w:pPr>
            <w:r>
              <w:rPr>
                <w:rFonts w:ascii="Arial" w:hAnsi="Arial" w:cs="Arial"/>
                <w:b/>
              </w:rPr>
              <w:t>D</w:t>
            </w:r>
            <w:r w:rsidRPr="00B848D7">
              <w:rPr>
                <w:rFonts w:ascii="Arial" w:hAnsi="Arial" w:cs="Arial"/>
                <w:b/>
              </w:rPr>
              <w:t>CWW</w:t>
            </w:r>
          </w:p>
        </w:tc>
      </w:tr>
      <w:tr w:rsidR="00B848D7" w:rsidRPr="004243F4" w14:paraId="4C1E09F4" w14:textId="77777777" w:rsidTr="00B6549B">
        <w:tc>
          <w:tcPr>
            <w:tcW w:w="8522" w:type="dxa"/>
            <w:shd w:val="clear" w:color="auto" w:fill="0070C0"/>
          </w:tcPr>
          <w:p w14:paraId="11A04259" w14:textId="77777777" w:rsidR="00B848D7" w:rsidRPr="00136717" w:rsidRDefault="00B848D7" w:rsidP="00B6549B">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B848D7" w:rsidRPr="004243F4" w14:paraId="7734486F" w14:textId="77777777" w:rsidTr="00B6549B">
        <w:tc>
          <w:tcPr>
            <w:tcW w:w="8522" w:type="dxa"/>
            <w:tcBorders>
              <w:bottom w:val="single" w:sz="4" w:space="0" w:color="auto"/>
            </w:tcBorders>
          </w:tcPr>
          <w:p w14:paraId="3770A344" w14:textId="491A7341" w:rsidR="00B848D7" w:rsidRPr="00B848D7" w:rsidRDefault="00B848D7" w:rsidP="00B6549B">
            <w:pPr>
              <w:jc w:val="both"/>
              <w:rPr>
                <w:rFonts w:ascii="Arial" w:hAnsi="Arial" w:cs="Arial"/>
              </w:rPr>
            </w:pPr>
            <w:r w:rsidRPr="00B848D7">
              <w:rPr>
                <w:rFonts w:ascii="Arial" w:hAnsi="Arial" w:cs="Arial"/>
              </w:rPr>
              <w:t xml:space="preserve">No issues raised </w:t>
            </w:r>
          </w:p>
        </w:tc>
      </w:tr>
      <w:tr w:rsidR="00B848D7" w:rsidRPr="004243F4" w14:paraId="4142B01A" w14:textId="77777777" w:rsidTr="00B6549B">
        <w:tc>
          <w:tcPr>
            <w:tcW w:w="8522" w:type="dxa"/>
            <w:shd w:val="clear" w:color="auto" w:fill="0070C0"/>
          </w:tcPr>
          <w:p w14:paraId="2BCBB746" w14:textId="77777777" w:rsidR="00B848D7" w:rsidRPr="004243F4" w:rsidRDefault="00B848D7" w:rsidP="00B6549B">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B848D7" w:rsidRPr="004243F4" w14:paraId="3596F7E8" w14:textId="77777777" w:rsidTr="00B6549B">
        <w:tc>
          <w:tcPr>
            <w:tcW w:w="8522" w:type="dxa"/>
          </w:tcPr>
          <w:p w14:paraId="4A1D0258" w14:textId="77777777" w:rsidR="00B848D7" w:rsidRPr="00B848D7" w:rsidRDefault="00B848D7" w:rsidP="00B848D7">
            <w:pPr>
              <w:pStyle w:val="paragraph"/>
              <w:spacing w:before="0" w:beforeAutospacing="0" w:after="0" w:afterAutospacing="0"/>
              <w:textAlignment w:val="baseline"/>
              <w:rPr>
                <w:rStyle w:val="normaltextrun"/>
                <w:rFonts w:ascii="Arial" w:hAnsi="Arial" w:cs="Arial"/>
                <w:sz w:val="24"/>
                <w:szCs w:val="24"/>
              </w:rPr>
            </w:pPr>
            <w:r w:rsidRPr="00B848D7">
              <w:rPr>
                <w:rStyle w:val="normaltextrun"/>
                <w:rFonts w:ascii="Arial" w:hAnsi="Arial" w:cs="Arial"/>
                <w:sz w:val="24"/>
                <w:szCs w:val="24"/>
              </w:rPr>
              <w:t>Please see DCWW Catchment response</w:t>
            </w:r>
          </w:p>
          <w:p w14:paraId="55EFCE12" w14:textId="77777777" w:rsidR="00B848D7" w:rsidRPr="00B848D7" w:rsidRDefault="00B848D7" w:rsidP="00B848D7">
            <w:pPr>
              <w:pStyle w:val="paragraph"/>
              <w:spacing w:before="0" w:beforeAutospacing="0" w:after="0" w:afterAutospacing="0"/>
              <w:textAlignment w:val="baseline"/>
              <w:rPr>
                <w:rStyle w:val="normaltextrun"/>
                <w:rFonts w:ascii="Arial" w:hAnsi="Arial" w:cs="Arial"/>
                <w:b/>
                <w:bCs/>
                <w:sz w:val="24"/>
                <w:szCs w:val="24"/>
              </w:rPr>
            </w:pPr>
          </w:p>
          <w:p w14:paraId="6BC17C27" w14:textId="77777777" w:rsidR="00B848D7" w:rsidRPr="00B848D7" w:rsidRDefault="00B848D7" w:rsidP="00B848D7">
            <w:pPr>
              <w:pStyle w:val="paragraph"/>
              <w:spacing w:before="0" w:beforeAutospacing="0" w:after="0" w:afterAutospacing="0"/>
              <w:textAlignment w:val="baseline"/>
              <w:rPr>
                <w:rStyle w:val="eop"/>
                <w:rFonts w:ascii="Arial" w:hAnsi="Arial" w:cs="Arial"/>
                <w:sz w:val="24"/>
                <w:szCs w:val="24"/>
              </w:rPr>
            </w:pPr>
            <w:r w:rsidRPr="00B848D7">
              <w:rPr>
                <w:rFonts w:ascii="Arial" w:hAnsi="Arial" w:cs="Arial"/>
                <w:b/>
                <w:bCs/>
                <w:sz w:val="24"/>
                <w:szCs w:val="24"/>
                <w:lang w:val="en-US"/>
              </w:rPr>
              <w:t xml:space="preserve">Septic tank and infiltration system serving Delyn Aur, Crossways Road, </w:t>
            </w:r>
            <w:proofErr w:type="spellStart"/>
            <w:r w:rsidRPr="00B848D7">
              <w:rPr>
                <w:rFonts w:ascii="Arial" w:hAnsi="Arial" w:cs="Arial"/>
                <w:b/>
                <w:bCs/>
                <w:sz w:val="24"/>
                <w:szCs w:val="24"/>
                <w:lang w:val="en-US"/>
              </w:rPr>
              <w:t>Caerwys</w:t>
            </w:r>
            <w:proofErr w:type="spellEnd"/>
            <w:r w:rsidRPr="00B848D7">
              <w:rPr>
                <w:rFonts w:ascii="Arial" w:hAnsi="Arial" w:cs="Arial"/>
                <w:b/>
                <w:bCs/>
                <w:sz w:val="24"/>
                <w:szCs w:val="24"/>
                <w:lang w:val="en-US"/>
              </w:rPr>
              <w:t>, CH7 5BP</w:t>
            </w:r>
            <w:r w:rsidRPr="00B848D7">
              <w:rPr>
                <w:rStyle w:val="normaltextrun"/>
                <w:rFonts w:ascii="Arial" w:hAnsi="Arial" w:cs="Arial"/>
                <w:b/>
                <w:bCs/>
                <w:sz w:val="24"/>
                <w:szCs w:val="24"/>
                <w:lang w:val="en-US"/>
              </w:rPr>
              <w:t xml:space="preserve"> </w:t>
            </w:r>
          </w:p>
          <w:p w14:paraId="78C4C86B" w14:textId="77777777" w:rsidR="00B848D7" w:rsidRPr="00B848D7" w:rsidRDefault="00B848D7" w:rsidP="00B848D7">
            <w:pPr>
              <w:pStyle w:val="paragraph"/>
              <w:spacing w:before="0" w:beforeAutospacing="0" w:after="0" w:afterAutospacing="0"/>
              <w:textAlignment w:val="baseline"/>
              <w:rPr>
                <w:rFonts w:ascii="Arial" w:hAnsi="Arial" w:cs="Arial"/>
                <w:sz w:val="24"/>
                <w:szCs w:val="24"/>
              </w:rPr>
            </w:pPr>
          </w:p>
          <w:p w14:paraId="3049B293" w14:textId="77777777" w:rsidR="00B848D7" w:rsidRPr="00B848D7" w:rsidRDefault="00B848D7" w:rsidP="00B848D7">
            <w:pPr>
              <w:pStyle w:val="paragraph"/>
              <w:spacing w:before="0" w:beforeAutospacing="0" w:after="0" w:afterAutospacing="0"/>
              <w:jc w:val="both"/>
              <w:textAlignment w:val="baseline"/>
              <w:rPr>
                <w:rFonts w:ascii="Arial" w:hAnsi="Arial" w:cs="Arial"/>
                <w:sz w:val="24"/>
                <w:szCs w:val="24"/>
              </w:rPr>
            </w:pPr>
            <w:r w:rsidRPr="00B848D7">
              <w:rPr>
                <w:rStyle w:val="normaltextrun"/>
                <w:rFonts w:ascii="Arial" w:hAnsi="Arial" w:cs="Arial"/>
                <w:color w:val="000000"/>
                <w:sz w:val="24"/>
                <w:szCs w:val="24"/>
              </w:rPr>
              <w:t xml:space="preserve">The disposal location of the proposed discharge falls within the </w:t>
            </w:r>
            <w:proofErr w:type="spellStart"/>
            <w:r w:rsidRPr="00B848D7">
              <w:rPr>
                <w:rStyle w:val="normaltextrun"/>
                <w:rFonts w:ascii="Arial" w:hAnsi="Arial" w:cs="Arial"/>
                <w:color w:val="000000"/>
                <w:sz w:val="24"/>
                <w:szCs w:val="24"/>
              </w:rPr>
              <w:t>Dŵr</w:t>
            </w:r>
            <w:proofErr w:type="spellEnd"/>
            <w:r w:rsidRPr="00B848D7">
              <w:rPr>
                <w:rStyle w:val="normaltextrun"/>
                <w:rFonts w:ascii="Arial" w:hAnsi="Arial" w:cs="Arial"/>
                <w:color w:val="000000"/>
                <w:sz w:val="24"/>
                <w:szCs w:val="24"/>
              </w:rPr>
              <w:t xml:space="preserve"> Cymru Welsh Water (DCWW) drinking water catchment</w:t>
            </w:r>
            <w:r w:rsidRPr="00B848D7">
              <w:rPr>
                <w:rFonts w:ascii="Arial" w:hAnsi="Arial" w:cs="Arial"/>
                <w:color w:val="333333"/>
                <w:sz w:val="24"/>
                <w:szCs w:val="24"/>
                <w:shd w:val="clear" w:color="auto" w:fill="FFFFFF"/>
              </w:rPr>
              <w:t xml:space="preserve"> </w:t>
            </w:r>
            <w:proofErr w:type="spellStart"/>
            <w:r w:rsidRPr="00B848D7">
              <w:rPr>
                <w:rStyle w:val="normaltextrun"/>
                <w:rFonts w:ascii="Arial" w:hAnsi="Arial" w:cs="Arial"/>
                <w:color w:val="000000"/>
                <w:sz w:val="24"/>
                <w:szCs w:val="24"/>
              </w:rPr>
              <w:t>Ffynnon</w:t>
            </w:r>
            <w:proofErr w:type="spellEnd"/>
            <w:r w:rsidRPr="00B848D7">
              <w:rPr>
                <w:rStyle w:val="normaltextrun"/>
                <w:rFonts w:ascii="Arial" w:hAnsi="Arial" w:cs="Arial"/>
                <w:color w:val="000000"/>
                <w:sz w:val="24"/>
                <w:szCs w:val="24"/>
              </w:rPr>
              <w:t xml:space="preserve"> Asaph </w:t>
            </w:r>
            <w:proofErr w:type="spellStart"/>
            <w:r w:rsidRPr="00B848D7">
              <w:rPr>
                <w:rStyle w:val="normaltextrun"/>
                <w:rFonts w:ascii="Arial" w:hAnsi="Arial" w:cs="Arial"/>
                <w:color w:val="000000"/>
                <w:sz w:val="24"/>
                <w:szCs w:val="24"/>
              </w:rPr>
              <w:t>sk</w:t>
            </w:r>
            <w:proofErr w:type="spellEnd"/>
            <w:r w:rsidRPr="00B848D7">
              <w:rPr>
                <w:rStyle w:val="normaltextrun"/>
                <w:rFonts w:ascii="Arial" w:hAnsi="Arial" w:cs="Arial"/>
                <w:color w:val="000000"/>
                <w:sz w:val="24"/>
                <w:szCs w:val="24"/>
              </w:rPr>
              <w:t xml:space="preserve"> which is designated as a Drinking Water Protected Area under Article 7 of the Water Framework Directive.  This Article requires the UK to take action to protect drinking water sources.  Section 7.3 states that the aim is</w:t>
            </w:r>
            <w:r w:rsidRPr="00B848D7">
              <w:rPr>
                <w:rStyle w:val="normaltextrun"/>
                <w:rFonts w:ascii="Arial" w:hAnsi="Arial" w:cs="Arial"/>
                <w:i/>
                <w:iCs/>
                <w:color w:val="000000"/>
                <w:sz w:val="24"/>
                <w:szCs w:val="24"/>
              </w:rPr>
              <w:t xml:space="preserve"> ‘to avoid deterioration in water quality where this may lead to additional purification treatment being required’.</w:t>
            </w:r>
            <w:r w:rsidRPr="00B848D7">
              <w:rPr>
                <w:rStyle w:val="eop"/>
                <w:rFonts w:ascii="Arial" w:hAnsi="Arial" w:cs="Arial"/>
                <w:color w:val="000000"/>
                <w:sz w:val="24"/>
                <w:szCs w:val="24"/>
              </w:rPr>
              <w:t> </w:t>
            </w:r>
          </w:p>
          <w:p w14:paraId="16547511" w14:textId="77777777" w:rsidR="00B848D7" w:rsidRPr="00B848D7" w:rsidRDefault="00B848D7" w:rsidP="00B848D7">
            <w:pPr>
              <w:pStyle w:val="paragraph"/>
              <w:spacing w:before="0" w:beforeAutospacing="0" w:after="0" w:afterAutospacing="0"/>
              <w:jc w:val="both"/>
              <w:textAlignment w:val="baseline"/>
              <w:rPr>
                <w:rStyle w:val="eop"/>
                <w:rFonts w:ascii="Arial" w:hAnsi="Arial" w:cs="Arial"/>
                <w:color w:val="000000"/>
                <w:sz w:val="24"/>
                <w:szCs w:val="24"/>
              </w:rPr>
            </w:pPr>
            <w:r w:rsidRPr="00B848D7">
              <w:rPr>
                <w:rStyle w:val="normaltextrun"/>
                <w:rFonts w:ascii="Arial" w:hAnsi="Arial" w:cs="Arial"/>
                <w:color w:val="000000"/>
                <w:sz w:val="24"/>
                <w:szCs w:val="24"/>
              </w:rPr>
              <w:t xml:space="preserve">The discharge is </w:t>
            </w:r>
            <w:r w:rsidRPr="00B848D7">
              <w:rPr>
                <w:rStyle w:val="normaltextrun"/>
                <w:rFonts w:ascii="Arial" w:hAnsi="Arial" w:cs="Arial"/>
                <w:sz w:val="24"/>
                <w:szCs w:val="24"/>
              </w:rPr>
              <w:t xml:space="preserve">~7km </w:t>
            </w:r>
            <w:r w:rsidRPr="00B848D7">
              <w:rPr>
                <w:rStyle w:val="normaltextrun"/>
                <w:rFonts w:ascii="Arial" w:hAnsi="Arial" w:cs="Arial"/>
                <w:color w:val="000000"/>
                <w:sz w:val="24"/>
                <w:szCs w:val="24"/>
              </w:rPr>
              <w:t xml:space="preserve">up gradient of our abstraction point at </w:t>
            </w:r>
            <w:proofErr w:type="spellStart"/>
            <w:r w:rsidRPr="00B848D7">
              <w:rPr>
                <w:rStyle w:val="normaltextrun"/>
                <w:rFonts w:ascii="Arial" w:hAnsi="Arial" w:cs="Arial"/>
                <w:color w:val="000000"/>
                <w:sz w:val="24"/>
                <w:szCs w:val="24"/>
              </w:rPr>
              <w:t>Ffynnon</w:t>
            </w:r>
            <w:proofErr w:type="spellEnd"/>
            <w:r w:rsidRPr="00B848D7">
              <w:rPr>
                <w:rStyle w:val="normaltextrun"/>
                <w:rFonts w:ascii="Arial" w:hAnsi="Arial" w:cs="Arial"/>
                <w:color w:val="000000"/>
                <w:sz w:val="24"/>
                <w:szCs w:val="24"/>
              </w:rPr>
              <w:t xml:space="preserve"> Asaph Raw Water Tank1. Please note distances are approximate.  </w:t>
            </w:r>
            <w:r w:rsidRPr="00B848D7">
              <w:rPr>
                <w:rStyle w:val="eop"/>
                <w:rFonts w:ascii="Arial" w:hAnsi="Arial" w:cs="Arial"/>
                <w:color w:val="000000"/>
                <w:sz w:val="24"/>
                <w:szCs w:val="24"/>
              </w:rPr>
              <w:t> </w:t>
            </w:r>
          </w:p>
          <w:p w14:paraId="411BC17A" w14:textId="77777777" w:rsidR="00B848D7" w:rsidRPr="00B848D7" w:rsidRDefault="00B848D7" w:rsidP="00B848D7">
            <w:pPr>
              <w:pStyle w:val="paragraph"/>
              <w:spacing w:before="0" w:beforeAutospacing="0" w:after="0" w:afterAutospacing="0"/>
              <w:jc w:val="both"/>
              <w:textAlignment w:val="baseline"/>
              <w:rPr>
                <w:rFonts w:ascii="Arial" w:hAnsi="Arial" w:cs="Arial"/>
                <w:sz w:val="24"/>
                <w:szCs w:val="24"/>
              </w:rPr>
            </w:pPr>
          </w:p>
          <w:p w14:paraId="60DA36EA" w14:textId="77777777" w:rsidR="00B848D7" w:rsidRPr="00B848D7" w:rsidRDefault="00B848D7" w:rsidP="00B848D7">
            <w:pPr>
              <w:pStyle w:val="paragraph"/>
              <w:spacing w:before="0" w:beforeAutospacing="0" w:after="0" w:afterAutospacing="0"/>
              <w:jc w:val="both"/>
              <w:textAlignment w:val="baseline"/>
              <w:rPr>
                <w:rStyle w:val="eop"/>
                <w:rFonts w:ascii="Arial" w:hAnsi="Arial" w:cs="Arial"/>
                <w:color w:val="000000"/>
                <w:sz w:val="24"/>
                <w:szCs w:val="24"/>
              </w:rPr>
            </w:pPr>
            <w:proofErr w:type="spellStart"/>
            <w:r w:rsidRPr="00B848D7">
              <w:rPr>
                <w:rStyle w:val="normaltextrun"/>
                <w:rFonts w:ascii="Arial" w:hAnsi="Arial" w:cs="Arial"/>
                <w:color w:val="000000"/>
                <w:sz w:val="24"/>
                <w:szCs w:val="24"/>
              </w:rPr>
              <w:t>Dŵr</w:t>
            </w:r>
            <w:proofErr w:type="spellEnd"/>
            <w:r w:rsidRPr="00B848D7">
              <w:rPr>
                <w:rStyle w:val="normaltextrun"/>
                <w:rFonts w:ascii="Arial" w:hAnsi="Arial" w:cs="Arial"/>
                <w:color w:val="000000"/>
                <w:sz w:val="24"/>
                <w:szCs w:val="24"/>
              </w:rPr>
              <w:t xml:space="preserve"> Cymru Welsh Water presumes that the applicant has consulted relevant authorities, including yourselves at Natural Resources Wales, to ensure compliance with current regulations and best practice guidelines with respect to installation and maintenance of this sewage treatment facility. </w:t>
            </w:r>
            <w:r w:rsidRPr="00B848D7">
              <w:rPr>
                <w:rStyle w:val="eop"/>
                <w:rFonts w:ascii="Arial" w:hAnsi="Arial" w:cs="Arial"/>
                <w:color w:val="000000"/>
                <w:sz w:val="24"/>
                <w:szCs w:val="24"/>
              </w:rPr>
              <w:t> </w:t>
            </w:r>
          </w:p>
          <w:p w14:paraId="2E79A7CB" w14:textId="77777777" w:rsidR="00B848D7" w:rsidRPr="00B848D7" w:rsidRDefault="00B848D7" w:rsidP="00B848D7">
            <w:pPr>
              <w:pStyle w:val="paragraph"/>
              <w:spacing w:before="0" w:beforeAutospacing="0" w:after="0" w:afterAutospacing="0"/>
              <w:jc w:val="both"/>
              <w:textAlignment w:val="baseline"/>
              <w:rPr>
                <w:rFonts w:ascii="Arial" w:hAnsi="Arial" w:cs="Arial"/>
                <w:sz w:val="24"/>
                <w:szCs w:val="24"/>
              </w:rPr>
            </w:pPr>
          </w:p>
          <w:p w14:paraId="0C26E919" w14:textId="77777777" w:rsidR="00B848D7" w:rsidRPr="00B848D7" w:rsidRDefault="00B848D7" w:rsidP="00B848D7">
            <w:pPr>
              <w:pStyle w:val="paragraph"/>
              <w:spacing w:before="0" w:beforeAutospacing="0" w:after="0" w:afterAutospacing="0"/>
              <w:jc w:val="both"/>
              <w:textAlignment w:val="baseline"/>
              <w:rPr>
                <w:rFonts w:ascii="Arial" w:hAnsi="Arial" w:cs="Arial"/>
                <w:sz w:val="24"/>
                <w:szCs w:val="24"/>
              </w:rPr>
            </w:pPr>
            <w:r w:rsidRPr="00B848D7">
              <w:rPr>
                <w:rStyle w:val="normaltextrun"/>
                <w:rFonts w:ascii="Arial" w:hAnsi="Arial" w:cs="Arial"/>
                <w:color w:val="000000"/>
                <w:sz w:val="24"/>
                <w:szCs w:val="24"/>
              </w:rPr>
              <w:t>We would like to reiterate to the applicant that this discharge is within a Drinking Water Catchment. We trust that all particulars from the permit will be followed during the lifetime of the installation.</w:t>
            </w:r>
            <w:r w:rsidRPr="00B848D7">
              <w:rPr>
                <w:rStyle w:val="eop"/>
                <w:rFonts w:ascii="Arial" w:hAnsi="Arial" w:cs="Arial"/>
                <w:color w:val="000000"/>
                <w:sz w:val="24"/>
                <w:szCs w:val="24"/>
              </w:rPr>
              <w:t> </w:t>
            </w:r>
          </w:p>
          <w:p w14:paraId="366AADB6" w14:textId="77777777" w:rsidR="00B848D7" w:rsidRPr="004243F4" w:rsidRDefault="00B848D7" w:rsidP="00B6549B">
            <w:pPr>
              <w:jc w:val="both"/>
              <w:rPr>
                <w:rFonts w:ascii="Arial" w:hAnsi="Arial" w:cs="Arial"/>
              </w:rPr>
            </w:pPr>
          </w:p>
        </w:tc>
      </w:tr>
    </w:tbl>
    <w:p w14:paraId="4F8E5641"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DD644" w14:textId="77777777" w:rsidR="00D20D99" w:rsidRDefault="00D20D99">
      <w:r>
        <w:separator/>
      </w:r>
    </w:p>
  </w:endnote>
  <w:endnote w:type="continuationSeparator" w:id="0">
    <w:p w14:paraId="1E25AD86" w14:textId="77777777" w:rsidR="00D20D99" w:rsidRDefault="00D20D99">
      <w:r>
        <w:continuationSeparator/>
      </w:r>
    </w:p>
  </w:endnote>
  <w:endnote w:type="continuationNotice" w:id="1">
    <w:p w14:paraId="65914F54" w14:textId="77777777" w:rsidR="00D20D99" w:rsidRDefault="00D20D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8087776"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87D1A" w14:textId="77777777" w:rsidR="00D20D99" w:rsidRDefault="00D20D99">
      <w:r>
        <w:separator/>
      </w:r>
    </w:p>
  </w:footnote>
  <w:footnote w:type="continuationSeparator" w:id="0">
    <w:p w14:paraId="35CCEE00" w14:textId="77777777" w:rsidR="00D20D99" w:rsidRDefault="00D20D99">
      <w:r>
        <w:continuationSeparator/>
      </w:r>
    </w:p>
  </w:footnote>
  <w:footnote w:type="continuationNotice" w:id="1">
    <w:p w14:paraId="7032593A" w14:textId="77777777" w:rsidR="00D20D99" w:rsidRDefault="00D20D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19232647">
    <w:abstractNumId w:val="1"/>
  </w:num>
  <w:num w:numId="2" w16cid:durableId="723020851">
    <w:abstractNumId w:val="15"/>
  </w:num>
  <w:num w:numId="3" w16cid:durableId="171646413">
    <w:abstractNumId w:val="12"/>
  </w:num>
  <w:num w:numId="4" w16cid:durableId="1109203483">
    <w:abstractNumId w:val="2"/>
  </w:num>
  <w:num w:numId="5" w16cid:durableId="1276981543">
    <w:abstractNumId w:val="4"/>
  </w:num>
  <w:num w:numId="6" w16cid:durableId="615216151">
    <w:abstractNumId w:val="3"/>
  </w:num>
  <w:num w:numId="7" w16cid:durableId="197201944">
    <w:abstractNumId w:val="7"/>
  </w:num>
  <w:num w:numId="8" w16cid:durableId="1074744919">
    <w:abstractNumId w:val="14"/>
  </w:num>
  <w:num w:numId="9" w16cid:durableId="145123461">
    <w:abstractNumId w:val="18"/>
  </w:num>
  <w:num w:numId="10" w16cid:durableId="46999224">
    <w:abstractNumId w:val="10"/>
  </w:num>
  <w:num w:numId="11" w16cid:durableId="1819223854">
    <w:abstractNumId w:val="13"/>
  </w:num>
  <w:num w:numId="12" w16cid:durableId="1986617696">
    <w:abstractNumId w:val="17"/>
  </w:num>
  <w:num w:numId="13" w16cid:durableId="1548446713">
    <w:abstractNumId w:val="16"/>
  </w:num>
  <w:num w:numId="14" w16cid:durableId="1170174273">
    <w:abstractNumId w:val="9"/>
  </w:num>
  <w:num w:numId="15" w16cid:durableId="1341663991">
    <w:abstractNumId w:val="11"/>
  </w:num>
  <w:num w:numId="16" w16cid:durableId="1113283499">
    <w:abstractNumId w:val="5"/>
  </w:num>
  <w:num w:numId="17" w16cid:durableId="413209271">
    <w:abstractNumId w:val="0"/>
  </w:num>
  <w:num w:numId="18" w16cid:durableId="900794395">
    <w:abstractNumId w:val="8"/>
  </w:num>
  <w:num w:numId="19" w16cid:durableId="179367407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4A5"/>
    <w:rsid w:val="000225DA"/>
    <w:rsid w:val="00024E0F"/>
    <w:rsid w:val="000436A8"/>
    <w:rsid w:val="00050DC6"/>
    <w:rsid w:val="00052697"/>
    <w:rsid w:val="0005636B"/>
    <w:rsid w:val="0006298C"/>
    <w:rsid w:val="000676D4"/>
    <w:rsid w:val="00067A5C"/>
    <w:rsid w:val="000771BE"/>
    <w:rsid w:val="00077908"/>
    <w:rsid w:val="00081421"/>
    <w:rsid w:val="0008645F"/>
    <w:rsid w:val="00087AFD"/>
    <w:rsid w:val="00094448"/>
    <w:rsid w:val="000A6110"/>
    <w:rsid w:val="000B0C2A"/>
    <w:rsid w:val="000C3151"/>
    <w:rsid w:val="000D0EAE"/>
    <w:rsid w:val="000E2BCE"/>
    <w:rsid w:val="000E54AC"/>
    <w:rsid w:val="000F3D3D"/>
    <w:rsid w:val="000F77D7"/>
    <w:rsid w:val="001034AC"/>
    <w:rsid w:val="001065BC"/>
    <w:rsid w:val="00107C27"/>
    <w:rsid w:val="00112F82"/>
    <w:rsid w:val="001171CA"/>
    <w:rsid w:val="00120FD3"/>
    <w:rsid w:val="00124B9A"/>
    <w:rsid w:val="00134001"/>
    <w:rsid w:val="00136717"/>
    <w:rsid w:val="00141DD3"/>
    <w:rsid w:val="0014332B"/>
    <w:rsid w:val="00147725"/>
    <w:rsid w:val="001568AA"/>
    <w:rsid w:val="001648C3"/>
    <w:rsid w:val="0016775A"/>
    <w:rsid w:val="0017110E"/>
    <w:rsid w:val="00171565"/>
    <w:rsid w:val="00175981"/>
    <w:rsid w:val="0017635B"/>
    <w:rsid w:val="00181730"/>
    <w:rsid w:val="0018676E"/>
    <w:rsid w:val="0019078A"/>
    <w:rsid w:val="00196C2E"/>
    <w:rsid w:val="001A0126"/>
    <w:rsid w:val="001A2522"/>
    <w:rsid w:val="001A47AE"/>
    <w:rsid w:val="001A5072"/>
    <w:rsid w:val="001A79EC"/>
    <w:rsid w:val="001B000A"/>
    <w:rsid w:val="001B5BD3"/>
    <w:rsid w:val="001B77CB"/>
    <w:rsid w:val="001C1F18"/>
    <w:rsid w:val="001C2814"/>
    <w:rsid w:val="001C3EE4"/>
    <w:rsid w:val="001F0E23"/>
    <w:rsid w:val="002013C8"/>
    <w:rsid w:val="00202B65"/>
    <w:rsid w:val="00207C20"/>
    <w:rsid w:val="00210407"/>
    <w:rsid w:val="00216630"/>
    <w:rsid w:val="0022247D"/>
    <w:rsid w:val="00223BAE"/>
    <w:rsid w:val="0023750B"/>
    <w:rsid w:val="002436CC"/>
    <w:rsid w:val="00247FE6"/>
    <w:rsid w:val="00253604"/>
    <w:rsid w:val="0026228B"/>
    <w:rsid w:val="0026391A"/>
    <w:rsid w:val="002741DD"/>
    <w:rsid w:val="0027420F"/>
    <w:rsid w:val="002757CA"/>
    <w:rsid w:val="0028175F"/>
    <w:rsid w:val="00282A26"/>
    <w:rsid w:val="00292B3A"/>
    <w:rsid w:val="002967CA"/>
    <w:rsid w:val="002A43D6"/>
    <w:rsid w:val="002A66F0"/>
    <w:rsid w:val="002B0D8B"/>
    <w:rsid w:val="002B2C72"/>
    <w:rsid w:val="002B3FAA"/>
    <w:rsid w:val="002B51C3"/>
    <w:rsid w:val="002C2D76"/>
    <w:rsid w:val="002C41CA"/>
    <w:rsid w:val="002D0A0C"/>
    <w:rsid w:val="002E35D0"/>
    <w:rsid w:val="002E57A2"/>
    <w:rsid w:val="002E6AD1"/>
    <w:rsid w:val="002F2FAB"/>
    <w:rsid w:val="002F41D1"/>
    <w:rsid w:val="003405D9"/>
    <w:rsid w:val="00340EEB"/>
    <w:rsid w:val="00343BA5"/>
    <w:rsid w:val="00346CF0"/>
    <w:rsid w:val="00351A0A"/>
    <w:rsid w:val="00352859"/>
    <w:rsid w:val="0036200E"/>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1BD6"/>
    <w:rsid w:val="0040420C"/>
    <w:rsid w:val="00404B8A"/>
    <w:rsid w:val="00406AF4"/>
    <w:rsid w:val="00412510"/>
    <w:rsid w:val="00416EA2"/>
    <w:rsid w:val="004237EA"/>
    <w:rsid w:val="00430B48"/>
    <w:rsid w:val="004334C5"/>
    <w:rsid w:val="004373C9"/>
    <w:rsid w:val="0044196C"/>
    <w:rsid w:val="00443420"/>
    <w:rsid w:val="00444D3F"/>
    <w:rsid w:val="00455E3C"/>
    <w:rsid w:val="004602AD"/>
    <w:rsid w:val="00461672"/>
    <w:rsid w:val="004709A1"/>
    <w:rsid w:val="00475B36"/>
    <w:rsid w:val="00476B14"/>
    <w:rsid w:val="00481C68"/>
    <w:rsid w:val="004844DC"/>
    <w:rsid w:val="00486C2B"/>
    <w:rsid w:val="00495730"/>
    <w:rsid w:val="004A02F0"/>
    <w:rsid w:val="004A4BD9"/>
    <w:rsid w:val="004A4FD4"/>
    <w:rsid w:val="004A5036"/>
    <w:rsid w:val="004B3156"/>
    <w:rsid w:val="004C16AD"/>
    <w:rsid w:val="004C6B19"/>
    <w:rsid w:val="004D3B21"/>
    <w:rsid w:val="004E4418"/>
    <w:rsid w:val="004E7719"/>
    <w:rsid w:val="005074AA"/>
    <w:rsid w:val="0053399B"/>
    <w:rsid w:val="0053589C"/>
    <w:rsid w:val="00564C6D"/>
    <w:rsid w:val="005761B2"/>
    <w:rsid w:val="005910D1"/>
    <w:rsid w:val="00591847"/>
    <w:rsid w:val="00591E64"/>
    <w:rsid w:val="005B36D9"/>
    <w:rsid w:val="005B6A95"/>
    <w:rsid w:val="005C017D"/>
    <w:rsid w:val="005D0E13"/>
    <w:rsid w:val="005E1031"/>
    <w:rsid w:val="005E29AD"/>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35F4"/>
    <w:rsid w:val="006B0BFB"/>
    <w:rsid w:val="006B1FC3"/>
    <w:rsid w:val="006B4555"/>
    <w:rsid w:val="006C735F"/>
    <w:rsid w:val="006F3A65"/>
    <w:rsid w:val="006F4CBC"/>
    <w:rsid w:val="0070056C"/>
    <w:rsid w:val="0070785D"/>
    <w:rsid w:val="00711B7F"/>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97C88"/>
    <w:rsid w:val="007A055E"/>
    <w:rsid w:val="007A1244"/>
    <w:rsid w:val="007B4377"/>
    <w:rsid w:val="007C0D90"/>
    <w:rsid w:val="007C391D"/>
    <w:rsid w:val="007D1C17"/>
    <w:rsid w:val="007D2A88"/>
    <w:rsid w:val="007D2C10"/>
    <w:rsid w:val="007E1C67"/>
    <w:rsid w:val="007E3284"/>
    <w:rsid w:val="007E5AD7"/>
    <w:rsid w:val="007F1354"/>
    <w:rsid w:val="007F4526"/>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B44D7"/>
    <w:rsid w:val="008D0A1D"/>
    <w:rsid w:val="008D1489"/>
    <w:rsid w:val="008D387D"/>
    <w:rsid w:val="008D4796"/>
    <w:rsid w:val="008D750E"/>
    <w:rsid w:val="008E0382"/>
    <w:rsid w:val="008E03A3"/>
    <w:rsid w:val="008E417C"/>
    <w:rsid w:val="008E6916"/>
    <w:rsid w:val="009027F9"/>
    <w:rsid w:val="00904554"/>
    <w:rsid w:val="009047F4"/>
    <w:rsid w:val="009070E1"/>
    <w:rsid w:val="0092357D"/>
    <w:rsid w:val="009271E0"/>
    <w:rsid w:val="00930ABE"/>
    <w:rsid w:val="00930E1C"/>
    <w:rsid w:val="009344C0"/>
    <w:rsid w:val="00940D7D"/>
    <w:rsid w:val="00945712"/>
    <w:rsid w:val="00945CD3"/>
    <w:rsid w:val="0096635C"/>
    <w:rsid w:val="009802DC"/>
    <w:rsid w:val="009837ED"/>
    <w:rsid w:val="009864F9"/>
    <w:rsid w:val="00992AD4"/>
    <w:rsid w:val="00995381"/>
    <w:rsid w:val="009A341D"/>
    <w:rsid w:val="009A3F85"/>
    <w:rsid w:val="009B0C2B"/>
    <w:rsid w:val="009B4CE8"/>
    <w:rsid w:val="009B7411"/>
    <w:rsid w:val="009C6433"/>
    <w:rsid w:val="009D176C"/>
    <w:rsid w:val="009D4D88"/>
    <w:rsid w:val="009D7E0E"/>
    <w:rsid w:val="009E1D1E"/>
    <w:rsid w:val="009E4BDC"/>
    <w:rsid w:val="009F5885"/>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D4D"/>
    <w:rsid w:val="00A83F58"/>
    <w:rsid w:val="00AA2BDD"/>
    <w:rsid w:val="00AA4DA1"/>
    <w:rsid w:val="00AB3610"/>
    <w:rsid w:val="00AB6ED2"/>
    <w:rsid w:val="00AC66F9"/>
    <w:rsid w:val="00AD2646"/>
    <w:rsid w:val="00AD4B61"/>
    <w:rsid w:val="00AD4DCA"/>
    <w:rsid w:val="00AD695F"/>
    <w:rsid w:val="00AD731D"/>
    <w:rsid w:val="00AE05D3"/>
    <w:rsid w:val="00AE1426"/>
    <w:rsid w:val="00AE6B54"/>
    <w:rsid w:val="00AE70BF"/>
    <w:rsid w:val="00AF27A2"/>
    <w:rsid w:val="00AF4C00"/>
    <w:rsid w:val="00AF517E"/>
    <w:rsid w:val="00B00F7A"/>
    <w:rsid w:val="00B10601"/>
    <w:rsid w:val="00B13426"/>
    <w:rsid w:val="00B14CBC"/>
    <w:rsid w:val="00B31727"/>
    <w:rsid w:val="00B36EE5"/>
    <w:rsid w:val="00B4343F"/>
    <w:rsid w:val="00B62C2D"/>
    <w:rsid w:val="00B73ECB"/>
    <w:rsid w:val="00B82F37"/>
    <w:rsid w:val="00B837E8"/>
    <w:rsid w:val="00B848D7"/>
    <w:rsid w:val="00B86109"/>
    <w:rsid w:val="00BB1620"/>
    <w:rsid w:val="00BB408D"/>
    <w:rsid w:val="00BB4528"/>
    <w:rsid w:val="00BB79A4"/>
    <w:rsid w:val="00BE370B"/>
    <w:rsid w:val="00BE7950"/>
    <w:rsid w:val="00BF24F6"/>
    <w:rsid w:val="00C05011"/>
    <w:rsid w:val="00C052C4"/>
    <w:rsid w:val="00C07952"/>
    <w:rsid w:val="00C24149"/>
    <w:rsid w:val="00C43A22"/>
    <w:rsid w:val="00C44B7E"/>
    <w:rsid w:val="00C57F82"/>
    <w:rsid w:val="00C76E98"/>
    <w:rsid w:val="00C8353B"/>
    <w:rsid w:val="00C85FD5"/>
    <w:rsid w:val="00C91798"/>
    <w:rsid w:val="00C920B9"/>
    <w:rsid w:val="00C93F6F"/>
    <w:rsid w:val="00CA3222"/>
    <w:rsid w:val="00CA35B5"/>
    <w:rsid w:val="00CA4DD5"/>
    <w:rsid w:val="00CA4E7D"/>
    <w:rsid w:val="00CA62D3"/>
    <w:rsid w:val="00CA6794"/>
    <w:rsid w:val="00CF0436"/>
    <w:rsid w:val="00CF77A9"/>
    <w:rsid w:val="00CF79FA"/>
    <w:rsid w:val="00D02D58"/>
    <w:rsid w:val="00D04424"/>
    <w:rsid w:val="00D07410"/>
    <w:rsid w:val="00D2020E"/>
    <w:rsid w:val="00D20D99"/>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82ECC"/>
    <w:rsid w:val="00D96438"/>
    <w:rsid w:val="00DA7802"/>
    <w:rsid w:val="00DB74B1"/>
    <w:rsid w:val="00DC16D7"/>
    <w:rsid w:val="00DC28B8"/>
    <w:rsid w:val="00DC3714"/>
    <w:rsid w:val="00DC7712"/>
    <w:rsid w:val="00DD068A"/>
    <w:rsid w:val="00DE07F1"/>
    <w:rsid w:val="00DE09DD"/>
    <w:rsid w:val="00DE395A"/>
    <w:rsid w:val="00DE632F"/>
    <w:rsid w:val="00DF13FA"/>
    <w:rsid w:val="00E00BE1"/>
    <w:rsid w:val="00E01F6C"/>
    <w:rsid w:val="00E12083"/>
    <w:rsid w:val="00E22C8C"/>
    <w:rsid w:val="00E244F7"/>
    <w:rsid w:val="00E25A5B"/>
    <w:rsid w:val="00E35F5D"/>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53256"/>
    <w:rsid w:val="00F65963"/>
    <w:rsid w:val="00F77454"/>
    <w:rsid w:val="00F84220"/>
    <w:rsid w:val="00F852AC"/>
    <w:rsid w:val="00F87A6E"/>
    <w:rsid w:val="00F97A77"/>
    <w:rsid w:val="00FA5E9E"/>
    <w:rsid w:val="00FB10D0"/>
    <w:rsid w:val="00FB30B4"/>
    <w:rsid w:val="00FB3A29"/>
    <w:rsid w:val="00FB3D3C"/>
    <w:rsid w:val="00FC0269"/>
    <w:rsid w:val="00FC0425"/>
    <w:rsid w:val="00FC29AE"/>
    <w:rsid w:val="00FD235E"/>
    <w:rsid w:val="00FD42A4"/>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 w:type="paragraph" w:customStyle="1" w:styleId="paragraph">
    <w:name w:val="paragraph"/>
    <w:basedOn w:val="Normal"/>
    <w:rsid w:val="00B848D7"/>
    <w:pPr>
      <w:spacing w:before="100" w:beforeAutospacing="1" w:after="100" w:afterAutospacing="1"/>
    </w:pPr>
    <w:rPr>
      <w:rFonts w:ascii="Calibri" w:eastAsiaTheme="minorHAnsi" w:hAnsi="Calibri" w:cs="Calibri"/>
      <w:sz w:val="22"/>
      <w:szCs w:val="22"/>
    </w:rPr>
  </w:style>
  <w:style w:type="character" w:customStyle="1" w:styleId="normaltextrun">
    <w:name w:val="normaltextrun"/>
    <w:basedOn w:val="DefaultParagraphFont"/>
    <w:rsid w:val="00B848D7"/>
  </w:style>
  <w:style w:type="character" w:customStyle="1" w:styleId="eop">
    <w:name w:val="eop"/>
    <w:basedOn w:val="DefaultParagraphFont"/>
    <w:rsid w:val="00B848D7"/>
  </w:style>
  <w:style w:type="paragraph" w:styleId="Revision">
    <w:name w:val="Revision"/>
    <w:hidden/>
    <w:uiPriority w:val="99"/>
    <w:semiHidden/>
    <w:rsid w:val="005C017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751689">
      <w:bodyDiv w:val="1"/>
      <w:marLeft w:val="0"/>
      <w:marRight w:val="0"/>
      <w:marTop w:val="0"/>
      <w:marBottom w:val="0"/>
      <w:divBdr>
        <w:top w:val="none" w:sz="0" w:space="0" w:color="auto"/>
        <w:left w:val="none" w:sz="0" w:space="0" w:color="auto"/>
        <w:bottom w:val="none" w:sz="0" w:space="0" w:color="auto"/>
        <w:right w:val="none" w:sz="0" w:space="0" w:color="auto"/>
      </w:divBdr>
    </w:div>
    <w:div w:id="627399842">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122842103">
      <w:bodyDiv w:val="1"/>
      <w:marLeft w:val="0"/>
      <w:marRight w:val="0"/>
      <w:marTop w:val="0"/>
      <w:marBottom w:val="0"/>
      <w:divBdr>
        <w:top w:val="none" w:sz="0" w:space="0" w:color="auto"/>
        <w:left w:val="none" w:sz="0" w:space="0" w:color="auto"/>
        <w:bottom w:val="none" w:sz="0" w:space="0" w:color="auto"/>
        <w:right w:val="none" w:sz="0" w:space="0" w:color="auto"/>
      </w:divBdr>
    </w:div>
    <w:div w:id="1136221065">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REGU-369-2750836</_dlc_DocId>
    <_dlc_DocIdUrl xmlns="9be56660-2c31-41ef-bc00-23e72f632f2a">
      <Url>https://cyfoethnaturiolcymru.sharepoint.com/teams/Regulatory/Permitting/_layouts/15/DocIdRedir.aspx?ID=REGU-369-2750836</Url>
      <Description>REGU-369-2750836</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Delyn Aur</Site_x0020_Name>
    <Internal_x002f_External xmlns="859f7ad6-93f6-4205-b62b-a17f28acbbac">Internal document</Internal_x002f_External>
    <Post_x0020_code xmlns="859f7ad6-93f6-4205-b62b-a17f28acbbac">CH7 5BP</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Delyn Aur, Crossways road, Caerwys, CH7 5BP</Addressee>
    <Process_x0020_Type xmlns="859f7ad6-93f6-4205-b62b-a17f28acbbac">Application</Process_x0020_Type>
    <Surrendered_x002f_Expired xmlns="859f7ad6-93f6-4205-b62b-a17f28acbbac" xsi:nil="true"/>
    <Document_x0020_Date xmlns="859f7ad6-93f6-4205-b62b-a17f28acbbac">2023-08-17T23:00:00+00:00</Document_x0020_Date>
    <Facility_x0020_Address xmlns="859f7ad6-93f6-4205-b62b-a17f28acbbac">Crossways road, Caerwys, CH7 5BP</Facility_x0020_Address>
    <Environment_x0020_Sub_x0020_Folder xmlns="859f7ad6-93f6-4205-b62b-a17f28acbbac">Licences applications</Environment_x0020_Sub_x0020_Folder>
    <Customer_x0020_Name xmlns="859f7ad6-93f6-4205-b62b-a17f28acbbac">Miss Jayne Lloyd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8B899D5-2262-4266-BA1D-D58ED9CE37FB}"/>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9be56660-2c31-41ef-bc00-23e72f632f2a"/>
    <ds:schemaRef ds:uri="cd6faf52-b12f-444c-a3fc-1f0e7a71d996"/>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949</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Gregory, Charlie</cp:lastModifiedBy>
  <cp:revision>12</cp:revision>
  <cp:lastPrinted>2008-01-30T13:54:00Z</cp:lastPrinted>
  <dcterms:created xsi:type="dcterms:W3CDTF">2023-07-12T12:21:00Z</dcterms:created>
  <dcterms:modified xsi:type="dcterms:W3CDTF">2023-08-18T11:14:00Z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45ed4ecf-7b7f-4082-ae37-e1c4e45a9889</vt:lpwstr>
  </property>
  <property fmtid="{D5CDD505-2E9C-101B-9397-08002B2CF9AE}" pid="11" name="SharedWithUsers">
    <vt:lpwstr/>
  </property>
  <property fmtid="{D5CDD505-2E9C-101B-9397-08002B2CF9AE}" pid="12" name="MediaServiceImageTags">
    <vt:lpwstr/>
  </property>
</Properties>
</file>