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Pr="00A904D9" w:rsidRDefault="00F21FE3" w:rsidP="00D04424">
      <w:pPr>
        <w:pStyle w:val="Heading1"/>
        <w:jc w:val="left"/>
        <w:rPr>
          <w:color w:val="auto"/>
          <w:sz w:val="32"/>
          <w:szCs w:val="32"/>
        </w:rPr>
      </w:pPr>
      <w:r w:rsidRPr="00A904D9">
        <w:rPr>
          <w:color w:val="auto"/>
          <w:sz w:val="32"/>
          <w:szCs w:val="32"/>
        </w:rPr>
        <w:t>Natural Resources Wales</w:t>
      </w:r>
      <w:r w:rsidR="00D04424" w:rsidRPr="00A904D9">
        <w:rPr>
          <w:bCs/>
          <w:color w:val="auto"/>
          <w:sz w:val="32"/>
          <w:szCs w:val="32"/>
        </w:rPr>
        <w:t xml:space="preserve"> </w:t>
      </w:r>
      <w:r w:rsidR="0067478B" w:rsidRPr="00A904D9">
        <w:rPr>
          <w:bCs/>
          <w:color w:val="auto"/>
          <w:sz w:val="32"/>
          <w:szCs w:val="32"/>
        </w:rPr>
        <w:t>p</w:t>
      </w:r>
      <w:r w:rsidR="00D04424" w:rsidRPr="00A904D9">
        <w:rPr>
          <w:bCs/>
          <w:color w:val="auto"/>
          <w:sz w:val="32"/>
          <w:szCs w:val="32"/>
        </w:rPr>
        <w:t>ermitting</w:t>
      </w:r>
      <w:r w:rsidR="00D04424" w:rsidRPr="00A904D9">
        <w:rPr>
          <w:color w:val="auto"/>
          <w:sz w:val="32"/>
          <w:szCs w:val="32"/>
        </w:rPr>
        <w:t xml:space="preserve"> decisions</w:t>
      </w:r>
    </w:p>
    <w:p w14:paraId="38DDE788" w14:textId="77777777" w:rsidR="003719AD" w:rsidRPr="00A904D9" w:rsidRDefault="003719AD" w:rsidP="003719AD">
      <w:pPr>
        <w:pStyle w:val="Heading1"/>
        <w:spacing w:before="0" w:after="0"/>
        <w:jc w:val="left"/>
        <w:rPr>
          <w:bCs/>
          <w:color w:val="auto"/>
          <w:sz w:val="24"/>
          <w:szCs w:val="24"/>
        </w:rPr>
      </w:pPr>
    </w:p>
    <w:p w14:paraId="38DDE789" w14:textId="2A92248F" w:rsidR="00D04424" w:rsidRPr="00A904D9" w:rsidRDefault="001F0E23" w:rsidP="003719AD">
      <w:pPr>
        <w:pStyle w:val="Heading1"/>
        <w:spacing w:before="0" w:after="0"/>
        <w:jc w:val="left"/>
        <w:rPr>
          <w:bCs/>
          <w:color w:val="auto"/>
          <w:sz w:val="32"/>
        </w:rPr>
      </w:pPr>
      <w:r w:rsidRPr="00A904D9">
        <w:rPr>
          <w:bCs/>
          <w:color w:val="auto"/>
          <w:sz w:val="32"/>
        </w:rPr>
        <w:t>Variation</w:t>
      </w:r>
      <w:r w:rsidR="00B73ECB" w:rsidRPr="00A904D9">
        <w:rPr>
          <w:bCs/>
          <w:color w:val="auto"/>
          <w:sz w:val="32"/>
        </w:rPr>
        <w:t xml:space="preserve"> </w:t>
      </w:r>
    </w:p>
    <w:p w14:paraId="0A01C994" w14:textId="77777777" w:rsidR="00A904D9" w:rsidRPr="00A904D9" w:rsidRDefault="00A904D9" w:rsidP="0067478B">
      <w:pPr>
        <w:spacing w:after="120"/>
        <w:rPr>
          <w:rFonts w:ascii="Arial" w:hAnsi="Arial" w:cs="Arial"/>
          <w:szCs w:val="24"/>
        </w:rPr>
      </w:pPr>
    </w:p>
    <w:p w14:paraId="38DDE78D" w14:textId="76F67562" w:rsidR="00D04424" w:rsidRPr="00A904D9" w:rsidRDefault="0060457F" w:rsidP="0067478B">
      <w:pPr>
        <w:spacing w:after="120"/>
        <w:rPr>
          <w:rFonts w:ascii="Arial" w:hAnsi="Arial" w:cs="Arial"/>
          <w:szCs w:val="24"/>
        </w:rPr>
      </w:pPr>
      <w:r w:rsidRPr="00A904D9">
        <w:rPr>
          <w:rFonts w:ascii="Arial" w:hAnsi="Arial" w:cs="Arial"/>
          <w:szCs w:val="24"/>
        </w:rPr>
        <w:t xml:space="preserve">We have decided to </w:t>
      </w:r>
      <w:r w:rsidR="001500A3" w:rsidRPr="00A904D9">
        <w:rPr>
          <w:rFonts w:ascii="Arial" w:hAnsi="Arial" w:cs="Arial"/>
          <w:szCs w:val="24"/>
        </w:rPr>
        <w:t xml:space="preserve">issue </w:t>
      </w:r>
      <w:r w:rsidRPr="00A904D9">
        <w:rPr>
          <w:rFonts w:ascii="Arial" w:hAnsi="Arial" w:cs="Arial"/>
          <w:szCs w:val="24"/>
        </w:rPr>
        <w:t xml:space="preserve">the variation for </w:t>
      </w:r>
      <w:r w:rsidR="00A904D9" w:rsidRPr="00A904D9">
        <w:rPr>
          <w:rFonts w:ascii="Arial" w:hAnsi="Arial" w:cs="Arial"/>
          <w:szCs w:val="24"/>
        </w:rPr>
        <w:t>Cwrtgwenddwr Wood Recycling Facility</w:t>
      </w:r>
      <w:r w:rsidRPr="00A904D9">
        <w:rPr>
          <w:rFonts w:ascii="Arial" w:hAnsi="Arial" w:cs="Arial"/>
          <w:szCs w:val="24"/>
        </w:rPr>
        <w:t xml:space="preserve"> operated by </w:t>
      </w:r>
      <w:r w:rsidR="00A904D9" w:rsidRPr="00A904D9">
        <w:rPr>
          <w:rFonts w:ascii="Arial" w:hAnsi="Arial" w:cs="Arial"/>
          <w:szCs w:val="24"/>
        </w:rPr>
        <w:t>John Jones Civil Engineering &amp; Groundworks Ltd</w:t>
      </w:r>
      <w:r w:rsidR="004529F3" w:rsidRPr="00A904D9">
        <w:rPr>
          <w:rFonts w:ascii="Arial" w:hAnsi="Arial" w:cs="Arial"/>
          <w:szCs w:val="24"/>
        </w:rPr>
        <w:t>.</w:t>
      </w:r>
    </w:p>
    <w:p w14:paraId="38DDE78E" w14:textId="7FA1B98A" w:rsidR="00D04424" w:rsidRPr="00A904D9" w:rsidRDefault="00D04424" w:rsidP="0067478B">
      <w:pPr>
        <w:tabs>
          <w:tab w:val="left" w:pos="4253"/>
          <w:tab w:val="left" w:pos="6804"/>
        </w:tabs>
        <w:spacing w:after="120"/>
        <w:rPr>
          <w:rFonts w:ascii="Arial" w:hAnsi="Arial"/>
          <w:szCs w:val="24"/>
        </w:rPr>
      </w:pPr>
      <w:bookmarkStart w:id="0" w:name="OLE_LINK1"/>
      <w:bookmarkStart w:id="1" w:name="OLE_LINK2"/>
      <w:r w:rsidRPr="00A904D9">
        <w:rPr>
          <w:rFonts w:ascii="Arial" w:hAnsi="Arial"/>
          <w:kern w:val="28"/>
          <w:szCs w:val="24"/>
        </w:rPr>
        <w:t>The</w:t>
      </w:r>
      <w:r w:rsidRPr="00A904D9">
        <w:rPr>
          <w:rFonts w:ascii="Arial" w:hAnsi="Arial"/>
          <w:b/>
          <w:kern w:val="28"/>
          <w:szCs w:val="24"/>
        </w:rPr>
        <w:t xml:space="preserve"> </w:t>
      </w:r>
      <w:r w:rsidR="00857E69" w:rsidRPr="00A904D9">
        <w:rPr>
          <w:rFonts w:ascii="Arial" w:hAnsi="Arial"/>
          <w:szCs w:val="24"/>
        </w:rPr>
        <w:t>variation</w:t>
      </w:r>
      <w:r w:rsidR="00A904D9" w:rsidRPr="00A904D9">
        <w:rPr>
          <w:rFonts w:ascii="Arial" w:hAnsi="Arial"/>
          <w:szCs w:val="24"/>
        </w:rPr>
        <w:t xml:space="preserve"> </w:t>
      </w:r>
      <w:r w:rsidRPr="00A904D9">
        <w:rPr>
          <w:rFonts w:ascii="Arial" w:hAnsi="Arial"/>
          <w:szCs w:val="24"/>
        </w:rPr>
        <w:t xml:space="preserve">number is </w:t>
      </w:r>
      <w:r w:rsidR="00A904D9" w:rsidRPr="00A904D9">
        <w:rPr>
          <w:rFonts w:ascii="Arial" w:hAnsi="Arial"/>
          <w:szCs w:val="24"/>
        </w:rPr>
        <w:t>EPR/CB3396FF/V002</w:t>
      </w:r>
    </w:p>
    <w:bookmarkEnd w:id="0"/>
    <w:bookmarkEnd w:id="1"/>
    <w:p w14:paraId="38DDE790" w14:textId="77777777" w:rsidR="00D04424" w:rsidRPr="00A904D9" w:rsidRDefault="00D04424" w:rsidP="0067478B">
      <w:pPr>
        <w:spacing w:after="120"/>
        <w:rPr>
          <w:rFonts w:ascii="Arial" w:hAnsi="Arial"/>
          <w:szCs w:val="24"/>
        </w:rPr>
      </w:pPr>
      <w:r w:rsidRPr="00A904D9">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A904D9">
        <w:rPr>
          <w:rFonts w:ascii="Arial" w:hAnsi="Arial"/>
          <w:szCs w:val="24"/>
        </w:rPr>
        <w:t>al</w:t>
      </w:r>
      <w:r w:rsidRPr="00A904D9">
        <w:rPr>
          <w:rFonts w:ascii="Arial" w:hAnsi="Arial"/>
          <w:szCs w:val="24"/>
        </w:rPr>
        <w:t xml:space="preserve"> protection is provided.</w:t>
      </w:r>
    </w:p>
    <w:p w14:paraId="38DDE791" w14:textId="77777777" w:rsidR="00D04424" w:rsidRPr="00A904D9" w:rsidRDefault="00D04424" w:rsidP="00D04424">
      <w:pPr>
        <w:rPr>
          <w:rFonts w:ascii="Arial" w:hAnsi="Arial" w:cs="Arial"/>
          <w:b/>
          <w:szCs w:val="24"/>
        </w:rPr>
      </w:pPr>
    </w:p>
    <w:p w14:paraId="38DDE792" w14:textId="77777777" w:rsidR="00D04424" w:rsidRPr="00A904D9" w:rsidRDefault="00D04424" w:rsidP="00D04424">
      <w:pPr>
        <w:rPr>
          <w:rFonts w:ascii="Arial" w:hAnsi="Arial" w:cs="Arial"/>
          <w:b/>
          <w:sz w:val="28"/>
          <w:szCs w:val="28"/>
        </w:rPr>
      </w:pPr>
      <w:r w:rsidRPr="00A904D9">
        <w:rPr>
          <w:rFonts w:ascii="Arial" w:hAnsi="Arial" w:cs="Arial"/>
          <w:b/>
          <w:sz w:val="28"/>
          <w:szCs w:val="28"/>
        </w:rPr>
        <w:t>Purpose of this document</w:t>
      </w:r>
    </w:p>
    <w:p w14:paraId="38DDE793" w14:textId="77777777" w:rsidR="00D04424" w:rsidRPr="00A904D9" w:rsidRDefault="00D04424" w:rsidP="00D04424">
      <w:pPr>
        <w:rPr>
          <w:rFonts w:ascii="Arial" w:hAnsi="Arial"/>
          <w:b/>
          <w:sz w:val="20"/>
        </w:rPr>
      </w:pPr>
    </w:p>
    <w:p w14:paraId="38DDE794" w14:textId="77777777" w:rsidR="00D04424" w:rsidRPr="00A904D9" w:rsidRDefault="00D04424" w:rsidP="0077458B">
      <w:pPr>
        <w:spacing w:after="60"/>
        <w:rPr>
          <w:rFonts w:ascii="Arial" w:hAnsi="Arial"/>
        </w:rPr>
      </w:pPr>
      <w:r w:rsidRPr="00A904D9">
        <w:rPr>
          <w:rFonts w:ascii="Arial" w:hAnsi="Arial"/>
        </w:rPr>
        <w:t>This decision document:</w:t>
      </w:r>
    </w:p>
    <w:p w14:paraId="38DDE795" w14:textId="77777777" w:rsidR="00D04424" w:rsidRPr="00A904D9" w:rsidRDefault="00D04424" w:rsidP="00B756D3">
      <w:pPr>
        <w:numPr>
          <w:ilvl w:val="0"/>
          <w:numId w:val="20"/>
        </w:numPr>
        <w:tabs>
          <w:tab w:val="clear" w:pos="1440"/>
          <w:tab w:val="num" w:pos="1134"/>
        </w:tabs>
        <w:spacing w:after="60"/>
        <w:ind w:left="1134" w:hanging="567"/>
        <w:rPr>
          <w:rFonts w:ascii="Arial" w:hAnsi="Arial"/>
        </w:rPr>
      </w:pPr>
      <w:r w:rsidRPr="00A904D9">
        <w:rPr>
          <w:rFonts w:ascii="Arial" w:hAnsi="Arial"/>
        </w:rPr>
        <w:t>explains how the application has been determined</w:t>
      </w:r>
    </w:p>
    <w:p w14:paraId="38DDE796" w14:textId="77777777" w:rsidR="00D04424" w:rsidRPr="00A904D9" w:rsidRDefault="00D04424" w:rsidP="00B756D3">
      <w:pPr>
        <w:numPr>
          <w:ilvl w:val="0"/>
          <w:numId w:val="20"/>
        </w:numPr>
        <w:tabs>
          <w:tab w:val="clear" w:pos="1440"/>
          <w:tab w:val="num" w:pos="1134"/>
        </w:tabs>
        <w:spacing w:after="60"/>
        <w:ind w:left="1134" w:hanging="567"/>
        <w:rPr>
          <w:rFonts w:ascii="Arial" w:hAnsi="Arial"/>
        </w:rPr>
      </w:pPr>
      <w:r w:rsidRPr="00A904D9">
        <w:rPr>
          <w:rFonts w:ascii="Arial" w:hAnsi="Arial"/>
        </w:rPr>
        <w:t>provides a record</w:t>
      </w:r>
      <w:r w:rsidR="00862631" w:rsidRPr="00A904D9">
        <w:rPr>
          <w:rFonts w:ascii="Arial" w:hAnsi="Arial"/>
        </w:rPr>
        <w:t xml:space="preserve"> of the decision-making process</w:t>
      </w:r>
    </w:p>
    <w:p w14:paraId="38DDE797" w14:textId="77777777" w:rsidR="00D04424" w:rsidRPr="00A904D9" w:rsidRDefault="00D04424" w:rsidP="00B756D3">
      <w:pPr>
        <w:numPr>
          <w:ilvl w:val="0"/>
          <w:numId w:val="20"/>
        </w:numPr>
        <w:tabs>
          <w:tab w:val="clear" w:pos="1440"/>
          <w:tab w:val="num" w:pos="1134"/>
        </w:tabs>
        <w:spacing w:after="60"/>
        <w:ind w:left="1134" w:hanging="567"/>
        <w:rPr>
          <w:rFonts w:ascii="Arial" w:hAnsi="Arial"/>
        </w:rPr>
      </w:pPr>
      <w:r w:rsidRPr="00A904D9">
        <w:rPr>
          <w:rFonts w:ascii="Arial" w:hAnsi="Arial"/>
        </w:rPr>
        <w:t>shows how all relevant factor</w:t>
      </w:r>
      <w:r w:rsidR="00862631" w:rsidRPr="00A904D9">
        <w:rPr>
          <w:rFonts w:ascii="Arial" w:hAnsi="Arial"/>
        </w:rPr>
        <w:t>s have been taken into account</w:t>
      </w:r>
    </w:p>
    <w:p w14:paraId="38DDE798" w14:textId="77777777" w:rsidR="00D04424" w:rsidRPr="00A904D9" w:rsidRDefault="00D04424" w:rsidP="00544C49">
      <w:pPr>
        <w:numPr>
          <w:ilvl w:val="0"/>
          <w:numId w:val="20"/>
        </w:numPr>
        <w:tabs>
          <w:tab w:val="clear" w:pos="1440"/>
          <w:tab w:val="num" w:pos="1134"/>
        </w:tabs>
        <w:spacing w:after="60"/>
        <w:ind w:left="1134" w:hanging="567"/>
        <w:rPr>
          <w:rFonts w:ascii="Arial" w:hAnsi="Arial"/>
        </w:rPr>
      </w:pPr>
      <w:r w:rsidRPr="00A904D9">
        <w:rPr>
          <w:rFonts w:ascii="Arial" w:hAnsi="Arial"/>
        </w:rPr>
        <w:t>justifies the specific conditions in the permit</w:t>
      </w:r>
      <w:r w:rsidR="00BF379C" w:rsidRPr="00A904D9">
        <w:rPr>
          <w:rFonts w:ascii="Arial" w:hAnsi="Arial"/>
        </w:rPr>
        <w:t xml:space="preserve"> other than those in our</w:t>
      </w:r>
      <w:r w:rsidR="00F75702" w:rsidRPr="00A904D9">
        <w:rPr>
          <w:rFonts w:ascii="Arial" w:hAnsi="Arial"/>
        </w:rPr>
        <w:t xml:space="preserve"> ge</w:t>
      </w:r>
      <w:r w:rsidR="00BF379C" w:rsidRPr="00A904D9">
        <w:rPr>
          <w:rFonts w:ascii="Arial" w:hAnsi="Arial"/>
        </w:rPr>
        <w:t>neric permit template</w:t>
      </w:r>
      <w:r w:rsidRPr="00A904D9">
        <w:rPr>
          <w:rFonts w:ascii="Arial" w:hAnsi="Arial"/>
        </w:rPr>
        <w:t>.</w:t>
      </w:r>
    </w:p>
    <w:p w14:paraId="38DDE799" w14:textId="77777777" w:rsidR="00D04424" w:rsidRPr="00A904D9" w:rsidRDefault="00D04424" w:rsidP="00D04424">
      <w:pPr>
        <w:rPr>
          <w:rFonts w:ascii="Arial" w:hAnsi="Arial"/>
        </w:rPr>
      </w:pPr>
      <w:r w:rsidRPr="00A904D9">
        <w:rPr>
          <w:rFonts w:ascii="Arial" w:hAnsi="Arial"/>
        </w:rPr>
        <w:t>Unless the decision document specifies otherwise we have accepted the applicant’s proposals.</w:t>
      </w:r>
    </w:p>
    <w:p w14:paraId="38DDE79A" w14:textId="77777777" w:rsidR="00D04424" w:rsidRPr="00A904D9" w:rsidRDefault="00D04424" w:rsidP="00D04424">
      <w:pPr>
        <w:rPr>
          <w:rFonts w:ascii="Arial" w:hAnsi="Arial"/>
          <w:szCs w:val="24"/>
        </w:rPr>
      </w:pPr>
    </w:p>
    <w:p w14:paraId="38DDE79B" w14:textId="77777777" w:rsidR="00D04424" w:rsidRPr="00A904D9" w:rsidRDefault="00D04424" w:rsidP="00D04424">
      <w:pPr>
        <w:rPr>
          <w:rFonts w:ascii="Arial" w:hAnsi="Arial"/>
          <w:b/>
          <w:szCs w:val="24"/>
        </w:rPr>
      </w:pPr>
    </w:p>
    <w:p w14:paraId="38DDE79C" w14:textId="77777777" w:rsidR="00D04424" w:rsidRPr="00A904D9" w:rsidRDefault="00D04424" w:rsidP="00D04424">
      <w:pPr>
        <w:rPr>
          <w:rFonts w:ascii="Arial" w:hAnsi="Arial"/>
          <w:b/>
          <w:caps/>
          <w:sz w:val="28"/>
          <w:szCs w:val="28"/>
        </w:rPr>
      </w:pPr>
      <w:r w:rsidRPr="00A904D9">
        <w:rPr>
          <w:rFonts w:ascii="Arial" w:hAnsi="Arial"/>
          <w:b/>
          <w:sz w:val="28"/>
          <w:szCs w:val="28"/>
        </w:rPr>
        <w:t>Structure of this document</w:t>
      </w:r>
    </w:p>
    <w:p w14:paraId="38DDE79D" w14:textId="77777777" w:rsidR="00D04424" w:rsidRPr="00A904D9" w:rsidRDefault="00D04424" w:rsidP="00D04424">
      <w:pPr>
        <w:pStyle w:val="Heading8"/>
        <w:rPr>
          <w:caps w:val="0"/>
          <w:sz w:val="20"/>
        </w:rPr>
      </w:pPr>
    </w:p>
    <w:p w14:paraId="38DDE79E" w14:textId="02BCE04A" w:rsidR="003546B3" w:rsidRPr="00A904D9" w:rsidRDefault="0067478B" w:rsidP="00B756D3">
      <w:pPr>
        <w:numPr>
          <w:ilvl w:val="0"/>
          <w:numId w:val="18"/>
        </w:numPr>
        <w:tabs>
          <w:tab w:val="clear" w:pos="1440"/>
          <w:tab w:val="num" w:pos="1134"/>
        </w:tabs>
        <w:spacing w:after="60"/>
        <w:ind w:left="1134" w:hanging="567"/>
        <w:rPr>
          <w:rFonts w:ascii="Arial" w:hAnsi="Arial" w:cs="Arial"/>
          <w:szCs w:val="24"/>
        </w:rPr>
      </w:pPr>
      <w:r w:rsidRPr="00A904D9">
        <w:rPr>
          <w:rFonts w:ascii="Arial" w:hAnsi="Arial"/>
        </w:rPr>
        <w:t xml:space="preserve">Key </w:t>
      </w:r>
      <w:r w:rsidR="00173FA0" w:rsidRPr="00A904D9">
        <w:rPr>
          <w:rFonts w:ascii="Arial" w:hAnsi="Arial"/>
        </w:rPr>
        <w:t>i</w:t>
      </w:r>
      <w:r w:rsidRPr="00A904D9">
        <w:rPr>
          <w:rFonts w:ascii="Arial" w:hAnsi="Arial"/>
        </w:rPr>
        <w:t xml:space="preserve">ssues </w:t>
      </w:r>
    </w:p>
    <w:p w14:paraId="38DDE79F" w14:textId="77777777" w:rsidR="0067478B" w:rsidRPr="00A904D9" w:rsidRDefault="0067478B" w:rsidP="00B756D3">
      <w:pPr>
        <w:numPr>
          <w:ilvl w:val="0"/>
          <w:numId w:val="18"/>
        </w:numPr>
        <w:tabs>
          <w:tab w:val="clear" w:pos="1440"/>
          <w:tab w:val="num" w:pos="1134"/>
        </w:tabs>
        <w:spacing w:after="60"/>
        <w:ind w:left="1134" w:hanging="567"/>
        <w:rPr>
          <w:rFonts w:ascii="Arial" w:hAnsi="Arial"/>
        </w:rPr>
      </w:pPr>
      <w:r w:rsidRPr="00A904D9">
        <w:rPr>
          <w:rFonts w:ascii="Arial" w:hAnsi="Arial"/>
          <w:szCs w:val="24"/>
        </w:rPr>
        <w:t>Annex 1 the decision checklist</w:t>
      </w:r>
    </w:p>
    <w:p w14:paraId="6CC573F7" w14:textId="77777777" w:rsidR="009F4CE0" w:rsidRPr="00A904D9" w:rsidRDefault="009F4CE0">
      <w:pPr>
        <w:rPr>
          <w:rFonts w:ascii="Arial" w:hAnsi="Arial"/>
          <w:b/>
          <w:kern w:val="28"/>
          <w:sz w:val="28"/>
          <w:szCs w:val="28"/>
        </w:rPr>
      </w:pPr>
      <w:r w:rsidRPr="00A904D9">
        <w:rPr>
          <w:szCs w:val="28"/>
        </w:rPr>
        <w:br w:type="page"/>
      </w:r>
    </w:p>
    <w:p w14:paraId="38DDE7A1" w14:textId="47C8FC24" w:rsidR="003546B3" w:rsidRPr="00723584" w:rsidRDefault="003546B3" w:rsidP="003546B3">
      <w:pPr>
        <w:pStyle w:val="Heading1"/>
        <w:jc w:val="left"/>
        <w:rPr>
          <w:color w:val="auto"/>
          <w:szCs w:val="28"/>
        </w:rPr>
      </w:pPr>
      <w:r w:rsidRPr="00723584">
        <w:rPr>
          <w:color w:val="auto"/>
          <w:szCs w:val="28"/>
        </w:rPr>
        <w:lastRenderedPageBreak/>
        <w:t xml:space="preserve">Key issues of the decision </w:t>
      </w:r>
    </w:p>
    <w:p w14:paraId="047DCE11" w14:textId="6957259C" w:rsidR="00A904D9" w:rsidRPr="00723584" w:rsidRDefault="00A904D9" w:rsidP="00A904D9"/>
    <w:p w14:paraId="10D1D9BC" w14:textId="23F7794F" w:rsidR="00AA1164" w:rsidRPr="00FD31B6" w:rsidRDefault="00FD31B6" w:rsidP="007F1FC9">
      <w:pPr>
        <w:rPr>
          <w:rFonts w:ascii="Arial" w:hAnsi="Arial" w:cs="Arial"/>
          <w:sz w:val="22"/>
          <w:szCs w:val="22"/>
          <w:u w:val="single"/>
        </w:rPr>
      </w:pPr>
      <w:r w:rsidRPr="00FD31B6">
        <w:rPr>
          <w:rFonts w:ascii="Arial" w:hAnsi="Arial"/>
          <w:szCs w:val="24"/>
          <w:u w:val="single"/>
        </w:rPr>
        <w:t>EPR/CB3396FF/A001</w:t>
      </w:r>
    </w:p>
    <w:p w14:paraId="6091EEE9" w14:textId="70C75B3A" w:rsidR="009E0B33" w:rsidRDefault="00AA1164" w:rsidP="009E0B33">
      <w:pPr>
        <w:pStyle w:val="BodyText"/>
        <w:spacing w:before="60"/>
        <w:rPr>
          <w:rFonts w:ascii="Arial" w:hAnsi="Arial" w:cs="Arial"/>
          <w:szCs w:val="24"/>
        </w:rPr>
      </w:pPr>
      <w:r>
        <w:rPr>
          <w:rFonts w:ascii="Arial" w:hAnsi="Arial" w:cs="Arial"/>
          <w:sz w:val="22"/>
          <w:szCs w:val="22"/>
        </w:rPr>
        <w:t xml:space="preserve">Permit </w:t>
      </w:r>
      <w:r w:rsidRPr="00A904D9">
        <w:rPr>
          <w:rFonts w:ascii="Arial" w:hAnsi="Arial"/>
          <w:szCs w:val="24"/>
        </w:rPr>
        <w:t>EPR/CB3396FF/</w:t>
      </w:r>
      <w:r w:rsidR="00654407">
        <w:rPr>
          <w:rFonts w:ascii="Arial" w:hAnsi="Arial"/>
          <w:szCs w:val="24"/>
        </w:rPr>
        <w:t xml:space="preserve">A001 was issued </w:t>
      </w:r>
      <w:r w:rsidR="00904A57">
        <w:rPr>
          <w:rFonts w:ascii="Arial" w:hAnsi="Arial"/>
          <w:szCs w:val="24"/>
        </w:rPr>
        <w:t xml:space="preserve">with </w:t>
      </w:r>
      <w:r w:rsidR="009E0B33">
        <w:rPr>
          <w:rFonts w:ascii="Arial" w:hAnsi="Arial"/>
          <w:szCs w:val="24"/>
        </w:rPr>
        <w:t xml:space="preserve">the requirement that all waste was to be stored and </w:t>
      </w:r>
      <w:r w:rsidR="009E0B33" w:rsidRPr="009E0B33">
        <w:rPr>
          <w:rFonts w:ascii="Arial" w:hAnsi="Arial"/>
          <w:szCs w:val="24"/>
        </w:rPr>
        <w:t>treated on an impermeable surface with sealed drainage</w:t>
      </w:r>
      <w:r w:rsidR="009E0B33">
        <w:rPr>
          <w:rFonts w:ascii="Arial" w:hAnsi="Arial"/>
          <w:szCs w:val="24"/>
        </w:rPr>
        <w:t xml:space="preserve"> to an </w:t>
      </w:r>
      <w:r w:rsidR="009E0B33">
        <w:rPr>
          <w:rFonts w:ascii="Arial" w:hAnsi="Arial" w:cs="Arial"/>
          <w:color w:val="auto"/>
          <w:szCs w:val="24"/>
        </w:rPr>
        <w:t xml:space="preserve">interceptor </w:t>
      </w:r>
      <w:r w:rsidR="009E0B33" w:rsidRPr="008C3F15">
        <w:rPr>
          <w:rFonts w:ascii="Arial" w:hAnsi="Arial" w:cs="Arial"/>
          <w:color w:val="auto"/>
          <w:szCs w:val="24"/>
        </w:rPr>
        <w:t>and</w:t>
      </w:r>
      <w:r w:rsidR="009E0B33">
        <w:rPr>
          <w:rFonts w:ascii="Arial" w:hAnsi="Arial" w:cs="Arial"/>
          <w:color w:val="auto"/>
          <w:szCs w:val="24"/>
        </w:rPr>
        <w:t xml:space="preserve"> holding tank</w:t>
      </w:r>
      <w:r w:rsidR="009E0B33" w:rsidRPr="008C3F15">
        <w:rPr>
          <w:rFonts w:ascii="Arial" w:hAnsi="Arial" w:cs="Arial"/>
          <w:color w:val="auto"/>
          <w:szCs w:val="24"/>
        </w:rPr>
        <w:t xml:space="preserve"> </w:t>
      </w:r>
      <w:r w:rsidR="009E0B33">
        <w:rPr>
          <w:rFonts w:ascii="Arial" w:hAnsi="Arial" w:cs="Arial"/>
          <w:color w:val="auto"/>
          <w:szCs w:val="24"/>
        </w:rPr>
        <w:t xml:space="preserve">to </w:t>
      </w:r>
      <w:r w:rsidR="009E0B33" w:rsidRPr="00C67678">
        <w:rPr>
          <w:rFonts w:ascii="Arial" w:hAnsi="Arial" w:cs="Arial"/>
          <w:color w:val="auto"/>
          <w:szCs w:val="24"/>
        </w:rPr>
        <w:t>pre</w:t>
      </w:r>
      <w:r w:rsidR="009E0B33">
        <w:rPr>
          <w:rFonts w:ascii="Arial" w:hAnsi="Arial" w:cs="Arial"/>
          <w:color w:val="auto"/>
          <w:szCs w:val="24"/>
        </w:rPr>
        <w:t>vent</w:t>
      </w:r>
      <w:r w:rsidR="009E0B33" w:rsidRPr="00C67678">
        <w:rPr>
          <w:rFonts w:ascii="Arial" w:hAnsi="Arial" w:cs="Arial"/>
          <w:color w:val="auto"/>
          <w:szCs w:val="24"/>
        </w:rPr>
        <w:t xml:space="preserve"> any run-off</w:t>
      </w:r>
      <w:r w:rsidR="00D56E73">
        <w:rPr>
          <w:rFonts w:ascii="Arial" w:hAnsi="Arial" w:cs="Arial"/>
          <w:color w:val="auto"/>
          <w:szCs w:val="24"/>
        </w:rPr>
        <w:t xml:space="preserve"> </w:t>
      </w:r>
      <w:r w:rsidR="00D56E73" w:rsidRPr="00C67678">
        <w:rPr>
          <w:rFonts w:ascii="Arial" w:hAnsi="Arial" w:cs="Arial"/>
          <w:color w:val="auto"/>
          <w:szCs w:val="24"/>
        </w:rPr>
        <w:t>contaminated</w:t>
      </w:r>
      <w:r w:rsidR="00D56E73">
        <w:rPr>
          <w:rFonts w:ascii="Arial" w:hAnsi="Arial" w:cs="Arial"/>
          <w:color w:val="auto"/>
          <w:szCs w:val="24"/>
        </w:rPr>
        <w:t xml:space="preserve"> with sediment</w:t>
      </w:r>
      <w:r w:rsidR="009E0B33" w:rsidRPr="00C67678">
        <w:rPr>
          <w:rFonts w:ascii="Arial" w:hAnsi="Arial" w:cs="Arial"/>
          <w:color w:val="auto"/>
          <w:szCs w:val="24"/>
        </w:rPr>
        <w:t xml:space="preserve"> leaving the site</w:t>
      </w:r>
      <w:r w:rsidR="009E0B33">
        <w:rPr>
          <w:rFonts w:ascii="Arial" w:hAnsi="Arial" w:cs="Arial"/>
          <w:color w:val="auto"/>
          <w:szCs w:val="24"/>
        </w:rPr>
        <w:t xml:space="preserve">. </w:t>
      </w:r>
      <w:r w:rsidR="003904D3">
        <w:rPr>
          <w:rFonts w:ascii="Arial" w:hAnsi="Arial" w:cs="Arial"/>
          <w:color w:val="auto"/>
          <w:szCs w:val="24"/>
        </w:rPr>
        <w:t xml:space="preserve">This was as a result of the application made and was explicitly required within the permit </w:t>
      </w:r>
      <w:r w:rsidR="009E0B33">
        <w:rPr>
          <w:rFonts w:ascii="Arial" w:hAnsi="Arial" w:cs="Arial"/>
          <w:color w:val="auto"/>
          <w:szCs w:val="24"/>
        </w:rPr>
        <w:t>to</w:t>
      </w:r>
      <w:r w:rsidR="003904D3">
        <w:rPr>
          <w:rFonts w:ascii="Arial" w:hAnsi="Arial" w:cs="Arial"/>
          <w:color w:val="auto"/>
          <w:szCs w:val="24"/>
        </w:rPr>
        <w:t xml:space="preserve"> also</w:t>
      </w:r>
      <w:r w:rsidR="009E0B33">
        <w:rPr>
          <w:rFonts w:ascii="Arial" w:hAnsi="Arial" w:cs="Arial"/>
          <w:color w:val="auto"/>
          <w:szCs w:val="24"/>
        </w:rPr>
        <w:t xml:space="preserve"> protect the nearby </w:t>
      </w:r>
      <w:r w:rsidR="00522499" w:rsidRPr="00522499">
        <w:rPr>
          <w:rFonts w:ascii="Arial" w:hAnsi="Arial" w:cs="Arial"/>
          <w:szCs w:val="24"/>
        </w:rPr>
        <w:t>River Wye (Upper Wye) / Afon Gwy (Gwy Uchaf) SSSI</w:t>
      </w:r>
      <w:r w:rsidR="00307530">
        <w:rPr>
          <w:rFonts w:ascii="Arial" w:hAnsi="Arial" w:cs="Arial"/>
          <w:szCs w:val="24"/>
        </w:rPr>
        <w:t xml:space="preserve">, </w:t>
      </w:r>
      <w:r w:rsidR="00307530" w:rsidRPr="00307530">
        <w:rPr>
          <w:rFonts w:ascii="Arial" w:hAnsi="Arial" w:cs="Arial"/>
          <w:szCs w:val="24"/>
        </w:rPr>
        <w:t>Llandeilo, Rhulen and Llanbedr Hills SSSI</w:t>
      </w:r>
      <w:r w:rsidR="00307530">
        <w:rPr>
          <w:rFonts w:ascii="Arial" w:hAnsi="Arial" w:cs="Arial"/>
          <w:szCs w:val="24"/>
        </w:rPr>
        <w:t xml:space="preserve"> and </w:t>
      </w:r>
      <w:r w:rsidR="00307530" w:rsidRPr="00307530">
        <w:rPr>
          <w:rFonts w:ascii="Arial" w:hAnsi="Arial" w:cs="Arial"/>
          <w:szCs w:val="24"/>
        </w:rPr>
        <w:t>River Wye / Afon Gwy (Wales) SAC</w:t>
      </w:r>
      <w:r w:rsidR="003A069A">
        <w:rPr>
          <w:rFonts w:ascii="Arial" w:hAnsi="Arial" w:cs="Arial"/>
          <w:szCs w:val="24"/>
        </w:rPr>
        <w:t>.</w:t>
      </w:r>
    </w:p>
    <w:p w14:paraId="6D27F92B" w14:textId="33B10D1A" w:rsidR="009E0B33" w:rsidRDefault="009E0B33" w:rsidP="009E0B33">
      <w:pPr>
        <w:pStyle w:val="BodyText"/>
        <w:spacing w:before="60"/>
        <w:rPr>
          <w:rFonts w:ascii="Arial" w:hAnsi="Arial" w:cs="Arial"/>
          <w:szCs w:val="24"/>
        </w:rPr>
      </w:pPr>
    </w:p>
    <w:p w14:paraId="2A507032" w14:textId="6AECE828" w:rsidR="00FD31B6" w:rsidRPr="00FD31B6" w:rsidRDefault="00FD31B6" w:rsidP="009E0B33">
      <w:pPr>
        <w:pStyle w:val="BodyText"/>
        <w:spacing w:before="60"/>
        <w:rPr>
          <w:rFonts w:ascii="Arial" w:hAnsi="Arial" w:cs="Arial"/>
          <w:szCs w:val="24"/>
          <w:u w:val="single"/>
        </w:rPr>
      </w:pPr>
      <w:r w:rsidRPr="00FD31B6">
        <w:rPr>
          <w:rFonts w:ascii="Arial" w:hAnsi="Arial"/>
          <w:szCs w:val="24"/>
          <w:u w:val="single"/>
        </w:rPr>
        <w:t>EPR/CB3396FF/V002</w:t>
      </w:r>
    </w:p>
    <w:p w14:paraId="3F8ECE1D" w14:textId="2EF13A2A" w:rsidR="00FD31B6" w:rsidRDefault="009E0B33" w:rsidP="00755467">
      <w:pPr>
        <w:pStyle w:val="BodyText"/>
        <w:spacing w:before="60"/>
        <w:rPr>
          <w:rFonts w:ascii="Arial" w:hAnsi="Arial"/>
          <w:szCs w:val="24"/>
        </w:rPr>
      </w:pPr>
      <w:r>
        <w:rPr>
          <w:rFonts w:ascii="Arial" w:hAnsi="Arial" w:cs="Arial"/>
          <w:szCs w:val="24"/>
        </w:rPr>
        <w:t xml:space="preserve">Variation </w:t>
      </w:r>
      <w:r w:rsidRPr="00A904D9">
        <w:rPr>
          <w:rFonts w:ascii="Arial" w:hAnsi="Arial"/>
          <w:szCs w:val="24"/>
        </w:rPr>
        <w:t>EPR/CB3396FF/</w:t>
      </w:r>
      <w:r>
        <w:rPr>
          <w:rFonts w:ascii="Arial" w:hAnsi="Arial"/>
          <w:szCs w:val="24"/>
        </w:rPr>
        <w:t xml:space="preserve">V002 has been made to amend the </w:t>
      </w:r>
      <w:r w:rsidR="00755467">
        <w:rPr>
          <w:rFonts w:ascii="Arial" w:hAnsi="Arial"/>
          <w:szCs w:val="24"/>
        </w:rPr>
        <w:t xml:space="preserve">above requirement so all waste </w:t>
      </w:r>
      <w:r w:rsidR="00FD31B6">
        <w:rPr>
          <w:rFonts w:ascii="Arial" w:hAnsi="Arial"/>
          <w:szCs w:val="24"/>
        </w:rPr>
        <w:t xml:space="preserve">can </w:t>
      </w:r>
      <w:r w:rsidR="00755467">
        <w:rPr>
          <w:rFonts w:ascii="Arial" w:hAnsi="Arial"/>
          <w:szCs w:val="24"/>
        </w:rPr>
        <w:t xml:space="preserve">be stored and </w:t>
      </w:r>
      <w:r w:rsidR="00755467" w:rsidRPr="009E0B33">
        <w:rPr>
          <w:rFonts w:ascii="Arial" w:hAnsi="Arial"/>
          <w:szCs w:val="24"/>
        </w:rPr>
        <w:t xml:space="preserve">treated </w:t>
      </w:r>
      <w:r w:rsidR="00755467">
        <w:rPr>
          <w:rFonts w:ascii="Arial" w:hAnsi="Arial"/>
          <w:szCs w:val="24"/>
        </w:rPr>
        <w:t xml:space="preserve">on </w:t>
      </w:r>
      <w:r w:rsidR="000C26C7">
        <w:rPr>
          <w:rFonts w:ascii="Arial" w:hAnsi="Arial"/>
          <w:szCs w:val="24"/>
        </w:rPr>
        <w:t>hardstanding</w:t>
      </w:r>
      <w:r w:rsidR="00755467">
        <w:rPr>
          <w:rFonts w:ascii="Arial" w:hAnsi="Arial"/>
          <w:szCs w:val="24"/>
        </w:rPr>
        <w:t xml:space="preserve"> which </w:t>
      </w:r>
      <w:r w:rsidR="007E2E4D">
        <w:rPr>
          <w:rFonts w:ascii="Arial" w:hAnsi="Arial"/>
          <w:szCs w:val="24"/>
        </w:rPr>
        <w:t>meets the conditions of the Tier 2 Bespoke permit</w:t>
      </w:r>
      <w:r w:rsidR="00FD31B6">
        <w:rPr>
          <w:rFonts w:ascii="Arial" w:hAnsi="Arial"/>
          <w:szCs w:val="24"/>
        </w:rPr>
        <w:t>,</w:t>
      </w:r>
      <w:r w:rsidR="00755467">
        <w:rPr>
          <w:rFonts w:ascii="Arial" w:hAnsi="Arial"/>
          <w:szCs w:val="24"/>
        </w:rPr>
        <w:t xml:space="preserve"> as the site is </w:t>
      </w:r>
      <w:r w:rsidR="00755467" w:rsidRPr="00755467">
        <w:rPr>
          <w:rFonts w:ascii="Arial" w:hAnsi="Arial"/>
          <w:szCs w:val="24"/>
        </w:rPr>
        <w:t>located outside a groundwater Source Protection Zones 1 or 2</w:t>
      </w:r>
      <w:r w:rsidR="00755467">
        <w:rPr>
          <w:rFonts w:ascii="Arial" w:hAnsi="Arial"/>
          <w:szCs w:val="24"/>
        </w:rPr>
        <w:t xml:space="preserve">. </w:t>
      </w:r>
    </w:p>
    <w:p w14:paraId="57C84A17" w14:textId="0AC3D355" w:rsidR="009E0B33" w:rsidRDefault="00755467" w:rsidP="00755467">
      <w:pPr>
        <w:pStyle w:val="BodyText"/>
        <w:spacing w:before="60"/>
        <w:rPr>
          <w:rFonts w:ascii="Arial" w:hAnsi="Arial"/>
          <w:szCs w:val="24"/>
        </w:rPr>
      </w:pPr>
      <w:r>
        <w:rPr>
          <w:rFonts w:ascii="Arial" w:hAnsi="Arial"/>
          <w:szCs w:val="24"/>
        </w:rPr>
        <w:t xml:space="preserve">Section 4.15 of the sites updated </w:t>
      </w:r>
      <w:r w:rsidRPr="00755467">
        <w:rPr>
          <w:rFonts w:ascii="Arial" w:hAnsi="Arial"/>
          <w:szCs w:val="24"/>
        </w:rPr>
        <w:t>Environmental Management System</w:t>
      </w:r>
      <w:r>
        <w:rPr>
          <w:rFonts w:ascii="Arial" w:hAnsi="Arial"/>
          <w:szCs w:val="24"/>
        </w:rPr>
        <w:t xml:space="preserve"> (</w:t>
      </w:r>
      <w:r w:rsidRPr="00755467">
        <w:rPr>
          <w:rFonts w:ascii="Arial" w:hAnsi="Arial"/>
          <w:szCs w:val="24"/>
        </w:rPr>
        <w:t>Document reference: John Jones - EMS 17-7-23 FULL</w:t>
      </w:r>
      <w:r>
        <w:rPr>
          <w:rFonts w:ascii="Arial" w:hAnsi="Arial"/>
          <w:szCs w:val="24"/>
        </w:rPr>
        <w:t xml:space="preserve">) details the full drainage arrangements for the </w:t>
      </w:r>
      <w:r w:rsidR="000C26C7">
        <w:rPr>
          <w:rFonts w:ascii="Arial" w:hAnsi="Arial"/>
          <w:szCs w:val="24"/>
        </w:rPr>
        <w:t>site and</w:t>
      </w:r>
      <w:r>
        <w:rPr>
          <w:rFonts w:ascii="Arial" w:hAnsi="Arial"/>
          <w:szCs w:val="24"/>
        </w:rPr>
        <w:t xml:space="preserve"> has been incorporated into the permit via Table S1.2 </w:t>
      </w:r>
      <w:r w:rsidRPr="00755467">
        <w:rPr>
          <w:rFonts w:ascii="Arial" w:hAnsi="Arial"/>
          <w:szCs w:val="24"/>
        </w:rPr>
        <w:t>Operating techniques</w:t>
      </w:r>
      <w:r w:rsidR="007E2E4D">
        <w:rPr>
          <w:rFonts w:ascii="Arial" w:hAnsi="Arial"/>
          <w:szCs w:val="24"/>
        </w:rPr>
        <w:t xml:space="preserve">, along with other relevant sections of the </w:t>
      </w:r>
      <w:r w:rsidR="007E2E4D" w:rsidRPr="00755467">
        <w:rPr>
          <w:rFonts w:ascii="Arial" w:hAnsi="Arial"/>
          <w:szCs w:val="24"/>
        </w:rPr>
        <w:t>Environmental Management System</w:t>
      </w:r>
      <w:r w:rsidR="007E2E4D">
        <w:rPr>
          <w:rFonts w:ascii="Arial" w:hAnsi="Arial"/>
          <w:szCs w:val="24"/>
        </w:rPr>
        <w:t xml:space="preserve">, and </w:t>
      </w:r>
      <w:r w:rsidR="007E2E4D" w:rsidRPr="007E2E4D">
        <w:rPr>
          <w:rFonts w:ascii="Arial" w:hAnsi="Arial"/>
          <w:szCs w:val="24"/>
        </w:rPr>
        <w:t>Environmental Risk Assessment</w:t>
      </w:r>
      <w:r w:rsidR="007E2E4D">
        <w:rPr>
          <w:rFonts w:ascii="Arial" w:hAnsi="Arial"/>
          <w:szCs w:val="24"/>
        </w:rPr>
        <w:t>.</w:t>
      </w:r>
    </w:p>
    <w:p w14:paraId="08191625" w14:textId="00398834" w:rsidR="003904D3" w:rsidRDefault="003904D3" w:rsidP="004372A1">
      <w:pPr>
        <w:pStyle w:val="BodyText"/>
        <w:spacing w:before="60"/>
        <w:rPr>
          <w:rFonts w:ascii="Arial" w:hAnsi="Arial"/>
          <w:szCs w:val="24"/>
        </w:rPr>
      </w:pPr>
      <w:r w:rsidRPr="004372A1">
        <w:rPr>
          <w:rFonts w:ascii="Arial" w:hAnsi="Arial"/>
          <w:szCs w:val="24"/>
        </w:rPr>
        <w:t>This amendment to the permit removes the need for an impermeable surface</w:t>
      </w:r>
      <w:r w:rsidR="00394AED" w:rsidRPr="004372A1">
        <w:rPr>
          <w:rFonts w:ascii="Arial" w:hAnsi="Arial"/>
          <w:szCs w:val="24"/>
        </w:rPr>
        <w:t>, therefore removing</w:t>
      </w:r>
      <w:r w:rsidR="004372A1" w:rsidRPr="004372A1">
        <w:rPr>
          <w:rFonts w:ascii="Arial" w:hAnsi="Arial"/>
          <w:szCs w:val="24"/>
        </w:rPr>
        <w:t xml:space="preserve"> </w:t>
      </w:r>
      <w:r w:rsidRPr="004372A1">
        <w:rPr>
          <w:rFonts w:ascii="Arial" w:hAnsi="Arial"/>
          <w:szCs w:val="24"/>
        </w:rPr>
        <w:t xml:space="preserve">the direct link from the permitted areas to the </w:t>
      </w:r>
      <w:r w:rsidR="003A068B" w:rsidRPr="004372A1">
        <w:rPr>
          <w:rFonts w:ascii="Arial" w:hAnsi="Arial"/>
          <w:szCs w:val="24"/>
        </w:rPr>
        <w:t xml:space="preserve">watercourses, </w:t>
      </w:r>
      <w:r w:rsidR="004372A1" w:rsidRPr="004372A1">
        <w:rPr>
          <w:rFonts w:ascii="Arial" w:hAnsi="Arial"/>
          <w:szCs w:val="24"/>
        </w:rPr>
        <w:t xml:space="preserve">and </w:t>
      </w:r>
      <w:r w:rsidR="003A068B" w:rsidRPr="004372A1">
        <w:rPr>
          <w:rFonts w:ascii="Arial" w:hAnsi="Arial"/>
          <w:szCs w:val="24"/>
        </w:rPr>
        <w:t xml:space="preserve">any </w:t>
      </w:r>
      <w:r w:rsidR="004372A1" w:rsidRPr="004372A1">
        <w:rPr>
          <w:rFonts w:ascii="Arial" w:hAnsi="Arial"/>
          <w:szCs w:val="24"/>
        </w:rPr>
        <w:t xml:space="preserve">potential </w:t>
      </w:r>
      <w:r w:rsidR="003A068B" w:rsidRPr="004372A1">
        <w:rPr>
          <w:rFonts w:ascii="Arial" w:hAnsi="Arial"/>
          <w:szCs w:val="24"/>
        </w:rPr>
        <w:t>off-site discharge(s)</w:t>
      </w:r>
      <w:r w:rsidR="004372A1" w:rsidRPr="004372A1">
        <w:rPr>
          <w:rFonts w:ascii="Arial" w:hAnsi="Arial"/>
          <w:szCs w:val="24"/>
        </w:rPr>
        <w:t xml:space="preserve"> which could cause harm to the designated sites. </w:t>
      </w:r>
    </w:p>
    <w:p w14:paraId="2AA9465A" w14:textId="10F1BBF2" w:rsidR="00F40118" w:rsidRDefault="00F40118" w:rsidP="00755467">
      <w:pPr>
        <w:pStyle w:val="BodyText"/>
        <w:spacing w:before="60"/>
        <w:rPr>
          <w:rFonts w:ascii="Arial" w:hAnsi="Arial"/>
          <w:szCs w:val="24"/>
        </w:rPr>
      </w:pPr>
      <w:r>
        <w:rPr>
          <w:rFonts w:ascii="Arial" w:hAnsi="Arial"/>
          <w:szCs w:val="24"/>
        </w:rPr>
        <w:t>Further information is given below and in the Appendix 4 (SSSI) assessment.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115E33EF" w:rsidR="00412510" w:rsidRPr="00723584"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4DCE30CF" w:rsidR="00607AB7" w:rsidRPr="00723584"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27DFD559"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723584">
              <w:rPr>
                <w:rFonts w:ascii="Arial" w:hAnsi="Arial" w:cs="Arial"/>
                <w:szCs w:val="24"/>
              </w:rPr>
              <w:t xml:space="preserve"> </w:t>
            </w:r>
            <w:r w:rsidRPr="00DA70FE">
              <w:rPr>
                <w:rFonts w:ascii="Arial" w:hAnsi="Arial" w:cs="Arial"/>
                <w:szCs w:val="24"/>
              </w:rPr>
              <w:t xml:space="preserve">the facility after the grant of the permit. </w:t>
            </w:r>
          </w:p>
          <w:p w14:paraId="38DDE7E2" w14:textId="65FB1DBB" w:rsidR="00A656E7" w:rsidRPr="00DA70FE" w:rsidRDefault="00F42026" w:rsidP="006D5D00">
            <w:pPr>
              <w:spacing w:before="60"/>
              <w:rPr>
                <w:rFonts w:ascii="Arial" w:hAnsi="Arial" w:cs="Arial"/>
                <w:szCs w:val="24"/>
              </w:rPr>
            </w:pPr>
            <w:r w:rsidRPr="00DA70FE">
              <w:rPr>
                <w:rFonts w:ascii="Arial" w:hAnsi="Arial" w:cs="Arial"/>
                <w:szCs w:val="24"/>
              </w:rPr>
              <w:t>The decision was taken in accordance with EPR RGN 1 Understanding the meaning of operator.</w:t>
            </w: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7" w14:textId="6DB07AD4" w:rsidR="00A656E7" w:rsidRPr="00DA70FE" w:rsidRDefault="00F42026" w:rsidP="006D5D00">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rsidP="006D5D00">
            <w:pPr>
              <w:spacing w:before="60"/>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B43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758"/>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723584" w:rsidRDefault="006B5D0B">
            <w:pPr>
              <w:rPr>
                <w:rFonts w:ascii="Arial" w:hAnsi="Arial" w:cs="Arial"/>
                <w:sz w:val="22"/>
                <w:szCs w:val="22"/>
                <w:lang w:eastAsia="en-US"/>
              </w:rPr>
            </w:pPr>
            <w:r w:rsidRPr="00723584">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DBF511F" w:rsidR="006B5D0B" w:rsidRPr="00723584" w:rsidRDefault="006B5D0B" w:rsidP="00723584">
            <w:pPr>
              <w:pStyle w:val="NormalWeb"/>
              <w:rPr>
                <w:rFonts w:ascii="Arial" w:hAnsi="Arial" w:cs="Arial"/>
              </w:rPr>
            </w:pPr>
            <w:r w:rsidRPr="00723584">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723584">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723584" w:rsidRDefault="006B5D0B">
            <w:pPr>
              <w:rPr>
                <w:rFonts w:ascii="Arial" w:hAnsi="Arial" w:cs="Arial"/>
              </w:rPr>
            </w:pPr>
            <w:r w:rsidRPr="00723584">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B313AB2" w:rsidR="006D5D00" w:rsidRPr="00F30520" w:rsidRDefault="00F30520" w:rsidP="006D5D00">
            <w:pPr>
              <w:spacing w:before="60"/>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723584" w:rsidRDefault="00F30520">
            <w:pPr>
              <w:rPr>
                <w:rFonts w:ascii="Arial" w:hAnsi="Arial" w:cs="Arial"/>
              </w:rPr>
            </w:pPr>
            <w:r w:rsidRPr="00723584">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3CDC0F53" w:rsidR="003C0D32" w:rsidRPr="00723584" w:rsidRDefault="00F30520" w:rsidP="00FB4354">
            <w:pPr>
              <w:pStyle w:val="NormalWeb"/>
              <w:spacing w:before="60"/>
              <w:rPr>
                <w:rFonts w:ascii="Arial" w:hAnsi="Arial" w:cs="Arial"/>
              </w:rPr>
            </w:pPr>
            <w:r w:rsidRPr="00723584">
              <w:rPr>
                <w:rFonts w:ascii="Arial" w:hAnsi="Arial" w:cs="Arial"/>
              </w:rPr>
              <w:t xml:space="preserve">Section 6 of the Environment Wales Act 2016 requires </w:t>
            </w:r>
            <w:r w:rsidR="00BC0911" w:rsidRPr="00723584">
              <w:rPr>
                <w:rFonts w:ascii="Arial" w:hAnsi="Arial" w:cs="Arial"/>
              </w:rPr>
              <w:t>t</w:t>
            </w:r>
            <w:r w:rsidRPr="00723584">
              <w:rPr>
                <w:rFonts w:ascii="Arial" w:hAnsi="Arial" w:cs="Arial"/>
              </w:rPr>
              <w:t>hat we seek to maintain and enhance biodiversity in the</w:t>
            </w:r>
            <w:r w:rsidR="00BC0911" w:rsidRPr="00723584">
              <w:rPr>
                <w:rFonts w:ascii="Arial" w:hAnsi="Arial" w:cs="Arial"/>
              </w:rPr>
              <w:t xml:space="preserve"> e</w:t>
            </w:r>
            <w:r w:rsidRPr="00723584">
              <w:rPr>
                <w:rFonts w:ascii="Arial" w:hAnsi="Arial" w:cs="Arial"/>
              </w:rPr>
              <w:t>xercise of our functions, and in so doing promote the</w:t>
            </w:r>
            <w:r w:rsidR="00BC0911" w:rsidRPr="00723584">
              <w:rPr>
                <w:rFonts w:ascii="Arial" w:hAnsi="Arial" w:cs="Arial"/>
              </w:rPr>
              <w:t xml:space="preserve"> </w:t>
            </w:r>
            <w:r w:rsidRPr="00723584">
              <w:rPr>
                <w:rFonts w:ascii="Arial" w:hAnsi="Arial" w:cs="Arial"/>
              </w:rPr>
              <w:t>resilience of ecosystems, in a manner that is consistent</w:t>
            </w:r>
            <w:r w:rsidR="00BC0911" w:rsidRPr="00723584">
              <w:rPr>
                <w:rFonts w:ascii="Arial" w:hAnsi="Arial" w:cs="Arial"/>
              </w:rPr>
              <w:t xml:space="preserve"> </w:t>
            </w:r>
            <w:r w:rsidRPr="00723584">
              <w:rPr>
                <w:rFonts w:ascii="Arial" w:hAnsi="Arial" w:cs="Arial"/>
              </w:rPr>
              <w:t>with the proper exercise of our functions. NRW is</w:t>
            </w:r>
            <w:r w:rsidR="00BC0911" w:rsidRPr="00723584">
              <w:rPr>
                <w:rFonts w:ascii="Arial" w:hAnsi="Arial" w:cs="Arial"/>
              </w:rPr>
              <w:t xml:space="preserve"> </w:t>
            </w:r>
            <w:r w:rsidRPr="00723584">
              <w:rPr>
                <w:rFonts w:ascii="Arial" w:hAnsi="Arial" w:cs="Arial"/>
              </w:rPr>
              <w:t>satisfied that in this case</w:t>
            </w:r>
            <w:r w:rsidR="00EC05E5" w:rsidRPr="00723584">
              <w:rPr>
                <w:i/>
                <w:iCs/>
              </w:rPr>
              <w:t xml:space="preserve">, </w:t>
            </w:r>
            <w:r w:rsidRPr="00723584">
              <w:rPr>
                <w:rFonts w:ascii="Arial" w:hAnsi="Arial" w:cs="Arial"/>
              </w:rPr>
              <w:t>we have taken into account and had due regard to this duty in so far as it is consistent with the function of determining an application for an EPR permit.</w:t>
            </w:r>
            <w:r w:rsidR="003C0D32" w:rsidRPr="00723584">
              <w:rPr>
                <w:rFonts w:ascii="Arial" w:hAnsi="Arial" w:cs="Arial"/>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723584" w:rsidRDefault="00F30520">
            <w:pPr>
              <w:rPr>
                <w:rFonts w:ascii="Wingdings" w:hAnsi="Wingdings"/>
              </w:rPr>
            </w:pPr>
            <w:r w:rsidRPr="00723584">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4891A60B"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723584">
              <w:rPr>
                <w:rFonts w:ascii="Arial" w:hAnsi="Arial" w:cs="Arial"/>
                <w:szCs w:val="24"/>
              </w:rPr>
              <w:t>.</w:t>
            </w:r>
            <w:r w:rsidRPr="00DA70FE">
              <w:rPr>
                <w:rFonts w:ascii="Arial" w:hAnsi="Arial" w:cs="Arial"/>
                <w:szCs w:val="24"/>
              </w:rPr>
              <w:t xml:space="preserve"> </w:t>
            </w:r>
          </w:p>
          <w:p w14:paraId="38DDE811" w14:textId="6144C382" w:rsidR="00723584" w:rsidRPr="00DA70FE" w:rsidRDefault="00F42026" w:rsidP="00FB4354">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F8340A" w:rsidRDefault="00F42026" w:rsidP="007C0DCA">
            <w:pPr>
              <w:spacing w:before="60"/>
              <w:rPr>
                <w:rFonts w:ascii="Arial" w:hAnsi="Arial" w:cs="Arial"/>
                <w:color w:val="000000"/>
                <w:szCs w:val="24"/>
              </w:rPr>
            </w:pPr>
            <w:bookmarkStart w:id="2" w:name="_Hlk99438094"/>
            <w:r w:rsidRPr="00F8340A">
              <w:rPr>
                <w:rFonts w:ascii="Arial" w:hAnsi="Arial" w:cs="Arial"/>
                <w:color w:val="000000"/>
                <w:szCs w:val="24"/>
              </w:rPr>
              <w:t>Biodiversity, Heritage, Landscape and Nature Conservation</w:t>
            </w:r>
          </w:p>
        </w:tc>
        <w:tc>
          <w:tcPr>
            <w:tcW w:w="6242" w:type="dxa"/>
          </w:tcPr>
          <w:p w14:paraId="38DDE832" w14:textId="1AD2EF31" w:rsidR="00F42026" w:rsidRPr="00F8340A" w:rsidRDefault="00F42026" w:rsidP="007C0DCA">
            <w:pPr>
              <w:spacing w:before="60"/>
              <w:rPr>
                <w:rFonts w:ascii="Arial" w:hAnsi="Arial" w:cs="Arial"/>
                <w:color w:val="000000"/>
                <w:szCs w:val="24"/>
              </w:rPr>
            </w:pPr>
            <w:r w:rsidRPr="00F8340A">
              <w:rPr>
                <w:rFonts w:ascii="Arial" w:hAnsi="Arial" w:cs="Arial"/>
                <w:color w:val="000000"/>
                <w:szCs w:val="24"/>
              </w:rPr>
              <w:t>The application is within the relevant distance criteria of a site of heritage, landscape or nature conservation, and/or protected species or habitat .</w:t>
            </w:r>
          </w:p>
          <w:p w14:paraId="2DD5A8FB" w14:textId="21537A66" w:rsidR="00FB4354" w:rsidRPr="00F8340A" w:rsidRDefault="00FB4354" w:rsidP="00FB4354">
            <w:pPr>
              <w:spacing w:before="60"/>
              <w:rPr>
                <w:rFonts w:ascii="Arial" w:hAnsi="Arial" w:cs="Arial"/>
                <w:szCs w:val="24"/>
              </w:rPr>
            </w:pPr>
            <w:r w:rsidRPr="00F8340A">
              <w:rPr>
                <w:rFonts w:ascii="Arial" w:hAnsi="Arial" w:cs="Arial"/>
                <w:szCs w:val="24"/>
              </w:rPr>
              <w:t xml:space="preserve">A full assessment of the application and its potential to affect the </w:t>
            </w:r>
            <w:r w:rsidR="00522499" w:rsidRPr="00F8340A">
              <w:rPr>
                <w:rFonts w:ascii="Arial" w:hAnsi="Arial" w:cs="Arial"/>
                <w:szCs w:val="24"/>
              </w:rPr>
              <w:t xml:space="preserve">River Wye (Upper Wye) / Afon Gwy (Gwy Uchaf) SSSI </w:t>
            </w:r>
            <w:r w:rsidRPr="00F8340A">
              <w:rPr>
                <w:rFonts w:ascii="Arial" w:hAnsi="Arial" w:cs="Arial"/>
                <w:szCs w:val="24"/>
              </w:rPr>
              <w:t xml:space="preserve">and Llandeilo, Rhulen and Llanbedr Hills SSSI has been carried out as part of the permitting process. We consider that the application will not affect </w:t>
            </w:r>
            <w:r w:rsidRPr="00F8340A">
              <w:rPr>
                <w:rFonts w:ascii="Arial" w:hAnsi="Arial" w:cs="Arial"/>
                <w:szCs w:val="24"/>
              </w:rPr>
              <w:lastRenderedPageBreak/>
              <w:t xml:space="preserve">the features of the protected sites. See the </w:t>
            </w:r>
            <w:r w:rsidRPr="00F8340A">
              <w:rPr>
                <w:rFonts w:ascii="Arial" w:hAnsi="Arial"/>
                <w:szCs w:val="24"/>
              </w:rPr>
              <w:t>Appendix 4 (SSSI) assessment for further details.</w:t>
            </w:r>
          </w:p>
          <w:p w14:paraId="38DDE833" w14:textId="77777777" w:rsidR="00F42026" w:rsidRPr="00F8340A" w:rsidRDefault="00F42026" w:rsidP="007C0DCA">
            <w:pPr>
              <w:spacing w:before="60"/>
              <w:rPr>
                <w:rFonts w:ascii="Arial" w:hAnsi="Arial" w:cs="Arial"/>
                <w:szCs w:val="24"/>
              </w:rPr>
            </w:pPr>
          </w:p>
          <w:p w14:paraId="68A76A5E" w14:textId="77777777" w:rsidR="002C30C4" w:rsidRPr="00F8340A" w:rsidRDefault="002C30C4" w:rsidP="002C30C4">
            <w:pPr>
              <w:rPr>
                <w:rFonts w:ascii="Arial" w:hAnsi="Arial" w:cs="Arial"/>
                <w:b/>
                <w:szCs w:val="24"/>
              </w:rPr>
            </w:pPr>
            <w:r w:rsidRPr="00F8340A">
              <w:rPr>
                <w:rFonts w:ascii="Arial" w:hAnsi="Arial" w:cs="Arial"/>
                <w:b/>
                <w:szCs w:val="24"/>
              </w:rPr>
              <w:t>No FORM 1 completed:</w:t>
            </w:r>
          </w:p>
          <w:p w14:paraId="5414A46D" w14:textId="77777777" w:rsidR="002C30C4" w:rsidRPr="00F8340A" w:rsidRDefault="002C30C4" w:rsidP="002C30C4">
            <w:pPr>
              <w:rPr>
                <w:rFonts w:ascii="Arial" w:hAnsi="Arial" w:cs="Arial"/>
                <w:szCs w:val="24"/>
                <w:u w:val="single"/>
              </w:rPr>
            </w:pPr>
            <w:r w:rsidRPr="00F8340A">
              <w:rPr>
                <w:rFonts w:ascii="Arial" w:hAnsi="Arial" w:cs="Arial"/>
                <w:szCs w:val="24"/>
                <w:u w:val="single"/>
              </w:rPr>
              <w:t xml:space="preserve">HRA is not required because there is no conceivable impact pathway to any Natura 2000/Ramsar site </w:t>
            </w:r>
          </w:p>
          <w:p w14:paraId="36F4D1F9" w14:textId="77777777" w:rsidR="002C30C4" w:rsidRPr="00F8340A" w:rsidRDefault="002C30C4" w:rsidP="002C30C4">
            <w:pPr>
              <w:rPr>
                <w:rFonts w:ascii="Arial" w:hAnsi="Arial" w:cs="Arial"/>
                <w:i/>
                <w:szCs w:val="24"/>
              </w:rPr>
            </w:pPr>
            <w:r w:rsidRPr="00F8340A">
              <w:rPr>
                <w:rFonts w:ascii="Arial" w:hAnsi="Arial" w:cs="Arial"/>
                <w:i/>
                <w:szCs w:val="24"/>
              </w:rPr>
              <w:t>Note: From OGN 200 - no conceivable impact on any Natura 2000 site, by virtue of the scale or location or nature of the project.</w:t>
            </w:r>
          </w:p>
          <w:p w14:paraId="22710047" w14:textId="77777777" w:rsidR="00F8340A" w:rsidRPr="00F8340A" w:rsidRDefault="00F8340A" w:rsidP="00F8340A">
            <w:pPr>
              <w:pStyle w:val="Default"/>
              <w:rPr>
                <w:color w:val="auto"/>
              </w:rPr>
            </w:pPr>
            <w:r w:rsidRPr="00F8340A">
              <w:rPr>
                <w:color w:val="auto"/>
              </w:rPr>
              <w:t>At its closest point, the River Wye / Afon Gwy (Wales) SAC is approximately 85 meters downhill of the site.</w:t>
            </w:r>
          </w:p>
          <w:p w14:paraId="66452969" w14:textId="1737CBCC" w:rsidR="00F8340A" w:rsidRPr="00F8340A" w:rsidRDefault="00F8340A" w:rsidP="00F8340A">
            <w:pPr>
              <w:pStyle w:val="Default"/>
              <w:rPr>
                <w:color w:val="auto"/>
              </w:rPr>
            </w:pPr>
            <w:r w:rsidRPr="00F8340A">
              <w:rPr>
                <w:color w:val="auto"/>
              </w:rPr>
              <w:t>This amendment to the permit removes the need for an impermeable surface, and therefore removed the impact p</w:t>
            </w:r>
            <w:r w:rsidR="00202E23">
              <w:rPr>
                <w:color w:val="auto"/>
              </w:rPr>
              <w:t>a</w:t>
            </w:r>
            <w:r w:rsidRPr="00F8340A">
              <w:rPr>
                <w:color w:val="auto"/>
              </w:rPr>
              <w:t>thway i.e. the risks from off-site discharge(s).</w:t>
            </w:r>
          </w:p>
          <w:p w14:paraId="38DDE83D" w14:textId="25D442C2" w:rsidR="001D4436" w:rsidRPr="00F8340A" w:rsidRDefault="00F8340A" w:rsidP="00F8340A">
            <w:pPr>
              <w:pStyle w:val="Default"/>
              <w:rPr>
                <w:color w:val="auto"/>
              </w:rPr>
            </w:pPr>
            <w:r w:rsidRPr="00F8340A">
              <w:rPr>
                <w:color w:val="auto"/>
              </w:rPr>
              <w:t xml:space="preserve">Relevant parts of the application </w:t>
            </w:r>
            <w:r w:rsidR="00480650">
              <w:rPr>
                <w:color w:val="auto"/>
              </w:rPr>
              <w:t xml:space="preserve">describing the sites standard operating controls </w:t>
            </w:r>
            <w:r w:rsidRPr="00F8340A">
              <w:rPr>
                <w:color w:val="auto"/>
              </w:rPr>
              <w:t>have been incorporated into the permit to ensure compliance and environmental protection.</w:t>
            </w:r>
            <w:r w:rsidR="006C6330">
              <w:rPr>
                <w:color w:val="auto"/>
              </w:rPr>
              <w:t xml:space="preserve"> </w:t>
            </w:r>
          </w:p>
        </w:tc>
        <w:tc>
          <w:tcPr>
            <w:tcW w:w="1135" w:type="dxa"/>
            <w:gridSpan w:val="2"/>
          </w:tcPr>
          <w:p w14:paraId="38DDE83E" w14:textId="77777777" w:rsidR="00F42026" w:rsidRPr="00F8340A" w:rsidRDefault="00F42026" w:rsidP="00340EEB">
            <w:pPr>
              <w:rPr>
                <w:rFonts w:ascii="Arial" w:hAnsi="Arial" w:cs="Arial"/>
                <w:color w:val="000000"/>
                <w:szCs w:val="24"/>
              </w:rPr>
            </w:pPr>
            <w:r w:rsidRPr="00F8340A">
              <w:rPr>
                <w:rFonts w:ascii="Arial" w:hAnsi="Arial" w:cs="Arial"/>
                <w:color w:val="000000"/>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2DFCB061" w:rsidR="00F42026" w:rsidRPr="00FB4354" w:rsidRDefault="00F42026" w:rsidP="000C26C7">
            <w:pPr>
              <w:spacing w:before="60"/>
              <w:rPr>
                <w:rFonts w:ascii="Arial" w:hAnsi="Arial" w:cs="Arial"/>
                <w:szCs w:val="24"/>
              </w:rPr>
            </w:pPr>
            <w:r w:rsidRPr="00FB4354">
              <w:rPr>
                <w:rFonts w:ascii="Arial" w:hAnsi="Arial" w:cs="Arial"/>
                <w:szCs w:val="24"/>
              </w:rPr>
              <w:t>Environmental risk</w:t>
            </w:r>
          </w:p>
        </w:tc>
        <w:tc>
          <w:tcPr>
            <w:tcW w:w="6242" w:type="dxa"/>
          </w:tcPr>
          <w:p w14:paraId="38DDE84D" w14:textId="26B00126" w:rsidR="00F42026" w:rsidRPr="00FB4354" w:rsidRDefault="00F42026" w:rsidP="007C0DCA">
            <w:pPr>
              <w:spacing w:before="60"/>
              <w:rPr>
                <w:rFonts w:ascii="Arial" w:hAnsi="Arial" w:cs="Arial"/>
                <w:szCs w:val="24"/>
              </w:rPr>
            </w:pPr>
            <w:r w:rsidRPr="00FB4354">
              <w:rPr>
                <w:rFonts w:ascii="Arial" w:hAnsi="Arial" w:cs="Arial"/>
                <w:szCs w:val="24"/>
              </w:rPr>
              <w:t>We have reviewed the operator's assessment of the environmental risk from the facility.</w:t>
            </w:r>
          </w:p>
          <w:p w14:paraId="38DDE855" w14:textId="2E94FA56" w:rsidR="00A656E7" w:rsidRPr="00FB4354" w:rsidRDefault="00F42026" w:rsidP="00202E23">
            <w:pPr>
              <w:spacing w:before="60"/>
              <w:rPr>
                <w:rFonts w:ascii="Arial" w:hAnsi="Arial" w:cs="Arial"/>
                <w:szCs w:val="24"/>
              </w:rPr>
            </w:pPr>
            <w:r w:rsidRPr="00FB4354">
              <w:rPr>
                <w:rFonts w:ascii="Arial" w:hAnsi="Arial" w:cs="Arial"/>
                <w:szCs w:val="24"/>
              </w:rPr>
              <w:t xml:space="preserve">The operator’s risk assessment is satisfactory. </w:t>
            </w:r>
          </w:p>
        </w:tc>
        <w:tc>
          <w:tcPr>
            <w:tcW w:w="1135" w:type="dxa"/>
            <w:gridSpan w:val="2"/>
          </w:tcPr>
          <w:p w14:paraId="38DDE856" w14:textId="77777777" w:rsidR="00F42026" w:rsidRPr="00FB4354" w:rsidRDefault="00F42026" w:rsidP="00792CEE">
            <w:pPr>
              <w:rPr>
                <w:rFonts w:ascii="Arial" w:hAnsi="Arial" w:cs="Arial"/>
                <w:szCs w:val="24"/>
              </w:rPr>
            </w:pPr>
            <w:r w:rsidRPr="00FB4354">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202E23" w:rsidRDefault="00F42026" w:rsidP="007C0DCA">
            <w:pPr>
              <w:spacing w:before="60"/>
              <w:rPr>
                <w:rFonts w:ascii="Arial" w:hAnsi="Arial" w:cs="Arial"/>
                <w:szCs w:val="24"/>
              </w:rPr>
            </w:pPr>
            <w:r w:rsidRPr="00202E23">
              <w:rPr>
                <w:rFonts w:ascii="Arial" w:hAnsi="Arial" w:cs="Arial"/>
                <w:szCs w:val="24"/>
              </w:rPr>
              <w:t>Operating techniques</w:t>
            </w:r>
          </w:p>
        </w:tc>
        <w:tc>
          <w:tcPr>
            <w:tcW w:w="6242" w:type="dxa"/>
          </w:tcPr>
          <w:p w14:paraId="38DDE866" w14:textId="77777777" w:rsidR="00F42026" w:rsidRPr="00202E23" w:rsidRDefault="00F42026" w:rsidP="007C0DCA">
            <w:pPr>
              <w:pStyle w:val="BodyText"/>
              <w:spacing w:before="60"/>
              <w:rPr>
                <w:rFonts w:ascii="Arial" w:hAnsi="Arial" w:cs="Arial"/>
                <w:color w:val="auto"/>
                <w:szCs w:val="24"/>
              </w:rPr>
            </w:pPr>
            <w:r w:rsidRPr="00202E23">
              <w:rPr>
                <w:rFonts w:ascii="Arial" w:hAnsi="Arial" w:cs="Arial"/>
                <w:color w:val="auto"/>
                <w:szCs w:val="24"/>
              </w:rPr>
              <w:t xml:space="preserve">We have reviewed the techniques used by the operator and compared these with the relevant guidance notes. </w:t>
            </w:r>
          </w:p>
          <w:p w14:paraId="38DDE874" w14:textId="24548531" w:rsidR="00A656E7" w:rsidRPr="00202E23" w:rsidRDefault="00202E23" w:rsidP="00202E23">
            <w:pPr>
              <w:pStyle w:val="BodyText"/>
              <w:spacing w:before="60"/>
              <w:rPr>
                <w:rFonts w:ascii="Arial" w:hAnsi="Arial" w:cs="Arial"/>
                <w:color w:val="auto"/>
                <w:szCs w:val="24"/>
              </w:rPr>
            </w:pPr>
            <w:r w:rsidRPr="00202E23">
              <w:rPr>
                <w:rFonts w:ascii="Arial" w:hAnsi="Arial" w:cs="Arial"/>
                <w:color w:val="auto"/>
                <w:szCs w:val="24"/>
              </w:rPr>
              <w:t xml:space="preserve">The operator has identified appropriate measures, as set out in the relevant technical guidance note for waste activities; ‘How to comply with your environmental permit’.  </w:t>
            </w:r>
          </w:p>
        </w:tc>
        <w:tc>
          <w:tcPr>
            <w:tcW w:w="1135" w:type="dxa"/>
            <w:gridSpan w:val="2"/>
          </w:tcPr>
          <w:p w14:paraId="38DDE875" w14:textId="77777777" w:rsidR="00F42026" w:rsidRPr="00202E23" w:rsidRDefault="00F42026" w:rsidP="00792CEE">
            <w:pPr>
              <w:rPr>
                <w:rFonts w:ascii="Arial" w:hAnsi="Arial" w:cs="Arial"/>
                <w:szCs w:val="24"/>
              </w:rPr>
            </w:pPr>
            <w:r w:rsidRPr="00202E23">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A" w14:textId="4E620C56" w:rsidR="006B5264" w:rsidRPr="00723584" w:rsidRDefault="006B5264" w:rsidP="00723584">
            <w:pPr>
              <w:spacing w:before="60"/>
              <w:rPr>
                <w:rFonts w:ascii="Arial" w:hAnsi="Arial" w:cs="Arial"/>
                <w:szCs w:val="24"/>
              </w:rPr>
            </w:pPr>
            <w:r w:rsidRPr="00723584">
              <w:rPr>
                <w:rFonts w:ascii="Arial" w:hAnsi="Arial" w:cs="Arial"/>
                <w:szCs w:val="24"/>
              </w:rPr>
              <w:t>Updating permit conditions during consolidation.</w:t>
            </w:r>
          </w:p>
        </w:tc>
        <w:tc>
          <w:tcPr>
            <w:tcW w:w="6242" w:type="dxa"/>
          </w:tcPr>
          <w:p w14:paraId="38DDE87B" w14:textId="77777777" w:rsidR="0093480F" w:rsidRPr="00723584" w:rsidRDefault="0093480F" w:rsidP="007C0DCA">
            <w:pPr>
              <w:spacing w:before="60"/>
              <w:rPr>
                <w:rFonts w:ascii="Arial" w:hAnsi="Arial" w:cs="Arial"/>
                <w:szCs w:val="24"/>
              </w:rPr>
            </w:pPr>
            <w:r w:rsidRPr="00723584">
              <w:rPr>
                <w:rFonts w:ascii="Arial" w:hAnsi="Arial" w:cs="Arial"/>
                <w:szCs w:val="24"/>
              </w:rPr>
              <w:t>We have updated previous permit conditions to those in the new generic permit template as part of permit consolidation.</w:t>
            </w:r>
            <w:r w:rsidR="006B5264" w:rsidRPr="00723584">
              <w:rPr>
                <w:rFonts w:ascii="Arial" w:hAnsi="Arial" w:cs="Arial"/>
                <w:szCs w:val="24"/>
              </w:rPr>
              <w:t xml:space="preserve">  The new conditions have the same meaning as those in the previous permit(s).</w:t>
            </w:r>
          </w:p>
          <w:p w14:paraId="26DEF159" w14:textId="3170CA02" w:rsidR="00723584" w:rsidRPr="00723584" w:rsidRDefault="000C26C7" w:rsidP="007C0DCA">
            <w:pPr>
              <w:spacing w:before="60"/>
              <w:rPr>
                <w:rFonts w:ascii="Arial" w:hAnsi="Arial" w:cs="Arial"/>
                <w:szCs w:val="24"/>
              </w:rPr>
            </w:pPr>
            <w:r w:rsidRPr="00723584">
              <w:rPr>
                <w:rFonts w:ascii="Arial" w:hAnsi="Arial" w:cs="Arial"/>
                <w:szCs w:val="24"/>
              </w:rPr>
              <w:t>Changes</w:t>
            </w:r>
            <w:r w:rsidR="00723584" w:rsidRPr="00723584">
              <w:rPr>
                <w:rFonts w:ascii="Arial" w:hAnsi="Arial" w:cs="Arial"/>
                <w:szCs w:val="24"/>
              </w:rPr>
              <w:t xml:space="preserve"> to the permit are limited to </w:t>
            </w:r>
          </w:p>
          <w:p w14:paraId="4C046DED" w14:textId="0D8B1741" w:rsidR="00723584" w:rsidRPr="00723584" w:rsidRDefault="00723584" w:rsidP="00723584">
            <w:pPr>
              <w:pStyle w:val="ListParagraph"/>
              <w:numPr>
                <w:ilvl w:val="0"/>
                <w:numId w:val="23"/>
              </w:numPr>
              <w:spacing w:before="60"/>
              <w:rPr>
                <w:rFonts w:ascii="Arial" w:hAnsi="Arial" w:cs="Arial"/>
                <w:szCs w:val="24"/>
              </w:rPr>
            </w:pPr>
            <w:r w:rsidRPr="00723584">
              <w:rPr>
                <w:rFonts w:ascii="Arial" w:hAnsi="Arial" w:cs="Arial"/>
                <w:szCs w:val="24"/>
              </w:rPr>
              <w:t xml:space="preserve">Registered office address </w:t>
            </w:r>
          </w:p>
          <w:p w14:paraId="71521D8C" w14:textId="458039BF" w:rsidR="00723584" w:rsidRPr="00723584" w:rsidRDefault="00723584" w:rsidP="00723584">
            <w:pPr>
              <w:pStyle w:val="ListParagraph"/>
              <w:numPr>
                <w:ilvl w:val="0"/>
                <w:numId w:val="23"/>
              </w:numPr>
              <w:spacing w:before="60"/>
              <w:rPr>
                <w:rFonts w:ascii="Arial" w:hAnsi="Arial" w:cs="Arial"/>
                <w:szCs w:val="24"/>
              </w:rPr>
            </w:pPr>
            <w:r w:rsidRPr="00723584">
              <w:rPr>
                <w:rFonts w:ascii="Arial" w:hAnsi="Arial" w:cs="Arial"/>
                <w:szCs w:val="24"/>
              </w:rPr>
              <w:t>Introductory note</w:t>
            </w:r>
          </w:p>
          <w:p w14:paraId="76446770" w14:textId="64F7EC11" w:rsidR="00723584" w:rsidRPr="00723584" w:rsidRDefault="00723584" w:rsidP="00723584">
            <w:pPr>
              <w:pStyle w:val="ListParagraph"/>
              <w:numPr>
                <w:ilvl w:val="0"/>
                <w:numId w:val="23"/>
              </w:numPr>
              <w:spacing w:before="60"/>
              <w:rPr>
                <w:rFonts w:ascii="Arial" w:hAnsi="Arial" w:cs="Arial"/>
                <w:szCs w:val="24"/>
              </w:rPr>
            </w:pPr>
            <w:r w:rsidRPr="00723584">
              <w:rPr>
                <w:rFonts w:ascii="Arial" w:hAnsi="Arial" w:cs="Arial"/>
                <w:szCs w:val="24"/>
              </w:rPr>
              <w:t xml:space="preserve">Table S1.2 Operating Techniques </w:t>
            </w:r>
          </w:p>
          <w:p w14:paraId="0E1F537C" w14:textId="1F54269B" w:rsidR="00723584" w:rsidRPr="00723584" w:rsidRDefault="00723584" w:rsidP="00723584">
            <w:pPr>
              <w:pStyle w:val="ListParagraph"/>
              <w:numPr>
                <w:ilvl w:val="0"/>
                <w:numId w:val="23"/>
              </w:numPr>
              <w:spacing w:before="60"/>
              <w:rPr>
                <w:rFonts w:ascii="Arial" w:hAnsi="Arial" w:cs="Arial"/>
                <w:szCs w:val="24"/>
              </w:rPr>
            </w:pPr>
            <w:r w:rsidRPr="00723584">
              <w:rPr>
                <w:rFonts w:ascii="Arial" w:hAnsi="Arial" w:cs="Arial"/>
                <w:szCs w:val="24"/>
              </w:rPr>
              <w:t>Schedule 7 Site plan</w:t>
            </w:r>
          </w:p>
          <w:p w14:paraId="38DDE87F" w14:textId="5292143F" w:rsidR="00723584" w:rsidRPr="00723584" w:rsidRDefault="0093480F" w:rsidP="00202E23">
            <w:pPr>
              <w:spacing w:before="60"/>
              <w:rPr>
                <w:rFonts w:ascii="Arial" w:hAnsi="Arial" w:cs="Arial"/>
                <w:szCs w:val="24"/>
              </w:rPr>
            </w:pPr>
            <w:r w:rsidRPr="00723584">
              <w:rPr>
                <w:rFonts w:ascii="Arial" w:hAnsi="Arial" w:cs="Arial"/>
                <w:szCs w:val="24"/>
              </w:rPr>
              <w:t>The operator has agreed that the new conditions are acceptable</w:t>
            </w:r>
            <w:r w:rsidR="006B5264" w:rsidRPr="00723584">
              <w:rPr>
                <w:rFonts w:ascii="Arial" w:hAnsi="Arial" w:cs="Arial"/>
                <w:szCs w:val="24"/>
              </w:rPr>
              <w:t>.</w:t>
            </w:r>
          </w:p>
        </w:tc>
        <w:tc>
          <w:tcPr>
            <w:tcW w:w="1135" w:type="dxa"/>
            <w:gridSpan w:val="2"/>
          </w:tcPr>
          <w:p w14:paraId="38DDE880" w14:textId="77777777" w:rsidR="0093480F" w:rsidRPr="00723584" w:rsidRDefault="006B5264" w:rsidP="00792CEE">
            <w:pPr>
              <w:rPr>
                <w:rFonts w:ascii="Arial" w:hAnsi="Arial" w:cs="Arial"/>
                <w:szCs w:val="24"/>
              </w:rPr>
            </w:pPr>
            <w:r w:rsidRPr="00723584">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202E23" w:rsidRDefault="00F42026" w:rsidP="007C0DCA">
            <w:pPr>
              <w:spacing w:before="60"/>
              <w:rPr>
                <w:rFonts w:ascii="Arial" w:hAnsi="Arial" w:cs="Arial"/>
                <w:szCs w:val="24"/>
              </w:rPr>
            </w:pPr>
            <w:r w:rsidRPr="00202E23">
              <w:rPr>
                <w:rFonts w:ascii="Arial" w:hAnsi="Arial" w:cs="Arial"/>
                <w:szCs w:val="24"/>
              </w:rPr>
              <w:t>Incorporating the application</w:t>
            </w:r>
          </w:p>
        </w:tc>
        <w:tc>
          <w:tcPr>
            <w:tcW w:w="6242" w:type="dxa"/>
          </w:tcPr>
          <w:p w14:paraId="38DDE8D0" w14:textId="3B5D3D60" w:rsidR="00F42026" w:rsidRPr="00202E23" w:rsidRDefault="00F42026" w:rsidP="007C0DCA">
            <w:pPr>
              <w:spacing w:before="60"/>
              <w:rPr>
                <w:rFonts w:ascii="Arial" w:hAnsi="Arial" w:cs="Arial"/>
                <w:szCs w:val="24"/>
              </w:rPr>
            </w:pPr>
            <w:r w:rsidRPr="00202E23">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202E23" w:rsidRDefault="00F42026" w:rsidP="007C0DCA">
            <w:pPr>
              <w:spacing w:before="60"/>
              <w:rPr>
                <w:rFonts w:ascii="Arial" w:hAnsi="Arial" w:cs="Arial"/>
                <w:szCs w:val="24"/>
              </w:rPr>
            </w:pPr>
            <w:r w:rsidRPr="00202E23">
              <w:rPr>
                <w:rFonts w:ascii="Arial" w:hAnsi="Arial" w:cs="Arial"/>
                <w:szCs w:val="24"/>
              </w:rPr>
              <w:lastRenderedPageBreak/>
              <w:t xml:space="preserve">These </w:t>
            </w:r>
            <w:r w:rsidR="00685F82" w:rsidRPr="00202E23">
              <w:rPr>
                <w:rFonts w:ascii="Arial" w:hAnsi="Arial" w:cs="Arial"/>
                <w:szCs w:val="24"/>
              </w:rPr>
              <w:t xml:space="preserve">descriptions </w:t>
            </w:r>
            <w:r w:rsidRPr="00202E23">
              <w:rPr>
                <w:rFonts w:ascii="Arial" w:hAnsi="Arial" w:cs="Arial"/>
                <w:szCs w:val="24"/>
              </w:rPr>
              <w:t>are specified in the Operating Techniques table in the permit.</w:t>
            </w:r>
          </w:p>
          <w:p w14:paraId="38DDE8D4" w14:textId="385DE046" w:rsidR="00A656E7" w:rsidRPr="00202E23" w:rsidRDefault="00202E23" w:rsidP="00202E23">
            <w:pPr>
              <w:spacing w:before="60"/>
              <w:rPr>
                <w:rFonts w:ascii="Arial" w:hAnsi="Arial" w:cs="Arial"/>
                <w:szCs w:val="24"/>
              </w:rPr>
            </w:pPr>
            <w:r w:rsidRPr="00202E23">
              <w:rPr>
                <w:rFonts w:ascii="Arial" w:hAnsi="Arial" w:cs="Arial"/>
                <w:szCs w:val="24"/>
              </w:rPr>
              <w:t>We have also incorporated relevant process documents, provided by the operator into the permit to ensure compliance and environmental protection.</w:t>
            </w:r>
          </w:p>
        </w:tc>
        <w:tc>
          <w:tcPr>
            <w:tcW w:w="1135" w:type="dxa"/>
            <w:gridSpan w:val="2"/>
          </w:tcPr>
          <w:p w14:paraId="38DDE8D5" w14:textId="77777777" w:rsidR="00F42026" w:rsidRPr="00202E23" w:rsidRDefault="00F42026" w:rsidP="00792CEE">
            <w:pPr>
              <w:rPr>
                <w:rFonts w:ascii="Arial" w:hAnsi="Arial" w:cs="Arial"/>
                <w:szCs w:val="24"/>
              </w:rPr>
            </w:pPr>
            <w:r w:rsidRPr="00202E23">
              <w:rPr>
                <w:rFonts w:ascii="Arial" w:hAnsi="Arial" w:cs="Arial"/>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58B374F3" w14:textId="77777777" w:rsidR="00723584"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w:t>
            </w:r>
          </w:p>
          <w:p w14:paraId="38DDE903" w14:textId="779A71DB"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723584">
        <w:trPr>
          <w:trHeight w:val="836"/>
        </w:trPr>
        <w:tc>
          <w:tcPr>
            <w:tcW w:w="1980" w:type="dxa"/>
            <w:gridSpan w:val="2"/>
          </w:tcPr>
          <w:p w14:paraId="38DDE91D" w14:textId="5633BD2C" w:rsidR="00F42026" w:rsidRPr="00723584" w:rsidRDefault="00F42026" w:rsidP="00723584">
            <w:pPr>
              <w:pStyle w:val="Heading3"/>
              <w:spacing w:before="60"/>
              <w:rPr>
                <w:rFonts w:ascii="Arial" w:hAnsi="Arial" w:cs="Arial"/>
                <w:b w:val="0"/>
                <w:szCs w:val="24"/>
              </w:rPr>
            </w:pPr>
            <w:r w:rsidRPr="00723584">
              <w:rPr>
                <w:rFonts w:ascii="Arial" w:hAnsi="Arial" w:cs="Arial"/>
                <w:b w:val="0"/>
                <w:szCs w:val="24"/>
              </w:rPr>
              <w:t xml:space="preserve">Financial </w:t>
            </w:r>
            <w:r w:rsidR="00C14C93" w:rsidRPr="00723584">
              <w:rPr>
                <w:rFonts w:ascii="Arial" w:hAnsi="Arial" w:cs="Arial"/>
                <w:b w:val="0"/>
                <w:szCs w:val="24"/>
              </w:rPr>
              <w:t>competence</w:t>
            </w:r>
          </w:p>
        </w:tc>
        <w:tc>
          <w:tcPr>
            <w:tcW w:w="6242" w:type="dxa"/>
          </w:tcPr>
          <w:p w14:paraId="105CD003" w14:textId="77777777" w:rsidR="00723584" w:rsidRPr="00723584" w:rsidRDefault="00F42026" w:rsidP="00723584">
            <w:pPr>
              <w:spacing w:before="60"/>
              <w:rPr>
                <w:rFonts w:ascii="Arial" w:hAnsi="Arial" w:cs="Arial"/>
                <w:szCs w:val="24"/>
              </w:rPr>
            </w:pPr>
            <w:r w:rsidRPr="00723584">
              <w:rPr>
                <w:rFonts w:ascii="Arial" w:hAnsi="Arial" w:cs="Arial"/>
                <w:szCs w:val="24"/>
              </w:rPr>
              <w:t xml:space="preserve">There is no known reason to consider that the operator will not be financially able to comply with the permit conditions. </w:t>
            </w:r>
          </w:p>
          <w:p w14:paraId="38DDE922" w14:textId="25B79F09" w:rsidR="0093480F" w:rsidRPr="00723584" w:rsidRDefault="00F42026" w:rsidP="00723584">
            <w:pPr>
              <w:spacing w:before="60"/>
              <w:rPr>
                <w:rFonts w:ascii="Arial" w:hAnsi="Arial" w:cs="Arial"/>
                <w:szCs w:val="24"/>
              </w:rPr>
            </w:pPr>
            <w:r w:rsidRPr="00723584">
              <w:rPr>
                <w:rFonts w:ascii="Arial" w:hAnsi="Arial" w:cs="Arial"/>
                <w:szCs w:val="24"/>
              </w:rPr>
              <w:t>The decision was taken in accordance with RGN 5 on Operator Competence.</w:t>
            </w:r>
          </w:p>
        </w:tc>
        <w:tc>
          <w:tcPr>
            <w:tcW w:w="1135" w:type="dxa"/>
            <w:gridSpan w:val="2"/>
          </w:tcPr>
          <w:p w14:paraId="38DDE923" w14:textId="77777777" w:rsidR="00F42026" w:rsidRPr="00723584" w:rsidRDefault="00F42026" w:rsidP="00792CEE">
            <w:pPr>
              <w:rPr>
                <w:rFonts w:ascii="Arial" w:hAnsi="Arial" w:cs="Arial"/>
                <w:szCs w:val="24"/>
              </w:rPr>
            </w:pPr>
            <w:r w:rsidRPr="00723584">
              <w:rPr>
                <w:rFonts w:ascii="Arial" w:hAnsi="Arial" w:cs="Arial"/>
                <w:szCs w:val="24"/>
              </w:rPr>
              <w:sym w:font="Wingdings" w:char="F0FC"/>
            </w:r>
          </w:p>
        </w:tc>
      </w:tr>
    </w:tbl>
    <w:p w14:paraId="38DDE94D" w14:textId="77777777" w:rsidR="00C44B7E" w:rsidRDefault="00C44B7E" w:rsidP="00723584">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723584" w:rsidRPr="00723584" w14:paraId="38DDE958" w14:textId="77777777" w:rsidTr="00BB2721">
      <w:trPr>
        <w:trHeight w:val="286"/>
      </w:trPr>
      <w:tc>
        <w:tcPr>
          <w:tcW w:w="2659" w:type="dxa"/>
        </w:tcPr>
        <w:p w14:paraId="38DDE954" w14:textId="0E367F45" w:rsidR="00B756D3" w:rsidRPr="00723584"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4A14776D" w:rsidR="00B756D3" w:rsidRPr="00723584"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609187D2" w:rsidR="00B756D3" w:rsidRPr="00723584"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723584" w:rsidRDefault="00B756D3" w:rsidP="00BB2721">
          <w:pPr>
            <w:tabs>
              <w:tab w:val="left" w:pos="4335"/>
              <w:tab w:val="right" w:pos="10348"/>
            </w:tabs>
            <w:jc w:val="right"/>
            <w:rPr>
              <w:rStyle w:val="PageNumber"/>
              <w:rFonts w:ascii="Arial" w:hAnsi="Arial" w:cs="Arial"/>
              <w:sz w:val="20"/>
              <w:lang w:val="en-US"/>
            </w:rPr>
          </w:pPr>
          <w:r w:rsidRPr="00723584">
            <w:rPr>
              <w:rStyle w:val="PageNumber"/>
              <w:rFonts w:ascii="Arial" w:hAnsi="Arial" w:cs="Arial"/>
              <w:sz w:val="20"/>
              <w:lang w:val="en-US"/>
            </w:rPr>
            <w:t xml:space="preserve">Page </w:t>
          </w:r>
          <w:r w:rsidRPr="00723584">
            <w:rPr>
              <w:rStyle w:val="PageNumber"/>
              <w:rFonts w:ascii="Arial" w:hAnsi="Arial" w:cs="Arial"/>
              <w:sz w:val="20"/>
              <w:lang w:val="en-US"/>
            </w:rPr>
            <w:fldChar w:fldCharType="begin"/>
          </w:r>
          <w:r w:rsidRPr="00723584">
            <w:rPr>
              <w:rStyle w:val="PageNumber"/>
              <w:rFonts w:ascii="Arial" w:hAnsi="Arial" w:cs="Arial"/>
              <w:sz w:val="20"/>
              <w:lang w:val="en-US"/>
            </w:rPr>
            <w:instrText xml:space="preserve"> PAGE </w:instrText>
          </w:r>
          <w:r w:rsidRPr="00723584">
            <w:rPr>
              <w:rStyle w:val="PageNumber"/>
              <w:rFonts w:ascii="Arial" w:hAnsi="Arial" w:cs="Arial"/>
              <w:sz w:val="20"/>
              <w:lang w:val="en-US"/>
            </w:rPr>
            <w:fldChar w:fldCharType="separate"/>
          </w:r>
          <w:r w:rsidR="006B5D0B" w:rsidRPr="00723584">
            <w:rPr>
              <w:rStyle w:val="PageNumber"/>
              <w:rFonts w:ascii="Arial" w:hAnsi="Arial" w:cs="Arial"/>
              <w:noProof/>
              <w:sz w:val="20"/>
              <w:lang w:val="en-US"/>
            </w:rPr>
            <w:t>18</w:t>
          </w:r>
          <w:r w:rsidRPr="00723584">
            <w:rPr>
              <w:rStyle w:val="PageNumber"/>
              <w:rFonts w:ascii="Arial" w:hAnsi="Arial" w:cs="Arial"/>
              <w:sz w:val="20"/>
              <w:lang w:val="en-US"/>
            </w:rPr>
            <w:fldChar w:fldCharType="end"/>
          </w:r>
          <w:r w:rsidRPr="00723584">
            <w:rPr>
              <w:rStyle w:val="PageNumber"/>
              <w:rFonts w:ascii="Arial" w:hAnsi="Arial" w:cs="Arial"/>
              <w:sz w:val="20"/>
              <w:lang w:val="en-US"/>
            </w:rPr>
            <w:t xml:space="preserve"> of </w:t>
          </w:r>
          <w:r w:rsidRPr="00723584">
            <w:rPr>
              <w:rStyle w:val="PageNumber"/>
              <w:rFonts w:ascii="Arial" w:hAnsi="Arial" w:cs="Arial"/>
              <w:sz w:val="20"/>
              <w:lang w:val="en-US"/>
            </w:rPr>
            <w:fldChar w:fldCharType="begin"/>
          </w:r>
          <w:r w:rsidRPr="00723584">
            <w:rPr>
              <w:rStyle w:val="PageNumber"/>
              <w:rFonts w:ascii="Arial" w:hAnsi="Arial" w:cs="Arial"/>
              <w:sz w:val="20"/>
              <w:lang w:val="en-US"/>
            </w:rPr>
            <w:instrText xml:space="preserve"> NUMPAGES </w:instrText>
          </w:r>
          <w:r w:rsidRPr="00723584">
            <w:rPr>
              <w:rStyle w:val="PageNumber"/>
              <w:rFonts w:ascii="Arial" w:hAnsi="Arial" w:cs="Arial"/>
              <w:sz w:val="20"/>
              <w:lang w:val="en-US"/>
            </w:rPr>
            <w:fldChar w:fldCharType="separate"/>
          </w:r>
          <w:r w:rsidR="006B5D0B" w:rsidRPr="00723584">
            <w:rPr>
              <w:rStyle w:val="PageNumber"/>
              <w:rFonts w:ascii="Arial" w:hAnsi="Arial" w:cs="Arial"/>
              <w:noProof/>
              <w:sz w:val="20"/>
              <w:lang w:val="en-US"/>
            </w:rPr>
            <w:t>18</w:t>
          </w:r>
          <w:r w:rsidRPr="00723584">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BC56C7"/>
    <w:multiLevelType w:val="hybridMultilevel"/>
    <w:tmpl w:val="AE90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7791060">
    <w:abstractNumId w:val="1"/>
  </w:num>
  <w:num w:numId="2" w16cid:durableId="1135871620">
    <w:abstractNumId w:val="18"/>
  </w:num>
  <w:num w:numId="3" w16cid:durableId="242302932">
    <w:abstractNumId w:val="14"/>
  </w:num>
  <w:num w:numId="4" w16cid:durableId="40441873">
    <w:abstractNumId w:val="2"/>
  </w:num>
  <w:num w:numId="5" w16cid:durableId="1585916016">
    <w:abstractNumId w:val="6"/>
  </w:num>
  <w:num w:numId="6" w16cid:durableId="1779450685">
    <w:abstractNumId w:val="4"/>
  </w:num>
  <w:num w:numId="7" w16cid:durableId="1825782065">
    <w:abstractNumId w:val="8"/>
  </w:num>
  <w:num w:numId="8" w16cid:durableId="48699542">
    <w:abstractNumId w:val="17"/>
  </w:num>
  <w:num w:numId="9" w16cid:durableId="1923177801">
    <w:abstractNumId w:val="22"/>
  </w:num>
  <w:num w:numId="10" w16cid:durableId="1998721566">
    <w:abstractNumId w:val="12"/>
  </w:num>
  <w:num w:numId="11" w16cid:durableId="1650011010">
    <w:abstractNumId w:val="15"/>
  </w:num>
  <w:num w:numId="12" w16cid:durableId="1722440932">
    <w:abstractNumId w:val="21"/>
  </w:num>
  <w:num w:numId="13" w16cid:durableId="583228022">
    <w:abstractNumId w:val="19"/>
  </w:num>
  <w:num w:numId="14" w16cid:durableId="1800805223">
    <w:abstractNumId w:val="10"/>
  </w:num>
  <w:num w:numId="15" w16cid:durableId="278297905">
    <w:abstractNumId w:val="13"/>
  </w:num>
  <w:num w:numId="16" w16cid:durableId="2049447933">
    <w:abstractNumId w:val="7"/>
  </w:num>
  <w:num w:numId="17" w16cid:durableId="1682244586">
    <w:abstractNumId w:val="16"/>
  </w:num>
  <w:num w:numId="18" w16cid:durableId="1897473904">
    <w:abstractNumId w:val="0"/>
  </w:num>
  <w:num w:numId="19" w16cid:durableId="1291595869">
    <w:abstractNumId w:val="9"/>
  </w:num>
  <w:num w:numId="20" w16cid:durableId="278266159">
    <w:abstractNumId w:val="3"/>
  </w:num>
  <w:num w:numId="21" w16cid:durableId="1456098990">
    <w:abstractNumId w:val="5"/>
  </w:num>
  <w:num w:numId="22" w16cid:durableId="1150252346">
    <w:abstractNumId w:val="20"/>
  </w:num>
  <w:num w:numId="23" w16cid:durableId="1358312442">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26C7"/>
    <w:rsid w:val="000C3151"/>
    <w:rsid w:val="000D2918"/>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2E23"/>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07530"/>
    <w:rsid w:val="00317F5A"/>
    <w:rsid w:val="003405D9"/>
    <w:rsid w:val="00340EEB"/>
    <w:rsid w:val="00346CF0"/>
    <w:rsid w:val="00351A0A"/>
    <w:rsid w:val="00352E15"/>
    <w:rsid w:val="003546B3"/>
    <w:rsid w:val="00355523"/>
    <w:rsid w:val="0036239C"/>
    <w:rsid w:val="00365084"/>
    <w:rsid w:val="003718D2"/>
    <w:rsid w:val="003719AD"/>
    <w:rsid w:val="0038174A"/>
    <w:rsid w:val="00382EC3"/>
    <w:rsid w:val="00382F62"/>
    <w:rsid w:val="003869DE"/>
    <w:rsid w:val="003904D3"/>
    <w:rsid w:val="003931C0"/>
    <w:rsid w:val="00393524"/>
    <w:rsid w:val="00394AED"/>
    <w:rsid w:val="003A068B"/>
    <w:rsid w:val="003A069A"/>
    <w:rsid w:val="003A7D0B"/>
    <w:rsid w:val="003B4BCB"/>
    <w:rsid w:val="003B72E4"/>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2A1"/>
    <w:rsid w:val="004373C9"/>
    <w:rsid w:val="0044196C"/>
    <w:rsid w:val="00442E71"/>
    <w:rsid w:val="0044444E"/>
    <w:rsid w:val="00444D3F"/>
    <w:rsid w:val="004529F3"/>
    <w:rsid w:val="00455E3C"/>
    <w:rsid w:val="004717DF"/>
    <w:rsid w:val="00475B36"/>
    <w:rsid w:val="00476B14"/>
    <w:rsid w:val="00480650"/>
    <w:rsid w:val="00481C68"/>
    <w:rsid w:val="0048448D"/>
    <w:rsid w:val="004844DC"/>
    <w:rsid w:val="00486C2B"/>
    <w:rsid w:val="004A02F0"/>
    <w:rsid w:val="004B2176"/>
    <w:rsid w:val="004B3156"/>
    <w:rsid w:val="004C16AD"/>
    <w:rsid w:val="004D06F5"/>
    <w:rsid w:val="004E214D"/>
    <w:rsid w:val="004E4418"/>
    <w:rsid w:val="004E7719"/>
    <w:rsid w:val="004F7332"/>
    <w:rsid w:val="005102DA"/>
    <w:rsid w:val="00522499"/>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54407"/>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6330"/>
    <w:rsid w:val="006D5D00"/>
    <w:rsid w:val="006E36FC"/>
    <w:rsid w:val="006F4CBC"/>
    <w:rsid w:val="00711CD7"/>
    <w:rsid w:val="00712437"/>
    <w:rsid w:val="00715F81"/>
    <w:rsid w:val="00723584"/>
    <w:rsid w:val="0072381C"/>
    <w:rsid w:val="007335DF"/>
    <w:rsid w:val="00746E2D"/>
    <w:rsid w:val="007516DC"/>
    <w:rsid w:val="00755467"/>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2E4D"/>
    <w:rsid w:val="007E3284"/>
    <w:rsid w:val="007E5AD7"/>
    <w:rsid w:val="007F1354"/>
    <w:rsid w:val="007F1FC9"/>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0A7C"/>
    <w:rsid w:val="009027F9"/>
    <w:rsid w:val="009047F4"/>
    <w:rsid w:val="00904A57"/>
    <w:rsid w:val="009070E1"/>
    <w:rsid w:val="00925040"/>
    <w:rsid w:val="00930ABE"/>
    <w:rsid w:val="009344C0"/>
    <w:rsid w:val="0093480F"/>
    <w:rsid w:val="00945712"/>
    <w:rsid w:val="0094736F"/>
    <w:rsid w:val="0096635C"/>
    <w:rsid w:val="009802DC"/>
    <w:rsid w:val="009837ED"/>
    <w:rsid w:val="00985133"/>
    <w:rsid w:val="009864F9"/>
    <w:rsid w:val="00987B07"/>
    <w:rsid w:val="00992AD4"/>
    <w:rsid w:val="00995381"/>
    <w:rsid w:val="009B0C2B"/>
    <w:rsid w:val="009B4CE8"/>
    <w:rsid w:val="009B7411"/>
    <w:rsid w:val="009C6433"/>
    <w:rsid w:val="009D4D88"/>
    <w:rsid w:val="009E0B33"/>
    <w:rsid w:val="009E4BDC"/>
    <w:rsid w:val="009F4CE0"/>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904D9"/>
    <w:rsid w:val="00AA1164"/>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6E73"/>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820FB"/>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0118"/>
    <w:rsid w:val="00F42026"/>
    <w:rsid w:val="00F44625"/>
    <w:rsid w:val="00F44A44"/>
    <w:rsid w:val="00F65963"/>
    <w:rsid w:val="00F75702"/>
    <w:rsid w:val="00F8340A"/>
    <w:rsid w:val="00F84220"/>
    <w:rsid w:val="00F852AC"/>
    <w:rsid w:val="00F87A6E"/>
    <w:rsid w:val="00F97A77"/>
    <w:rsid w:val="00FB02D6"/>
    <w:rsid w:val="00FB10D0"/>
    <w:rsid w:val="00FB385B"/>
    <w:rsid w:val="00FB3A29"/>
    <w:rsid w:val="00FB4354"/>
    <w:rsid w:val="00FC29AE"/>
    <w:rsid w:val="00FD235E"/>
    <w:rsid w:val="00FD31B6"/>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Tablebody">
    <w:name w:val="Tablebody"/>
    <w:basedOn w:val="Normal"/>
    <w:rsid w:val="009E0B33"/>
    <w:pPr>
      <w:keepLines/>
      <w:widowControl w:val="0"/>
      <w:spacing w:before="20" w:after="20" w:line="230" w:lineRule="exact"/>
      <w:outlineLvl w:val="2"/>
    </w:pPr>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434299">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84443550">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56980108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1473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REGU-195-6513863</_dlc_DocId>
    <_dlc_DocIdUrl xmlns="9be56660-2c31-41ef-bc00-23e72f632f2a">
      <Url>https://cyfoethnaturiolcymru.sharepoint.com/teams/Regulatory/Permitting/_layouts/15/DocIdRedir.aspx?ID=REGU-195-6513863</Url>
      <Description>REGU-195-6513863</Description>
    </_dlc_DocIdUrl>
    <Site_x0020_Name xmlns="859f7ad6-93f6-4205-b62b-a17f28acbbac">Cwrtgwenddwr Wood</Site_x0020_Name>
    <Internal_x002f_External xmlns="859f7ad6-93f6-4205-b62b-a17f28acbbac">Internal document</Internal_x002f_External>
    <Post_x0020_code xmlns="859f7ad6-93f6-4205-b62b-a17f28acbbac">LD2 3YR</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Oak Villa, Erwood, Builth Wells, Powys, LD2 3SJ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2023-08-21T23:00:00+00:00</Document_x0020_Date>
    <Facility_x0020_Address xmlns="859f7ad6-93f6-4205-b62b-a17f28acbbac">Cwrtgwenddwr Wood, A470, Builth Wells </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John Jones Civil Engineering &amp; Groundworks Ltd </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7A5006C6-E0A6-4C25-B579-D638BDF6B0EA}"/>
</file>

<file path=customXml/itemProps3.xml><?xml version="1.0" encoding="utf-8"?>
<ds:datastoreItem xmlns:ds="http://schemas.openxmlformats.org/officeDocument/2006/customXml" ds:itemID="{ADC48E74-2868-4C04-A2C9-0BE32E8AD87D}"/>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5</Pages>
  <Words>1156</Words>
  <Characters>6359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PAN-020249 V002 Decision Document</vt:lpstr>
    </vt:vector>
  </TitlesOfParts>
  <Company>Environment Agency</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PAN-020249 V002 Decision Document</dc:title>
  <dc:creator/>
  <cp:keywords>PAN-020249 V002 Decision Document</cp:keywords>
  <dc:description>PAN-020249 V002 Decision Document</dc:description>
  <cp:lastModifiedBy>Bailey, Louise</cp:lastModifiedBy>
  <cp:revision>49</cp:revision>
  <cp:lastPrinted>2010-09-29T12:15:00Z</cp:lastPrinted>
  <dcterms:created xsi:type="dcterms:W3CDTF">2016-10-24T15:32:00Z</dcterms:created>
  <dcterms:modified xsi:type="dcterms:W3CDTF">2023-08-15T13:36:00Z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3af2019d-4ce5-4cd7-b985-801130b5e9ac</vt:lpwstr>
  </property>
  <property fmtid="{D5CDD505-2E9C-101B-9397-08002B2CF9AE}" pid="5" name="AuthorIds_UIVersion_6144">
    <vt:lpwstr>200</vt:lpwstr>
  </property>
  <property fmtid="{D5CDD505-2E9C-101B-9397-08002B2CF9AE}" pid="6" name="MediaServiceImageTags">
    <vt:lpwstr/>
  </property>
</Properties>
</file>