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REGU-212-1881268</_dlc_DocId>
    <_dlc_DocIdUrl xmlns="9be56660-2c31-41ef-bc00-23e72f632f2a">
      <Url>https://cyfoethnaturiolcymru.sharepoint.com/teams/Regulatory/Permitting/_layouts/15/DocIdRedir.aspx?ID=REGU-212-1881268</Url>
      <Description>REGU-212-1881268</Description>
    </_dlc_DocIdUrl>
    <Site_x0020_Name xmlns="859f7ad6-93f6-4205-b62b-a17f28acbbac">Llanilar CSO at SPS</Site_x0020_Name>
    <Internal_x002f_External xmlns="859f7ad6-93f6-4205-b62b-a17f28acbbac">Incoming document</Internal_x002f_External>
    <Post_x0020_code xmlns="859f7ad6-93f6-4205-b62b-a17f28acbbac">SY23 4PD</Post_x0020_code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Nr Glan Yr Afon, Llanilar, Aberystwyth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6" ma:contentTypeDescription="Permitting &amp; Compliance Word Document" ma:contentTypeScope="" ma:versionID="08f98418b793f05a081f7af69a055a8a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8744f23d39ec69c63a9d9fbe1997ad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7C1918-1232-416E-9178-7AEB3A4F23EC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D25B48C7-0944-4792-8AD8-8F7DD5271927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17bced4c-5663-4d0a-ba67-30081f4fc713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