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5A0A5" w14:textId="77777777" w:rsidR="0083453C" w:rsidRPr="00353F45" w:rsidRDefault="0083453C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t>Surface water courses</w:t>
      </w:r>
    </w:p>
    <w:p w14:paraId="72CB1290" w14:textId="59859A67" w:rsidR="0083453C" w:rsidRPr="00353F45" w:rsidRDefault="0083453C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drawing>
          <wp:inline distT="0" distB="0" distL="0" distR="0" wp14:anchorId="758143F2" wp14:editId="7B1895A5">
            <wp:extent cx="3715268" cy="3362794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15268" cy="3362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F0B3B" w14:textId="77777777" w:rsidR="0083453C" w:rsidRPr="00353F45" w:rsidRDefault="0083453C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br w:type="page"/>
      </w:r>
    </w:p>
    <w:p w14:paraId="42AA638D" w14:textId="7931C928" w:rsidR="00B027A5" w:rsidRPr="00353F45" w:rsidRDefault="00B027A5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lastRenderedPageBreak/>
        <w:t>Historic monuments within 1km</w:t>
      </w:r>
    </w:p>
    <w:p w14:paraId="2BB3429F" w14:textId="5610675D" w:rsidR="00B027A5" w:rsidRPr="00353F45" w:rsidRDefault="00B027A5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drawing>
          <wp:inline distT="0" distB="0" distL="0" distR="0" wp14:anchorId="569AE1FF" wp14:editId="0EDCDD4A">
            <wp:extent cx="4934639" cy="4810796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34639" cy="4810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B6D2B" w14:textId="6D621C9A" w:rsidR="00B027A5" w:rsidRPr="00353F45" w:rsidRDefault="00B027A5" w:rsidP="00B027A5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t>BURTON HALL</w:t>
      </w:r>
      <w:r w:rsidRPr="00353F45">
        <w:rPr>
          <w:rFonts w:ascii="Arial" w:hAnsi="Arial" w:cs="Arial"/>
          <w:sz w:val="24"/>
          <w:szCs w:val="24"/>
        </w:rPr>
        <w:t xml:space="preserve">- </w:t>
      </w:r>
      <w:r w:rsidRPr="00353F45">
        <w:rPr>
          <w:rFonts w:ascii="Arial" w:hAnsi="Arial" w:cs="Arial"/>
          <w:sz w:val="24"/>
          <w:szCs w:val="24"/>
        </w:rPr>
        <w:t>SJ35005824</w:t>
      </w:r>
    </w:p>
    <w:p w14:paraId="7848CD23" w14:textId="09A627F5" w:rsidR="00B027A5" w:rsidRPr="00353F45" w:rsidRDefault="00B027A5" w:rsidP="00B027A5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t>BALL'S HALL</w:t>
      </w:r>
      <w:r w:rsidRPr="00353F45">
        <w:rPr>
          <w:rFonts w:ascii="Arial" w:hAnsi="Arial" w:cs="Arial"/>
          <w:sz w:val="24"/>
          <w:szCs w:val="24"/>
        </w:rPr>
        <w:t xml:space="preserve">- </w:t>
      </w:r>
      <w:r w:rsidRPr="00353F45">
        <w:rPr>
          <w:rFonts w:ascii="Arial" w:hAnsi="Arial" w:cs="Arial"/>
          <w:sz w:val="24"/>
          <w:szCs w:val="24"/>
        </w:rPr>
        <w:t>SJ36065805</w:t>
      </w:r>
    </w:p>
    <w:p w14:paraId="14E25CB2" w14:textId="076A10FD" w:rsidR="00B027A5" w:rsidRPr="00353F45" w:rsidRDefault="00B027A5" w:rsidP="00B027A5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t>GOLDEN GROVE INN, BURTON</w:t>
      </w:r>
      <w:r w:rsidRPr="00353F45">
        <w:rPr>
          <w:rFonts w:ascii="Arial" w:hAnsi="Arial" w:cs="Arial"/>
          <w:sz w:val="24"/>
          <w:szCs w:val="24"/>
        </w:rPr>
        <w:t xml:space="preserve">- </w:t>
      </w:r>
      <w:r w:rsidRPr="00353F45">
        <w:rPr>
          <w:rFonts w:ascii="Arial" w:hAnsi="Arial" w:cs="Arial"/>
          <w:sz w:val="24"/>
          <w:szCs w:val="24"/>
        </w:rPr>
        <w:t>SJ35365868</w:t>
      </w:r>
    </w:p>
    <w:p w14:paraId="2051A7A1" w14:textId="46915C58" w:rsidR="00B027A5" w:rsidRPr="00353F45" w:rsidRDefault="00B027A5" w:rsidP="00B027A5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t>HOLY WELL, BURTON</w:t>
      </w:r>
      <w:r w:rsidRPr="00353F45">
        <w:rPr>
          <w:rFonts w:ascii="Arial" w:hAnsi="Arial" w:cs="Arial"/>
          <w:sz w:val="24"/>
          <w:szCs w:val="24"/>
        </w:rPr>
        <w:t xml:space="preserve">- </w:t>
      </w:r>
      <w:r w:rsidRPr="00353F45">
        <w:rPr>
          <w:rFonts w:ascii="Arial" w:hAnsi="Arial" w:cs="Arial"/>
          <w:sz w:val="24"/>
          <w:szCs w:val="24"/>
        </w:rPr>
        <w:t>SJ36255957</w:t>
      </w:r>
    </w:p>
    <w:p w14:paraId="09B69D00" w14:textId="75E41871" w:rsidR="00B027A5" w:rsidRPr="00353F45" w:rsidRDefault="00B027A5" w:rsidP="00B027A5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t>ENGLISH PRESBYTERIAN CHURCH (BURTON), BURTON HALL ROAD</w:t>
      </w:r>
      <w:r w:rsidRPr="00353F45">
        <w:rPr>
          <w:rFonts w:ascii="Arial" w:hAnsi="Arial" w:cs="Arial"/>
          <w:sz w:val="24"/>
          <w:szCs w:val="24"/>
        </w:rPr>
        <w:t xml:space="preserve">- </w:t>
      </w:r>
      <w:r w:rsidRPr="00353F45">
        <w:rPr>
          <w:rFonts w:ascii="Arial" w:hAnsi="Arial" w:cs="Arial"/>
          <w:sz w:val="24"/>
          <w:szCs w:val="24"/>
        </w:rPr>
        <w:t>SJ34945848</w:t>
      </w:r>
    </w:p>
    <w:p w14:paraId="4295CD80" w14:textId="77777777" w:rsidR="00B027A5" w:rsidRPr="00353F45" w:rsidRDefault="00B027A5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br w:type="page"/>
      </w:r>
    </w:p>
    <w:p w14:paraId="1D0DA84C" w14:textId="4A8A9C2A" w:rsidR="00B027A5" w:rsidRPr="00353F45" w:rsidRDefault="00B027A5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lastRenderedPageBreak/>
        <w:t>Listed buildings within 1km</w:t>
      </w:r>
    </w:p>
    <w:p w14:paraId="3B581208" w14:textId="6456B63E" w:rsidR="00B027A5" w:rsidRPr="00353F45" w:rsidRDefault="00B027A5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drawing>
          <wp:inline distT="0" distB="0" distL="0" distR="0" wp14:anchorId="15834E44" wp14:editId="695E4E8F">
            <wp:extent cx="5134692" cy="5182323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34692" cy="5182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2A619" w14:textId="65FA8143" w:rsidR="00B027A5" w:rsidRPr="00353F45" w:rsidRDefault="00B027A5" w:rsidP="00B027A5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t xml:space="preserve">Left- </w:t>
      </w:r>
      <w:r w:rsidRPr="00353F45">
        <w:rPr>
          <w:rFonts w:ascii="Arial" w:hAnsi="Arial" w:cs="Arial"/>
          <w:sz w:val="24"/>
          <w:szCs w:val="24"/>
        </w:rPr>
        <w:t>Burton Hall</w:t>
      </w:r>
      <w:r w:rsidRPr="00353F45">
        <w:rPr>
          <w:rFonts w:ascii="Arial" w:hAnsi="Arial" w:cs="Arial"/>
          <w:sz w:val="24"/>
          <w:szCs w:val="24"/>
        </w:rPr>
        <w:t xml:space="preserve">- </w:t>
      </w:r>
      <w:r w:rsidRPr="00353F45">
        <w:rPr>
          <w:rFonts w:ascii="Arial" w:hAnsi="Arial" w:cs="Arial"/>
          <w:sz w:val="24"/>
          <w:szCs w:val="24"/>
        </w:rPr>
        <w:t>Located amidst open agricultural land to the south of Burton Hall Road with a northern aspect. Reached by a private track coming off the south side of Burton Hall Road.</w:t>
      </w:r>
    </w:p>
    <w:p w14:paraId="51E63BC4" w14:textId="49D4A9A0" w:rsidR="00B027A5" w:rsidRPr="00353F45" w:rsidRDefault="00B027A5" w:rsidP="00B027A5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t xml:space="preserve">Middle </w:t>
      </w:r>
      <w:r w:rsidRPr="00353F45">
        <w:rPr>
          <w:rFonts w:ascii="Arial" w:hAnsi="Arial" w:cs="Arial"/>
          <w:sz w:val="24"/>
          <w:szCs w:val="24"/>
        </w:rPr>
        <w:t>Ivy Cottage (formerly known as Ravensbourne Cottages)</w:t>
      </w:r>
      <w:r w:rsidRPr="00353F45">
        <w:rPr>
          <w:rFonts w:ascii="Arial" w:hAnsi="Arial" w:cs="Arial"/>
          <w:sz w:val="24"/>
          <w:szCs w:val="24"/>
        </w:rPr>
        <w:t xml:space="preserve">- </w:t>
      </w:r>
      <w:r w:rsidRPr="00353F45">
        <w:rPr>
          <w:rFonts w:ascii="Arial" w:hAnsi="Arial" w:cs="Arial"/>
          <w:sz w:val="24"/>
          <w:szCs w:val="24"/>
        </w:rPr>
        <w:t>Located at the end of a lane off the east side of Burton Hall Road between Ravensbourne and Burton House with open farm land to the east.</w:t>
      </w:r>
    </w:p>
    <w:p w14:paraId="6D9A5D56" w14:textId="06509F3A" w:rsidR="00C10D3C" w:rsidRPr="00353F45" w:rsidRDefault="00B027A5" w:rsidP="00B027A5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t xml:space="preserve">Right- </w:t>
      </w:r>
      <w:r w:rsidRPr="00353F45">
        <w:rPr>
          <w:rFonts w:ascii="Arial" w:hAnsi="Arial" w:cs="Arial"/>
          <w:sz w:val="24"/>
          <w:szCs w:val="24"/>
        </w:rPr>
        <w:t>Ball's Hall</w:t>
      </w:r>
      <w:r w:rsidRPr="00353F45">
        <w:rPr>
          <w:rFonts w:ascii="Arial" w:hAnsi="Arial" w:cs="Arial"/>
          <w:sz w:val="24"/>
          <w:szCs w:val="24"/>
        </w:rPr>
        <w:t xml:space="preserve">- </w:t>
      </w:r>
      <w:r w:rsidRPr="00353F45">
        <w:rPr>
          <w:rFonts w:ascii="Arial" w:hAnsi="Arial" w:cs="Arial"/>
          <w:sz w:val="24"/>
          <w:szCs w:val="24"/>
        </w:rPr>
        <w:t>Set amidst open farmland 1 km north-east of Burton Road. Reached by a private track which leaves Burton Road at its junction with Rosemary Lane and Burton Hall Road to traverse an open field</w:t>
      </w:r>
    </w:p>
    <w:p w14:paraId="5DF926B8" w14:textId="77777777" w:rsidR="00C10D3C" w:rsidRPr="00353F45" w:rsidRDefault="00C10D3C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br w:type="page"/>
      </w:r>
    </w:p>
    <w:p w14:paraId="6071BC45" w14:textId="71ED6675" w:rsidR="00B027A5" w:rsidRPr="00353F45" w:rsidRDefault="00C10D3C" w:rsidP="00B027A5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53F45">
        <w:rPr>
          <w:rFonts w:ascii="Arial" w:hAnsi="Arial" w:cs="Arial"/>
          <w:sz w:val="24"/>
          <w:szCs w:val="24"/>
        </w:rPr>
        <w:lastRenderedPageBreak/>
        <w:t xml:space="preserve">SPZ 3- </w:t>
      </w:r>
      <w:r w:rsidRPr="00353F45">
        <w:rPr>
          <w:rFonts w:ascii="Arial" w:hAnsi="Arial" w:cs="Arial"/>
          <w:color w:val="333333"/>
          <w:sz w:val="24"/>
          <w:szCs w:val="24"/>
          <w:shd w:val="clear" w:color="auto" w:fill="FFFFFF"/>
        </w:rPr>
        <w:t>DCWW Bretton/</w:t>
      </w:r>
      <w:proofErr w:type="spellStart"/>
      <w:r w:rsidRPr="00353F45">
        <w:rPr>
          <w:rFonts w:ascii="Arial" w:hAnsi="Arial" w:cs="Arial"/>
          <w:color w:val="333333"/>
          <w:sz w:val="24"/>
          <w:szCs w:val="24"/>
          <w:shd w:val="clear" w:color="auto" w:fill="FFFFFF"/>
        </w:rPr>
        <w:t>gorstella</w:t>
      </w:r>
      <w:proofErr w:type="spellEnd"/>
      <w:r w:rsidRPr="00353F45">
        <w:rPr>
          <w:rFonts w:ascii="Arial" w:hAnsi="Arial" w:cs="Arial"/>
          <w:color w:val="333333"/>
          <w:sz w:val="24"/>
          <w:szCs w:val="24"/>
          <w:shd w:val="clear" w:color="auto" w:fill="FFFFFF"/>
        </w:rPr>
        <w:t>/</w:t>
      </w:r>
      <w:proofErr w:type="spellStart"/>
      <w:r w:rsidRPr="00353F45">
        <w:rPr>
          <w:rFonts w:ascii="Arial" w:hAnsi="Arial" w:cs="Arial"/>
          <w:color w:val="333333"/>
          <w:sz w:val="24"/>
          <w:szCs w:val="24"/>
          <w:shd w:val="clear" w:color="auto" w:fill="FFFFFF"/>
        </w:rPr>
        <w:t>pulford</w:t>
      </w:r>
      <w:proofErr w:type="spellEnd"/>
      <w:r w:rsidRPr="00353F45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&amp; Meadow Food</w:t>
      </w:r>
    </w:p>
    <w:p w14:paraId="3B808A6B" w14:textId="58917A27" w:rsidR="00C10D3C" w:rsidRPr="00353F45" w:rsidRDefault="00C10D3C" w:rsidP="00B027A5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53F45">
        <w:rPr>
          <w:rFonts w:ascii="Arial" w:hAnsi="Arial" w:cs="Arial"/>
          <w:color w:val="333333"/>
          <w:sz w:val="24"/>
          <w:szCs w:val="24"/>
          <w:shd w:val="clear" w:color="auto" w:fill="FFFFFF"/>
        </w:rPr>
        <w:drawing>
          <wp:inline distT="0" distB="0" distL="0" distR="0" wp14:anchorId="6007FE89" wp14:editId="2DBCBBD7">
            <wp:extent cx="2200582" cy="3648584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00582" cy="3648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2FA06" w14:textId="77777777" w:rsidR="00C10D3C" w:rsidRPr="00353F45" w:rsidRDefault="00C10D3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53F45">
        <w:rPr>
          <w:rFonts w:ascii="Arial" w:hAnsi="Arial" w:cs="Arial"/>
          <w:color w:val="000000"/>
          <w:sz w:val="24"/>
          <w:szCs w:val="24"/>
          <w:shd w:val="clear" w:color="auto" w:fill="FFFFFF"/>
        </w:rPr>
        <w:br w:type="page"/>
      </w:r>
    </w:p>
    <w:p w14:paraId="0BFC7E69" w14:textId="58F8A8CF" w:rsidR="00C10D3C" w:rsidRPr="00353F45" w:rsidRDefault="00C10D3C" w:rsidP="00B027A5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Aquifer Designation (Bedrock)</w:t>
      </w:r>
      <w:r w:rsidRPr="00353F45">
        <w:rPr>
          <w:rFonts w:ascii="Arial" w:hAnsi="Arial" w:cs="Arial"/>
          <w:sz w:val="24"/>
          <w:szCs w:val="24"/>
        </w:rPr>
        <w:t xml:space="preserve"> </w:t>
      </w:r>
      <w:r w:rsidRPr="00353F45">
        <w:rPr>
          <w:rFonts w:ascii="Arial" w:hAnsi="Arial" w:cs="Arial"/>
          <w:sz w:val="24"/>
          <w:szCs w:val="24"/>
        </w:rPr>
        <w:drawing>
          <wp:inline distT="0" distB="0" distL="0" distR="0" wp14:anchorId="4BE1094B" wp14:editId="311CECE2">
            <wp:extent cx="5731510" cy="417385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3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57F38" w14:textId="21DE62C2" w:rsidR="00C10D3C" w:rsidRPr="00353F45" w:rsidRDefault="00C10D3C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br w:type="page"/>
      </w:r>
    </w:p>
    <w:p w14:paraId="6B7F7707" w14:textId="1002F79E" w:rsidR="00C10D3C" w:rsidRPr="00353F45" w:rsidRDefault="00C10D3C" w:rsidP="00C10D3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53F45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Aquifer Designation (Superficial)</w:t>
      </w:r>
    </w:p>
    <w:p w14:paraId="5CE21A26" w14:textId="575D885A" w:rsidR="00880536" w:rsidRPr="00353F45" w:rsidRDefault="00C10D3C" w:rsidP="00C10D3C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drawing>
          <wp:inline distT="0" distB="0" distL="0" distR="0" wp14:anchorId="00B45DA3" wp14:editId="1B54A469">
            <wp:extent cx="5731510" cy="4206240"/>
            <wp:effectExtent l="0" t="0" r="254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4D936" w14:textId="77777777" w:rsidR="00880536" w:rsidRPr="00353F45" w:rsidRDefault="00880536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br w:type="page"/>
      </w:r>
    </w:p>
    <w:p w14:paraId="192FBC75" w14:textId="607DDE73" w:rsidR="00C10D3C" w:rsidRPr="00353F45" w:rsidRDefault="00880536" w:rsidP="00C10D3C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lastRenderedPageBreak/>
        <w:t xml:space="preserve">Protected </w:t>
      </w:r>
      <w:proofErr w:type="spellStart"/>
      <w:r w:rsidRPr="00353F45">
        <w:rPr>
          <w:rFonts w:ascii="Arial" w:hAnsi="Arial" w:cs="Arial"/>
          <w:sz w:val="24"/>
          <w:szCs w:val="24"/>
        </w:rPr>
        <w:t>Habitiats</w:t>
      </w:r>
      <w:proofErr w:type="spellEnd"/>
      <w:r w:rsidRPr="00353F45">
        <w:rPr>
          <w:rFonts w:ascii="Arial" w:hAnsi="Arial" w:cs="Arial"/>
          <w:sz w:val="24"/>
          <w:szCs w:val="24"/>
        </w:rPr>
        <w:t xml:space="preserve"> </w:t>
      </w:r>
    </w:p>
    <w:p w14:paraId="57CBC176" w14:textId="4D1EE94D" w:rsidR="00880536" w:rsidRPr="00353F45" w:rsidRDefault="00880536" w:rsidP="00C10D3C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drawing>
          <wp:inline distT="0" distB="0" distL="0" distR="0" wp14:anchorId="538777CC" wp14:editId="0F0BA754">
            <wp:extent cx="4829849" cy="4734586"/>
            <wp:effectExtent l="0" t="0" r="889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29849" cy="4734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91A1F" w14:textId="098788B7" w:rsidR="00880536" w:rsidRPr="00353F45" w:rsidRDefault="00880536" w:rsidP="00C10D3C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53F45">
        <w:rPr>
          <w:rFonts w:ascii="Arial" w:hAnsi="Arial" w:cs="Arial"/>
          <w:color w:val="333333"/>
          <w:sz w:val="24"/>
          <w:szCs w:val="24"/>
          <w:shd w:val="clear" w:color="auto" w:fill="FFFFFF"/>
        </w:rPr>
        <w:t>Lowland dry acid grassland and Lowland calcareous grassland</w:t>
      </w:r>
    </w:p>
    <w:p w14:paraId="2F947CDE" w14:textId="77777777" w:rsidR="00880536" w:rsidRPr="00353F45" w:rsidRDefault="00880536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53F45">
        <w:rPr>
          <w:rFonts w:ascii="Arial" w:hAnsi="Arial" w:cs="Arial"/>
          <w:color w:val="333333"/>
          <w:sz w:val="24"/>
          <w:szCs w:val="24"/>
          <w:shd w:val="clear" w:color="auto" w:fill="FFFFFF"/>
        </w:rPr>
        <w:br w:type="page"/>
      </w:r>
    </w:p>
    <w:p w14:paraId="47FB2A03" w14:textId="1DD0E43D" w:rsidR="00880536" w:rsidRPr="00353F45" w:rsidRDefault="00880536" w:rsidP="00C10D3C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lastRenderedPageBreak/>
        <w:t>Protected species</w:t>
      </w:r>
    </w:p>
    <w:p w14:paraId="71D0C2B6" w14:textId="2F5DB4DD" w:rsidR="00880536" w:rsidRPr="00353F45" w:rsidRDefault="00880536" w:rsidP="00C10D3C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drawing>
          <wp:inline distT="0" distB="0" distL="0" distR="0" wp14:anchorId="38F05754" wp14:editId="77531192">
            <wp:extent cx="5391902" cy="472505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391902" cy="4725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70D54" w14:textId="317DF81B" w:rsidR="00880536" w:rsidRPr="00353F45" w:rsidRDefault="00880536" w:rsidP="00C10D3C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53F45">
        <w:rPr>
          <w:rFonts w:ascii="Arial" w:hAnsi="Arial" w:cs="Arial"/>
          <w:color w:val="333333"/>
          <w:sz w:val="24"/>
          <w:szCs w:val="24"/>
          <w:shd w:val="clear" w:color="auto" w:fill="FFFFFF"/>
        </w:rPr>
        <w:t>European Eel migratory route</w:t>
      </w:r>
    </w:p>
    <w:p w14:paraId="48A3DF60" w14:textId="4D381DE3" w:rsidR="00725999" w:rsidRPr="00353F45" w:rsidRDefault="00880536" w:rsidP="00880536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53F45">
        <w:rPr>
          <w:rFonts w:ascii="Arial" w:hAnsi="Arial" w:cs="Arial"/>
          <w:color w:val="333333"/>
          <w:sz w:val="24"/>
          <w:szCs w:val="24"/>
          <w:shd w:val="clear" w:color="auto" w:fill="FFFFFF"/>
        </w:rPr>
        <w:t>Threatened Bryophyte</w:t>
      </w:r>
    </w:p>
    <w:p w14:paraId="7CDF7503" w14:textId="71B485FF" w:rsidR="007E2624" w:rsidRPr="00353F45" w:rsidRDefault="00725999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53F45">
        <w:rPr>
          <w:rFonts w:ascii="Arial" w:hAnsi="Arial" w:cs="Arial"/>
          <w:color w:val="333333"/>
          <w:sz w:val="24"/>
          <w:szCs w:val="24"/>
          <w:shd w:val="clear" w:color="auto" w:fill="FFFFFF"/>
        </w:rPr>
        <w:br w:type="page"/>
      </w:r>
      <w:r w:rsidR="007E2624" w:rsidRPr="00353F45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br w:type="page"/>
      </w:r>
    </w:p>
    <w:p w14:paraId="358571F6" w14:textId="2E0A16F0" w:rsidR="00725999" w:rsidRPr="00353F45" w:rsidRDefault="007E2624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53F45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t>Section 7 species</w:t>
      </w:r>
    </w:p>
    <w:p w14:paraId="541EB301" w14:textId="0ED02771" w:rsidR="007E2624" w:rsidRPr="00353F45" w:rsidRDefault="007E2624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53F45">
        <w:rPr>
          <w:rFonts w:ascii="Arial" w:hAnsi="Arial" w:cs="Arial"/>
          <w:color w:val="333333"/>
          <w:sz w:val="24"/>
          <w:szCs w:val="24"/>
          <w:shd w:val="clear" w:color="auto" w:fill="FFFFFF"/>
        </w:rPr>
        <w:drawing>
          <wp:inline distT="0" distB="0" distL="0" distR="0" wp14:anchorId="6285D94A" wp14:editId="43EDD169">
            <wp:extent cx="5229955" cy="5515745"/>
            <wp:effectExtent l="0" t="0" r="889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29955" cy="551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7F15E" w14:textId="1E9FAE71" w:rsidR="007E2624" w:rsidRPr="00353F45" w:rsidRDefault="007E2624" w:rsidP="007E2624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t>Mammals</w:t>
      </w:r>
      <w:r w:rsidRPr="00353F45">
        <w:rPr>
          <w:rFonts w:ascii="Arial" w:hAnsi="Arial" w:cs="Arial"/>
          <w:sz w:val="24"/>
          <w:szCs w:val="24"/>
        </w:rPr>
        <w:t xml:space="preserve">- </w:t>
      </w:r>
      <w:r w:rsidRPr="00353F45">
        <w:rPr>
          <w:rFonts w:ascii="Arial" w:hAnsi="Arial" w:cs="Arial"/>
          <w:sz w:val="24"/>
          <w:szCs w:val="24"/>
        </w:rPr>
        <w:t>European Otter</w:t>
      </w:r>
      <w:r w:rsidRPr="00353F45">
        <w:rPr>
          <w:rFonts w:ascii="Arial" w:hAnsi="Arial" w:cs="Arial"/>
          <w:sz w:val="24"/>
          <w:szCs w:val="24"/>
        </w:rPr>
        <w:t xml:space="preserve"> and </w:t>
      </w:r>
      <w:r w:rsidRPr="00353F45">
        <w:rPr>
          <w:rFonts w:ascii="Arial" w:hAnsi="Arial" w:cs="Arial"/>
          <w:sz w:val="24"/>
          <w:szCs w:val="24"/>
        </w:rPr>
        <w:t>Brown Hare</w:t>
      </w:r>
      <w:r w:rsidRPr="00353F45">
        <w:rPr>
          <w:rFonts w:ascii="Arial" w:hAnsi="Arial" w:cs="Arial"/>
          <w:sz w:val="24"/>
          <w:szCs w:val="24"/>
        </w:rPr>
        <w:t xml:space="preserve"> </w:t>
      </w:r>
    </w:p>
    <w:p w14:paraId="19C87C4D" w14:textId="77777777" w:rsidR="007E2624" w:rsidRPr="00353F45" w:rsidRDefault="007E2624" w:rsidP="007E2624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t>Birds</w:t>
      </w:r>
      <w:r w:rsidRPr="00353F45">
        <w:rPr>
          <w:rFonts w:ascii="Arial" w:hAnsi="Arial" w:cs="Arial"/>
          <w:sz w:val="24"/>
          <w:szCs w:val="24"/>
        </w:rPr>
        <w:t xml:space="preserve">- </w:t>
      </w:r>
      <w:r w:rsidRPr="00353F45">
        <w:rPr>
          <w:rFonts w:ascii="Arial" w:hAnsi="Arial" w:cs="Arial"/>
          <w:sz w:val="24"/>
          <w:szCs w:val="24"/>
        </w:rPr>
        <w:t>Dunnock</w:t>
      </w:r>
      <w:r w:rsidRPr="00353F45">
        <w:rPr>
          <w:rFonts w:ascii="Arial" w:hAnsi="Arial" w:cs="Arial"/>
          <w:sz w:val="24"/>
          <w:szCs w:val="24"/>
        </w:rPr>
        <w:t xml:space="preserve">, </w:t>
      </w:r>
      <w:r w:rsidRPr="00353F45">
        <w:rPr>
          <w:rFonts w:ascii="Arial" w:hAnsi="Arial" w:cs="Arial"/>
          <w:sz w:val="24"/>
          <w:szCs w:val="24"/>
        </w:rPr>
        <w:t>Lapwing</w:t>
      </w:r>
      <w:r w:rsidRPr="00353F45">
        <w:rPr>
          <w:rFonts w:ascii="Arial" w:hAnsi="Arial" w:cs="Arial"/>
          <w:sz w:val="24"/>
          <w:szCs w:val="24"/>
        </w:rPr>
        <w:t xml:space="preserve">, </w:t>
      </w:r>
      <w:r w:rsidRPr="00353F45">
        <w:rPr>
          <w:rFonts w:ascii="Arial" w:hAnsi="Arial" w:cs="Arial"/>
          <w:sz w:val="24"/>
          <w:szCs w:val="24"/>
        </w:rPr>
        <w:t>Eurasian Skylark</w:t>
      </w:r>
      <w:r w:rsidRPr="00353F45">
        <w:rPr>
          <w:rFonts w:ascii="Arial" w:hAnsi="Arial" w:cs="Arial"/>
          <w:sz w:val="24"/>
          <w:szCs w:val="24"/>
        </w:rPr>
        <w:t xml:space="preserve">, </w:t>
      </w:r>
      <w:r w:rsidRPr="00353F45">
        <w:rPr>
          <w:rFonts w:ascii="Arial" w:hAnsi="Arial" w:cs="Arial"/>
          <w:sz w:val="24"/>
          <w:szCs w:val="24"/>
        </w:rPr>
        <w:t>Golden Plover</w:t>
      </w:r>
    </w:p>
    <w:p w14:paraId="0733016B" w14:textId="3B5542EF" w:rsidR="007E2624" w:rsidRPr="00353F45" w:rsidRDefault="007E2624" w:rsidP="007E2624">
      <w:pPr>
        <w:rPr>
          <w:rFonts w:ascii="Arial" w:hAnsi="Arial" w:cs="Arial"/>
          <w:sz w:val="24"/>
          <w:szCs w:val="24"/>
        </w:rPr>
      </w:pPr>
    </w:p>
    <w:p w14:paraId="0B6DE713" w14:textId="0B485F42" w:rsidR="007E2624" w:rsidRPr="00353F45" w:rsidRDefault="007E2624" w:rsidP="007E2624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br w:type="page"/>
      </w:r>
    </w:p>
    <w:p w14:paraId="2B894C12" w14:textId="158787B5" w:rsidR="00880536" w:rsidRPr="00353F45" w:rsidRDefault="00725999" w:rsidP="00880536">
      <w:pPr>
        <w:rPr>
          <w:rFonts w:ascii="Arial" w:hAnsi="Arial" w:cs="Arial"/>
          <w:sz w:val="24"/>
          <w:szCs w:val="24"/>
        </w:rPr>
      </w:pPr>
      <w:r w:rsidRPr="00353F45">
        <w:rPr>
          <w:rFonts w:ascii="Arial" w:hAnsi="Arial" w:cs="Arial"/>
          <w:sz w:val="24"/>
          <w:szCs w:val="24"/>
        </w:rPr>
        <w:lastRenderedPageBreak/>
        <w:t>Flooding</w:t>
      </w:r>
    </w:p>
    <w:p w14:paraId="1AB76BAF" w14:textId="3FF6FFEC" w:rsidR="00725999" w:rsidRDefault="00725999" w:rsidP="00880536">
      <w:r w:rsidRPr="00725999">
        <w:drawing>
          <wp:inline distT="0" distB="0" distL="0" distR="0" wp14:anchorId="01C4C692" wp14:editId="43909E6E">
            <wp:extent cx="5731510" cy="4772660"/>
            <wp:effectExtent l="0" t="0" r="254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7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59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7A5"/>
    <w:rsid w:val="001C2FA7"/>
    <w:rsid w:val="00353F45"/>
    <w:rsid w:val="00725999"/>
    <w:rsid w:val="007E2624"/>
    <w:rsid w:val="0083453C"/>
    <w:rsid w:val="00880536"/>
    <w:rsid w:val="00B027A5"/>
    <w:rsid w:val="00C10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0239D"/>
  <w15:chartTrackingRefBased/>
  <w15:docId w15:val="{882404D0-9DE9-497A-9F55-65FE7203A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8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8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50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0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738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87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0570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7496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10865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0713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41978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324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13168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980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42857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8750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97863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2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14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62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683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57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73079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348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02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576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45239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0896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51859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3962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35636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2993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43737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6407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18424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6540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35234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6647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26891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578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7787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single" w:sz="6" w:space="0" w:color="D3D3D3"/>
                <w:right w:val="none" w:sz="0" w:space="0" w:color="D3D3D3"/>
              </w:divBdr>
              <w:divsChild>
                <w:div w:id="124579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32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329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77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04666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1119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673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237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04847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7483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42953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7747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35161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71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16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76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31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320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115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6942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644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3085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5043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4862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613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43907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7755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65189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2567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1799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599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27790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0786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90124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123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596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3592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0787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3150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31124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0669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99698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223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62692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972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9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92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354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800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816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49174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68321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541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84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93804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5188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27052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7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81711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5171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854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1199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69986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6092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75614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887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5208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0589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04239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6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59587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2993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03139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0158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4917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704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01692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7494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6494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4158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97564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62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42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117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927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8795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7813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22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933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68267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3333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39862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4765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58399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5273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78281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904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47564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3729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83669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360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79652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3817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8083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6720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400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1339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8293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1626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30876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0617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1764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6133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71199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4696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9146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081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0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1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5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524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8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37079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577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169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641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13224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0031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668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908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33225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844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09969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6799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84567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103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78181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331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1180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533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45740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3809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64315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1477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725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9832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41294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139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14817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61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43691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43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94505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single" w:sz="6" w:space="0" w:color="D3D3D3"/>
                <w:right w:val="none" w:sz="0" w:space="0" w:color="D3D3D3"/>
              </w:divBdr>
              <w:divsChild>
                <w:div w:id="25312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43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054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59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53307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2183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950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96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31884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2378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73924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1880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128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689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55892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1978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13451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370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3913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6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76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95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33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945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77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88790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0958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30950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0927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59535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41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77472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9842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75865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1975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75426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4148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40348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0639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23303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988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97900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5390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63223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1789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1778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45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08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79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136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3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86967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3889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337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65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39630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6847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4713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1944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67122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4212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6694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442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52694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369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8456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042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7179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0588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17721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0084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386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1489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12813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5211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0115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9853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90527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88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75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52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3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56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289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10391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8557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44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0811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07773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549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39537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4225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08418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409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17910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869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7845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2439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9273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3956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51889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8330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62874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510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41216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9391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40880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260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92967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326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00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5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400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983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15083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9325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38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202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536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7890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80981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5068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25455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5424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28468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9657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83088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996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1913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260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30373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6515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32164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7123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06191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6176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39751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7601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61846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063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99940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118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7772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559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0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0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461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8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78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2723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6916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497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75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50234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33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34200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686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79207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7400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03976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039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4910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8095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4224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2881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95770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506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50111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129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12696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889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78101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9520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48016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3371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3493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176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9645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53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8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88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4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22442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9944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88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955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04504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575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66987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8109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29774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1342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73193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6927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46471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3989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08375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3090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85514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2185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02246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3843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3548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837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70576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0688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64375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0236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13067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239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31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60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101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55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96237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19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584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3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38317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9887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12179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3688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37826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249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7996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317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35439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45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0447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6668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455031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7994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2525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6039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319505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314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565265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9671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92214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842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35331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6039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40348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016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0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32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11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21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5224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7168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293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91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15365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869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0126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0519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49701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933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9562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5643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47500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0879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776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9256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9109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032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88696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8296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571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8233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32228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3915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39559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277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94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00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99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678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7548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74561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309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82228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455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12160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6430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18393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0932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10464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6341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77764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5162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82321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69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79871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3025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24269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5565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94516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3387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63736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0325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75734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091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40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706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09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830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26393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8268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192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77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39484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407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65416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793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82714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0176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8163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785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945692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1268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18944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428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856116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0961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66794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974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10135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440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012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3141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95900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937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8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219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758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812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66506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854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18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4956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8448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9313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548491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5964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15320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1678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48498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820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68455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8190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01790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086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45286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6863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058088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0062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66889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19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52876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2290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05969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141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1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29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60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040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949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45229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9745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743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0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973050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7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724910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924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37072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6045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39906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3898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782500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9731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022467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3993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74909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8241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29729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415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332755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1499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499810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6939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832987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65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89374">
              <w:marLeft w:val="0"/>
              <w:marRight w:val="0"/>
              <w:marTop w:val="0"/>
              <w:marBottom w:val="0"/>
              <w:divBdr>
                <w:top w:val="none" w:sz="0" w:space="0" w:color="D3D3D3"/>
                <w:left w:val="none" w:sz="0" w:space="0" w:color="D3D3D3"/>
                <w:bottom w:val="single" w:sz="6" w:space="0" w:color="D3D3D3"/>
                <w:right w:val="none" w:sz="0" w:space="0" w:color="D3D3D3"/>
              </w:divBdr>
              <w:divsChild>
                <w:div w:id="85133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2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227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2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66824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6298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57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167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0541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2261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130516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6900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D3D3D3"/>
                                <w:left w:val="none" w:sz="0" w:space="0" w:color="D3D3D3"/>
                                <w:bottom w:val="none" w:sz="0" w:space="0" w:color="D3D3D3"/>
                                <w:right w:val="single" w:sz="6" w:space="0" w:color="D3D3D3"/>
                              </w:divBdr>
                              <w:divsChild>
                                <w:div w:id="1288706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6" ma:contentTypeDescription="Permitting &amp; Compliance Word Document" ma:contentTypeScope="" ma:versionID="e38fa38842baa71bb390f50fcdc0649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09fe42c71065412bda0ece6875494c3a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REGU-408-2750876</_dlc_DocId>
    <_dlc_DocIdUrl xmlns="9be56660-2c31-41ef-bc00-23e72f632f2a">
      <Url>https://cyfoethnaturiolcymru.sharepoint.com/teams/Regulatory/Permitting/_layouts/15/DocIdRedir.aspx?ID=REGU-408-2750876</Url>
      <Description>REGU-408-2750876</Description>
    </_dlc_DocIdUrl>
    <Welsh_x0020_Local_x0020_Authority xmlns="859f7ad6-93f6-4205-b62b-a17f28acbbac">Wrexham CBC</Welsh_x0020_Local_x0020_Authority>
    <Document_x0020_Date xmlns="859f7ad6-93f6-4205-b62b-a17f28acbbac">2023-09-04T23:00:00+00:00</Document_x0020_Date>
    <Site_x0020_Name xmlns="859f7ad6-93f6-4205-b62b-a17f28acbbac">Burton Meadows Farm</Site_x0020_Name>
    <Post_x0020_code xmlns="859f7ad6-93f6-4205-b62b-a17f28acbbac">LL12 0AS</Post_x0020_code>
    <Disclosure_x0020_Status xmlns="859f7ad6-93f6-4205-b62b-a17f28acbbac">Public register</Disclosure_x0020_Status>
    <lcf76f155ced4ddcb4097134ff3c332f xmlns="7300053d-1c5f-4e78-b9e3-ee8c32344bce">
      <Terms xmlns="http://schemas.microsoft.com/office/infopath/2007/PartnerControls"/>
    </lcf76f155ced4ddcb4097134ff3c332f>
    <TaxCatchAll xmlns="859f7ad6-93f6-4205-b62b-a17f28acbbac" xsi:nil="true"/>
    <Customer_x0020_Name xmlns="859f7ad6-93f6-4205-b62b-a17f28acbbac">Paul Billington</Customer_x0020_Name>
    <Environment_x0020_Sub_x0020_Folder xmlns="859f7ad6-93f6-4205-b62b-a17f28acbbac">Licence variation</Environment_x0020_Sub_x0020_Folder>
    <License_x002f_Activity_x0020_Type xmlns="859f7ad6-93f6-4205-b62b-a17f28acbbac">3. EPR Regulated Industry</License_x002f_Activity_x0020_Type>
    <Facility_x0020_Address xmlns="859f7ad6-93f6-4205-b62b-a17f28acbbac">Burton Meadows Farm, Llyndir Lane, Burton, Wrexham</Facility_x0020_Address>
    <Internal_x002f_External xmlns="859f7ad6-93f6-4205-b62b-a17f28acbbac">Internal document</Internal_x002f_External>
    <Document_x0020_Type xmlns="859f7ad6-93f6-4205-b62b-a17f28acbbac">Form/Proforma</Document_x0020_Type>
    <Process_x0020_Type xmlns="859f7ad6-93f6-4205-b62b-a17f28acbbac">Application</Process_x0020_Type>
    <IconOverlay xmlns="http://schemas.microsoft.com/sharepoint/v4" xsi:nil="true"/>
    <Addressee xmlns="859f7ad6-93f6-4205-b62b-a17f28acbbac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ACEEAC5-5FBF-4329-9ADE-FE550AB21B5D}"/>
</file>

<file path=customXml/itemProps2.xml><?xml version="1.0" encoding="utf-8"?>
<ds:datastoreItem xmlns:ds="http://schemas.openxmlformats.org/officeDocument/2006/customXml" ds:itemID="{C79A9E6E-9296-440F-9873-30D3029F4D38}"/>
</file>

<file path=customXml/itemProps3.xml><?xml version="1.0" encoding="utf-8"?>
<ds:datastoreItem xmlns:ds="http://schemas.openxmlformats.org/officeDocument/2006/customXml" ds:itemID="{B7775136-CE7B-4148-9C45-D0FABD2B3C6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EF5E68D-BC11-44D2-9D8E-AC7365F7205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0EC34F0-38A9-42CB-A62B-58EC78A3A74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2</cp:revision>
  <dcterms:created xsi:type="dcterms:W3CDTF">2023-08-29T11:24:00Z</dcterms:created>
  <dcterms:modified xsi:type="dcterms:W3CDTF">2023-08-29T12:12:00Z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3bdb44fb-7321-4620-ac7b-85cb9ed00b5b</vt:lpwstr>
  </property>
  <property fmtid="{D5CDD505-2E9C-101B-9397-08002B2CF9AE}" pid="4" name="Welsh Local Authority">
    <vt:lpwstr>Wrexham CBC</vt:lpwstr>
  </property>
  <property fmtid="{D5CDD505-2E9C-101B-9397-08002B2CF9AE}" pid="5" name="Site Name">
    <vt:lpwstr>Burton Meadows Farm</vt:lpwstr>
  </property>
  <property fmtid="{D5CDD505-2E9C-101B-9397-08002B2CF9AE}" pid="6" name="Post code">
    <vt:lpwstr>LL12 0AS</vt:lpwstr>
  </property>
  <property fmtid="{D5CDD505-2E9C-101B-9397-08002B2CF9AE}" pid="7" name="Customer Name">
    <vt:lpwstr>Paul Billington</vt:lpwstr>
  </property>
  <property fmtid="{D5CDD505-2E9C-101B-9397-08002B2CF9AE}" pid="8" name="Facility Address">
    <vt:lpwstr>Burton Meadows Farm, Llyndir Lane, Burton, Wrexham</vt:lpwstr>
  </property>
  <property fmtid="{D5CDD505-2E9C-101B-9397-08002B2CF9AE}" pid="9" name="License/Activity Type">
    <vt:lpwstr>3. EPR Regulated Industry</vt:lpwstr>
  </property>
  <property fmtid="{D5CDD505-2E9C-101B-9397-08002B2CF9AE}" pid="10" name="MediaServiceImageTags">
    <vt:lpwstr/>
  </property>
</Properties>
</file>