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214DF" w14:textId="67A18405" w:rsidR="004A0D32" w:rsidRPr="00493DFB" w:rsidRDefault="000928D6" w:rsidP="002817C5">
      <w:pPr>
        <w:rPr>
          <w:rFonts w:ascii="Arial" w:hAnsi="Arial" w:cs="Arial"/>
          <w:b/>
          <w:bCs/>
          <w:sz w:val="24"/>
          <w:szCs w:val="24"/>
          <w:u w:val="single"/>
        </w:rPr>
      </w:pPr>
      <w:r w:rsidRPr="00493DFB">
        <w:rPr>
          <w:rFonts w:ascii="Arial" w:hAnsi="Arial" w:cs="Arial"/>
          <w:b/>
          <w:bCs/>
          <w:sz w:val="24"/>
          <w:szCs w:val="24"/>
          <w:u w:val="single"/>
        </w:rPr>
        <w:t>Removal of installation activities</w:t>
      </w:r>
    </w:p>
    <w:p w14:paraId="35EA2017" w14:textId="3458C51B" w:rsidR="000928D6" w:rsidRDefault="00FA2481" w:rsidP="002817C5">
      <w:pPr>
        <w:rPr>
          <w:rFonts w:ascii="Arial" w:hAnsi="Arial" w:cs="Arial"/>
          <w:sz w:val="24"/>
          <w:szCs w:val="24"/>
        </w:rPr>
      </w:pPr>
      <w:r>
        <w:rPr>
          <w:rFonts w:ascii="Arial" w:hAnsi="Arial" w:cs="Arial"/>
          <w:sz w:val="24"/>
          <w:szCs w:val="24"/>
        </w:rPr>
        <w:t xml:space="preserve">This application has been made to </w:t>
      </w:r>
      <w:r w:rsidRPr="005E77D0">
        <w:rPr>
          <w:rFonts w:ascii="Arial" w:hAnsi="Arial" w:cs="Arial"/>
          <w:sz w:val="24"/>
          <w:szCs w:val="24"/>
        </w:rPr>
        <w:t xml:space="preserve">remove the currently permitted </w:t>
      </w:r>
      <w:r w:rsidR="00493DFB" w:rsidRPr="005E77D0">
        <w:rPr>
          <w:rFonts w:ascii="Arial" w:hAnsi="Arial" w:cs="Arial"/>
          <w:sz w:val="24"/>
          <w:szCs w:val="24"/>
        </w:rPr>
        <w:t>installation ac</w:t>
      </w:r>
      <w:r w:rsidR="00EA6DB7" w:rsidRPr="005E77D0">
        <w:rPr>
          <w:rFonts w:ascii="Arial" w:hAnsi="Arial" w:cs="Arial"/>
          <w:sz w:val="24"/>
          <w:szCs w:val="24"/>
        </w:rPr>
        <w:t>tivities</w:t>
      </w:r>
      <w:r w:rsidR="00EA6DB7">
        <w:rPr>
          <w:rFonts w:ascii="Arial" w:hAnsi="Arial" w:cs="Arial"/>
          <w:sz w:val="24"/>
          <w:szCs w:val="24"/>
        </w:rPr>
        <w:t>, and replace them with a permitted waste activity, and to increase the permitted boundary.</w:t>
      </w:r>
    </w:p>
    <w:p w14:paraId="26279815" w14:textId="6AFA88F9" w:rsidR="004A0D32" w:rsidRPr="00824600" w:rsidRDefault="00AA1378" w:rsidP="002817C5">
      <w:pPr>
        <w:rPr>
          <w:rFonts w:ascii="Arial" w:hAnsi="Arial" w:cs="Arial"/>
          <w:sz w:val="24"/>
          <w:szCs w:val="24"/>
        </w:rPr>
      </w:pPr>
      <w:r w:rsidRPr="00824600">
        <w:rPr>
          <w:rFonts w:ascii="Arial" w:hAnsi="Arial" w:cs="Arial"/>
          <w:sz w:val="24"/>
          <w:szCs w:val="24"/>
        </w:rPr>
        <w:t>O</w:t>
      </w:r>
      <w:r w:rsidR="00EA6DB7" w:rsidRPr="00824600">
        <w:rPr>
          <w:rFonts w:ascii="Arial" w:hAnsi="Arial" w:cs="Arial"/>
          <w:sz w:val="24"/>
          <w:szCs w:val="24"/>
        </w:rPr>
        <w:t xml:space="preserve">ur charging scheme guidance </w:t>
      </w:r>
      <w:r w:rsidR="007F7806" w:rsidRPr="00824600">
        <w:rPr>
          <w:rFonts w:ascii="Arial" w:hAnsi="Arial" w:cs="Arial"/>
          <w:sz w:val="24"/>
          <w:szCs w:val="24"/>
        </w:rPr>
        <w:t>(</w:t>
      </w:r>
      <w:r w:rsidR="007F7806" w:rsidRPr="009B3EA6">
        <w:rPr>
          <w:rFonts w:ascii="Arial" w:hAnsi="Arial" w:cs="Arial"/>
          <w:sz w:val="24"/>
          <w:szCs w:val="24"/>
        </w:rPr>
        <w:t>attached)</w:t>
      </w:r>
      <w:r w:rsidRPr="009B3EA6">
        <w:rPr>
          <w:rFonts w:ascii="Arial" w:hAnsi="Arial" w:cs="Arial"/>
          <w:sz w:val="24"/>
          <w:szCs w:val="24"/>
        </w:rPr>
        <w:t xml:space="preserve"> states</w:t>
      </w:r>
      <w:r w:rsidRPr="00824600">
        <w:rPr>
          <w:rFonts w:ascii="Arial" w:hAnsi="Arial" w:cs="Arial"/>
          <w:sz w:val="24"/>
          <w:szCs w:val="24"/>
        </w:rPr>
        <w:t xml:space="preserve"> on page 20 that:</w:t>
      </w:r>
    </w:p>
    <w:tbl>
      <w:tblPr>
        <w:tblStyle w:val="TableGrid"/>
        <w:tblW w:w="0" w:type="auto"/>
        <w:tblLook w:val="04A0" w:firstRow="1" w:lastRow="0" w:firstColumn="1" w:lastColumn="0" w:noHBand="0" w:noVBand="1"/>
      </w:tblPr>
      <w:tblGrid>
        <w:gridCol w:w="9016"/>
      </w:tblGrid>
      <w:tr w:rsidR="00AA1378" w:rsidRPr="00824600" w14:paraId="690A9C5D" w14:textId="77777777" w:rsidTr="00AA1378">
        <w:tc>
          <w:tcPr>
            <w:tcW w:w="9016" w:type="dxa"/>
          </w:tcPr>
          <w:p w14:paraId="09F6253D" w14:textId="77777777" w:rsidR="00AA1378" w:rsidRPr="00824600" w:rsidRDefault="00AA1378" w:rsidP="00AA1378">
            <w:pPr>
              <w:pStyle w:val="Default"/>
              <w:rPr>
                <w:sz w:val="23"/>
                <w:szCs w:val="23"/>
              </w:rPr>
            </w:pPr>
            <w:r w:rsidRPr="00824600">
              <w:rPr>
                <w:b/>
                <w:bCs/>
                <w:sz w:val="23"/>
                <w:szCs w:val="23"/>
              </w:rPr>
              <w:t xml:space="preserve">Removing a regulated facility (with no associated land) from an existing permit </w:t>
            </w:r>
          </w:p>
          <w:p w14:paraId="42FF5393" w14:textId="77777777" w:rsidR="00AA1378" w:rsidRPr="00824600" w:rsidRDefault="00AA1378" w:rsidP="00AA1378">
            <w:pPr>
              <w:pStyle w:val="Default"/>
              <w:rPr>
                <w:sz w:val="23"/>
                <w:szCs w:val="23"/>
              </w:rPr>
            </w:pPr>
            <w:r w:rsidRPr="00824600">
              <w:rPr>
                <w:sz w:val="23"/>
                <w:szCs w:val="23"/>
              </w:rPr>
              <w:t xml:space="preserve">Tier 3 facilities pay a fee equivalent to the surrender of that part of the facility and calculated using the surrender multiplier, partial surrender (where listed) or the full surrender fee for that facility. For a Tier 2 facility it is the relevant surrender charge or the highest applicable surrender charge for a permit authorising more than one standard facility. </w:t>
            </w:r>
          </w:p>
          <w:p w14:paraId="58361401" w14:textId="77777777" w:rsidR="00AA1378" w:rsidRPr="00824600" w:rsidRDefault="00AA1378" w:rsidP="00AA1378">
            <w:pPr>
              <w:pStyle w:val="Default"/>
              <w:rPr>
                <w:sz w:val="23"/>
                <w:szCs w:val="23"/>
              </w:rPr>
            </w:pPr>
            <w:r w:rsidRPr="00824600">
              <w:rPr>
                <w:sz w:val="23"/>
                <w:szCs w:val="23"/>
              </w:rPr>
              <w:t xml:space="preserve">In the Regulations, references to an installation also include references to part of an installation. Removing part of an installation (e.g., removing one of a number of the same A1 activities) without associated land is charged as if for a partial surrender. </w:t>
            </w:r>
          </w:p>
          <w:p w14:paraId="7C627AB6" w14:textId="2DAA4FE4" w:rsidR="00AA1378" w:rsidRPr="00824600" w:rsidRDefault="00AA1378" w:rsidP="00AA1378">
            <w:pPr>
              <w:rPr>
                <w:rFonts w:ascii="Arial" w:hAnsi="Arial" w:cs="Arial"/>
                <w:sz w:val="24"/>
                <w:szCs w:val="24"/>
              </w:rPr>
            </w:pPr>
            <w:r w:rsidRPr="00824600">
              <w:rPr>
                <w:rFonts w:ascii="Arial" w:hAnsi="Arial" w:cs="Arial"/>
                <w:sz w:val="23"/>
                <w:szCs w:val="23"/>
              </w:rPr>
              <w:t>The removal of a regulated facility with associated land requires a surrender application.</w:t>
            </w:r>
          </w:p>
        </w:tc>
      </w:tr>
    </w:tbl>
    <w:p w14:paraId="49559084" w14:textId="77777777" w:rsidR="002057DF" w:rsidRDefault="002057DF" w:rsidP="0023370D">
      <w:pPr>
        <w:rPr>
          <w:rFonts w:ascii="Arial" w:hAnsi="Arial" w:cs="Arial"/>
          <w:sz w:val="24"/>
          <w:szCs w:val="24"/>
        </w:rPr>
      </w:pPr>
    </w:p>
    <w:p w14:paraId="1462A41C" w14:textId="7A42EA31" w:rsidR="0023370D" w:rsidRPr="0023370D" w:rsidRDefault="00E91187" w:rsidP="0023370D">
      <w:pPr>
        <w:rPr>
          <w:rFonts w:ascii="Arial" w:hAnsi="Arial" w:cs="Arial"/>
          <w:sz w:val="24"/>
          <w:szCs w:val="24"/>
        </w:rPr>
      </w:pPr>
      <w:r>
        <w:rPr>
          <w:rFonts w:ascii="Arial" w:hAnsi="Arial" w:cs="Arial"/>
          <w:sz w:val="24"/>
          <w:szCs w:val="24"/>
        </w:rPr>
        <w:t xml:space="preserve">To remove the </w:t>
      </w:r>
      <w:r w:rsidR="005E77D0">
        <w:rPr>
          <w:rFonts w:ascii="Arial" w:hAnsi="Arial" w:cs="Arial"/>
          <w:sz w:val="24"/>
          <w:szCs w:val="24"/>
        </w:rPr>
        <w:t>currently permitted installation activities, this is treated as a partial surrender</w:t>
      </w:r>
      <w:r w:rsidR="002057DF">
        <w:rPr>
          <w:rFonts w:ascii="Arial" w:hAnsi="Arial" w:cs="Arial"/>
          <w:sz w:val="24"/>
          <w:szCs w:val="24"/>
        </w:rPr>
        <w:t xml:space="preserve"> </w:t>
      </w:r>
      <w:r w:rsidR="00120DE5">
        <w:rPr>
          <w:rFonts w:ascii="Arial" w:hAnsi="Arial" w:cs="Arial"/>
          <w:sz w:val="24"/>
          <w:szCs w:val="24"/>
        </w:rPr>
        <w:t xml:space="preserve">within the variation application. </w:t>
      </w:r>
      <w:r w:rsidR="004845B1">
        <w:rPr>
          <w:rFonts w:ascii="Arial" w:hAnsi="Arial" w:cs="Arial"/>
          <w:sz w:val="24"/>
          <w:szCs w:val="24"/>
        </w:rPr>
        <w:t xml:space="preserve">As the existing permit is a Tier 3 </w:t>
      </w:r>
      <w:r w:rsidR="00250408">
        <w:rPr>
          <w:rFonts w:ascii="Arial" w:hAnsi="Arial" w:cs="Arial"/>
          <w:sz w:val="24"/>
          <w:szCs w:val="24"/>
        </w:rPr>
        <w:t xml:space="preserve">facility, a partial surrender fee is required, as well as </w:t>
      </w:r>
      <w:r w:rsidR="00305771">
        <w:rPr>
          <w:rFonts w:ascii="Arial" w:hAnsi="Arial" w:cs="Arial"/>
          <w:sz w:val="24"/>
          <w:szCs w:val="24"/>
        </w:rPr>
        <w:t>the documents to support a partial surrender</w:t>
      </w:r>
      <w:r w:rsidR="00F67187">
        <w:rPr>
          <w:rFonts w:ascii="Arial" w:hAnsi="Arial" w:cs="Arial"/>
          <w:sz w:val="24"/>
          <w:szCs w:val="24"/>
        </w:rPr>
        <w:t>; which are a</w:t>
      </w:r>
      <w:r w:rsidR="00305771">
        <w:rPr>
          <w:rFonts w:ascii="Arial" w:hAnsi="Arial" w:cs="Arial"/>
          <w:sz w:val="24"/>
          <w:szCs w:val="24"/>
        </w:rPr>
        <w:t xml:space="preserve"> surrender site condition report </w:t>
      </w:r>
      <w:r w:rsidR="0023370D">
        <w:rPr>
          <w:rFonts w:ascii="Arial" w:hAnsi="Arial" w:cs="Arial"/>
          <w:sz w:val="24"/>
          <w:szCs w:val="24"/>
        </w:rPr>
        <w:t>and information on the s</w:t>
      </w:r>
      <w:r w:rsidR="0023370D" w:rsidRPr="0023370D">
        <w:rPr>
          <w:rFonts w:ascii="Arial" w:hAnsi="Arial" w:cs="Arial"/>
          <w:sz w:val="24"/>
          <w:szCs w:val="24"/>
        </w:rPr>
        <w:t>teps to return site to satisfactory condition</w:t>
      </w:r>
      <w:r w:rsidR="0023370D">
        <w:rPr>
          <w:rFonts w:ascii="Arial" w:hAnsi="Arial" w:cs="Arial"/>
          <w:sz w:val="24"/>
          <w:szCs w:val="24"/>
        </w:rPr>
        <w:t>.</w:t>
      </w:r>
    </w:p>
    <w:p w14:paraId="378C8150" w14:textId="7B1F429D" w:rsidR="004845B1" w:rsidRPr="009729AF" w:rsidRDefault="00C30EAE" w:rsidP="002817C5">
      <w:pPr>
        <w:rPr>
          <w:rFonts w:ascii="Arial" w:hAnsi="Arial" w:cs="Arial"/>
          <w:sz w:val="24"/>
          <w:szCs w:val="24"/>
          <w:u w:val="single"/>
        </w:rPr>
      </w:pPr>
      <w:r w:rsidRPr="009729AF">
        <w:rPr>
          <w:rFonts w:ascii="Arial" w:hAnsi="Arial" w:cs="Arial"/>
          <w:sz w:val="24"/>
          <w:szCs w:val="24"/>
          <w:u w:val="single"/>
        </w:rPr>
        <w:t xml:space="preserve">Types of </w:t>
      </w:r>
      <w:r w:rsidR="009729AF" w:rsidRPr="009729AF">
        <w:rPr>
          <w:rFonts w:ascii="Arial" w:hAnsi="Arial" w:cs="Arial"/>
          <w:sz w:val="24"/>
          <w:szCs w:val="24"/>
          <w:u w:val="single"/>
        </w:rPr>
        <w:t>surrender</w:t>
      </w:r>
      <w:r w:rsidRPr="009729AF">
        <w:rPr>
          <w:rFonts w:ascii="Arial" w:hAnsi="Arial" w:cs="Arial"/>
          <w:sz w:val="24"/>
          <w:szCs w:val="24"/>
          <w:u w:val="single"/>
        </w:rPr>
        <w:t xml:space="preserve"> </w:t>
      </w:r>
    </w:p>
    <w:p w14:paraId="1BECF09D" w14:textId="43B50574" w:rsidR="00856F6C" w:rsidRDefault="00C30EAE" w:rsidP="002817C5">
      <w:pPr>
        <w:rPr>
          <w:rFonts w:ascii="Arial" w:hAnsi="Arial" w:cs="Arial"/>
          <w:sz w:val="24"/>
          <w:szCs w:val="24"/>
        </w:rPr>
      </w:pPr>
      <w:r>
        <w:rPr>
          <w:rFonts w:ascii="Arial" w:hAnsi="Arial" w:cs="Arial"/>
          <w:sz w:val="24"/>
          <w:szCs w:val="24"/>
        </w:rPr>
        <w:t xml:space="preserve">There are two possible options for </w:t>
      </w:r>
      <w:r w:rsidR="00166B78">
        <w:rPr>
          <w:rFonts w:ascii="Arial" w:hAnsi="Arial" w:cs="Arial"/>
          <w:sz w:val="24"/>
          <w:szCs w:val="24"/>
        </w:rPr>
        <w:t xml:space="preserve">the </w:t>
      </w:r>
      <w:r w:rsidR="00F67187">
        <w:rPr>
          <w:rFonts w:ascii="Arial" w:hAnsi="Arial" w:cs="Arial"/>
          <w:sz w:val="24"/>
          <w:szCs w:val="24"/>
        </w:rPr>
        <w:t xml:space="preserve">partial </w:t>
      </w:r>
      <w:r w:rsidR="009729AF">
        <w:rPr>
          <w:rFonts w:ascii="Arial" w:hAnsi="Arial" w:cs="Arial"/>
          <w:sz w:val="24"/>
          <w:szCs w:val="24"/>
        </w:rPr>
        <w:t>surrender</w:t>
      </w:r>
      <w:r w:rsidR="00166B78">
        <w:rPr>
          <w:rFonts w:ascii="Arial" w:hAnsi="Arial" w:cs="Arial"/>
          <w:sz w:val="24"/>
          <w:szCs w:val="24"/>
        </w:rPr>
        <w:t xml:space="preserve">- low risk or normal. </w:t>
      </w:r>
      <w:r w:rsidR="00E16AB9">
        <w:rPr>
          <w:rFonts w:ascii="Arial" w:hAnsi="Arial" w:cs="Arial"/>
          <w:sz w:val="24"/>
          <w:szCs w:val="24"/>
        </w:rPr>
        <w:t xml:space="preserve">Our </w:t>
      </w:r>
      <w:r w:rsidR="00FD0BC6">
        <w:rPr>
          <w:rFonts w:ascii="Arial" w:hAnsi="Arial" w:cs="Arial"/>
          <w:sz w:val="24"/>
          <w:szCs w:val="24"/>
        </w:rPr>
        <w:t>guidance</w:t>
      </w:r>
      <w:r w:rsidR="00E16AB9">
        <w:rPr>
          <w:rFonts w:ascii="Arial" w:hAnsi="Arial" w:cs="Arial"/>
          <w:sz w:val="24"/>
          <w:szCs w:val="24"/>
        </w:rPr>
        <w:t xml:space="preserve"> </w:t>
      </w:r>
      <w:hyperlink r:id="rId10" w:tooltip="RGN 9 Surrender.pdf" w:history="1">
        <w:r w:rsidR="00FD0BC6">
          <w:rPr>
            <w:rStyle w:val="Hyperlink"/>
            <w:rFonts w:ascii="Arial" w:hAnsi="Arial" w:cs="Arial"/>
            <w:b/>
            <w:bCs/>
            <w:color w:val="007485"/>
            <w:bdr w:val="none" w:sz="0" w:space="0" w:color="auto" w:frame="1"/>
          </w:rPr>
          <w:t>RGN 9: Surrender</w:t>
        </w:r>
      </w:hyperlink>
      <w:r w:rsidR="00FD0BC6">
        <w:rPr>
          <w:rFonts w:ascii="Arial" w:hAnsi="Arial" w:cs="Arial"/>
          <w:sz w:val="24"/>
          <w:szCs w:val="24"/>
        </w:rPr>
        <w:t xml:space="preserve"> </w:t>
      </w:r>
      <w:r w:rsidR="00183537">
        <w:rPr>
          <w:rFonts w:ascii="Arial" w:hAnsi="Arial" w:cs="Arial"/>
          <w:sz w:val="24"/>
          <w:szCs w:val="24"/>
        </w:rPr>
        <w:t xml:space="preserve">sets out the requirements of a low risk surrender. </w:t>
      </w:r>
      <w:r w:rsidR="00856F6C">
        <w:rPr>
          <w:rFonts w:ascii="Arial" w:hAnsi="Arial" w:cs="Arial"/>
          <w:sz w:val="24"/>
          <w:szCs w:val="24"/>
        </w:rPr>
        <w:t xml:space="preserve">You cannot be </w:t>
      </w:r>
      <w:r w:rsidR="009729AF">
        <w:rPr>
          <w:rFonts w:ascii="Arial" w:hAnsi="Arial" w:cs="Arial"/>
          <w:sz w:val="24"/>
          <w:szCs w:val="24"/>
        </w:rPr>
        <w:t>eligible</w:t>
      </w:r>
      <w:r w:rsidR="00166B78">
        <w:rPr>
          <w:rFonts w:ascii="Arial" w:hAnsi="Arial" w:cs="Arial"/>
          <w:sz w:val="24"/>
          <w:szCs w:val="24"/>
        </w:rPr>
        <w:t xml:space="preserve"> for a low risk </w:t>
      </w:r>
      <w:r w:rsidR="001C3126">
        <w:rPr>
          <w:rFonts w:ascii="Arial" w:hAnsi="Arial" w:cs="Arial"/>
          <w:sz w:val="24"/>
          <w:szCs w:val="24"/>
        </w:rPr>
        <w:t>surrender</w:t>
      </w:r>
      <w:r w:rsidR="00183537">
        <w:rPr>
          <w:rFonts w:ascii="Arial" w:hAnsi="Arial" w:cs="Arial"/>
          <w:sz w:val="24"/>
          <w:szCs w:val="24"/>
        </w:rPr>
        <w:t xml:space="preserve"> </w:t>
      </w:r>
      <w:r w:rsidR="00856F6C">
        <w:rPr>
          <w:rFonts w:ascii="Arial" w:hAnsi="Arial" w:cs="Arial"/>
          <w:sz w:val="24"/>
          <w:szCs w:val="24"/>
        </w:rPr>
        <w:t>if:</w:t>
      </w:r>
    </w:p>
    <w:p w14:paraId="23BDE07B" w14:textId="77777777" w:rsidR="005E2128" w:rsidRDefault="005E2128" w:rsidP="005E2128">
      <w:pPr>
        <w:pStyle w:val="ListParagraph"/>
        <w:numPr>
          <w:ilvl w:val="0"/>
          <w:numId w:val="2"/>
        </w:numPr>
        <w:rPr>
          <w:rFonts w:ascii="Arial" w:hAnsi="Arial" w:cs="Arial"/>
          <w:color w:val="000000"/>
          <w:sz w:val="24"/>
          <w:szCs w:val="24"/>
        </w:rPr>
      </w:pPr>
      <w:r w:rsidRPr="00566F2A">
        <w:rPr>
          <w:rFonts w:ascii="Arial" w:hAnsi="Arial" w:cs="Arial"/>
          <w:color w:val="000000"/>
          <w:sz w:val="24"/>
          <w:szCs w:val="24"/>
        </w:rPr>
        <w:t xml:space="preserve">soil or groundwater </w:t>
      </w:r>
      <w:r>
        <w:rPr>
          <w:rFonts w:ascii="Arial" w:hAnsi="Arial" w:cs="Arial"/>
          <w:color w:val="000000"/>
          <w:sz w:val="24"/>
          <w:szCs w:val="24"/>
        </w:rPr>
        <w:t xml:space="preserve">were sampled when the </w:t>
      </w:r>
      <w:r w:rsidRPr="00566F2A">
        <w:rPr>
          <w:rFonts w:ascii="Arial" w:hAnsi="Arial" w:cs="Arial"/>
          <w:color w:val="000000"/>
          <w:sz w:val="24"/>
          <w:szCs w:val="24"/>
        </w:rPr>
        <w:t>original permit</w:t>
      </w:r>
      <w:r>
        <w:rPr>
          <w:rFonts w:ascii="Arial" w:hAnsi="Arial" w:cs="Arial"/>
          <w:color w:val="000000"/>
          <w:sz w:val="24"/>
          <w:szCs w:val="24"/>
        </w:rPr>
        <w:t xml:space="preserve"> was applied for</w:t>
      </w:r>
    </w:p>
    <w:p w14:paraId="4659818F" w14:textId="77777777" w:rsidR="005E2128" w:rsidRPr="00566F2A" w:rsidRDefault="005E2128" w:rsidP="005E2128">
      <w:pPr>
        <w:pStyle w:val="ListParagraph"/>
        <w:numPr>
          <w:ilvl w:val="0"/>
          <w:numId w:val="2"/>
        </w:numPr>
        <w:rPr>
          <w:rFonts w:ascii="Arial" w:hAnsi="Arial" w:cs="Arial"/>
          <w:color w:val="000000"/>
          <w:sz w:val="24"/>
          <w:szCs w:val="24"/>
        </w:rPr>
      </w:pPr>
      <w:r w:rsidRPr="00566F2A">
        <w:rPr>
          <w:rFonts w:ascii="Arial" w:hAnsi="Arial" w:cs="Arial"/>
          <w:color w:val="000000"/>
          <w:sz w:val="24"/>
          <w:szCs w:val="24"/>
        </w:rPr>
        <w:t xml:space="preserve">the pollution prevention measures employed and their effectiveness at the site are incomplete; </w:t>
      </w:r>
    </w:p>
    <w:p w14:paraId="72CC3199" w14:textId="77777777" w:rsidR="005E2128" w:rsidRPr="00566F2A" w:rsidRDefault="005E2128" w:rsidP="005E2128">
      <w:pPr>
        <w:pStyle w:val="ListParagraph"/>
        <w:numPr>
          <w:ilvl w:val="0"/>
          <w:numId w:val="2"/>
        </w:numPr>
        <w:rPr>
          <w:rFonts w:ascii="Arial" w:hAnsi="Arial" w:cs="Arial"/>
          <w:color w:val="000000"/>
          <w:sz w:val="24"/>
          <w:szCs w:val="24"/>
        </w:rPr>
      </w:pPr>
      <w:r w:rsidRPr="00566F2A">
        <w:rPr>
          <w:rFonts w:ascii="Arial" w:hAnsi="Arial" w:cs="Arial"/>
          <w:color w:val="000000"/>
          <w:sz w:val="24"/>
          <w:szCs w:val="24"/>
        </w:rPr>
        <w:t>the records of the occurrence</w:t>
      </w:r>
      <w:r>
        <w:rPr>
          <w:rFonts w:ascii="Arial" w:hAnsi="Arial" w:cs="Arial"/>
          <w:color w:val="000000"/>
          <w:sz w:val="24"/>
          <w:szCs w:val="24"/>
        </w:rPr>
        <w:t>,</w:t>
      </w:r>
      <w:r w:rsidRPr="00566F2A">
        <w:rPr>
          <w:rFonts w:ascii="Arial" w:hAnsi="Arial" w:cs="Arial"/>
          <w:color w:val="000000"/>
          <w:sz w:val="24"/>
          <w:szCs w:val="24"/>
        </w:rPr>
        <w:t xml:space="preserve"> and remediation</w:t>
      </w:r>
      <w:r>
        <w:rPr>
          <w:rFonts w:ascii="Arial" w:hAnsi="Arial" w:cs="Arial"/>
          <w:color w:val="000000"/>
          <w:sz w:val="24"/>
          <w:szCs w:val="24"/>
        </w:rPr>
        <w:t>,</w:t>
      </w:r>
      <w:r w:rsidRPr="00566F2A">
        <w:rPr>
          <w:rFonts w:ascii="Arial" w:hAnsi="Arial" w:cs="Arial"/>
          <w:color w:val="000000"/>
          <w:sz w:val="24"/>
          <w:szCs w:val="24"/>
        </w:rPr>
        <w:t xml:space="preserve"> of pollution incidents are incomplete; </w:t>
      </w:r>
    </w:p>
    <w:p w14:paraId="1E97B4F1" w14:textId="77777777" w:rsidR="005E2128" w:rsidRPr="00566F2A" w:rsidRDefault="005E2128" w:rsidP="005E2128">
      <w:pPr>
        <w:pStyle w:val="ListParagraph"/>
        <w:numPr>
          <w:ilvl w:val="0"/>
          <w:numId w:val="2"/>
        </w:numPr>
        <w:rPr>
          <w:rFonts w:ascii="Arial" w:hAnsi="Arial" w:cs="Arial"/>
          <w:color w:val="000000"/>
          <w:sz w:val="24"/>
          <w:szCs w:val="24"/>
        </w:rPr>
      </w:pPr>
      <w:r w:rsidRPr="00566F2A">
        <w:rPr>
          <w:rFonts w:ascii="Arial" w:hAnsi="Arial" w:cs="Arial"/>
          <w:color w:val="000000"/>
          <w:sz w:val="24"/>
          <w:szCs w:val="24"/>
        </w:rPr>
        <w:t xml:space="preserve">the records show compliance issues that </w:t>
      </w:r>
      <w:r w:rsidRPr="00D754AD">
        <w:rPr>
          <w:rFonts w:ascii="Arial" w:hAnsi="Arial" w:cs="Arial"/>
          <w:i/>
          <w:iCs/>
          <w:color w:val="000000"/>
          <w:sz w:val="24"/>
          <w:szCs w:val="24"/>
        </w:rPr>
        <w:t>may</w:t>
      </w:r>
      <w:r w:rsidRPr="00566F2A">
        <w:rPr>
          <w:rFonts w:ascii="Arial" w:hAnsi="Arial" w:cs="Arial"/>
          <w:color w:val="000000"/>
          <w:sz w:val="24"/>
          <w:szCs w:val="24"/>
        </w:rPr>
        <w:t xml:space="preserve"> affect the condition of the land such as spills and leaks of polluting substances </w:t>
      </w:r>
    </w:p>
    <w:p w14:paraId="5BE888C7" w14:textId="231B3DDA" w:rsidR="00C30EAE" w:rsidRDefault="00243337" w:rsidP="002817C5">
      <w:pPr>
        <w:rPr>
          <w:rFonts w:ascii="Arial" w:hAnsi="Arial" w:cs="Arial"/>
          <w:sz w:val="24"/>
          <w:szCs w:val="24"/>
        </w:rPr>
      </w:pPr>
      <w:r>
        <w:rPr>
          <w:rFonts w:ascii="Arial" w:hAnsi="Arial" w:cs="Arial"/>
          <w:sz w:val="24"/>
          <w:szCs w:val="24"/>
        </w:rPr>
        <w:t xml:space="preserve">Your site compliance officer will have to agree the surrender can be considered low risk before we can duly make </w:t>
      </w:r>
      <w:r w:rsidR="00F67187">
        <w:rPr>
          <w:rFonts w:ascii="Arial" w:hAnsi="Arial" w:cs="Arial"/>
          <w:sz w:val="24"/>
          <w:szCs w:val="24"/>
        </w:rPr>
        <w:t>an</w:t>
      </w:r>
      <w:r>
        <w:rPr>
          <w:rFonts w:ascii="Arial" w:hAnsi="Arial" w:cs="Arial"/>
          <w:sz w:val="24"/>
          <w:szCs w:val="24"/>
        </w:rPr>
        <w:t xml:space="preserve"> application.</w:t>
      </w:r>
    </w:p>
    <w:p w14:paraId="28B3B717" w14:textId="07CF768A" w:rsidR="00243337" w:rsidRDefault="00243337" w:rsidP="002817C5">
      <w:pPr>
        <w:rPr>
          <w:rFonts w:ascii="Arial" w:hAnsi="Arial" w:cs="Arial"/>
          <w:sz w:val="24"/>
          <w:szCs w:val="24"/>
        </w:rPr>
      </w:pPr>
      <w:r>
        <w:rPr>
          <w:rFonts w:ascii="Arial" w:hAnsi="Arial" w:cs="Arial"/>
          <w:sz w:val="24"/>
          <w:szCs w:val="24"/>
        </w:rPr>
        <w:t>If this cannot be done, then t</w:t>
      </w:r>
      <w:r w:rsidR="00CD0C66">
        <w:rPr>
          <w:rFonts w:ascii="Arial" w:hAnsi="Arial" w:cs="Arial"/>
          <w:sz w:val="24"/>
          <w:szCs w:val="24"/>
        </w:rPr>
        <w:t>he surrender will be “normal”.</w:t>
      </w:r>
    </w:p>
    <w:p w14:paraId="42BA1DAD" w14:textId="7BD23599" w:rsidR="00CD0C66" w:rsidRPr="00725745" w:rsidRDefault="00CD0C66" w:rsidP="002817C5">
      <w:pPr>
        <w:rPr>
          <w:rFonts w:ascii="Arial" w:hAnsi="Arial" w:cs="Arial"/>
          <w:sz w:val="24"/>
          <w:szCs w:val="24"/>
          <w:u w:val="single"/>
        </w:rPr>
      </w:pPr>
      <w:r w:rsidRPr="00725745">
        <w:rPr>
          <w:rFonts w:ascii="Arial" w:hAnsi="Arial" w:cs="Arial"/>
          <w:sz w:val="24"/>
          <w:szCs w:val="24"/>
          <w:u w:val="single"/>
        </w:rPr>
        <w:t>Supporting documents</w:t>
      </w:r>
    </w:p>
    <w:p w14:paraId="4A5F2292" w14:textId="77E7A9E7" w:rsidR="00D54655" w:rsidRDefault="00D54655" w:rsidP="002817C5">
      <w:pPr>
        <w:rPr>
          <w:rFonts w:ascii="Arial" w:hAnsi="Arial" w:cs="Arial"/>
          <w:sz w:val="24"/>
          <w:szCs w:val="24"/>
        </w:rPr>
      </w:pPr>
      <w:r>
        <w:rPr>
          <w:rFonts w:ascii="Arial" w:hAnsi="Arial" w:cs="Arial"/>
          <w:sz w:val="24"/>
          <w:szCs w:val="24"/>
        </w:rPr>
        <w:t>While a site condition report has been provided in support of this application</w:t>
      </w:r>
      <w:r w:rsidR="00F67187">
        <w:rPr>
          <w:rFonts w:ascii="Arial" w:hAnsi="Arial" w:cs="Arial"/>
          <w:sz w:val="24"/>
          <w:szCs w:val="24"/>
        </w:rPr>
        <w:t xml:space="preserve"> to extend the permitted area,</w:t>
      </w:r>
      <w:r>
        <w:rPr>
          <w:rFonts w:ascii="Arial" w:hAnsi="Arial" w:cs="Arial"/>
          <w:sz w:val="24"/>
          <w:szCs w:val="24"/>
        </w:rPr>
        <w:t xml:space="preserve"> </w:t>
      </w:r>
      <w:r w:rsidR="00ED4D6E">
        <w:rPr>
          <w:rFonts w:ascii="Arial" w:hAnsi="Arial" w:cs="Arial"/>
          <w:sz w:val="24"/>
          <w:szCs w:val="24"/>
        </w:rPr>
        <w:t xml:space="preserve">it does not include any </w:t>
      </w:r>
      <w:r w:rsidR="00F22FA2">
        <w:rPr>
          <w:rFonts w:ascii="Arial" w:hAnsi="Arial" w:cs="Arial"/>
          <w:sz w:val="24"/>
          <w:szCs w:val="24"/>
        </w:rPr>
        <w:t>information on the activities that are being surrendered.</w:t>
      </w:r>
      <w:r w:rsidR="00D14FE5">
        <w:rPr>
          <w:rFonts w:ascii="Arial" w:hAnsi="Arial" w:cs="Arial"/>
          <w:sz w:val="24"/>
          <w:szCs w:val="24"/>
        </w:rPr>
        <w:t xml:space="preserve"> </w:t>
      </w:r>
      <w:r w:rsidR="00D14FE5" w:rsidRPr="00921069">
        <w:rPr>
          <w:rFonts w:ascii="Arial" w:hAnsi="Arial" w:cs="Arial"/>
          <w:sz w:val="24"/>
          <w:szCs w:val="24"/>
        </w:rPr>
        <w:t xml:space="preserve">See </w:t>
      </w:r>
      <w:hyperlink r:id="rId11" w:history="1">
        <w:r w:rsidR="00D14FE5" w:rsidRPr="00921069">
          <w:rPr>
            <w:rStyle w:val="Hyperlink"/>
            <w:rFonts w:ascii="Arial" w:hAnsi="Arial" w:cs="Arial"/>
            <w:sz w:val="24"/>
            <w:szCs w:val="24"/>
            <w:bdr w:val="none" w:sz="0" w:space="0" w:color="auto" w:frame="1"/>
          </w:rPr>
          <w:t>RGN 9: Surrender</w:t>
        </w:r>
      </w:hyperlink>
      <w:r w:rsidR="00D14FE5" w:rsidRPr="00921069">
        <w:rPr>
          <w:rFonts w:ascii="Arial" w:hAnsi="Arial" w:cs="Arial"/>
          <w:sz w:val="24"/>
          <w:szCs w:val="24"/>
        </w:rPr>
        <w:t xml:space="preserve"> and </w:t>
      </w:r>
      <w:hyperlink r:id="rId12" w:history="1">
        <w:r w:rsidR="00725745" w:rsidRPr="00921069">
          <w:rPr>
            <w:rStyle w:val="Hyperlink"/>
            <w:rFonts w:ascii="Arial" w:hAnsi="Arial" w:cs="Arial"/>
            <w:sz w:val="24"/>
            <w:szCs w:val="24"/>
          </w:rPr>
          <w:t>H5 Site condition report</w:t>
        </w:r>
      </w:hyperlink>
      <w:r w:rsidR="00725745" w:rsidRPr="00921069">
        <w:rPr>
          <w:rFonts w:ascii="Arial" w:hAnsi="Arial" w:cs="Arial"/>
          <w:sz w:val="24"/>
          <w:szCs w:val="24"/>
        </w:rPr>
        <w:t xml:space="preserve"> guidance for further information.</w:t>
      </w:r>
    </w:p>
    <w:p w14:paraId="4123F340" w14:textId="0D6DFCD4" w:rsidR="003808FE" w:rsidRDefault="003808FE" w:rsidP="003808FE">
      <w:pPr>
        <w:rPr>
          <w:rFonts w:ascii="Arial" w:hAnsi="Arial" w:cs="Arial"/>
          <w:sz w:val="24"/>
          <w:szCs w:val="24"/>
          <w:u w:val="single"/>
        </w:rPr>
      </w:pPr>
      <w:r w:rsidRPr="00725745">
        <w:rPr>
          <w:rFonts w:ascii="Arial" w:hAnsi="Arial" w:cs="Arial"/>
          <w:sz w:val="24"/>
          <w:szCs w:val="24"/>
          <w:u w:val="single"/>
        </w:rPr>
        <w:lastRenderedPageBreak/>
        <w:t>Fee</w:t>
      </w:r>
    </w:p>
    <w:p w14:paraId="3BA21292" w14:textId="77777777" w:rsidR="00921069" w:rsidRDefault="00921069" w:rsidP="00921069">
      <w:pPr>
        <w:rPr>
          <w:rFonts w:ascii="Arial" w:hAnsi="Arial" w:cs="Arial"/>
          <w:sz w:val="24"/>
          <w:szCs w:val="24"/>
        </w:rPr>
      </w:pPr>
      <w:r w:rsidRPr="00921069">
        <w:rPr>
          <w:rFonts w:ascii="Arial" w:hAnsi="Arial" w:cs="Arial"/>
          <w:sz w:val="24"/>
          <w:szCs w:val="24"/>
        </w:rPr>
        <w:t xml:space="preserve">As per </w:t>
      </w:r>
      <w:hyperlink r:id="rId13" w:history="1">
        <w:r w:rsidRPr="00921069">
          <w:rPr>
            <w:rStyle w:val="Hyperlink"/>
            <w:rFonts w:ascii="Arial" w:hAnsi="Arial" w:cs="Arial"/>
            <w:sz w:val="24"/>
            <w:szCs w:val="24"/>
          </w:rPr>
          <w:t>Environmental Permitting Charging Scheme 2023-24</w:t>
        </w:r>
      </w:hyperlink>
      <w:r>
        <w:rPr>
          <w:rFonts w:ascii="Arial" w:hAnsi="Arial" w:cs="Arial"/>
          <w:sz w:val="24"/>
          <w:szCs w:val="24"/>
        </w:rPr>
        <w:t xml:space="preserve"> the fee for the partial surrender is either:</w:t>
      </w:r>
    </w:p>
    <w:p w14:paraId="4F8918DF" w14:textId="1AC31FAE" w:rsidR="00921069" w:rsidRDefault="00921069" w:rsidP="00921069">
      <w:pPr>
        <w:pStyle w:val="ListParagraph"/>
        <w:numPr>
          <w:ilvl w:val="0"/>
          <w:numId w:val="2"/>
        </w:numPr>
        <w:rPr>
          <w:rFonts w:ascii="Arial" w:hAnsi="Arial" w:cs="Arial"/>
          <w:sz w:val="24"/>
          <w:szCs w:val="24"/>
        </w:rPr>
      </w:pPr>
      <w:r w:rsidRPr="00921069">
        <w:rPr>
          <w:rFonts w:ascii="Arial" w:hAnsi="Arial" w:cs="Arial"/>
          <w:sz w:val="24"/>
          <w:szCs w:val="24"/>
        </w:rPr>
        <w:t>Non-accredited farming Installation</w:t>
      </w:r>
      <w:r>
        <w:rPr>
          <w:rFonts w:ascii="Arial" w:hAnsi="Arial" w:cs="Arial"/>
          <w:sz w:val="24"/>
          <w:szCs w:val="24"/>
        </w:rPr>
        <w:t xml:space="preserve"> partial normal surrender </w:t>
      </w:r>
      <w:r w:rsidR="003C3F3A" w:rsidRPr="008416EC">
        <w:rPr>
          <w:rFonts w:ascii="Arial" w:hAnsi="Arial" w:cs="Arial"/>
          <w:sz w:val="24"/>
          <w:szCs w:val="24"/>
        </w:rPr>
        <w:t>£5,642</w:t>
      </w:r>
    </w:p>
    <w:p w14:paraId="1F5CAB4A" w14:textId="5B360130" w:rsidR="003808FE" w:rsidRDefault="003C3F3A" w:rsidP="003C3F3A">
      <w:pPr>
        <w:pStyle w:val="ListParagraph"/>
        <w:numPr>
          <w:ilvl w:val="0"/>
          <w:numId w:val="2"/>
        </w:numPr>
        <w:rPr>
          <w:rFonts w:ascii="Arial" w:hAnsi="Arial" w:cs="Arial"/>
          <w:sz w:val="24"/>
          <w:szCs w:val="24"/>
        </w:rPr>
      </w:pPr>
      <w:r>
        <w:rPr>
          <w:rFonts w:ascii="Arial" w:hAnsi="Arial" w:cs="Arial"/>
          <w:sz w:val="24"/>
          <w:szCs w:val="24"/>
        </w:rPr>
        <w:t>Low risk surrender of a tier 2 and tier 3 Installations facility £2,593</w:t>
      </w:r>
    </w:p>
    <w:p w14:paraId="10794529" w14:textId="77777777" w:rsidR="002C020F" w:rsidRDefault="002C020F" w:rsidP="002817C5">
      <w:pPr>
        <w:rPr>
          <w:rFonts w:ascii="Arial" w:hAnsi="Arial" w:cs="Arial"/>
          <w:sz w:val="24"/>
          <w:szCs w:val="24"/>
        </w:rPr>
      </w:pPr>
    </w:p>
    <w:p w14:paraId="26A4A8E7" w14:textId="4A96C2A5" w:rsidR="009E5AF4" w:rsidRPr="009E5AF4" w:rsidRDefault="009E5AF4" w:rsidP="002817C5">
      <w:pPr>
        <w:rPr>
          <w:rFonts w:ascii="Arial" w:hAnsi="Arial" w:cs="Arial"/>
          <w:b/>
          <w:bCs/>
          <w:sz w:val="24"/>
          <w:szCs w:val="24"/>
          <w:u w:val="single"/>
        </w:rPr>
      </w:pPr>
      <w:r w:rsidRPr="009E5AF4">
        <w:rPr>
          <w:rFonts w:ascii="Arial" w:hAnsi="Arial" w:cs="Arial"/>
          <w:b/>
          <w:bCs/>
          <w:sz w:val="24"/>
          <w:szCs w:val="24"/>
          <w:u w:val="single"/>
        </w:rPr>
        <w:t>Non-technical summary</w:t>
      </w:r>
    </w:p>
    <w:p w14:paraId="2BAB79ED" w14:textId="56CD3ED6" w:rsidR="00502278" w:rsidRDefault="009E5AF4" w:rsidP="002817C5">
      <w:pPr>
        <w:rPr>
          <w:rFonts w:ascii="Arial" w:hAnsi="Arial" w:cs="Arial"/>
          <w:sz w:val="24"/>
          <w:szCs w:val="24"/>
        </w:rPr>
      </w:pPr>
      <w:r>
        <w:rPr>
          <w:rFonts w:ascii="Arial" w:hAnsi="Arial" w:cs="Arial"/>
          <w:sz w:val="24"/>
          <w:szCs w:val="24"/>
        </w:rPr>
        <w:t>The Non-technical summary document (</w:t>
      </w:r>
      <w:r w:rsidRPr="009E5AF4">
        <w:rPr>
          <w:rFonts w:ascii="Arial" w:hAnsi="Arial" w:cs="Arial"/>
          <w:sz w:val="24"/>
          <w:szCs w:val="24"/>
        </w:rPr>
        <w:t>027-BF-01-NTSp</w:t>
      </w:r>
      <w:r>
        <w:rPr>
          <w:rFonts w:ascii="Arial" w:hAnsi="Arial" w:cs="Arial"/>
          <w:sz w:val="24"/>
          <w:szCs w:val="24"/>
        </w:rPr>
        <w:t xml:space="preserve">) </w:t>
      </w:r>
      <w:r w:rsidR="0039618F">
        <w:rPr>
          <w:rFonts w:ascii="Arial" w:hAnsi="Arial" w:cs="Arial"/>
          <w:sz w:val="24"/>
          <w:szCs w:val="24"/>
        </w:rPr>
        <w:t>does</w:t>
      </w:r>
      <w:r>
        <w:rPr>
          <w:rFonts w:ascii="Arial" w:hAnsi="Arial" w:cs="Arial"/>
          <w:sz w:val="24"/>
          <w:szCs w:val="24"/>
        </w:rPr>
        <w:t xml:space="preserve"> not</w:t>
      </w:r>
      <w:r w:rsidR="0039618F">
        <w:rPr>
          <w:rFonts w:ascii="Arial" w:hAnsi="Arial" w:cs="Arial"/>
          <w:sz w:val="24"/>
          <w:szCs w:val="24"/>
        </w:rPr>
        <w:t xml:space="preserve"> </w:t>
      </w:r>
      <w:r>
        <w:rPr>
          <w:rFonts w:ascii="Arial" w:hAnsi="Arial" w:cs="Arial"/>
          <w:sz w:val="24"/>
          <w:szCs w:val="24"/>
        </w:rPr>
        <w:t>include</w:t>
      </w:r>
      <w:r w:rsidR="0039618F">
        <w:rPr>
          <w:rFonts w:ascii="Arial" w:hAnsi="Arial" w:cs="Arial"/>
          <w:sz w:val="24"/>
          <w:szCs w:val="24"/>
        </w:rPr>
        <w:t xml:space="preserve"> the </w:t>
      </w:r>
      <w:r>
        <w:rPr>
          <w:rFonts w:ascii="Arial" w:hAnsi="Arial" w:cs="Arial"/>
          <w:sz w:val="24"/>
          <w:szCs w:val="24"/>
        </w:rPr>
        <w:t>extension</w:t>
      </w:r>
      <w:r w:rsidR="0039618F">
        <w:rPr>
          <w:rFonts w:ascii="Arial" w:hAnsi="Arial" w:cs="Arial"/>
          <w:sz w:val="24"/>
          <w:szCs w:val="24"/>
        </w:rPr>
        <w:t xml:space="preserve"> of permitted area</w:t>
      </w:r>
      <w:r>
        <w:rPr>
          <w:rFonts w:ascii="Arial" w:hAnsi="Arial" w:cs="Arial"/>
          <w:sz w:val="24"/>
          <w:szCs w:val="24"/>
        </w:rPr>
        <w:t>, it is also not included in the relevant section of the application form. It should be directly referenced.</w:t>
      </w:r>
    </w:p>
    <w:p w14:paraId="1AF06A2A" w14:textId="77777777" w:rsidR="00231565" w:rsidRDefault="00231565" w:rsidP="002817C5">
      <w:pPr>
        <w:rPr>
          <w:rFonts w:ascii="Arial" w:hAnsi="Arial" w:cs="Arial"/>
          <w:sz w:val="24"/>
          <w:szCs w:val="24"/>
        </w:rPr>
      </w:pPr>
    </w:p>
    <w:p w14:paraId="57883D39" w14:textId="3075544F" w:rsidR="00682997" w:rsidRPr="00231565" w:rsidRDefault="00682997" w:rsidP="002817C5">
      <w:pPr>
        <w:rPr>
          <w:rFonts w:ascii="Arial" w:hAnsi="Arial" w:cs="Arial"/>
          <w:b/>
          <w:bCs/>
          <w:sz w:val="24"/>
          <w:szCs w:val="24"/>
          <w:u w:val="single"/>
        </w:rPr>
      </w:pPr>
      <w:r w:rsidRPr="00231565">
        <w:rPr>
          <w:rFonts w:ascii="Arial" w:hAnsi="Arial" w:cs="Arial"/>
          <w:b/>
          <w:bCs/>
          <w:sz w:val="24"/>
          <w:szCs w:val="24"/>
          <w:u w:val="single"/>
        </w:rPr>
        <w:t>Activities applied for</w:t>
      </w:r>
    </w:p>
    <w:p w14:paraId="68A42940" w14:textId="4B1CFBE5" w:rsidR="00682997" w:rsidRDefault="00A323D3" w:rsidP="00682997">
      <w:pPr>
        <w:rPr>
          <w:rFonts w:ascii="Arial" w:hAnsi="Arial" w:cs="Arial"/>
          <w:sz w:val="24"/>
          <w:szCs w:val="24"/>
        </w:rPr>
      </w:pPr>
      <w:r>
        <w:rPr>
          <w:rFonts w:ascii="Arial" w:hAnsi="Arial" w:cs="Arial"/>
          <w:sz w:val="24"/>
          <w:szCs w:val="24"/>
        </w:rPr>
        <w:t>T</w:t>
      </w:r>
      <w:r w:rsidR="00682997">
        <w:rPr>
          <w:rFonts w:ascii="Arial" w:hAnsi="Arial" w:cs="Arial"/>
          <w:sz w:val="24"/>
          <w:szCs w:val="24"/>
        </w:rPr>
        <w:t>he Non-hazardous treatment capacity of your proposed activity</w:t>
      </w:r>
      <w:r>
        <w:rPr>
          <w:rFonts w:ascii="Arial" w:hAnsi="Arial" w:cs="Arial"/>
          <w:sz w:val="24"/>
          <w:szCs w:val="24"/>
        </w:rPr>
        <w:t xml:space="preserve"> is not included in the application form or your Environment Management System (</w:t>
      </w:r>
      <w:r w:rsidRPr="00682997">
        <w:rPr>
          <w:rFonts w:ascii="Arial" w:hAnsi="Arial" w:cs="Arial"/>
          <w:sz w:val="24"/>
          <w:szCs w:val="24"/>
        </w:rPr>
        <w:t>027-BF-02 Environmental Management Systemp</w:t>
      </w:r>
      <w:r>
        <w:rPr>
          <w:rFonts w:ascii="Arial" w:hAnsi="Arial" w:cs="Arial"/>
          <w:sz w:val="24"/>
          <w:szCs w:val="24"/>
        </w:rPr>
        <w:t>)</w:t>
      </w:r>
      <w:r w:rsidR="00682997">
        <w:rPr>
          <w:rFonts w:ascii="Arial" w:hAnsi="Arial" w:cs="Arial"/>
          <w:sz w:val="24"/>
          <w:szCs w:val="24"/>
        </w:rPr>
        <w:t>. This information must be provided.</w:t>
      </w:r>
    </w:p>
    <w:p w14:paraId="73C8229C" w14:textId="09DC3C51" w:rsidR="00682997" w:rsidRDefault="00D60756" w:rsidP="002817C5">
      <w:pPr>
        <w:rPr>
          <w:rFonts w:ascii="Arial" w:hAnsi="Arial" w:cs="Arial"/>
          <w:sz w:val="24"/>
          <w:szCs w:val="24"/>
        </w:rPr>
      </w:pPr>
      <w:r>
        <w:rPr>
          <w:rFonts w:ascii="Arial" w:hAnsi="Arial" w:cs="Arial"/>
          <w:sz w:val="24"/>
          <w:szCs w:val="24"/>
        </w:rPr>
        <w:t>The non-hazardous storage capacity differs throughout the application. In Table 1a of Part C4 it is given as 5000m</w:t>
      </w:r>
      <w:r w:rsidRPr="006B73F7">
        <w:rPr>
          <w:rFonts w:ascii="Arial" w:hAnsi="Arial" w:cs="Arial"/>
          <w:sz w:val="24"/>
          <w:szCs w:val="24"/>
          <w:vertAlign w:val="superscript"/>
        </w:rPr>
        <w:t>3</w:t>
      </w:r>
      <w:r>
        <w:rPr>
          <w:rFonts w:ascii="Arial" w:hAnsi="Arial" w:cs="Arial"/>
          <w:sz w:val="24"/>
          <w:szCs w:val="24"/>
        </w:rPr>
        <w:t xml:space="preserve">, in the Environment Management System </w:t>
      </w:r>
      <w:r w:rsidR="006B73F7">
        <w:rPr>
          <w:rFonts w:ascii="Arial" w:hAnsi="Arial" w:cs="Arial"/>
          <w:sz w:val="24"/>
          <w:szCs w:val="24"/>
        </w:rPr>
        <w:t>it’s</w:t>
      </w:r>
      <w:r>
        <w:rPr>
          <w:rFonts w:ascii="Arial" w:hAnsi="Arial" w:cs="Arial"/>
          <w:sz w:val="24"/>
          <w:szCs w:val="24"/>
        </w:rPr>
        <w:t xml:space="preserve"> given as </w:t>
      </w:r>
      <w:r w:rsidRPr="00D60756">
        <w:rPr>
          <w:rFonts w:ascii="Arial" w:hAnsi="Arial" w:cs="Arial"/>
          <w:sz w:val="24"/>
          <w:szCs w:val="24"/>
        </w:rPr>
        <w:t>5222m</w:t>
      </w:r>
      <w:r w:rsidRPr="006B73F7">
        <w:rPr>
          <w:rFonts w:ascii="Arial" w:hAnsi="Arial" w:cs="Arial"/>
          <w:sz w:val="24"/>
          <w:szCs w:val="24"/>
          <w:vertAlign w:val="superscript"/>
        </w:rPr>
        <w:t>3</w:t>
      </w:r>
      <w:r w:rsidRPr="00D60756">
        <w:rPr>
          <w:rFonts w:ascii="Arial" w:hAnsi="Arial" w:cs="Arial"/>
          <w:sz w:val="24"/>
          <w:szCs w:val="24"/>
        </w:rPr>
        <w:t xml:space="preserve"> </w:t>
      </w:r>
      <w:r>
        <w:rPr>
          <w:rFonts w:ascii="Arial" w:hAnsi="Arial" w:cs="Arial"/>
          <w:sz w:val="24"/>
          <w:szCs w:val="24"/>
        </w:rPr>
        <w:t xml:space="preserve">in </w:t>
      </w:r>
      <w:r w:rsidRPr="00D60756">
        <w:rPr>
          <w:rFonts w:ascii="Arial" w:hAnsi="Arial" w:cs="Arial"/>
          <w:sz w:val="24"/>
          <w:szCs w:val="24"/>
        </w:rPr>
        <w:t>section 1.6.4</w:t>
      </w:r>
      <w:r>
        <w:rPr>
          <w:rFonts w:ascii="Arial" w:hAnsi="Arial" w:cs="Arial"/>
          <w:sz w:val="24"/>
          <w:szCs w:val="24"/>
        </w:rPr>
        <w:t xml:space="preserve"> and </w:t>
      </w:r>
      <w:r w:rsidRPr="00D60756">
        <w:rPr>
          <w:rFonts w:ascii="Arial" w:hAnsi="Arial" w:cs="Arial"/>
          <w:sz w:val="24"/>
          <w:szCs w:val="24"/>
        </w:rPr>
        <w:t>7273m</w:t>
      </w:r>
      <w:r w:rsidRPr="006B73F7">
        <w:rPr>
          <w:rFonts w:ascii="Arial" w:hAnsi="Arial" w:cs="Arial"/>
          <w:sz w:val="24"/>
          <w:szCs w:val="24"/>
          <w:vertAlign w:val="superscript"/>
        </w:rPr>
        <w:t>3</w:t>
      </w:r>
      <w:r w:rsidRPr="00D60756">
        <w:rPr>
          <w:rFonts w:ascii="Arial" w:hAnsi="Arial" w:cs="Arial"/>
          <w:sz w:val="24"/>
          <w:szCs w:val="24"/>
        </w:rPr>
        <w:t xml:space="preserve"> </w:t>
      </w:r>
      <w:r>
        <w:rPr>
          <w:rFonts w:ascii="Arial" w:hAnsi="Arial" w:cs="Arial"/>
          <w:sz w:val="24"/>
          <w:szCs w:val="24"/>
        </w:rPr>
        <w:t xml:space="preserve">in </w:t>
      </w:r>
      <w:r w:rsidRPr="00D60756">
        <w:rPr>
          <w:rFonts w:ascii="Arial" w:hAnsi="Arial" w:cs="Arial"/>
          <w:sz w:val="24"/>
          <w:szCs w:val="24"/>
        </w:rPr>
        <w:t>section 2.1.3</w:t>
      </w:r>
      <w:r>
        <w:rPr>
          <w:rFonts w:ascii="Arial" w:hAnsi="Arial" w:cs="Arial"/>
          <w:sz w:val="24"/>
          <w:szCs w:val="24"/>
        </w:rPr>
        <w:t xml:space="preserve">. This needs to be </w:t>
      </w:r>
      <w:r w:rsidR="00A323D3">
        <w:rPr>
          <w:rFonts w:ascii="Arial" w:hAnsi="Arial" w:cs="Arial"/>
          <w:sz w:val="24"/>
          <w:szCs w:val="24"/>
        </w:rPr>
        <w:t>consistent</w:t>
      </w:r>
      <w:r>
        <w:rPr>
          <w:rFonts w:ascii="Arial" w:hAnsi="Arial" w:cs="Arial"/>
          <w:sz w:val="24"/>
          <w:szCs w:val="24"/>
        </w:rPr>
        <w:t>.</w:t>
      </w:r>
    </w:p>
    <w:p w14:paraId="064CB622" w14:textId="2F15529A" w:rsidR="00D60756" w:rsidRDefault="00D60756" w:rsidP="002817C5">
      <w:pPr>
        <w:rPr>
          <w:rFonts w:ascii="Arial" w:hAnsi="Arial" w:cs="Arial"/>
          <w:sz w:val="24"/>
          <w:szCs w:val="24"/>
        </w:rPr>
      </w:pPr>
      <w:r>
        <w:rPr>
          <w:rFonts w:ascii="Arial" w:hAnsi="Arial" w:cs="Arial"/>
          <w:sz w:val="24"/>
          <w:szCs w:val="24"/>
        </w:rPr>
        <w:t>The proposed lists of wastes to be accepted (</w:t>
      </w:r>
      <w:r w:rsidRPr="00D60756">
        <w:rPr>
          <w:rFonts w:ascii="Arial" w:hAnsi="Arial" w:cs="Arial"/>
          <w:sz w:val="24"/>
          <w:szCs w:val="24"/>
        </w:rPr>
        <w:t>027-BF-09-WT  Waste types</w:t>
      </w:r>
      <w:r>
        <w:rPr>
          <w:rFonts w:ascii="Arial" w:hAnsi="Arial" w:cs="Arial"/>
          <w:sz w:val="24"/>
          <w:szCs w:val="24"/>
        </w:rPr>
        <w:t xml:space="preserve">) includes several “99” codes. The application form clearly states that </w:t>
      </w:r>
      <w:r w:rsidRPr="00D60756">
        <w:rPr>
          <w:rFonts w:ascii="Arial" w:hAnsi="Arial" w:cs="Arial"/>
          <w:sz w:val="24"/>
          <w:szCs w:val="24"/>
        </w:rPr>
        <w:t>"If you want to accept any waste with a code ending in 99, you must provide more information and a full description in the document"</w:t>
      </w:r>
      <w:r>
        <w:rPr>
          <w:rFonts w:ascii="Arial" w:hAnsi="Arial" w:cs="Arial"/>
          <w:sz w:val="24"/>
          <w:szCs w:val="24"/>
        </w:rPr>
        <w:t>. This has not been done.</w:t>
      </w:r>
    </w:p>
    <w:p w14:paraId="600EA055" w14:textId="3CC71418" w:rsidR="00D60756" w:rsidRDefault="00D60756" w:rsidP="002817C5">
      <w:pPr>
        <w:rPr>
          <w:rFonts w:ascii="Arial" w:hAnsi="Arial" w:cs="Arial"/>
          <w:sz w:val="24"/>
          <w:szCs w:val="24"/>
        </w:rPr>
      </w:pPr>
    </w:p>
    <w:p w14:paraId="3C5AA83F" w14:textId="449D2353" w:rsidR="00F90E35" w:rsidRPr="00440DEB" w:rsidRDefault="00F90E35" w:rsidP="002817C5">
      <w:pPr>
        <w:rPr>
          <w:rFonts w:ascii="Arial" w:hAnsi="Arial" w:cs="Arial"/>
          <w:b/>
          <w:bCs/>
          <w:sz w:val="24"/>
          <w:szCs w:val="24"/>
          <w:u w:val="single"/>
        </w:rPr>
      </w:pPr>
      <w:r w:rsidRPr="00440DEB">
        <w:rPr>
          <w:rFonts w:ascii="Arial" w:hAnsi="Arial" w:cs="Arial"/>
          <w:b/>
          <w:bCs/>
          <w:sz w:val="24"/>
          <w:szCs w:val="24"/>
          <w:u w:val="single"/>
        </w:rPr>
        <w:t>Technical competence</w:t>
      </w:r>
    </w:p>
    <w:p w14:paraId="40786D74" w14:textId="09CB5CDC" w:rsidR="00F90E35" w:rsidRPr="00CF01EC" w:rsidRDefault="00F90E35" w:rsidP="002817C5">
      <w:pPr>
        <w:rPr>
          <w:rFonts w:ascii="Arial" w:hAnsi="Arial" w:cs="Arial"/>
          <w:sz w:val="24"/>
          <w:szCs w:val="24"/>
        </w:rPr>
      </w:pPr>
      <w:r>
        <w:rPr>
          <w:rFonts w:ascii="Arial" w:hAnsi="Arial" w:cs="Arial"/>
          <w:sz w:val="24"/>
          <w:szCs w:val="24"/>
        </w:rPr>
        <w:t>While the proof of technical competence is valid for the type of activity applied for, it is contradicted by the information given in section 1.10 of the Environment Management System (</w:t>
      </w:r>
      <w:r w:rsidRPr="00682997">
        <w:rPr>
          <w:rFonts w:ascii="Arial" w:hAnsi="Arial" w:cs="Arial"/>
          <w:sz w:val="24"/>
          <w:szCs w:val="24"/>
        </w:rPr>
        <w:t>027-BF-02 Environmental Management Systemp</w:t>
      </w:r>
      <w:r>
        <w:rPr>
          <w:rFonts w:ascii="Arial" w:hAnsi="Arial" w:cs="Arial"/>
          <w:sz w:val="24"/>
          <w:szCs w:val="24"/>
        </w:rPr>
        <w:t xml:space="preserve">). The inconsistencies </w:t>
      </w:r>
      <w:r w:rsidRPr="00CF01EC">
        <w:rPr>
          <w:rFonts w:ascii="Arial" w:hAnsi="Arial" w:cs="Arial"/>
          <w:sz w:val="24"/>
          <w:szCs w:val="24"/>
        </w:rPr>
        <w:t>need to be corrected.</w:t>
      </w:r>
    </w:p>
    <w:p w14:paraId="48CBD753" w14:textId="77777777" w:rsidR="00F90E35" w:rsidRPr="00CF01EC" w:rsidRDefault="00F90E35" w:rsidP="002817C5">
      <w:pPr>
        <w:rPr>
          <w:rFonts w:ascii="Arial" w:hAnsi="Arial" w:cs="Arial"/>
          <w:sz w:val="24"/>
          <w:szCs w:val="24"/>
        </w:rPr>
      </w:pPr>
    </w:p>
    <w:p w14:paraId="51B89C2C" w14:textId="57E955CA" w:rsidR="00502278" w:rsidRPr="00992845" w:rsidRDefault="00682997" w:rsidP="002817C5">
      <w:pPr>
        <w:rPr>
          <w:rFonts w:ascii="Arial" w:hAnsi="Arial" w:cs="Arial"/>
          <w:b/>
          <w:bCs/>
          <w:sz w:val="24"/>
          <w:szCs w:val="24"/>
          <w:u w:val="single"/>
        </w:rPr>
      </w:pPr>
      <w:r w:rsidRPr="00992845">
        <w:rPr>
          <w:rFonts w:ascii="Arial" w:hAnsi="Arial" w:cs="Arial"/>
          <w:b/>
          <w:bCs/>
          <w:sz w:val="24"/>
          <w:szCs w:val="24"/>
          <w:u w:val="single"/>
        </w:rPr>
        <w:t>Environment Management System</w:t>
      </w:r>
    </w:p>
    <w:p w14:paraId="285848EB" w14:textId="73FBE162" w:rsidR="00F94D01" w:rsidRPr="00CF01EC" w:rsidRDefault="00F94D01" w:rsidP="00F94D01">
      <w:pPr>
        <w:spacing w:after="0" w:line="240" w:lineRule="auto"/>
        <w:rPr>
          <w:rFonts w:ascii="Arial" w:eastAsia="Times New Roman" w:hAnsi="Arial" w:cs="Arial"/>
          <w:color w:val="000000"/>
          <w:sz w:val="24"/>
          <w:szCs w:val="24"/>
          <w:lang w:eastAsia="en-GB"/>
        </w:rPr>
      </w:pPr>
      <w:r w:rsidRPr="00CF01EC">
        <w:rPr>
          <w:rFonts w:ascii="Arial" w:eastAsia="Times New Roman" w:hAnsi="Arial" w:cs="Arial"/>
          <w:color w:val="000000"/>
          <w:sz w:val="24"/>
          <w:szCs w:val="24"/>
          <w:lang w:eastAsia="en-GB"/>
        </w:rPr>
        <w:t>The EMS provided (</w:t>
      </w:r>
      <w:r w:rsidRPr="00F94D01">
        <w:rPr>
          <w:rFonts w:ascii="Arial" w:eastAsia="Times New Roman" w:hAnsi="Arial" w:cs="Arial"/>
          <w:color w:val="000000"/>
          <w:sz w:val="24"/>
          <w:szCs w:val="24"/>
          <w:lang w:eastAsia="en-GB"/>
        </w:rPr>
        <w:t>027-BF-02 Environmental Management Systemp</w:t>
      </w:r>
      <w:r w:rsidRPr="00CF01EC">
        <w:rPr>
          <w:rFonts w:ascii="Arial" w:eastAsia="Times New Roman" w:hAnsi="Arial" w:cs="Arial"/>
          <w:color w:val="000000"/>
          <w:sz w:val="24"/>
          <w:szCs w:val="24"/>
          <w:lang w:eastAsia="en-GB"/>
        </w:rPr>
        <w:t>) does not meet the minimum requirements of our guidance</w:t>
      </w:r>
      <w:r w:rsidR="00CF01EC" w:rsidRPr="00CF01EC">
        <w:rPr>
          <w:rFonts w:ascii="Arial" w:hAnsi="Arial" w:cs="Arial"/>
          <w:sz w:val="24"/>
          <w:szCs w:val="24"/>
        </w:rPr>
        <w:t xml:space="preserve">- </w:t>
      </w:r>
      <w:hyperlink r:id="rId14" w:history="1">
        <w:r w:rsidR="00CF01EC" w:rsidRPr="00CF01EC">
          <w:rPr>
            <w:rStyle w:val="Hyperlink"/>
            <w:rFonts w:ascii="Arial" w:hAnsi="Arial" w:cs="Arial"/>
            <w:sz w:val="24"/>
            <w:szCs w:val="24"/>
          </w:rPr>
          <w:t>How to comply with your environmental permit guidance</w:t>
        </w:r>
      </w:hyperlink>
      <w:r w:rsidR="00CF01EC">
        <w:rPr>
          <w:rFonts w:ascii="Arial" w:hAnsi="Arial" w:cs="Arial"/>
          <w:sz w:val="24"/>
          <w:szCs w:val="24"/>
        </w:rPr>
        <w:t xml:space="preserve">. Below sets out the issues with the </w:t>
      </w:r>
      <w:r w:rsidR="00A323D3">
        <w:rPr>
          <w:rFonts w:ascii="Arial" w:hAnsi="Arial" w:cs="Arial"/>
          <w:sz w:val="24"/>
          <w:szCs w:val="24"/>
        </w:rPr>
        <w:t>EMS</w:t>
      </w:r>
      <w:r w:rsidR="00CF01EC">
        <w:rPr>
          <w:rFonts w:ascii="Arial" w:hAnsi="Arial" w:cs="Arial"/>
          <w:sz w:val="24"/>
          <w:szCs w:val="24"/>
        </w:rPr>
        <w:t xml:space="preserve"> that need to be resolved, in addition to the requirements of the guidance:</w:t>
      </w:r>
    </w:p>
    <w:p w14:paraId="1E9F2297" w14:textId="717F9CCC" w:rsidR="00F90E35" w:rsidRDefault="00CF01EC" w:rsidP="00D60756">
      <w:pPr>
        <w:pStyle w:val="ListParagraph"/>
        <w:numPr>
          <w:ilvl w:val="0"/>
          <w:numId w:val="2"/>
        </w:numPr>
        <w:rPr>
          <w:rFonts w:ascii="Arial" w:hAnsi="Arial" w:cs="Arial"/>
          <w:sz w:val="24"/>
          <w:szCs w:val="24"/>
        </w:rPr>
      </w:pPr>
      <w:r>
        <w:rPr>
          <w:rFonts w:ascii="Arial" w:hAnsi="Arial" w:cs="Arial"/>
          <w:sz w:val="24"/>
          <w:szCs w:val="24"/>
        </w:rPr>
        <w:t xml:space="preserve">The sections and headings on the </w:t>
      </w:r>
      <w:r w:rsidR="00F90E35" w:rsidRPr="00CF01EC">
        <w:rPr>
          <w:rFonts w:ascii="Arial" w:hAnsi="Arial" w:cs="Arial"/>
          <w:sz w:val="24"/>
          <w:szCs w:val="24"/>
        </w:rPr>
        <w:t xml:space="preserve">contents pages do not match with </w:t>
      </w:r>
      <w:r w:rsidR="00440DEB" w:rsidRPr="00CF01EC">
        <w:rPr>
          <w:rFonts w:ascii="Arial" w:hAnsi="Arial" w:cs="Arial"/>
          <w:sz w:val="24"/>
          <w:szCs w:val="24"/>
        </w:rPr>
        <w:t>the</w:t>
      </w:r>
      <w:r w:rsidR="00F90E35" w:rsidRPr="00CF01EC">
        <w:rPr>
          <w:rFonts w:ascii="Arial" w:hAnsi="Arial" w:cs="Arial"/>
          <w:sz w:val="24"/>
          <w:szCs w:val="24"/>
        </w:rPr>
        <w:t xml:space="preserve"> content</w:t>
      </w:r>
      <w:r w:rsidR="00A323D3">
        <w:rPr>
          <w:rFonts w:ascii="Arial" w:hAnsi="Arial" w:cs="Arial"/>
          <w:sz w:val="24"/>
          <w:szCs w:val="24"/>
        </w:rPr>
        <w:t>s</w:t>
      </w:r>
      <w:r w:rsidR="00F90E35" w:rsidRPr="00CF01EC">
        <w:rPr>
          <w:rFonts w:ascii="Arial" w:hAnsi="Arial" w:cs="Arial"/>
          <w:sz w:val="24"/>
          <w:szCs w:val="24"/>
        </w:rPr>
        <w:t xml:space="preserve"> of the </w:t>
      </w:r>
      <w:r w:rsidR="00440DEB" w:rsidRPr="00CF01EC">
        <w:rPr>
          <w:rFonts w:ascii="Arial" w:hAnsi="Arial" w:cs="Arial"/>
          <w:sz w:val="24"/>
          <w:szCs w:val="24"/>
        </w:rPr>
        <w:t>rest of the document</w:t>
      </w:r>
      <w:r w:rsidR="00A323D3">
        <w:rPr>
          <w:rFonts w:ascii="Arial" w:hAnsi="Arial" w:cs="Arial"/>
          <w:sz w:val="24"/>
          <w:szCs w:val="24"/>
        </w:rPr>
        <w:t xml:space="preserve"> i.e. it includes references to waste motor vehicles, metal recycling and batteries.</w:t>
      </w:r>
    </w:p>
    <w:p w14:paraId="0EF8E104" w14:textId="37E75999" w:rsidR="00CF01EC" w:rsidRDefault="00CF01EC" w:rsidP="00CF01EC">
      <w:pPr>
        <w:pStyle w:val="ListParagraph"/>
        <w:numPr>
          <w:ilvl w:val="0"/>
          <w:numId w:val="2"/>
        </w:numPr>
        <w:rPr>
          <w:rFonts w:ascii="Arial" w:hAnsi="Arial" w:cs="Arial"/>
          <w:sz w:val="24"/>
          <w:szCs w:val="24"/>
        </w:rPr>
      </w:pPr>
      <w:r>
        <w:rPr>
          <w:rFonts w:ascii="Arial" w:hAnsi="Arial" w:cs="Arial"/>
          <w:sz w:val="24"/>
          <w:szCs w:val="24"/>
        </w:rPr>
        <w:lastRenderedPageBreak/>
        <w:t>no information is given on receptors within 1km of the site. These should also be included on the site plan.</w:t>
      </w:r>
    </w:p>
    <w:p w14:paraId="73A79843" w14:textId="4DF73D86" w:rsidR="00701F14" w:rsidRPr="00701F14" w:rsidRDefault="00701F14" w:rsidP="00892B31">
      <w:pPr>
        <w:pStyle w:val="ListParagraph"/>
        <w:numPr>
          <w:ilvl w:val="0"/>
          <w:numId w:val="2"/>
        </w:numPr>
        <w:rPr>
          <w:rFonts w:ascii="Arial" w:hAnsi="Arial" w:cs="Arial"/>
          <w:sz w:val="24"/>
          <w:szCs w:val="24"/>
        </w:rPr>
      </w:pPr>
      <w:r w:rsidRPr="00701F14">
        <w:rPr>
          <w:rFonts w:ascii="Arial" w:hAnsi="Arial" w:cs="Arial"/>
          <w:sz w:val="24"/>
          <w:szCs w:val="24"/>
        </w:rPr>
        <w:t xml:space="preserve">Section 1.1.5 states the site will be operated in line with SR2010 No17 as it states the operations are the same. This is not correct as wastes will not be stored separately, and treatment will be occurring. The application made is for a </w:t>
      </w:r>
      <w:r w:rsidRPr="00701F14">
        <w:rPr>
          <w:rFonts w:ascii="Arial" w:hAnsi="Arial" w:cs="Arial"/>
          <w:sz w:val="24"/>
          <w:szCs w:val="24"/>
          <w:u w:val="single"/>
        </w:rPr>
        <w:t>bespoke</w:t>
      </w:r>
      <w:r w:rsidRPr="00701F14">
        <w:rPr>
          <w:rFonts w:ascii="Arial" w:hAnsi="Arial" w:cs="Arial"/>
          <w:sz w:val="24"/>
          <w:szCs w:val="24"/>
        </w:rPr>
        <w:t xml:space="preserve"> waste activity and the EMS should reflect that.</w:t>
      </w:r>
    </w:p>
    <w:p w14:paraId="645E7738" w14:textId="5897EEBF" w:rsidR="00CF01EC" w:rsidRPr="00CF01EC" w:rsidRDefault="00E623E7" w:rsidP="00D60756">
      <w:pPr>
        <w:pStyle w:val="ListParagraph"/>
        <w:numPr>
          <w:ilvl w:val="0"/>
          <w:numId w:val="2"/>
        </w:numPr>
        <w:rPr>
          <w:rFonts w:ascii="Arial" w:hAnsi="Arial" w:cs="Arial"/>
          <w:sz w:val="24"/>
          <w:szCs w:val="24"/>
        </w:rPr>
      </w:pPr>
      <w:r>
        <w:rPr>
          <w:rFonts w:ascii="Arial" w:hAnsi="Arial" w:cs="Arial"/>
          <w:sz w:val="24"/>
          <w:szCs w:val="24"/>
        </w:rPr>
        <w:t xml:space="preserve">The grid </w:t>
      </w:r>
      <w:r w:rsidR="00701F14">
        <w:rPr>
          <w:rFonts w:ascii="Arial" w:hAnsi="Arial" w:cs="Arial"/>
          <w:sz w:val="24"/>
          <w:szCs w:val="24"/>
        </w:rPr>
        <w:t>reference</w:t>
      </w:r>
      <w:r>
        <w:rPr>
          <w:rFonts w:ascii="Arial" w:hAnsi="Arial" w:cs="Arial"/>
          <w:sz w:val="24"/>
          <w:szCs w:val="24"/>
        </w:rPr>
        <w:t xml:space="preserve"> </w:t>
      </w:r>
      <w:r w:rsidR="00701F14">
        <w:rPr>
          <w:rFonts w:ascii="Arial" w:hAnsi="Arial" w:cs="Arial"/>
          <w:sz w:val="24"/>
          <w:szCs w:val="24"/>
        </w:rPr>
        <w:t>given in section 1.3.1 is incorrect.</w:t>
      </w:r>
    </w:p>
    <w:p w14:paraId="2D8CFB0E" w14:textId="5133FC09" w:rsidR="00D60756" w:rsidRDefault="00D60756" w:rsidP="00D60756">
      <w:pPr>
        <w:pStyle w:val="ListParagraph"/>
        <w:numPr>
          <w:ilvl w:val="0"/>
          <w:numId w:val="2"/>
        </w:numPr>
        <w:rPr>
          <w:rFonts w:ascii="Arial" w:hAnsi="Arial" w:cs="Arial"/>
          <w:sz w:val="24"/>
          <w:szCs w:val="24"/>
        </w:rPr>
      </w:pPr>
      <w:r w:rsidRPr="00CF01EC">
        <w:rPr>
          <w:rFonts w:ascii="Arial" w:hAnsi="Arial" w:cs="Arial"/>
          <w:sz w:val="24"/>
          <w:szCs w:val="24"/>
        </w:rPr>
        <w:t>operating hours</w:t>
      </w:r>
      <w:r w:rsidR="00E623E7">
        <w:rPr>
          <w:rFonts w:ascii="Arial" w:hAnsi="Arial" w:cs="Arial"/>
          <w:sz w:val="24"/>
          <w:szCs w:val="24"/>
        </w:rPr>
        <w:t xml:space="preserve"> are required to be included in your application to enable us to fully assess risks. Section 1.5.1 currently states “</w:t>
      </w:r>
      <w:r w:rsidR="00E623E7" w:rsidRPr="00E623E7">
        <w:rPr>
          <w:rFonts w:ascii="Arial" w:hAnsi="Arial" w:cs="Arial"/>
          <w:sz w:val="24"/>
          <w:szCs w:val="24"/>
        </w:rPr>
        <w:t>The site will be open as specified in the planning consent.</w:t>
      </w:r>
      <w:r w:rsidR="00E623E7">
        <w:rPr>
          <w:rFonts w:ascii="Arial" w:hAnsi="Arial" w:cs="Arial"/>
          <w:sz w:val="24"/>
          <w:szCs w:val="24"/>
        </w:rPr>
        <w:t>” This is not sufficient information</w:t>
      </w:r>
      <w:r w:rsidR="00A323D3">
        <w:rPr>
          <w:rFonts w:ascii="Arial" w:hAnsi="Arial" w:cs="Arial"/>
          <w:sz w:val="24"/>
          <w:szCs w:val="24"/>
        </w:rPr>
        <w:t xml:space="preserve"> for an application for a permitted activity</w:t>
      </w:r>
      <w:r w:rsidR="00E623E7">
        <w:rPr>
          <w:rFonts w:ascii="Arial" w:hAnsi="Arial" w:cs="Arial"/>
          <w:sz w:val="24"/>
          <w:szCs w:val="24"/>
        </w:rPr>
        <w:t>.</w:t>
      </w:r>
    </w:p>
    <w:p w14:paraId="0EFC35E6" w14:textId="4CA22081" w:rsidR="008A5FC8" w:rsidRDefault="008A5FC8" w:rsidP="00D60756">
      <w:pPr>
        <w:pStyle w:val="ListParagraph"/>
        <w:numPr>
          <w:ilvl w:val="0"/>
          <w:numId w:val="2"/>
        </w:numPr>
        <w:rPr>
          <w:rFonts w:ascii="Arial" w:hAnsi="Arial" w:cs="Arial"/>
          <w:sz w:val="24"/>
          <w:szCs w:val="24"/>
        </w:rPr>
      </w:pPr>
      <w:r>
        <w:rPr>
          <w:rFonts w:ascii="Arial" w:hAnsi="Arial" w:cs="Arial"/>
          <w:sz w:val="24"/>
          <w:szCs w:val="24"/>
        </w:rPr>
        <w:t xml:space="preserve">The information given in regards to technical competence (Section 1.10) </w:t>
      </w:r>
      <w:r w:rsidR="00A323D3">
        <w:rPr>
          <w:rFonts w:ascii="Arial" w:hAnsi="Arial" w:cs="Arial"/>
          <w:sz w:val="24"/>
          <w:szCs w:val="24"/>
        </w:rPr>
        <w:t>does not</w:t>
      </w:r>
      <w:r>
        <w:rPr>
          <w:rFonts w:ascii="Arial" w:hAnsi="Arial" w:cs="Arial"/>
          <w:sz w:val="24"/>
          <w:szCs w:val="24"/>
        </w:rPr>
        <w:t xml:space="preserve"> match with the certificates provided.</w:t>
      </w:r>
    </w:p>
    <w:p w14:paraId="1356490A" w14:textId="40B47D4F" w:rsidR="00AC0832" w:rsidRPr="00CF01EC" w:rsidRDefault="00A323D3" w:rsidP="00D60756">
      <w:pPr>
        <w:pStyle w:val="ListParagraph"/>
        <w:numPr>
          <w:ilvl w:val="0"/>
          <w:numId w:val="2"/>
        </w:numPr>
        <w:rPr>
          <w:rFonts w:ascii="Arial" w:hAnsi="Arial" w:cs="Arial"/>
          <w:sz w:val="24"/>
          <w:szCs w:val="24"/>
        </w:rPr>
      </w:pPr>
      <w:r>
        <w:rPr>
          <w:rFonts w:ascii="Arial" w:hAnsi="Arial" w:cs="Arial"/>
          <w:sz w:val="24"/>
          <w:szCs w:val="24"/>
        </w:rPr>
        <w:t>W</w:t>
      </w:r>
      <w:r w:rsidR="00AC0832">
        <w:rPr>
          <w:rFonts w:ascii="Arial" w:hAnsi="Arial" w:cs="Arial"/>
          <w:sz w:val="24"/>
          <w:szCs w:val="24"/>
        </w:rPr>
        <w:t xml:space="preserve">aste </w:t>
      </w:r>
      <w:r w:rsidR="00AC0832" w:rsidRPr="00AC0832">
        <w:rPr>
          <w:rFonts w:ascii="Arial" w:hAnsi="Arial" w:cs="Arial"/>
          <w:sz w:val="24"/>
          <w:szCs w:val="24"/>
        </w:rPr>
        <w:t>storage times and procedures to ensure that these times are not exceeded</w:t>
      </w:r>
      <w:r w:rsidR="00AC0832">
        <w:rPr>
          <w:rFonts w:ascii="Arial" w:hAnsi="Arial" w:cs="Arial"/>
          <w:sz w:val="24"/>
          <w:szCs w:val="24"/>
        </w:rPr>
        <w:t xml:space="preserve"> are included in the EMS</w:t>
      </w:r>
    </w:p>
    <w:p w14:paraId="4871FC3C" w14:textId="72FEB86D" w:rsidR="00D60756" w:rsidRDefault="00AC0832" w:rsidP="00AC0832">
      <w:pPr>
        <w:pStyle w:val="ListParagraph"/>
        <w:numPr>
          <w:ilvl w:val="0"/>
          <w:numId w:val="2"/>
        </w:numPr>
        <w:rPr>
          <w:rFonts w:ascii="Arial" w:hAnsi="Arial" w:cs="Arial"/>
          <w:sz w:val="24"/>
          <w:szCs w:val="24"/>
        </w:rPr>
      </w:pPr>
      <w:r w:rsidRPr="00AC0832">
        <w:rPr>
          <w:rFonts w:ascii="Arial" w:hAnsi="Arial" w:cs="Arial"/>
          <w:sz w:val="24"/>
          <w:szCs w:val="24"/>
        </w:rPr>
        <w:t>While the waste hierarchy of re-use, recover, recycle, dispose is mentioned within the EMS, it does not contain information on procedures to enable you to apply it</w:t>
      </w:r>
    </w:p>
    <w:p w14:paraId="30F62376" w14:textId="0DF81622" w:rsidR="00AC0832" w:rsidRPr="00AC0832" w:rsidRDefault="00AC0832" w:rsidP="00AC0832">
      <w:pPr>
        <w:pStyle w:val="ListParagraph"/>
        <w:numPr>
          <w:ilvl w:val="0"/>
          <w:numId w:val="2"/>
        </w:numPr>
        <w:rPr>
          <w:rFonts w:ascii="Arial" w:hAnsi="Arial" w:cs="Arial"/>
          <w:sz w:val="24"/>
          <w:szCs w:val="24"/>
        </w:rPr>
      </w:pPr>
      <w:r>
        <w:rPr>
          <w:rFonts w:ascii="Arial" w:hAnsi="Arial" w:cs="Arial"/>
          <w:sz w:val="24"/>
          <w:szCs w:val="24"/>
        </w:rPr>
        <w:t xml:space="preserve">The EMS does not contain information or a site plan which </w:t>
      </w:r>
      <w:r w:rsidRPr="00AC0832">
        <w:rPr>
          <w:rFonts w:ascii="Arial" w:hAnsi="Arial" w:cs="Arial"/>
          <w:sz w:val="24"/>
          <w:szCs w:val="24"/>
        </w:rPr>
        <w:t>identifies location of any emergency kits or equipment for fire, spill kits and drain caps</w:t>
      </w:r>
    </w:p>
    <w:p w14:paraId="5249935C" w14:textId="77777777" w:rsidR="00AC0832" w:rsidRPr="00D60756" w:rsidRDefault="00AC0832" w:rsidP="00AC0832">
      <w:pPr>
        <w:rPr>
          <w:rFonts w:ascii="Arial" w:hAnsi="Arial" w:cs="Arial"/>
          <w:sz w:val="24"/>
          <w:szCs w:val="24"/>
        </w:rPr>
      </w:pPr>
    </w:p>
    <w:p w14:paraId="09D03F5C" w14:textId="49134EBC" w:rsidR="00682997" w:rsidRPr="00484577" w:rsidRDefault="00682997" w:rsidP="002817C5">
      <w:pPr>
        <w:rPr>
          <w:rFonts w:ascii="Arial" w:hAnsi="Arial" w:cs="Arial"/>
          <w:b/>
          <w:bCs/>
          <w:sz w:val="24"/>
          <w:szCs w:val="24"/>
          <w:u w:val="single"/>
        </w:rPr>
      </w:pPr>
      <w:r w:rsidRPr="00484577">
        <w:rPr>
          <w:rFonts w:ascii="Arial" w:hAnsi="Arial" w:cs="Arial"/>
          <w:b/>
          <w:bCs/>
          <w:sz w:val="24"/>
          <w:szCs w:val="24"/>
          <w:u w:val="single"/>
        </w:rPr>
        <w:t>Risk Assessment</w:t>
      </w:r>
    </w:p>
    <w:p w14:paraId="646CBFE7" w14:textId="75C5B68B" w:rsidR="00365F11" w:rsidRDefault="00365F11" w:rsidP="00365F11">
      <w:pPr>
        <w:rPr>
          <w:rFonts w:ascii="Arial" w:hAnsi="Arial" w:cs="Arial"/>
          <w:sz w:val="24"/>
          <w:szCs w:val="24"/>
        </w:rPr>
      </w:pPr>
      <w:r>
        <w:rPr>
          <w:rFonts w:ascii="Arial" w:hAnsi="Arial" w:cs="Arial"/>
          <w:sz w:val="24"/>
          <w:szCs w:val="24"/>
        </w:rPr>
        <w:t xml:space="preserve">The application made is for a </w:t>
      </w:r>
      <w:r w:rsidRPr="004B63A8">
        <w:rPr>
          <w:rFonts w:ascii="Arial" w:hAnsi="Arial" w:cs="Arial"/>
          <w:sz w:val="24"/>
          <w:szCs w:val="24"/>
          <w:u w:val="single"/>
        </w:rPr>
        <w:t>bespoke</w:t>
      </w:r>
      <w:r>
        <w:rPr>
          <w:rFonts w:ascii="Arial" w:hAnsi="Arial" w:cs="Arial"/>
          <w:sz w:val="24"/>
          <w:szCs w:val="24"/>
        </w:rPr>
        <w:t xml:space="preserve"> waste activity. We therefore require a site specific risk assessment to be provided the m</w:t>
      </w:r>
      <w:r w:rsidRPr="00484577">
        <w:rPr>
          <w:rFonts w:ascii="Arial" w:hAnsi="Arial" w:cs="Arial"/>
          <w:sz w:val="24"/>
          <w:szCs w:val="24"/>
        </w:rPr>
        <w:t xml:space="preserve">eets the requirements of our guidance- </w:t>
      </w:r>
      <w:hyperlink r:id="rId15" w:history="1">
        <w:r w:rsidRPr="00484577">
          <w:rPr>
            <w:rStyle w:val="Hyperlink"/>
            <w:rFonts w:ascii="Arial" w:hAnsi="Arial" w:cs="Arial"/>
            <w:sz w:val="24"/>
            <w:szCs w:val="24"/>
          </w:rPr>
          <w:t>How to comply with your environmental permit guidance</w:t>
        </w:r>
      </w:hyperlink>
      <w:r w:rsidRPr="00484577">
        <w:rPr>
          <w:rFonts w:ascii="Arial" w:hAnsi="Arial" w:cs="Arial"/>
          <w:sz w:val="24"/>
          <w:szCs w:val="24"/>
        </w:rPr>
        <w:t xml:space="preserve"> and </w:t>
      </w:r>
      <w:hyperlink r:id="rId16" w:history="1">
        <w:r w:rsidRPr="00484577">
          <w:rPr>
            <w:rStyle w:val="Hyperlink"/>
            <w:rFonts w:ascii="Arial" w:hAnsi="Arial" w:cs="Arial"/>
            <w:sz w:val="24"/>
            <w:szCs w:val="24"/>
          </w:rPr>
          <w:t>Risk assessments for your environmental permit</w:t>
        </w:r>
      </w:hyperlink>
      <w:r w:rsidRPr="00484577">
        <w:rPr>
          <w:rFonts w:ascii="Arial" w:hAnsi="Arial" w:cs="Arial"/>
          <w:sz w:val="24"/>
          <w:szCs w:val="24"/>
        </w:rPr>
        <w:t>. The risk assessment</w:t>
      </w:r>
      <w:r>
        <w:rPr>
          <w:rFonts w:ascii="Arial" w:hAnsi="Arial" w:cs="Arial"/>
          <w:sz w:val="24"/>
          <w:szCs w:val="24"/>
        </w:rPr>
        <w:t xml:space="preserve"> provided does not meet those requirements. Below sets out the issues with the risk assessment that need to be resolved</w:t>
      </w:r>
      <w:r w:rsidR="00A323D3">
        <w:rPr>
          <w:rFonts w:ascii="Arial" w:hAnsi="Arial" w:cs="Arial"/>
          <w:sz w:val="24"/>
          <w:szCs w:val="24"/>
        </w:rPr>
        <w:t xml:space="preserve"> should you re-apply</w:t>
      </w:r>
      <w:r w:rsidR="00484577">
        <w:rPr>
          <w:rFonts w:ascii="Arial" w:hAnsi="Arial" w:cs="Arial"/>
          <w:sz w:val="24"/>
          <w:szCs w:val="24"/>
        </w:rPr>
        <w:t>, in addition to the requirements of the above guidance</w:t>
      </w:r>
      <w:r>
        <w:rPr>
          <w:rFonts w:ascii="Arial" w:hAnsi="Arial" w:cs="Arial"/>
          <w:sz w:val="24"/>
          <w:szCs w:val="24"/>
        </w:rPr>
        <w:t>:</w:t>
      </w:r>
    </w:p>
    <w:p w14:paraId="63C7D3C2" w14:textId="0F5CCAC2" w:rsidR="00F961E2" w:rsidRPr="00365F11" w:rsidRDefault="00B61771" w:rsidP="00365F11">
      <w:pPr>
        <w:pStyle w:val="ListParagraph"/>
        <w:numPr>
          <w:ilvl w:val="0"/>
          <w:numId w:val="3"/>
        </w:numPr>
        <w:rPr>
          <w:rFonts w:ascii="Arial" w:hAnsi="Arial" w:cs="Arial"/>
          <w:sz w:val="24"/>
          <w:szCs w:val="24"/>
        </w:rPr>
      </w:pPr>
      <w:r w:rsidRPr="00365F11">
        <w:rPr>
          <w:rFonts w:ascii="Arial" w:hAnsi="Arial" w:cs="Arial"/>
          <w:sz w:val="24"/>
          <w:szCs w:val="24"/>
        </w:rPr>
        <w:t xml:space="preserve">The risk assessment provided </w:t>
      </w:r>
      <w:r w:rsidR="002E2AD0" w:rsidRPr="00365F11">
        <w:rPr>
          <w:rFonts w:ascii="Arial" w:hAnsi="Arial" w:cs="Arial"/>
          <w:sz w:val="24"/>
          <w:szCs w:val="24"/>
        </w:rPr>
        <w:t xml:space="preserve">has been based </w:t>
      </w:r>
      <w:r w:rsidRPr="00365F11">
        <w:rPr>
          <w:rFonts w:ascii="Arial" w:hAnsi="Arial" w:cs="Arial"/>
          <w:sz w:val="24"/>
          <w:szCs w:val="24"/>
        </w:rPr>
        <w:t>on the generic risk assessment for SR2010 No17, which is not the activity that has been applied for.</w:t>
      </w:r>
      <w:r w:rsidR="00F961E2" w:rsidRPr="00365F11">
        <w:rPr>
          <w:rFonts w:ascii="Arial" w:hAnsi="Arial" w:cs="Arial"/>
          <w:sz w:val="24"/>
          <w:szCs w:val="24"/>
        </w:rPr>
        <w:t xml:space="preserve"> There are references to the standard rule set</w:t>
      </w:r>
      <w:r w:rsidR="00755A0A">
        <w:rPr>
          <w:rFonts w:ascii="Arial" w:hAnsi="Arial" w:cs="Arial"/>
          <w:sz w:val="24"/>
          <w:szCs w:val="24"/>
        </w:rPr>
        <w:t xml:space="preserve"> including the activity it is for, its waste types, its parameters, as well </w:t>
      </w:r>
      <w:r w:rsidR="00F961E2" w:rsidRPr="00365F11">
        <w:rPr>
          <w:rFonts w:ascii="Arial" w:hAnsi="Arial" w:cs="Arial"/>
          <w:sz w:val="24"/>
          <w:szCs w:val="24"/>
        </w:rPr>
        <w:t xml:space="preserve">as well as </w:t>
      </w:r>
      <w:r w:rsidR="004B63A8" w:rsidRPr="00365F11">
        <w:rPr>
          <w:rFonts w:ascii="Arial" w:hAnsi="Arial" w:cs="Arial"/>
          <w:sz w:val="24"/>
          <w:szCs w:val="24"/>
        </w:rPr>
        <w:t xml:space="preserve">some </w:t>
      </w:r>
      <w:r w:rsidR="00F961E2" w:rsidRPr="00365F11">
        <w:rPr>
          <w:rFonts w:ascii="Arial" w:hAnsi="Arial" w:cs="Arial"/>
          <w:sz w:val="24"/>
          <w:szCs w:val="24"/>
        </w:rPr>
        <w:t xml:space="preserve">risk mitigation methods that are </w:t>
      </w:r>
      <w:r w:rsidR="00755A0A">
        <w:rPr>
          <w:rFonts w:ascii="Arial" w:hAnsi="Arial" w:cs="Arial"/>
          <w:sz w:val="24"/>
          <w:szCs w:val="24"/>
        </w:rPr>
        <w:t>not relevant to the bespoke activity that has been applied for.</w:t>
      </w:r>
    </w:p>
    <w:p w14:paraId="4EDBDA0F" w14:textId="72278CCF" w:rsidR="00B61771" w:rsidRPr="00484577" w:rsidRDefault="002E77B8" w:rsidP="00484577">
      <w:pPr>
        <w:pStyle w:val="ListParagraph"/>
        <w:numPr>
          <w:ilvl w:val="0"/>
          <w:numId w:val="3"/>
        </w:numPr>
        <w:rPr>
          <w:rFonts w:ascii="Arial" w:hAnsi="Arial" w:cs="Arial"/>
          <w:sz w:val="24"/>
          <w:szCs w:val="24"/>
        </w:rPr>
      </w:pPr>
      <w:r w:rsidRPr="00484577">
        <w:rPr>
          <w:rFonts w:ascii="Arial" w:hAnsi="Arial" w:cs="Arial"/>
          <w:sz w:val="24"/>
          <w:szCs w:val="24"/>
        </w:rPr>
        <w:t>T</w:t>
      </w:r>
      <w:r w:rsidR="00B61771" w:rsidRPr="00484577">
        <w:rPr>
          <w:rFonts w:ascii="Arial" w:hAnsi="Arial" w:cs="Arial"/>
          <w:sz w:val="24"/>
          <w:szCs w:val="24"/>
        </w:rPr>
        <w:t>he grid reference given on the risk assessment does not match with the permitted site and is for a site on Stoke-on-Trent, which given us concern for the location specific information given within the risk assessment.</w:t>
      </w:r>
    </w:p>
    <w:p w14:paraId="71B7B967" w14:textId="1661100D" w:rsidR="00755A0A" w:rsidRPr="00484577" w:rsidRDefault="002E77B8" w:rsidP="00484577">
      <w:pPr>
        <w:pStyle w:val="ListParagraph"/>
        <w:numPr>
          <w:ilvl w:val="0"/>
          <w:numId w:val="3"/>
        </w:numPr>
        <w:rPr>
          <w:rFonts w:ascii="Arial" w:hAnsi="Arial" w:cs="Arial"/>
          <w:sz w:val="24"/>
          <w:szCs w:val="24"/>
        </w:rPr>
      </w:pPr>
      <w:r w:rsidRPr="00484577">
        <w:rPr>
          <w:rFonts w:ascii="Arial" w:hAnsi="Arial" w:cs="Arial"/>
          <w:sz w:val="24"/>
          <w:szCs w:val="24"/>
        </w:rPr>
        <w:t xml:space="preserve">The risk assessment does not list the </w:t>
      </w:r>
      <w:r w:rsidR="00C807D4" w:rsidRPr="00484577">
        <w:rPr>
          <w:rFonts w:ascii="Arial" w:hAnsi="Arial" w:cs="Arial"/>
          <w:sz w:val="24"/>
          <w:szCs w:val="24"/>
        </w:rPr>
        <w:t xml:space="preserve">human and environmental </w:t>
      </w:r>
      <w:r w:rsidRPr="00484577">
        <w:rPr>
          <w:rFonts w:ascii="Arial" w:hAnsi="Arial" w:cs="Arial"/>
          <w:sz w:val="24"/>
          <w:szCs w:val="24"/>
        </w:rPr>
        <w:t xml:space="preserve">receptors within 1km of the site which </w:t>
      </w:r>
      <w:r w:rsidR="00484577" w:rsidRPr="00484577">
        <w:rPr>
          <w:rFonts w:ascii="Arial" w:hAnsi="Arial" w:cs="Arial"/>
          <w:sz w:val="24"/>
          <w:szCs w:val="24"/>
        </w:rPr>
        <w:t xml:space="preserve">including but not limited to, residential buildings, protected habitats and species, </w:t>
      </w:r>
      <w:r w:rsidR="00C807D4" w:rsidRPr="00484577">
        <w:rPr>
          <w:rFonts w:ascii="Arial" w:hAnsi="Arial" w:cs="Arial"/>
          <w:sz w:val="24"/>
          <w:szCs w:val="24"/>
        </w:rPr>
        <w:t xml:space="preserve">the </w:t>
      </w:r>
      <w:r w:rsidR="00484577" w:rsidRPr="00484577">
        <w:rPr>
          <w:rFonts w:ascii="Arial" w:hAnsi="Arial" w:cs="Arial"/>
          <w:sz w:val="24"/>
          <w:szCs w:val="24"/>
        </w:rPr>
        <w:t xml:space="preserve">water course </w:t>
      </w:r>
      <w:r w:rsidR="00C807D4" w:rsidRPr="00484577">
        <w:rPr>
          <w:rFonts w:ascii="Arial" w:hAnsi="Arial" w:cs="Arial"/>
          <w:sz w:val="24"/>
          <w:szCs w:val="24"/>
        </w:rPr>
        <w:t>immediately north of the site</w:t>
      </w:r>
      <w:r w:rsidR="00484577" w:rsidRPr="00484577">
        <w:rPr>
          <w:rFonts w:ascii="Arial" w:hAnsi="Arial" w:cs="Arial"/>
          <w:sz w:val="24"/>
          <w:szCs w:val="24"/>
        </w:rPr>
        <w:t xml:space="preserve"> (which is also a flood risk)</w:t>
      </w:r>
      <w:r w:rsidR="00C807D4" w:rsidRPr="00484577">
        <w:rPr>
          <w:rFonts w:ascii="Arial" w:hAnsi="Arial" w:cs="Arial"/>
          <w:sz w:val="24"/>
          <w:szCs w:val="24"/>
        </w:rPr>
        <w:t>, the source protection zone and aquifers that that site is on.</w:t>
      </w:r>
    </w:p>
    <w:p w14:paraId="697DDF1E" w14:textId="446FCD01" w:rsidR="00755A0A" w:rsidRPr="00755A0A" w:rsidRDefault="00755A0A" w:rsidP="00755A0A">
      <w:pPr>
        <w:pStyle w:val="ListParagraph"/>
        <w:numPr>
          <w:ilvl w:val="0"/>
          <w:numId w:val="3"/>
        </w:numPr>
        <w:rPr>
          <w:rFonts w:ascii="Arial" w:hAnsi="Arial" w:cs="Arial"/>
          <w:sz w:val="24"/>
          <w:szCs w:val="24"/>
        </w:rPr>
      </w:pPr>
      <w:r w:rsidRPr="00755A0A">
        <w:rPr>
          <w:rFonts w:ascii="Arial" w:hAnsi="Arial" w:cs="Arial"/>
          <w:sz w:val="24"/>
          <w:szCs w:val="24"/>
        </w:rPr>
        <w:lastRenderedPageBreak/>
        <w:t>"How to Comply" requires general sections on the Site operations, Maintenance, Accidents and Training and records. These have not been included.</w:t>
      </w:r>
    </w:p>
    <w:p w14:paraId="593DFED1" w14:textId="75DB2733" w:rsidR="00093E3B" w:rsidRDefault="00093E3B">
      <w:pPr>
        <w:rPr>
          <w:rFonts w:ascii="Arial" w:hAnsi="Arial" w:cs="Arial"/>
          <w:sz w:val="24"/>
          <w:szCs w:val="24"/>
        </w:rPr>
      </w:pPr>
    </w:p>
    <w:p w14:paraId="5DB46131" w14:textId="6D25ABD5" w:rsidR="00686C05" w:rsidRPr="00FE4AAD" w:rsidRDefault="00686C05" w:rsidP="002817C5">
      <w:pPr>
        <w:rPr>
          <w:rFonts w:ascii="Arial" w:hAnsi="Arial" w:cs="Arial"/>
          <w:b/>
          <w:bCs/>
          <w:sz w:val="24"/>
          <w:szCs w:val="24"/>
          <w:u w:val="single"/>
        </w:rPr>
      </w:pPr>
      <w:r w:rsidRPr="00FE4AAD">
        <w:rPr>
          <w:rFonts w:ascii="Arial" w:hAnsi="Arial" w:cs="Arial"/>
          <w:b/>
          <w:bCs/>
          <w:sz w:val="24"/>
          <w:szCs w:val="24"/>
          <w:u w:val="single"/>
        </w:rPr>
        <w:t>Odour Management Plan</w:t>
      </w:r>
      <w:r w:rsidR="00440DEB" w:rsidRPr="00FE4AAD">
        <w:rPr>
          <w:rFonts w:ascii="Arial" w:hAnsi="Arial" w:cs="Arial"/>
          <w:b/>
          <w:bCs/>
          <w:sz w:val="24"/>
          <w:szCs w:val="24"/>
          <w:u w:val="single"/>
        </w:rPr>
        <w:t xml:space="preserve"> and supporting documents</w:t>
      </w:r>
    </w:p>
    <w:p w14:paraId="48D5C8BE" w14:textId="77777777" w:rsidR="0058197B" w:rsidRDefault="00BC4AA6" w:rsidP="002817C5">
      <w:pPr>
        <w:rPr>
          <w:rFonts w:ascii="Arial" w:hAnsi="Arial" w:cs="Arial"/>
          <w:sz w:val="24"/>
          <w:szCs w:val="24"/>
        </w:rPr>
      </w:pPr>
      <w:r>
        <w:rPr>
          <w:rFonts w:ascii="Arial" w:hAnsi="Arial" w:cs="Arial"/>
          <w:sz w:val="24"/>
          <w:szCs w:val="24"/>
        </w:rPr>
        <w:t>Two documents have been provided that are near identical</w:t>
      </w:r>
      <w:r w:rsidR="0058197B">
        <w:rPr>
          <w:rFonts w:ascii="Arial" w:hAnsi="Arial" w:cs="Arial"/>
          <w:sz w:val="24"/>
          <w:szCs w:val="24"/>
        </w:rPr>
        <w:t>:</w:t>
      </w:r>
    </w:p>
    <w:p w14:paraId="36B753D9" w14:textId="77777777" w:rsidR="0058197B" w:rsidRDefault="00BC4AA6" w:rsidP="0058197B">
      <w:pPr>
        <w:pStyle w:val="ListParagraph"/>
        <w:numPr>
          <w:ilvl w:val="0"/>
          <w:numId w:val="2"/>
        </w:numPr>
        <w:rPr>
          <w:rFonts w:ascii="Arial" w:hAnsi="Arial" w:cs="Arial"/>
          <w:sz w:val="24"/>
          <w:szCs w:val="24"/>
        </w:rPr>
      </w:pPr>
      <w:r w:rsidRPr="0058197B">
        <w:rPr>
          <w:rFonts w:ascii="Arial" w:hAnsi="Arial" w:cs="Arial"/>
          <w:sz w:val="24"/>
          <w:szCs w:val="24"/>
        </w:rPr>
        <w:t xml:space="preserve">027-BF-08-OMP Odour Plan v2.0 RD </w:t>
      </w:r>
    </w:p>
    <w:p w14:paraId="7170ED4B" w14:textId="77777777" w:rsidR="0058197B" w:rsidRDefault="00BC4AA6" w:rsidP="0058197B">
      <w:pPr>
        <w:pStyle w:val="ListParagraph"/>
        <w:numPr>
          <w:ilvl w:val="0"/>
          <w:numId w:val="2"/>
        </w:numPr>
        <w:rPr>
          <w:rFonts w:ascii="Arial" w:hAnsi="Arial" w:cs="Arial"/>
          <w:sz w:val="24"/>
          <w:szCs w:val="24"/>
        </w:rPr>
      </w:pPr>
      <w:r w:rsidRPr="0058197B">
        <w:rPr>
          <w:rFonts w:ascii="Arial" w:hAnsi="Arial" w:cs="Arial"/>
          <w:sz w:val="24"/>
          <w:szCs w:val="24"/>
        </w:rPr>
        <w:t xml:space="preserve">027-BF-08-TM Training Mod Odour Control Manager TL. </w:t>
      </w:r>
    </w:p>
    <w:p w14:paraId="0F82C1D1" w14:textId="32188346" w:rsidR="00440DEB" w:rsidRPr="0058197B" w:rsidRDefault="00BC4AA6" w:rsidP="0058197B">
      <w:pPr>
        <w:rPr>
          <w:rFonts w:ascii="Arial" w:hAnsi="Arial" w:cs="Arial"/>
          <w:sz w:val="24"/>
          <w:szCs w:val="24"/>
        </w:rPr>
      </w:pPr>
      <w:r w:rsidRPr="0058197B">
        <w:rPr>
          <w:rFonts w:ascii="Arial" w:hAnsi="Arial" w:cs="Arial"/>
          <w:sz w:val="24"/>
          <w:szCs w:val="24"/>
        </w:rPr>
        <w:t xml:space="preserve">The only difference is that 027-BF-08-TM Training Mod Odour Control Manager TL page 25 and 26 contains has additional information. We have therefore assessed document 027-BF-08-TM Training Mod Odour Control Manager TL as your odour management plan. </w:t>
      </w:r>
    </w:p>
    <w:p w14:paraId="7A2CFBB5" w14:textId="42FCBDB9" w:rsidR="002650DD" w:rsidRDefault="00440DEB" w:rsidP="002817C5">
      <w:pPr>
        <w:rPr>
          <w:rFonts w:ascii="Arial" w:hAnsi="Arial" w:cs="Arial"/>
          <w:sz w:val="24"/>
          <w:szCs w:val="24"/>
        </w:rPr>
      </w:pPr>
      <w:r>
        <w:rPr>
          <w:rFonts w:ascii="Arial" w:hAnsi="Arial" w:cs="Arial"/>
          <w:sz w:val="24"/>
          <w:szCs w:val="24"/>
        </w:rPr>
        <w:t>Your submitted documents list (</w:t>
      </w:r>
      <w:r w:rsidRPr="00440DEB">
        <w:rPr>
          <w:rFonts w:ascii="Arial" w:hAnsi="Arial" w:cs="Arial"/>
          <w:sz w:val="24"/>
          <w:szCs w:val="24"/>
        </w:rPr>
        <w:t>027-BF-10-F1_Q6 Submitted Documents</w:t>
      </w:r>
      <w:r>
        <w:rPr>
          <w:rFonts w:ascii="Arial" w:hAnsi="Arial" w:cs="Arial"/>
          <w:sz w:val="24"/>
          <w:szCs w:val="24"/>
        </w:rPr>
        <w:t xml:space="preserve">) indicates these should be two distinct documents; </w:t>
      </w:r>
      <w:r w:rsidR="002650DD">
        <w:rPr>
          <w:rFonts w:ascii="Arial" w:hAnsi="Arial" w:cs="Arial"/>
          <w:sz w:val="24"/>
          <w:szCs w:val="24"/>
        </w:rPr>
        <w:t>therefore the other document should be supplied</w:t>
      </w:r>
      <w:r w:rsidR="00FE4AAD">
        <w:rPr>
          <w:rFonts w:ascii="Arial" w:hAnsi="Arial" w:cs="Arial"/>
          <w:sz w:val="24"/>
          <w:szCs w:val="24"/>
        </w:rPr>
        <w:t xml:space="preserve"> if you re-apply</w:t>
      </w:r>
      <w:r w:rsidR="002650DD">
        <w:rPr>
          <w:rFonts w:ascii="Arial" w:hAnsi="Arial" w:cs="Arial"/>
          <w:sz w:val="24"/>
          <w:szCs w:val="24"/>
        </w:rPr>
        <w:t>.</w:t>
      </w:r>
    </w:p>
    <w:p w14:paraId="5A458F05" w14:textId="16EFB7E7" w:rsidR="002650DD" w:rsidRDefault="002650DD" w:rsidP="002650DD">
      <w:pPr>
        <w:rPr>
          <w:rFonts w:ascii="Arial" w:hAnsi="Arial" w:cs="Arial"/>
          <w:sz w:val="24"/>
          <w:szCs w:val="24"/>
        </w:rPr>
      </w:pPr>
      <w:r>
        <w:rPr>
          <w:rFonts w:ascii="Arial" w:hAnsi="Arial" w:cs="Arial"/>
          <w:sz w:val="24"/>
          <w:szCs w:val="24"/>
        </w:rPr>
        <w:t>Your Odour Management Plan (</w:t>
      </w:r>
      <w:r w:rsidRPr="0058197B">
        <w:rPr>
          <w:rFonts w:ascii="Arial" w:hAnsi="Arial" w:cs="Arial"/>
          <w:sz w:val="24"/>
          <w:szCs w:val="24"/>
        </w:rPr>
        <w:t>027-BF-08-TM Training Mod Odour Control Manager TL</w:t>
      </w:r>
      <w:r>
        <w:rPr>
          <w:rFonts w:ascii="Arial" w:hAnsi="Arial" w:cs="Arial"/>
          <w:sz w:val="24"/>
          <w:szCs w:val="24"/>
        </w:rPr>
        <w:t xml:space="preserve">) has been reviewed against our guidance and management plan requirements. </w:t>
      </w:r>
    </w:p>
    <w:p w14:paraId="398C9A71" w14:textId="083DA561" w:rsidR="002650DD" w:rsidRDefault="002650DD" w:rsidP="002650DD">
      <w:pPr>
        <w:rPr>
          <w:rFonts w:ascii="Arial" w:hAnsi="Arial" w:cs="Arial"/>
          <w:sz w:val="24"/>
          <w:szCs w:val="24"/>
        </w:rPr>
      </w:pPr>
      <w:r>
        <w:rPr>
          <w:rFonts w:ascii="Arial" w:hAnsi="Arial" w:cs="Arial"/>
          <w:sz w:val="24"/>
          <w:szCs w:val="24"/>
        </w:rPr>
        <w:t>The following must be included in your Odour Management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0"/>
        <w:gridCol w:w="6036"/>
      </w:tblGrid>
      <w:tr w:rsidR="00F67187" w:rsidRPr="00F67187" w14:paraId="3CA1D22C" w14:textId="77777777" w:rsidTr="00FE4AAD">
        <w:trPr>
          <w:trHeight w:val="363"/>
        </w:trPr>
        <w:tc>
          <w:tcPr>
            <w:tcW w:w="0" w:type="auto"/>
            <w:shd w:val="clear" w:color="auto" w:fill="auto"/>
            <w:hideMark/>
          </w:tcPr>
          <w:p w14:paraId="7E3E52A0"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r w:rsidRPr="002650DD">
              <w:rPr>
                <w:rFonts w:ascii="Arial" w:eastAsia="Times New Roman" w:hAnsi="Arial" w:cs="Arial"/>
                <w:b/>
                <w:bCs/>
                <w:color w:val="000000"/>
                <w:sz w:val="24"/>
                <w:szCs w:val="24"/>
                <w:lang w:eastAsia="en-GB"/>
              </w:rPr>
              <w:t>Site Overview</w:t>
            </w:r>
          </w:p>
        </w:tc>
        <w:tc>
          <w:tcPr>
            <w:tcW w:w="0" w:type="auto"/>
            <w:shd w:val="clear" w:color="auto" w:fill="auto"/>
          </w:tcPr>
          <w:p w14:paraId="21DB09A3" w14:textId="77777777" w:rsidR="00F67187" w:rsidRPr="00F67187" w:rsidRDefault="00F67187" w:rsidP="00FE4AAD">
            <w:pPr>
              <w:spacing w:after="0" w:line="240" w:lineRule="auto"/>
              <w:rPr>
                <w:rFonts w:ascii="Arial" w:eastAsia="Times New Roman" w:hAnsi="Arial" w:cs="Arial"/>
                <w:color w:val="000000"/>
                <w:sz w:val="24"/>
                <w:szCs w:val="24"/>
                <w:lang w:eastAsia="en-GB"/>
              </w:rPr>
            </w:pPr>
            <w:r w:rsidRPr="002650DD">
              <w:rPr>
                <w:rFonts w:ascii="Arial" w:eastAsia="Times New Roman" w:hAnsi="Arial" w:cs="Arial"/>
                <w:color w:val="000000"/>
                <w:sz w:val="24"/>
                <w:szCs w:val="24"/>
                <w:lang w:eastAsia="en-GB"/>
              </w:rPr>
              <w:t>key details</w:t>
            </w:r>
            <w:r w:rsidRPr="00F67187">
              <w:rPr>
                <w:rFonts w:ascii="Arial" w:eastAsia="Times New Roman" w:hAnsi="Arial" w:cs="Arial"/>
                <w:color w:val="000000"/>
                <w:sz w:val="24"/>
                <w:szCs w:val="24"/>
                <w:lang w:eastAsia="en-GB"/>
              </w:rPr>
              <w:t xml:space="preserve"> including: </w:t>
            </w:r>
          </w:p>
          <w:p w14:paraId="6B0D6EE8" w14:textId="77777777" w:rsidR="00F67187" w:rsidRPr="00F67187"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color w:val="000000"/>
                <w:sz w:val="24"/>
                <w:szCs w:val="24"/>
                <w:lang w:eastAsia="en-GB"/>
              </w:rPr>
              <w:t>a</w:t>
            </w:r>
            <w:r w:rsidRPr="002650DD">
              <w:rPr>
                <w:rFonts w:ascii="Arial" w:eastAsia="Times New Roman" w:hAnsi="Arial" w:cs="Arial"/>
                <w:color w:val="000000"/>
                <w:sz w:val="24"/>
                <w:szCs w:val="24"/>
                <w:lang w:eastAsia="en-GB"/>
              </w:rPr>
              <w:t xml:space="preserve">) operating hours </w:t>
            </w:r>
          </w:p>
          <w:p w14:paraId="7D649910" w14:textId="77777777" w:rsidR="00F67187" w:rsidRPr="00F67187"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color w:val="000000"/>
                <w:sz w:val="24"/>
                <w:szCs w:val="24"/>
                <w:lang w:eastAsia="en-GB"/>
              </w:rPr>
              <w:t>b</w:t>
            </w:r>
            <w:r w:rsidRPr="002650DD">
              <w:rPr>
                <w:rFonts w:ascii="Arial" w:eastAsia="Times New Roman" w:hAnsi="Arial" w:cs="Arial"/>
                <w:color w:val="000000"/>
                <w:sz w:val="24"/>
                <w:szCs w:val="24"/>
                <w:lang w:eastAsia="en-GB"/>
              </w:rPr>
              <w:t>) waste codes</w:t>
            </w:r>
          </w:p>
          <w:p w14:paraId="1750F27A" w14:textId="77777777" w:rsidR="00F67187" w:rsidRPr="00F67187"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color w:val="000000"/>
                <w:sz w:val="24"/>
                <w:szCs w:val="24"/>
                <w:lang w:eastAsia="en-GB"/>
              </w:rPr>
              <w:t>c</w:t>
            </w:r>
            <w:r w:rsidRPr="002650DD">
              <w:rPr>
                <w:rFonts w:ascii="Arial" w:eastAsia="Times New Roman" w:hAnsi="Arial" w:cs="Arial"/>
                <w:color w:val="000000"/>
                <w:sz w:val="24"/>
                <w:szCs w:val="24"/>
                <w:lang w:eastAsia="en-GB"/>
              </w:rPr>
              <w:t>) daily / annual throughput limit</w:t>
            </w:r>
          </w:p>
          <w:p w14:paraId="37F4B531" w14:textId="1772E8F2" w:rsidR="00F67187" w:rsidRPr="002650DD"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color w:val="000000"/>
                <w:sz w:val="24"/>
                <w:szCs w:val="24"/>
                <w:lang w:eastAsia="en-GB"/>
              </w:rPr>
              <w:t>d</w:t>
            </w:r>
            <w:r w:rsidRPr="002650DD">
              <w:rPr>
                <w:rFonts w:ascii="Arial" w:eastAsia="Times New Roman" w:hAnsi="Arial" w:cs="Arial"/>
                <w:color w:val="000000"/>
                <w:sz w:val="24"/>
                <w:szCs w:val="24"/>
                <w:lang w:eastAsia="en-GB"/>
              </w:rPr>
              <w:t>) storage quantities (max) for odorous wastes</w:t>
            </w:r>
          </w:p>
        </w:tc>
      </w:tr>
      <w:tr w:rsidR="00F67187" w:rsidRPr="00F67187" w14:paraId="3852C6DD" w14:textId="77777777" w:rsidTr="00FE4AAD">
        <w:trPr>
          <w:trHeight w:val="70"/>
        </w:trPr>
        <w:tc>
          <w:tcPr>
            <w:tcW w:w="0" w:type="auto"/>
            <w:shd w:val="clear" w:color="auto" w:fill="auto"/>
          </w:tcPr>
          <w:p w14:paraId="48348429" w14:textId="06D13CE9" w:rsidR="00F67187" w:rsidRPr="002650DD" w:rsidRDefault="00F67187" w:rsidP="00FE4AAD">
            <w:pPr>
              <w:spacing w:after="0" w:line="240" w:lineRule="auto"/>
              <w:rPr>
                <w:rFonts w:ascii="Arial" w:eastAsia="Times New Roman" w:hAnsi="Arial" w:cs="Arial"/>
                <w:b/>
                <w:bCs/>
                <w:color w:val="000000"/>
                <w:sz w:val="24"/>
                <w:szCs w:val="24"/>
                <w:lang w:eastAsia="en-GB"/>
              </w:rPr>
            </w:pPr>
            <w:r w:rsidRPr="002650DD">
              <w:rPr>
                <w:rFonts w:ascii="Arial" w:eastAsia="Times New Roman" w:hAnsi="Arial" w:cs="Arial"/>
                <w:b/>
                <w:bCs/>
                <w:color w:val="000000"/>
                <w:sz w:val="24"/>
                <w:szCs w:val="24"/>
                <w:lang w:eastAsia="en-GB"/>
              </w:rPr>
              <w:t xml:space="preserve">Site Setting &amp; Site Plan </w:t>
            </w:r>
          </w:p>
        </w:tc>
        <w:tc>
          <w:tcPr>
            <w:tcW w:w="0" w:type="auto"/>
            <w:shd w:val="clear" w:color="auto" w:fill="auto"/>
          </w:tcPr>
          <w:p w14:paraId="21BF05EB" w14:textId="241A59F0" w:rsidR="00F67187" w:rsidRPr="002650DD" w:rsidRDefault="00F67187" w:rsidP="00FE4AAD">
            <w:pPr>
              <w:spacing w:after="0" w:line="240" w:lineRule="auto"/>
              <w:rPr>
                <w:rFonts w:ascii="Arial" w:eastAsia="Times New Roman" w:hAnsi="Arial" w:cs="Arial"/>
                <w:color w:val="000000"/>
                <w:sz w:val="24"/>
                <w:szCs w:val="24"/>
                <w:lang w:eastAsia="en-GB"/>
              </w:rPr>
            </w:pPr>
            <w:r w:rsidRPr="002650DD">
              <w:rPr>
                <w:rFonts w:ascii="Arial" w:eastAsia="Times New Roman" w:hAnsi="Arial" w:cs="Arial"/>
                <w:color w:val="000000"/>
                <w:sz w:val="24"/>
                <w:szCs w:val="24"/>
                <w:lang w:eastAsia="en-GB"/>
              </w:rPr>
              <w:t>site layout plan</w:t>
            </w:r>
            <w:r w:rsidRPr="00F67187">
              <w:rPr>
                <w:rFonts w:ascii="Arial" w:eastAsia="Times New Roman" w:hAnsi="Arial" w:cs="Arial"/>
                <w:color w:val="000000"/>
                <w:sz w:val="24"/>
                <w:szCs w:val="24"/>
                <w:lang w:eastAsia="en-GB"/>
              </w:rPr>
              <w:t>(</w:t>
            </w:r>
            <w:r w:rsidRPr="002650DD">
              <w:rPr>
                <w:rFonts w:ascii="Arial" w:eastAsia="Times New Roman" w:hAnsi="Arial" w:cs="Arial"/>
                <w:color w:val="000000"/>
                <w:sz w:val="24"/>
                <w:szCs w:val="24"/>
                <w:lang w:eastAsia="en-GB"/>
              </w:rPr>
              <w:t>s</w:t>
            </w:r>
            <w:r w:rsidRPr="00F67187">
              <w:rPr>
                <w:rFonts w:ascii="Arial" w:eastAsia="Times New Roman" w:hAnsi="Arial" w:cs="Arial"/>
                <w:color w:val="000000"/>
                <w:sz w:val="24"/>
                <w:szCs w:val="24"/>
                <w:lang w:eastAsia="en-GB"/>
              </w:rPr>
              <w:t>)</w:t>
            </w:r>
            <w:r w:rsidRPr="002650DD">
              <w:rPr>
                <w:rFonts w:ascii="Arial" w:eastAsia="Times New Roman" w:hAnsi="Arial" w:cs="Arial"/>
                <w:color w:val="000000"/>
                <w:sz w:val="24"/>
                <w:szCs w:val="24"/>
                <w:lang w:eastAsia="en-GB"/>
              </w:rPr>
              <w:t xml:space="preserve"> that </w:t>
            </w:r>
            <w:r w:rsidRPr="00F67187">
              <w:rPr>
                <w:rFonts w:ascii="Arial" w:eastAsia="Times New Roman" w:hAnsi="Arial" w:cs="Arial"/>
                <w:color w:val="000000"/>
                <w:sz w:val="24"/>
                <w:szCs w:val="24"/>
                <w:lang w:eastAsia="en-GB"/>
              </w:rPr>
              <w:t xml:space="preserve">includes </w:t>
            </w:r>
            <w:r w:rsidRPr="002650DD">
              <w:rPr>
                <w:rFonts w:ascii="Arial" w:eastAsia="Times New Roman" w:hAnsi="Arial" w:cs="Arial"/>
                <w:color w:val="000000"/>
                <w:sz w:val="24"/>
                <w:szCs w:val="24"/>
                <w:lang w:eastAsia="en-GB"/>
              </w:rPr>
              <w:t>Monitoring points</w:t>
            </w:r>
          </w:p>
        </w:tc>
      </w:tr>
      <w:tr w:rsidR="00F67187" w:rsidRPr="00F67187" w14:paraId="6C7C0501" w14:textId="77777777" w:rsidTr="00FE4AAD">
        <w:trPr>
          <w:trHeight w:val="1140"/>
        </w:trPr>
        <w:tc>
          <w:tcPr>
            <w:tcW w:w="0" w:type="auto"/>
            <w:vMerge w:val="restart"/>
            <w:shd w:val="clear" w:color="auto" w:fill="auto"/>
            <w:hideMark/>
          </w:tcPr>
          <w:p w14:paraId="53076F26"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r w:rsidRPr="002650DD">
              <w:rPr>
                <w:rFonts w:ascii="Arial" w:eastAsia="Times New Roman" w:hAnsi="Arial" w:cs="Arial"/>
                <w:b/>
                <w:bCs/>
                <w:color w:val="000000"/>
                <w:sz w:val="24"/>
                <w:szCs w:val="24"/>
                <w:lang w:eastAsia="en-GB"/>
              </w:rPr>
              <w:t xml:space="preserve">Odour Emissions:  Sources, Impacts, and Control and Mitigation Measures </w:t>
            </w:r>
          </w:p>
        </w:tc>
        <w:tc>
          <w:tcPr>
            <w:tcW w:w="0" w:type="auto"/>
            <w:shd w:val="clear" w:color="auto" w:fill="auto"/>
            <w:hideMark/>
          </w:tcPr>
          <w:p w14:paraId="419130D4" w14:textId="77777777" w:rsidR="00F67187" w:rsidRPr="00F67187"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color w:val="000000"/>
                <w:sz w:val="24"/>
                <w:szCs w:val="24"/>
                <w:lang w:eastAsia="en-GB"/>
              </w:rPr>
              <w:t xml:space="preserve">Consideration of </w:t>
            </w:r>
            <w:r w:rsidRPr="002650DD">
              <w:rPr>
                <w:rFonts w:ascii="Arial" w:eastAsia="Times New Roman" w:hAnsi="Arial" w:cs="Arial"/>
                <w:color w:val="000000"/>
                <w:sz w:val="24"/>
                <w:szCs w:val="24"/>
                <w:lang w:eastAsia="en-GB"/>
              </w:rPr>
              <w:t>all odorous wastes (source materials) and odour generating activities (releases) included in the application.</w:t>
            </w:r>
          </w:p>
          <w:p w14:paraId="2B2F90E3" w14:textId="0B641730" w:rsidR="00F67187" w:rsidRPr="00F67187" w:rsidRDefault="00F67187" w:rsidP="00FE4AAD">
            <w:pPr>
              <w:spacing w:after="0" w:line="240" w:lineRule="auto"/>
              <w:rPr>
                <w:rFonts w:ascii="Arial" w:eastAsia="Times New Roman" w:hAnsi="Arial" w:cs="Arial"/>
                <w:i/>
                <w:iCs/>
                <w:color w:val="000000"/>
                <w:sz w:val="24"/>
                <w:szCs w:val="24"/>
                <w:lang w:eastAsia="en-GB"/>
              </w:rPr>
            </w:pPr>
            <w:r w:rsidRPr="00F67187">
              <w:rPr>
                <w:rFonts w:ascii="Arial" w:eastAsia="Times New Roman" w:hAnsi="Arial" w:cs="Arial"/>
                <w:i/>
                <w:iCs/>
                <w:color w:val="000000"/>
                <w:sz w:val="24"/>
                <w:szCs w:val="24"/>
                <w:lang w:eastAsia="en-GB"/>
              </w:rPr>
              <w:t>Wastes: Some information on some wastes has been given, but only in general terms.</w:t>
            </w:r>
          </w:p>
          <w:p w14:paraId="5F3FF951" w14:textId="444012E2" w:rsidR="00F67187" w:rsidRPr="002650DD"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i/>
                <w:iCs/>
                <w:color w:val="000000"/>
                <w:sz w:val="24"/>
                <w:szCs w:val="24"/>
                <w:lang w:eastAsia="en-GB"/>
              </w:rPr>
              <w:t>Activities: only storage of wastes has been included in "Potential sources of on-site odour" sections.</w:t>
            </w:r>
          </w:p>
        </w:tc>
      </w:tr>
      <w:tr w:rsidR="00F67187" w:rsidRPr="00F67187" w14:paraId="6E304C50" w14:textId="77777777" w:rsidTr="00FE4AAD">
        <w:trPr>
          <w:trHeight w:val="70"/>
        </w:trPr>
        <w:tc>
          <w:tcPr>
            <w:tcW w:w="0" w:type="auto"/>
            <w:vMerge/>
            <w:hideMark/>
          </w:tcPr>
          <w:p w14:paraId="6CD8F5C4"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p>
        </w:tc>
        <w:tc>
          <w:tcPr>
            <w:tcW w:w="0" w:type="auto"/>
            <w:shd w:val="clear" w:color="auto" w:fill="auto"/>
            <w:hideMark/>
          </w:tcPr>
          <w:p w14:paraId="5A594A86" w14:textId="0D9D14C7" w:rsidR="00F67187" w:rsidRPr="002650DD"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color w:val="000000"/>
                <w:sz w:val="24"/>
                <w:szCs w:val="24"/>
                <w:lang w:eastAsia="en-GB"/>
              </w:rPr>
              <w:t>O</w:t>
            </w:r>
            <w:r w:rsidRPr="002650DD">
              <w:rPr>
                <w:rFonts w:ascii="Arial" w:eastAsia="Times New Roman" w:hAnsi="Arial" w:cs="Arial"/>
                <w:color w:val="000000"/>
                <w:sz w:val="24"/>
                <w:szCs w:val="24"/>
                <w:lang w:eastAsia="en-GB"/>
              </w:rPr>
              <w:t xml:space="preserve">utline </w:t>
            </w:r>
            <w:r w:rsidRPr="00F67187">
              <w:rPr>
                <w:rFonts w:ascii="Arial" w:eastAsia="Times New Roman" w:hAnsi="Arial" w:cs="Arial"/>
                <w:color w:val="000000"/>
                <w:sz w:val="24"/>
                <w:szCs w:val="24"/>
                <w:lang w:eastAsia="en-GB"/>
              </w:rPr>
              <w:t xml:space="preserve">of </w:t>
            </w:r>
            <w:r w:rsidRPr="002650DD">
              <w:rPr>
                <w:rFonts w:ascii="Arial" w:eastAsia="Times New Roman" w:hAnsi="Arial" w:cs="Arial"/>
                <w:color w:val="000000"/>
                <w:sz w:val="24"/>
                <w:szCs w:val="24"/>
                <w:lang w:eastAsia="en-GB"/>
              </w:rPr>
              <w:t>all the potential impacts of odour emissions and does this correlate with the sensitive receptors highlighted and outlined regarding the site setting?</w:t>
            </w:r>
          </w:p>
        </w:tc>
      </w:tr>
      <w:tr w:rsidR="00F67187" w:rsidRPr="00F67187" w14:paraId="016CEEFF" w14:textId="77777777" w:rsidTr="00FE4AAD">
        <w:trPr>
          <w:trHeight w:val="458"/>
        </w:trPr>
        <w:tc>
          <w:tcPr>
            <w:tcW w:w="0" w:type="auto"/>
            <w:vMerge w:val="restart"/>
            <w:shd w:val="clear" w:color="auto" w:fill="auto"/>
            <w:hideMark/>
          </w:tcPr>
          <w:p w14:paraId="70040AF4"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r w:rsidRPr="002650DD">
              <w:rPr>
                <w:rFonts w:ascii="Arial" w:eastAsia="Times New Roman" w:hAnsi="Arial" w:cs="Arial"/>
                <w:b/>
                <w:bCs/>
                <w:color w:val="000000"/>
                <w:sz w:val="24"/>
                <w:szCs w:val="24"/>
                <w:lang w:eastAsia="en-GB"/>
              </w:rPr>
              <w:t>Complaints Procedure</w:t>
            </w:r>
          </w:p>
        </w:tc>
        <w:tc>
          <w:tcPr>
            <w:tcW w:w="0" w:type="auto"/>
            <w:vMerge w:val="restart"/>
            <w:shd w:val="clear" w:color="auto" w:fill="auto"/>
          </w:tcPr>
          <w:p w14:paraId="66251F5C" w14:textId="1A74622C" w:rsidR="00F67187" w:rsidRPr="002650DD" w:rsidRDefault="00F67187" w:rsidP="00FE4AAD">
            <w:pPr>
              <w:spacing w:after="0" w:line="240" w:lineRule="auto"/>
              <w:rPr>
                <w:rFonts w:ascii="Arial" w:eastAsia="Times New Roman" w:hAnsi="Arial" w:cs="Arial"/>
                <w:color w:val="000000"/>
                <w:sz w:val="24"/>
                <w:szCs w:val="24"/>
                <w:lang w:eastAsia="en-GB"/>
              </w:rPr>
            </w:pPr>
            <w:r w:rsidRPr="00F67187">
              <w:rPr>
                <w:rFonts w:ascii="Arial" w:eastAsia="Times New Roman" w:hAnsi="Arial" w:cs="Arial"/>
                <w:color w:val="000000"/>
                <w:sz w:val="24"/>
                <w:szCs w:val="24"/>
                <w:lang w:eastAsia="en-GB"/>
              </w:rPr>
              <w:t>O</w:t>
            </w:r>
            <w:r w:rsidRPr="002650DD">
              <w:rPr>
                <w:rFonts w:ascii="Arial" w:eastAsia="Times New Roman" w:hAnsi="Arial" w:cs="Arial"/>
                <w:color w:val="000000"/>
                <w:sz w:val="24"/>
                <w:szCs w:val="24"/>
                <w:lang w:eastAsia="en-GB"/>
              </w:rPr>
              <w:t xml:space="preserve">utline </w:t>
            </w:r>
            <w:r w:rsidRPr="00F67187">
              <w:rPr>
                <w:rFonts w:ascii="Arial" w:eastAsia="Times New Roman" w:hAnsi="Arial" w:cs="Arial"/>
                <w:color w:val="000000"/>
                <w:sz w:val="24"/>
                <w:szCs w:val="24"/>
                <w:lang w:eastAsia="en-GB"/>
              </w:rPr>
              <w:t xml:space="preserve">of </w:t>
            </w:r>
            <w:r w:rsidRPr="002650DD">
              <w:rPr>
                <w:rFonts w:ascii="Arial" w:eastAsia="Times New Roman" w:hAnsi="Arial" w:cs="Arial"/>
                <w:color w:val="000000"/>
                <w:sz w:val="24"/>
                <w:szCs w:val="24"/>
                <w:lang w:eastAsia="en-GB"/>
              </w:rPr>
              <w:t xml:space="preserve">what will occur in the event of a single or multiple complaint/s being received in a short time. </w:t>
            </w:r>
            <w:r w:rsidRPr="00F67187">
              <w:rPr>
                <w:rFonts w:ascii="Arial" w:eastAsia="Times New Roman" w:hAnsi="Arial" w:cs="Arial"/>
                <w:color w:val="000000"/>
                <w:sz w:val="24"/>
                <w:szCs w:val="24"/>
                <w:lang w:eastAsia="en-GB"/>
              </w:rPr>
              <w:t xml:space="preserve">i.e. </w:t>
            </w:r>
            <w:r w:rsidRPr="002650DD">
              <w:rPr>
                <w:rFonts w:ascii="Arial" w:eastAsia="Times New Roman" w:hAnsi="Arial" w:cs="Arial"/>
                <w:color w:val="000000"/>
                <w:sz w:val="24"/>
                <w:szCs w:val="24"/>
                <w:lang w:eastAsia="en-GB"/>
              </w:rPr>
              <w:t xml:space="preserve">This should trigger a review of the current odour controls and whether anything else needs to be implemented. </w:t>
            </w:r>
          </w:p>
        </w:tc>
      </w:tr>
      <w:tr w:rsidR="00F67187" w:rsidRPr="00F67187" w14:paraId="58399107" w14:textId="77777777" w:rsidTr="00FE4AAD">
        <w:trPr>
          <w:trHeight w:val="458"/>
        </w:trPr>
        <w:tc>
          <w:tcPr>
            <w:tcW w:w="0" w:type="auto"/>
            <w:vMerge/>
            <w:hideMark/>
          </w:tcPr>
          <w:p w14:paraId="4B194D4E"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p>
        </w:tc>
        <w:tc>
          <w:tcPr>
            <w:tcW w:w="0" w:type="auto"/>
            <w:vMerge/>
            <w:shd w:val="clear" w:color="auto" w:fill="auto"/>
            <w:hideMark/>
          </w:tcPr>
          <w:p w14:paraId="24B78AAC" w14:textId="109FEE49" w:rsidR="00F67187" w:rsidRPr="002650DD" w:rsidRDefault="00F67187" w:rsidP="00FE4AAD">
            <w:pPr>
              <w:spacing w:after="0" w:line="240" w:lineRule="auto"/>
              <w:rPr>
                <w:rFonts w:ascii="Arial" w:eastAsia="Times New Roman" w:hAnsi="Arial" w:cs="Arial"/>
                <w:color w:val="000000"/>
                <w:sz w:val="24"/>
                <w:szCs w:val="24"/>
                <w:lang w:eastAsia="en-GB"/>
              </w:rPr>
            </w:pPr>
          </w:p>
        </w:tc>
      </w:tr>
      <w:tr w:rsidR="00F67187" w:rsidRPr="00F67187" w14:paraId="51130FFB" w14:textId="77777777" w:rsidTr="00FE4AAD">
        <w:trPr>
          <w:trHeight w:val="70"/>
        </w:trPr>
        <w:tc>
          <w:tcPr>
            <w:tcW w:w="0" w:type="auto"/>
            <w:vMerge w:val="restart"/>
            <w:shd w:val="clear" w:color="auto" w:fill="auto"/>
            <w:hideMark/>
          </w:tcPr>
          <w:p w14:paraId="337D916F"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r w:rsidRPr="002650DD">
              <w:rPr>
                <w:rFonts w:ascii="Arial" w:eastAsia="Times New Roman" w:hAnsi="Arial" w:cs="Arial"/>
                <w:b/>
                <w:bCs/>
                <w:color w:val="000000"/>
                <w:sz w:val="24"/>
                <w:szCs w:val="24"/>
                <w:lang w:eastAsia="en-GB"/>
              </w:rPr>
              <w:t>Training, Record Keeping and Review of the OMP</w:t>
            </w:r>
          </w:p>
        </w:tc>
        <w:tc>
          <w:tcPr>
            <w:tcW w:w="0" w:type="auto"/>
            <w:shd w:val="clear" w:color="auto" w:fill="auto"/>
            <w:hideMark/>
          </w:tcPr>
          <w:p w14:paraId="73412BA2" w14:textId="29119E60" w:rsidR="00F67187" w:rsidRPr="002650DD" w:rsidRDefault="00F67187" w:rsidP="00FE4AAD">
            <w:pPr>
              <w:spacing w:after="0" w:line="240" w:lineRule="auto"/>
              <w:rPr>
                <w:rFonts w:ascii="Arial" w:eastAsia="Times New Roman" w:hAnsi="Arial" w:cs="Arial"/>
                <w:color w:val="000000"/>
                <w:sz w:val="24"/>
                <w:szCs w:val="24"/>
                <w:lang w:eastAsia="en-GB"/>
              </w:rPr>
            </w:pPr>
            <w:r w:rsidRPr="002650DD">
              <w:rPr>
                <w:rFonts w:ascii="Arial" w:eastAsia="Times New Roman" w:hAnsi="Arial" w:cs="Arial"/>
                <w:color w:val="000000"/>
                <w:sz w:val="24"/>
                <w:szCs w:val="24"/>
                <w:lang w:eastAsia="en-GB"/>
              </w:rPr>
              <w:t>how staff will be trained on the OMP</w:t>
            </w:r>
          </w:p>
        </w:tc>
      </w:tr>
      <w:tr w:rsidR="00F67187" w:rsidRPr="00F67187" w14:paraId="69697752" w14:textId="77777777" w:rsidTr="00FE4AAD">
        <w:trPr>
          <w:trHeight w:val="570"/>
        </w:trPr>
        <w:tc>
          <w:tcPr>
            <w:tcW w:w="0" w:type="auto"/>
            <w:vMerge/>
            <w:hideMark/>
          </w:tcPr>
          <w:p w14:paraId="6358FD0D"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p>
        </w:tc>
        <w:tc>
          <w:tcPr>
            <w:tcW w:w="0" w:type="auto"/>
            <w:shd w:val="clear" w:color="auto" w:fill="auto"/>
            <w:hideMark/>
          </w:tcPr>
          <w:p w14:paraId="67F0D900" w14:textId="7073E47E" w:rsidR="00F67187" w:rsidRPr="002650DD" w:rsidRDefault="00F67187" w:rsidP="00FE4AAD">
            <w:pPr>
              <w:spacing w:after="0" w:line="240" w:lineRule="auto"/>
              <w:rPr>
                <w:rFonts w:ascii="Arial" w:eastAsia="Times New Roman" w:hAnsi="Arial" w:cs="Arial"/>
                <w:color w:val="000000"/>
                <w:sz w:val="24"/>
                <w:szCs w:val="24"/>
                <w:lang w:eastAsia="en-GB"/>
              </w:rPr>
            </w:pPr>
            <w:r w:rsidRPr="002650DD">
              <w:rPr>
                <w:rFonts w:ascii="Arial" w:eastAsia="Times New Roman" w:hAnsi="Arial" w:cs="Arial"/>
                <w:color w:val="000000"/>
                <w:sz w:val="24"/>
                <w:szCs w:val="24"/>
                <w:lang w:eastAsia="en-GB"/>
              </w:rPr>
              <w:t>how appropriate records will be kept (for example of monitoring, complaints)</w:t>
            </w:r>
          </w:p>
        </w:tc>
      </w:tr>
      <w:tr w:rsidR="00F67187" w:rsidRPr="00F67187" w14:paraId="78530A5B" w14:textId="77777777" w:rsidTr="00FE4AAD">
        <w:trPr>
          <w:trHeight w:val="570"/>
        </w:trPr>
        <w:tc>
          <w:tcPr>
            <w:tcW w:w="0" w:type="auto"/>
            <w:vMerge/>
            <w:hideMark/>
          </w:tcPr>
          <w:p w14:paraId="0E1366CC"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p>
        </w:tc>
        <w:tc>
          <w:tcPr>
            <w:tcW w:w="0" w:type="auto"/>
            <w:shd w:val="clear" w:color="auto" w:fill="auto"/>
            <w:hideMark/>
          </w:tcPr>
          <w:p w14:paraId="195B6A11" w14:textId="23F5923B" w:rsidR="00F67187" w:rsidRPr="002650DD" w:rsidRDefault="00F67187" w:rsidP="00FE4AAD">
            <w:pPr>
              <w:spacing w:after="0" w:line="240" w:lineRule="auto"/>
              <w:rPr>
                <w:rFonts w:ascii="Arial" w:eastAsia="Times New Roman" w:hAnsi="Arial" w:cs="Arial"/>
                <w:color w:val="000000"/>
                <w:sz w:val="24"/>
                <w:szCs w:val="24"/>
                <w:lang w:eastAsia="en-GB"/>
              </w:rPr>
            </w:pPr>
            <w:r w:rsidRPr="002650DD">
              <w:rPr>
                <w:rFonts w:ascii="Arial" w:eastAsia="Times New Roman" w:hAnsi="Arial" w:cs="Arial"/>
                <w:color w:val="000000"/>
                <w:sz w:val="24"/>
                <w:szCs w:val="24"/>
                <w:lang w:eastAsia="en-GB"/>
              </w:rPr>
              <w:t>how the records of the monitoring and complaints will be reviewed with the aim of improving operations on site</w:t>
            </w:r>
          </w:p>
        </w:tc>
      </w:tr>
      <w:tr w:rsidR="00F67187" w:rsidRPr="00F67187" w14:paraId="38508150" w14:textId="77777777" w:rsidTr="00FE4AAD">
        <w:trPr>
          <w:trHeight w:val="70"/>
        </w:trPr>
        <w:tc>
          <w:tcPr>
            <w:tcW w:w="0" w:type="auto"/>
            <w:vMerge/>
            <w:hideMark/>
          </w:tcPr>
          <w:p w14:paraId="24C148DC" w14:textId="77777777" w:rsidR="00F67187" w:rsidRPr="002650DD" w:rsidRDefault="00F67187" w:rsidP="00FE4AAD">
            <w:pPr>
              <w:spacing w:after="0" w:line="240" w:lineRule="auto"/>
              <w:rPr>
                <w:rFonts w:ascii="Arial" w:eastAsia="Times New Roman" w:hAnsi="Arial" w:cs="Arial"/>
                <w:b/>
                <w:bCs/>
                <w:color w:val="000000"/>
                <w:sz w:val="24"/>
                <w:szCs w:val="24"/>
                <w:lang w:eastAsia="en-GB"/>
              </w:rPr>
            </w:pPr>
          </w:p>
        </w:tc>
        <w:tc>
          <w:tcPr>
            <w:tcW w:w="0" w:type="auto"/>
            <w:shd w:val="clear" w:color="auto" w:fill="auto"/>
            <w:hideMark/>
          </w:tcPr>
          <w:p w14:paraId="2614E6E2" w14:textId="1FD8699D" w:rsidR="00F67187" w:rsidRPr="002650DD" w:rsidRDefault="00F67187" w:rsidP="00FE4AAD">
            <w:pPr>
              <w:spacing w:after="0" w:line="240" w:lineRule="auto"/>
              <w:rPr>
                <w:rFonts w:ascii="Arial" w:eastAsia="Times New Roman" w:hAnsi="Arial" w:cs="Arial"/>
                <w:color w:val="000000"/>
                <w:sz w:val="24"/>
                <w:szCs w:val="24"/>
                <w:lang w:eastAsia="en-GB"/>
              </w:rPr>
            </w:pPr>
            <w:r w:rsidRPr="002650DD">
              <w:rPr>
                <w:rFonts w:ascii="Arial" w:eastAsia="Times New Roman" w:hAnsi="Arial" w:cs="Arial"/>
                <w:color w:val="000000"/>
                <w:sz w:val="24"/>
                <w:szCs w:val="24"/>
                <w:lang w:eastAsia="en-GB"/>
              </w:rPr>
              <w:t>how regularly and when the entire OMP will be reviewed</w:t>
            </w:r>
          </w:p>
        </w:tc>
      </w:tr>
    </w:tbl>
    <w:p w14:paraId="5C1CDC8A" w14:textId="77777777" w:rsidR="002650DD" w:rsidRDefault="002650DD" w:rsidP="002817C5">
      <w:pPr>
        <w:rPr>
          <w:rFonts w:ascii="Arial" w:hAnsi="Arial" w:cs="Arial"/>
          <w:sz w:val="24"/>
          <w:szCs w:val="24"/>
        </w:rPr>
      </w:pPr>
    </w:p>
    <w:p w14:paraId="2A47E564" w14:textId="53EF2CAF" w:rsidR="00682997" w:rsidRPr="002C34AA" w:rsidRDefault="00682997" w:rsidP="002817C5">
      <w:pPr>
        <w:rPr>
          <w:rFonts w:ascii="Arial" w:hAnsi="Arial" w:cs="Arial"/>
          <w:b/>
          <w:bCs/>
          <w:sz w:val="24"/>
          <w:szCs w:val="24"/>
          <w:u w:val="single"/>
        </w:rPr>
      </w:pPr>
      <w:r w:rsidRPr="002C34AA">
        <w:rPr>
          <w:rFonts w:ascii="Arial" w:hAnsi="Arial" w:cs="Arial"/>
          <w:b/>
          <w:bCs/>
          <w:sz w:val="24"/>
          <w:szCs w:val="24"/>
          <w:u w:val="single"/>
        </w:rPr>
        <w:t xml:space="preserve">Variation Site </w:t>
      </w:r>
      <w:r w:rsidR="00FE4AAD">
        <w:rPr>
          <w:rFonts w:ascii="Arial" w:hAnsi="Arial" w:cs="Arial"/>
          <w:b/>
          <w:bCs/>
          <w:sz w:val="24"/>
          <w:szCs w:val="24"/>
          <w:u w:val="single"/>
        </w:rPr>
        <w:t>C</w:t>
      </w:r>
      <w:r w:rsidRPr="002C34AA">
        <w:rPr>
          <w:rFonts w:ascii="Arial" w:hAnsi="Arial" w:cs="Arial"/>
          <w:b/>
          <w:bCs/>
          <w:sz w:val="24"/>
          <w:szCs w:val="24"/>
          <w:u w:val="single"/>
        </w:rPr>
        <w:t>ondition Report</w:t>
      </w:r>
    </w:p>
    <w:p w14:paraId="56F1C6E9" w14:textId="2E7FF758" w:rsidR="00D60756" w:rsidRDefault="00FF74E7" w:rsidP="002817C5">
      <w:pPr>
        <w:rPr>
          <w:rFonts w:ascii="Arial" w:hAnsi="Arial" w:cs="Arial"/>
          <w:sz w:val="24"/>
          <w:szCs w:val="24"/>
        </w:rPr>
      </w:pPr>
      <w:r w:rsidRPr="00FF74E7">
        <w:rPr>
          <w:rFonts w:ascii="Arial" w:hAnsi="Arial" w:cs="Arial"/>
          <w:sz w:val="24"/>
          <w:szCs w:val="24"/>
        </w:rPr>
        <w:t>027-BF-03-SCR site-condition-reportp</w:t>
      </w:r>
      <w:r>
        <w:rPr>
          <w:rFonts w:ascii="Arial" w:hAnsi="Arial" w:cs="Arial"/>
          <w:sz w:val="24"/>
          <w:szCs w:val="24"/>
        </w:rPr>
        <w:t xml:space="preserve"> has been reviewed </w:t>
      </w:r>
      <w:r w:rsidR="00FE4AAD">
        <w:rPr>
          <w:rFonts w:ascii="Arial" w:hAnsi="Arial" w:cs="Arial"/>
          <w:sz w:val="24"/>
          <w:szCs w:val="24"/>
        </w:rPr>
        <w:t xml:space="preserve">for the new area of land only. </w:t>
      </w:r>
    </w:p>
    <w:p w14:paraId="230AC086" w14:textId="68B86A35" w:rsidR="00B61771" w:rsidRDefault="00B61771" w:rsidP="00B61771">
      <w:pPr>
        <w:rPr>
          <w:rFonts w:ascii="Arial" w:hAnsi="Arial" w:cs="Arial"/>
          <w:sz w:val="24"/>
          <w:szCs w:val="24"/>
        </w:rPr>
      </w:pPr>
      <w:r>
        <w:rPr>
          <w:rFonts w:ascii="Arial" w:hAnsi="Arial" w:cs="Arial"/>
          <w:sz w:val="24"/>
          <w:szCs w:val="24"/>
        </w:rPr>
        <w:t>The grid reference given in the site condition report does not match with the permitted site and is for a site on Stoke-on-Trent.</w:t>
      </w:r>
    </w:p>
    <w:p w14:paraId="66336654" w14:textId="35F983D9" w:rsidR="00757E2D" w:rsidRDefault="00757E2D" w:rsidP="002817C5">
      <w:pPr>
        <w:rPr>
          <w:rFonts w:ascii="Arial" w:hAnsi="Arial" w:cs="Arial"/>
          <w:sz w:val="24"/>
          <w:szCs w:val="24"/>
        </w:rPr>
      </w:pPr>
      <w:r>
        <w:rPr>
          <w:rFonts w:ascii="Arial" w:hAnsi="Arial" w:cs="Arial"/>
          <w:sz w:val="24"/>
          <w:szCs w:val="24"/>
        </w:rPr>
        <w:t>The variation site condition report states in regards to pollution history that “</w:t>
      </w:r>
      <w:r w:rsidRPr="00757E2D">
        <w:rPr>
          <w:rFonts w:ascii="Arial" w:hAnsi="Arial" w:cs="Arial"/>
          <w:sz w:val="24"/>
          <w:szCs w:val="24"/>
        </w:rPr>
        <w:t>The site was previously agricultural land with no evidence of pollution of the</w:t>
      </w:r>
      <w:r>
        <w:rPr>
          <w:rFonts w:ascii="Arial" w:hAnsi="Arial" w:cs="Arial"/>
          <w:sz w:val="24"/>
          <w:szCs w:val="24"/>
        </w:rPr>
        <w:t xml:space="preserve"> </w:t>
      </w:r>
      <w:r w:rsidRPr="00757E2D">
        <w:rPr>
          <w:rFonts w:ascii="Arial" w:hAnsi="Arial" w:cs="Arial"/>
          <w:sz w:val="24"/>
          <w:szCs w:val="24"/>
        </w:rPr>
        <w:t>land.</w:t>
      </w:r>
      <w:r>
        <w:rPr>
          <w:rFonts w:ascii="Arial" w:hAnsi="Arial" w:cs="Arial"/>
          <w:sz w:val="24"/>
          <w:szCs w:val="24"/>
        </w:rPr>
        <w:t>” The area of land that is proposed to be added t</w:t>
      </w:r>
      <w:r w:rsidR="002C3681">
        <w:rPr>
          <w:rFonts w:ascii="Arial" w:hAnsi="Arial" w:cs="Arial"/>
          <w:sz w:val="24"/>
          <w:szCs w:val="24"/>
        </w:rPr>
        <w:t xml:space="preserve">o the permit consists of </w:t>
      </w:r>
      <w:r w:rsidR="005A5B27">
        <w:rPr>
          <w:rFonts w:ascii="Arial" w:hAnsi="Arial" w:cs="Arial"/>
          <w:sz w:val="24"/>
          <w:szCs w:val="24"/>
        </w:rPr>
        <w:t>a</w:t>
      </w:r>
      <w:r w:rsidR="00707BA3">
        <w:rPr>
          <w:rFonts w:ascii="Arial" w:hAnsi="Arial" w:cs="Arial"/>
          <w:sz w:val="24"/>
          <w:szCs w:val="24"/>
        </w:rPr>
        <w:t xml:space="preserve"> </w:t>
      </w:r>
      <w:r w:rsidR="002C3681">
        <w:rPr>
          <w:rFonts w:ascii="Arial" w:hAnsi="Arial" w:cs="Arial"/>
          <w:sz w:val="24"/>
          <w:szCs w:val="24"/>
        </w:rPr>
        <w:t>slurry lagoon which was constructed between 2016 and 2018</w:t>
      </w:r>
      <w:r w:rsidR="00707BA3">
        <w:rPr>
          <w:rFonts w:ascii="Arial" w:hAnsi="Arial" w:cs="Arial"/>
          <w:sz w:val="24"/>
          <w:szCs w:val="24"/>
        </w:rPr>
        <w:t>, which is important information to include in the site condition report.</w:t>
      </w:r>
    </w:p>
    <w:p w14:paraId="43F1C203" w14:textId="6E525F73" w:rsidR="00FF74E7" w:rsidRDefault="00757E2D" w:rsidP="002817C5">
      <w:pPr>
        <w:rPr>
          <w:rFonts w:ascii="Arial" w:hAnsi="Arial" w:cs="Arial"/>
          <w:sz w:val="24"/>
          <w:szCs w:val="24"/>
        </w:rPr>
      </w:pPr>
      <w:r>
        <w:rPr>
          <w:rFonts w:ascii="Arial" w:hAnsi="Arial" w:cs="Arial"/>
          <w:sz w:val="24"/>
          <w:szCs w:val="24"/>
        </w:rPr>
        <w:t xml:space="preserve">The Site condition report generated for the original permit contains significantly more information with regards to the environmental setting. This is </w:t>
      </w:r>
      <w:r w:rsidRPr="009B3EA6">
        <w:rPr>
          <w:rFonts w:ascii="Arial" w:hAnsi="Arial" w:cs="Arial"/>
          <w:sz w:val="24"/>
          <w:szCs w:val="24"/>
        </w:rPr>
        <w:t>attached</w:t>
      </w:r>
      <w:r w:rsidR="00707BA3" w:rsidRPr="009B3EA6">
        <w:rPr>
          <w:rFonts w:ascii="Arial" w:hAnsi="Arial" w:cs="Arial"/>
          <w:sz w:val="24"/>
          <w:szCs w:val="24"/>
        </w:rPr>
        <w:t xml:space="preserve"> for your records and use.</w:t>
      </w:r>
    </w:p>
    <w:p w14:paraId="7B136D3C" w14:textId="77777777" w:rsidR="00FF74E7" w:rsidRDefault="00FF74E7" w:rsidP="002817C5">
      <w:pPr>
        <w:rPr>
          <w:rFonts w:ascii="Arial" w:hAnsi="Arial" w:cs="Arial"/>
          <w:sz w:val="24"/>
          <w:szCs w:val="24"/>
        </w:rPr>
      </w:pPr>
    </w:p>
    <w:p w14:paraId="057C5EB1" w14:textId="2D1328AF" w:rsidR="00686C05" w:rsidRPr="0058197B" w:rsidRDefault="00686C05" w:rsidP="002817C5">
      <w:pPr>
        <w:rPr>
          <w:rFonts w:ascii="Arial" w:hAnsi="Arial" w:cs="Arial"/>
          <w:b/>
          <w:bCs/>
          <w:sz w:val="24"/>
          <w:szCs w:val="24"/>
          <w:u w:val="single"/>
        </w:rPr>
      </w:pPr>
      <w:r w:rsidRPr="0058197B">
        <w:rPr>
          <w:rFonts w:ascii="Arial" w:hAnsi="Arial" w:cs="Arial"/>
          <w:b/>
          <w:bCs/>
          <w:sz w:val="24"/>
          <w:szCs w:val="24"/>
          <w:u w:val="single"/>
        </w:rPr>
        <w:t>Pests Management Plan</w:t>
      </w:r>
    </w:p>
    <w:p w14:paraId="530C9D23" w14:textId="6451BCE0" w:rsidR="00686C05" w:rsidRDefault="00686C05" w:rsidP="002817C5">
      <w:pPr>
        <w:rPr>
          <w:rFonts w:ascii="Arial" w:hAnsi="Arial" w:cs="Arial"/>
          <w:sz w:val="24"/>
          <w:szCs w:val="24"/>
        </w:rPr>
      </w:pPr>
      <w:r>
        <w:rPr>
          <w:rFonts w:ascii="Arial" w:hAnsi="Arial" w:cs="Arial"/>
          <w:sz w:val="24"/>
          <w:szCs w:val="24"/>
        </w:rPr>
        <w:t xml:space="preserve">While a dedicated Pests Management Plan has not been provided, the </w:t>
      </w:r>
      <w:r w:rsidR="00BC4AA6">
        <w:rPr>
          <w:rFonts w:ascii="Arial" w:hAnsi="Arial" w:cs="Arial"/>
          <w:sz w:val="24"/>
          <w:szCs w:val="24"/>
        </w:rPr>
        <w:t>relevant</w:t>
      </w:r>
      <w:r>
        <w:rPr>
          <w:rFonts w:ascii="Arial" w:hAnsi="Arial" w:cs="Arial"/>
          <w:sz w:val="24"/>
          <w:szCs w:val="24"/>
        </w:rPr>
        <w:t xml:space="preserve"> sections of your Environment Management System (</w:t>
      </w:r>
      <w:r w:rsidRPr="00682997">
        <w:rPr>
          <w:rFonts w:ascii="Arial" w:hAnsi="Arial" w:cs="Arial"/>
          <w:sz w:val="24"/>
          <w:szCs w:val="24"/>
        </w:rPr>
        <w:t>027-BF-02 Environmental Management Systemp</w:t>
      </w:r>
      <w:r>
        <w:rPr>
          <w:rFonts w:ascii="Arial" w:hAnsi="Arial" w:cs="Arial"/>
          <w:sz w:val="24"/>
          <w:szCs w:val="24"/>
        </w:rPr>
        <w:t xml:space="preserve">) has been reviewed against our </w:t>
      </w:r>
      <w:r w:rsidR="00BC4AA6">
        <w:rPr>
          <w:rFonts w:ascii="Arial" w:hAnsi="Arial" w:cs="Arial"/>
          <w:sz w:val="24"/>
          <w:szCs w:val="24"/>
        </w:rPr>
        <w:t>guidance</w:t>
      </w:r>
      <w:r>
        <w:rPr>
          <w:rFonts w:ascii="Arial" w:hAnsi="Arial" w:cs="Arial"/>
          <w:sz w:val="24"/>
          <w:szCs w:val="24"/>
        </w:rPr>
        <w:t xml:space="preserve"> and management plan requirements.</w:t>
      </w:r>
      <w:r w:rsidR="00A2616D">
        <w:rPr>
          <w:rFonts w:ascii="Arial" w:hAnsi="Arial" w:cs="Arial"/>
          <w:sz w:val="24"/>
          <w:szCs w:val="24"/>
        </w:rPr>
        <w:t xml:space="preserve"> </w:t>
      </w:r>
      <w:r w:rsidR="005A5B27">
        <w:rPr>
          <w:rFonts w:ascii="Arial" w:hAnsi="Arial" w:cs="Arial"/>
          <w:sz w:val="24"/>
          <w:szCs w:val="24"/>
        </w:rPr>
        <w:t>Given the types of waste included in the application, a</w:t>
      </w:r>
      <w:r w:rsidR="00A2616D">
        <w:rPr>
          <w:rFonts w:ascii="Arial" w:hAnsi="Arial" w:cs="Arial"/>
          <w:sz w:val="24"/>
          <w:szCs w:val="24"/>
        </w:rPr>
        <w:t xml:space="preserve"> dedicated Pests Management Plan must be produced. </w:t>
      </w:r>
    </w:p>
    <w:p w14:paraId="24DBF7D6" w14:textId="731613D9" w:rsidR="00A34D9B" w:rsidRDefault="00A2616D" w:rsidP="002817C5">
      <w:pPr>
        <w:rPr>
          <w:rFonts w:ascii="Arial" w:hAnsi="Arial" w:cs="Arial"/>
          <w:sz w:val="24"/>
          <w:szCs w:val="24"/>
        </w:rPr>
      </w:pPr>
      <w:r>
        <w:rPr>
          <w:rFonts w:ascii="Arial" w:hAnsi="Arial" w:cs="Arial"/>
          <w:sz w:val="24"/>
          <w:szCs w:val="24"/>
        </w:rPr>
        <w:t>The Pests Management Plan must include:</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0"/>
        <w:gridCol w:w="7120"/>
      </w:tblGrid>
      <w:tr w:rsidR="0058197B" w:rsidRPr="0058197B" w14:paraId="415E6BCF" w14:textId="77777777" w:rsidTr="0058197B">
        <w:trPr>
          <w:trHeight w:val="1230"/>
        </w:trPr>
        <w:tc>
          <w:tcPr>
            <w:tcW w:w="2420" w:type="dxa"/>
            <w:shd w:val="clear" w:color="auto" w:fill="auto"/>
            <w:hideMark/>
          </w:tcPr>
          <w:p w14:paraId="4E83042F" w14:textId="77777777" w:rsidR="0058197B" w:rsidRPr="0058197B" w:rsidRDefault="0058197B" w:rsidP="00A2616D">
            <w:pPr>
              <w:spacing w:after="0" w:line="240" w:lineRule="auto"/>
              <w:rPr>
                <w:rFonts w:ascii="Arial" w:eastAsia="Times New Roman" w:hAnsi="Arial" w:cs="Arial"/>
                <w:b/>
                <w:bCs/>
                <w:color w:val="000000"/>
                <w:sz w:val="24"/>
                <w:szCs w:val="24"/>
                <w:lang w:eastAsia="en-GB"/>
              </w:rPr>
            </w:pPr>
            <w:r w:rsidRPr="0058197B">
              <w:rPr>
                <w:rFonts w:ascii="Arial" w:eastAsia="Times New Roman" w:hAnsi="Arial" w:cs="Arial"/>
                <w:b/>
                <w:bCs/>
                <w:color w:val="000000"/>
                <w:sz w:val="24"/>
                <w:szCs w:val="24"/>
                <w:lang w:eastAsia="en-GB"/>
              </w:rPr>
              <w:t>Site Overview</w:t>
            </w:r>
          </w:p>
        </w:tc>
        <w:tc>
          <w:tcPr>
            <w:tcW w:w="7120" w:type="dxa"/>
            <w:shd w:val="clear" w:color="auto" w:fill="auto"/>
            <w:hideMark/>
          </w:tcPr>
          <w:p w14:paraId="6DE957BE" w14:textId="3E83EC57" w:rsidR="0058197B" w:rsidRDefault="0058197B" w:rsidP="00A2616D">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an overview of site operations</w:t>
            </w:r>
            <w:r>
              <w:rPr>
                <w:rFonts w:ascii="Arial" w:eastAsia="Times New Roman" w:hAnsi="Arial" w:cs="Arial"/>
                <w:color w:val="000000"/>
                <w:sz w:val="24"/>
                <w:szCs w:val="24"/>
                <w:lang w:eastAsia="en-GB"/>
              </w:rPr>
              <w:t xml:space="preserve"> including:</w:t>
            </w:r>
          </w:p>
          <w:p w14:paraId="02D61D44" w14:textId="1BCDBACC" w:rsidR="0058197B" w:rsidRPr="0058197B" w:rsidRDefault="0058197B" w:rsidP="0058197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 xml:space="preserve">a) operating hours </w:t>
            </w:r>
          </w:p>
          <w:p w14:paraId="6B2D6755" w14:textId="77777777" w:rsidR="0058197B" w:rsidRPr="0058197B" w:rsidRDefault="0058197B" w:rsidP="0058197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b) activities undertaken on site</w:t>
            </w:r>
          </w:p>
          <w:p w14:paraId="47E21979" w14:textId="77777777" w:rsidR="0058197B" w:rsidRPr="0058197B" w:rsidRDefault="0058197B" w:rsidP="0058197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c) waste codes</w:t>
            </w:r>
          </w:p>
          <w:p w14:paraId="13446188" w14:textId="47F80F99" w:rsidR="0058197B" w:rsidRPr="0058197B" w:rsidRDefault="0058197B" w:rsidP="0058197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d) daily / annual throughput limit</w:t>
            </w:r>
          </w:p>
        </w:tc>
      </w:tr>
      <w:tr w:rsidR="00A34D9B" w:rsidRPr="0058197B" w14:paraId="256A1DBB" w14:textId="77777777" w:rsidTr="0058197B">
        <w:trPr>
          <w:trHeight w:val="70"/>
        </w:trPr>
        <w:tc>
          <w:tcPr>
            <w:tcW w:w="2420" w:type="dxa"/>
            <w:shd w:val="clear" w:color="auto" w:fill="auto"/>
            <w:hideMark/>
          </w:tcPr>
          <w:p w14:paraId="5531CC40" w14:textId="77777777" w:rsidR="00A34D9B" w:rsidRPr="0058197B" w:rsidRDefault="00A34D9B" w:rsidP="00A34D9B">
            <w:pPr>
              <w:spacing w:after="0" w:line="240" w:lineRule="auto"/>
              <w:rPr>
                <w:rFonts w:ascii="Arial" w:eastAsia="Times New Roman" w:hAnsi="Arial" w:cs="Arial"/>
                <w:b/>
                <w:bCs/>
                <w:color w:val="000000"/>
                <w:sz w:val="24"/>
                <w:szCs w:val="24"/>
                <w:lang w:eastAsia="en-GB"/>
              </w:rPr>
            </w:pPr>
            <w:r w:rsidRPr="0058197B">
              <w:rPr>
                <w:rFonts w:ascii="Arial" w:eastAsia="Times New Roman" w:hAnsi="Arial" w:cs="Arial"/>
                <w:b/>
                <w:bCs/>
                <w:color w:val="000000"/>
                <w:sz w:val="24"/>
                <w:szCs w:val="24"/>
                <w:lang w:eastAsia="en-GB"/>
              </w:rPr>
              <w:t>Site Setting</w:t>
            </w:r>
          </w:p>
        </w:tc>
        <w:tc>
          <w:tcPr>
            <w:tcW w:w="7120" w:type="dxa"/>
            <w:shd w:val="clear" w:color="auto" w:fill="auto"/>
            <w:hideMark/>
          </w:tcPr>
          <w:p w14:paraId="72759F38" w14:textId="7D4FA95D"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 xml:space="preserve">A description of the site location which identifies key receptors and designations that would be relevant to pests such as human receptors. </w:t>
            </w:r>
          </w:p>
        </w:tc>
      </w:tr>
      <w:tr w:rsidR="00A34D9B" w:rsidRPr="0058197B" w14:paraId="787C56EB" w14:textId="77777777" w:rsidTr="0058197B">
        <w:trPr>
          <w:trHeight w:val="70"/>
        </w:trPr>
        <w:tc>
          <w:tcPr>
            <w:tcW w:w="2420" w:type="dxa"/>
            <w:shd w:val="clear" w:color="auto" w:fill="auto"/>
            <w:hideMark/>
          </w:tcPr>
          <w:p w14:paraId="73036878" w14:textId="77777777" w:rsidR="00A34D9B" w:rsidRPr="0058197B" w:rsidRDefault="00A34D9B" w:rsidP="00A34D9B">
            <w:pPr>
              <w:spacing w:after="0" w:line="240" w:lineRule="auto"/>
              <w:rPr>
                <w:rFonts w:ascii="Arial" w:eastAsia="Times New Roman" w:hAnsi="Arial" w:cs="Arial"/>
                <w:b/>
                <w:bCs/>
                <w:color w:val="000000"/>
                <w:sz w:val="24"/>
                <w:szCs w:val="24"/>
                <w:lang w:eastAsia="en-GB"/>
              </w:rPr>
            </w:pPr>
            <w:r w:rsidRPr="0058197B">
              <w:rPr>
                <w:rFonts w:ascii="Arial" w:eastAsia="Times New Roman" w:hAnsi="Arial" w:cs="Arial"/>
                <w:b/>
                <w:bCs/>
                <w:color w:val="000000"/>
                <w:sz w:val="24"/>
                <w:szCs w:val="24"/>
                <w:lang w:eastAsia="en-GB"/>
              </w:rPr>
              <w:t>Site Plan</w:t>
            </w:r>
          </w:p>
        </w:tc>
        <w:tc>
          <w:tcPr>
            <w:tcW w:w="7120" w:type="dxa"/>
            <w:shd w:val="clear" w:color="auto" w:fill="auto"/>
            <w:hideMark/>
          </w:tcPr>
          <w:p w14:paraId="77146335" w14:textId="77777777"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A site plan that contains the following:</w:t>
            </w:r>
          </w:p>
          <w:p w14:paraId="7754758D" w14:textId="77777777"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a) North arrow</w:t>
            </w:r>
          </w:p>
          <w:p w14:paraId="7E2EAC9D" w14:textId="77777777"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b) Scale</w:t>
            </w:r>
          </w:p>
          <w:p w14:paraId="5FA0EFC1" w14:textId="77777777"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c) All waste storage areas</w:t>
            </w:r>
          </w:p>
          <w:p w14:paraId="3C1AAE88" w14:textId="77777777"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d) Layout of internal waste storage areas</w:t>
            </w:r>
          </w:p>
          <w:p w14:paraId="64CBC61E" w14:textId="66A67511"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e) Monitoring points</w:t>
            </w:r>
          </w:p>
        </w:tc>
      </w:tr>
      <w:tr w:rsidR="00A34D9B" w:rsidRPr="0058197B" w14:paraId="18EC1FA8" w14:textId="77777777" w:rsidTr="0058197B">
        <w:trPr>
          <w:trHeight w:val="570"/>
        </w:trPr>
        <w:tc>
          <w:tcPr>
            <w:tcW w:w="2420" w:type="dxa"/>
            <w:shd w:val="clear" w:color="auto" w:fill="auto"/>
            <w:hideMark/>
          </w:tcPr>
          <w:p w14:paraId="7446C74D" w14:textId="77777777" w:rsidR="00A34D9B" w:rsidRPr="0058197B" w:rsidRDefault="00A34D9B" w:rsidP="00A34D9B">
            <w:pPr>
              <w:spacing w:after="0" w:line="240" w:lineRule="auto"/>
              <w:rPr>
                <w:rFonts w:ascii="Arial" w:eastAsia="Times New Roman" w:hAnsi="Arial" w:cs="Arial"/>
                <w:b/>
                <w:bCs/>
                <w:color w:val="000000"/>
                <w:sz w:val="24"/>
                <w:szCs w:val="24"/>
                <w:lang w:eastAsia="en-GB"/>
              </w:rPr>
            </w:pPr>
            <w:r w:rsidRPr="0058197B">
              <w:rPr>
                <w:rFonts w:ascii="Arial" w:eastAsia="Times New Roman" w:hAnsi="Arial" w:cs="Arial"/>
                <w:b/>
                <w:bCs/>
                <w:color w:val="000000"/>
                <w:sz w:val="24"/>
                <w:szCs w:val="24"/>
                <w:lang w:eastAsia="en-GB"/>
              </w:rPr>
              <w:lastRenderedPageBreak/>
              <w:t>Sources of pests</w:t>
            </w:r>
          </w:p>
        </w:tc>
        <w:tc>
          <w:tcPr>
            <w:tcW w:w="7120" w:type="dxa"/>
            <w:shd w:val="clear" w:color="auto" w:fill="auto"/>
            <w:hideMark/>
          </w:tcPr>
          <w:p w14:paraId="7CCB57C5" w14:textId="77777777" w:rsidR="00A34D9B" w:rsidRPr="0058197B" w:rsidRDefault="00A34D9B"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Consideration of all wastes and activities included in the application that could cause/attract pests</w:t>
            </w:r>
          </w:p>
          <w:p w14:paraId="5A58BA33" w14:textId="577B00AB" w:rsidR="00D82F5D" w:rsidRPr="0058197B" w:rsidRDefault="009D3304" w:rsidP="00A34D9B">
            <w:pPr>
              <w:spacing w:after="0" w:line="240" w:lineRule="auto"/>
              <w:rPr>
                <w:rFonts w:ascii="Arial" w:eastAsia="Times New Roman" w:hAnsi="Arial" w:cs="Arial"/>
                <w:i/>
                <w:iCs/>
                <w:color w:val="000000"/>
                <w:sz w:val="24"/>
                <w:szCs w:val="24"/>
                <w:lang w:eastAsia="en-GB"/>
              </w:rPr>
            </w:pPr>
            <w:r w:rsidRPr="0058197B">
              <w:rPr>
                <w:rFonts w:ascii="Arial" w:eastAsia="Times New Roman" w:hAnsi="Arial" w:cs="Arial"/>
                <w:i/>
                <w:iCs/>
                <w:color w:val="000000"/>
                <w:sz w:val="24"/>
                <w:szCs w:val="24"/>
                <w:lang w:eastAsia="en-GB"/>
              </w:rPr>
              <w:t xml:space="preserve">Section 5 of the EMS currently only states </w:t>
            </w:r>
            <w:r w:rsidR="00D82F5D" w:rsidRPr="0058197B">
              <w:rPr>
                <w:rFonts w:ascii="Arial" w:eastAsia="Times New Roman" w:hAnsi="Arial" w:cs="Arial"/>
                <w:i/>
                <w:iCs/>
                <w:color w:val="000000"/>
                <w:sz w:val="24"/>
                <w:szCs w:val="24"/>
                <w:lang w:eastAsia="en-GB"/>
              </w:rPr>
              <w:t xml:space="preserve">"nature of the </w:t>
            </w:r>
            <w:r w:rsidRPr="0058197B">
              <w:rPr>
                <w:rFonts w:ascii="Arial" w:eastAsia="Times New Roman" w:hAnsi="Arial" w:cs="Arial"/>
                <w:i/>
                <w:iCs/>
                <w:color w:val="000000"/>
                <w:sz w:val="24"/>
                <w:szCs w:val="24"/>
                <w:lang w:eastAsia="en-GB"/>
              </w:rPr>
              <w:t>stored</w:t>
            </w:r>
            <w:r w:rsidR="00D82F5D" w:rsidRPr="0058197B">
              <w:rPr>
                <w:rFonts w:ascii="Arial" w:eastAsia="Times New Roman" w:hAnsi="Arial" w:cs="Arial"/>
                <w:i/>
                <w:iCs/>
                <w:color w:val="000000"/>
                <w:sz w:val="24"/>
                <w:szCs w:val="24"/>
                <w:lang w:eastAsia="en-GB"/>
              </w:rPr>
              <w:t xml:space="preserve"> wastes" but does not give </w:t>
            </w:r>
            <w:r w:rsidRPr="0058197B">
              <w:rPr>
                <w:rFonts w:ascii="Arial" w:eastAsia="Times New Roman" w:hAnsi="Arial" w:cs="Arial"/>
                <w:i/>
                <w:iCs/>
                <w:color w:val="000000"/>
                <w:sz w:val="24"/>
                <w:szCs w:val="24"/>
                <w:lang w:eastAsia="en-GB"/>
              </w:rPr>
              <w:t>any specific details of the waste and activities and why they would attract pests.</w:t>
            </w:r>
          </w:p>
        </w:tc>
      </w:tr>
      <w:tr w:rsidR="00E15C05" w:rsidRPr="0058197B" w14:paraId="45DCE6CD" w14:textId="77777777" w:rsidTr="0058197B">
        <w:trPr>
          <w:trHeight w:val="2111"/>
        </w:trPr>
        <w:tc>
          <w:tcPr>
            <w:tcW w:w="2420" w:type="dxa"/>
            <w:shd w:val="clear" w:color="auto" w:fill="auto"/>
            <w:hideMark/>
          </w:tcPr>
          <w:p w14:paraId="692C2B12" w14:textId="77777777" w:rsidR="00E15C05" w:rsidRPr="0058197B" w:rsidRDefault="00E15C05" w:rsidP="00A34D9B">
            <w:pPr>
              <w:spacing w:after="0" w:line="240" w:lineRule="auto"/>
              <w:rPr>
                <w:rFonts w:ascii="Arial" w:eastAsia="Times New Roman" w:hAnsi="Arial" w:cs="Arial"/>
                <w:b/>
                <w:bCs/>
                <w:color w:val="000000"/>
                <w:sz w:val="24"/>
                <w:szCs w:val="24"/>
                <w:lang w:eastAsia="en-GB"/>
              </w:rPr>
            </w:pPr>
            <w:r w:rsidRPr="0058197B">
              <w:rPr>
                <w:rFonts w:ascii="Arial" w:eastAsia="Times New Roman" w:hAnsi="Arial" w:cs="Arial"/>
                <w:b/>
                <w:bCs/>
                <w:color w:val="000000"/>
                <w:sz w:val="24"/>
                <w:szCs w:val="24"/>
                <w:lang w:eastAsia="en-GB"/>
              </w:rPr>
              <w:t>Wider contents:</w:t>
            </w:r>
          </w:p>
          <w:p w14:paraId="039412CD" w14:textId="77777777" w:rsidR="00E15C05" w:rsidRPr="0058197B" w:rsidRDefault="00E15C05" w:rsidP="00A34D9B">
            <w:pPr>
              <w:spacing w:after="0" w:line="240" w:lineRule="auto"/>
              <w:rPr>
                <w:rFonts w:ascii="Arial" w:eastAsia="Times New Roman" w:hAnsi="Arial" w:cs="Arial"/>
                <w:b/>
                <w:bCs/>
                <w:color w:val="000000"/>
                <w:sz w:val="24"/>
                <w:szCs w:val="24"/>
                <w:lang w:eastAsia="en-GB"/>
              </w:rPr>
            </w:pPr>
          </w:p>
          <w:p w14:paraId="35871D70" w14:textId="6DFEB9CF" w:rsidR="00E15C05" w:rsidRPr="0058197B" w:rsidRDefault="00E15C05" w:rsidP="00A34D9B">
            <w:pPr>
              <w:spacing w:after="0" w:line="240" w:lineRule="auto"/>
              <w:rPr>
                <w:rFonts w:ascii="Arial" w:eastAsia="Times New Roman" w:hAnsi="Arial" w:cs="Arial"/>
                <w:b/>
                <w:bCs/>
                <w:color w:val="000000"/>
                <w:sz w:val="24"/>
                <w:szCs w:val="24"/>
                <w:lang w:eastAsia="en-GB"/>
              </w:rPr>
            </w:pPr>
          </w:p>
        </w:tc>
        <w:tc>
          <w:tcPr>
            <w:tcW w:w="7120" w:type="dxa"/>
            <w:shd w:val="clear" w:color="auto" w:fill="auto"/>
            <w:hideMark/>
          </w:tcPr>
          <w:p w14:paraId="7102A610" w14:textId="7211AA4D" w:rsidR="00E15C05" w:rsidRPr="0058197B" w:rsidRDefault="00E15C05" w:rsidP="00A34D9B">
            <w:p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Sections that discuss the following:</w:t>
            </w:r>
          </w:p>
          <w:p w14:paraId="79E8B1A1" w14:textId="70C65C9F" w:rsidR="00E15C05" w:rsidRPr="0058197B" w:rsidRDefault="00E15C05" w:rsidP="00E15C05">
            <w:pPr>
              <w:pStyle w:val="ListParagraph"/>
              <w:numPr>
                <w:ilvl w:val="0"/>
                <w:numId w:val="5"/>
              </w:num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monitoring and how pests are detected</w:t>
            </w:r>
            <w:r w:rsidR="009D3304" w:rsidRPr="0058197B">
              <w:rPr>
                <w:rFonts w:ascii="Arial" w:eastAsia="Times New Roman" w:hAnsi="Arial" w:cs="Arial"/>
                <w:color w:val="000000"/>
                <w:sz w:val="24"/>
                <w:szCs w:val="24"/>
                <w:lang w:eastAsia="en-GB"/>
              </w:rPr>
              <w:t xml:space="preserve">- </w:t>
            </w:r>
            <w:r w:rsidR="009D3304" w:rsidRPr="0058197B">
              <w:rPr>
                <w:rFonts w:ascii="Arial" w:eastAsia="Times New Roman" w:hAnsi="Arial" w:cs="Arial"/>
                <w:i/>
                <w:iCs/>
                <w:color w:val="000000"/>
                <w:sz w:val="24"/>
                <w:szCs w:val="24"/>
                <w:lang w:eastAsia="en-GB"/>
              </w:rPr>
              <w:t>Section 5 states pests will be monitored, but not how. We would expect all sites to have some kind of formal visual monitoring inspection and designated points should be outlined in the PMP that considers the site boundary and the activities.</w:t>
            </w:r>
          </w:p>
          <w:p w14:paraId="52672AF4" w14:textId="64319978" w:rsidR="00E15C05" w:rsidRPr="0058197B" w:rsidRDefault="00E15C05" w:rsidP="00A72CA8">
            <w:pPr>
              <w:pStyle w:val="ListParagraph"/>
              <w:numPr>
                <w:ilvl w:val="0"/>
                <w:numId w:val="5"/>
              </w:numPr>
              <w:spacing w:after="0" w:line="240" w:lineRule="auto"/>
              <w:rPr>
                <w:rStyle w:val="Hyperlink"/>
                <w:rFonts w:ascii="Arial" w:eastAsia="Times New Roman" w:hAnsi="Arial" w:cs="Arial"/>
                <w:color w:val="000000"/>
                <w:sz w:val="24"/>
                <w:szCs w:val="24"/>
                <w:u w:val="none"/>
                <w:lang w:eastAsia="en-GB"/>
              </w:rPr>
            </w:pPr>
            <w:r w:rsidRPr="0058197B">
              <w:rPr>
                <w:rFonts w:ascii="Arial" w:eastAsia="Times New Roman" w:hAnsi="Arial" w:cs="Arial"/>
                <w:sz w:val="24"/>
                <w:szCs w:val="24"/>
                <w:lang w:eastAsia="en-GB"/>
              </w:rPr>
              <w:t xml:space="preserve">pest control or mitigation measures- i.e. appropriate measures; see page 49 of </w:t>
            </w:r>
            <w:hyperlink r:id="rId17" w:history="1">
              <w:r w:rsidRPr="0058197B">
                <w:rPr>
                  <w:rStyle w:val="Hyperlink"/>
                  <w:rFonts w:ascii="Arial" w:hAnsi="Arial" w:cs="Arial"/>
                  <w:sz w:val="24"/>
                  <w:szCs w:val="24"/>
                </w:rPr>
                <w:t>How to comply with your environmental permit guidance</w:t>
              </w:r>
            </w:hyperlink>
            <w:r w:rsidRPr="0058197B">
              <w:rPr>
                <w:rStyle w:val="Hyperlink"/>
                <w:rFonts w:ascii="Arial" w:hAnsi="Arial" w:cs="Arial"/>
                <w:sz w:val="24"/>
                <w:szCs w:val="24"/>
              </w:rPr>
              <w:t xml:space="preserve"> </w:t>
            </w:r>
          </w:p>
          <w:p w14:paraId="1893FE97" w14:textId="130AF267" w:rsidR="008750F2" w:rsidRPr="0058197B" w:rsidRDefault="008750F2" w:rsidP="008750F2">
            <w:pPr>
              <w:pStyle w:val="ListParagraph"/>
              <w:spacing w:after="0" w:line="240" w:lineRule="auto"/>
              <w:rPr>
                <w:rFonts w:ascii="Arial" w:eastAsia="Times New Roman" w:hAnsi="Arial" w:cs="Arial"/>
                <w:i/>
                <w:iCs/>
                <w:color w:val="000000"/>
                <w:sz w:val="24"/>
                <w:szCs w:val="24"/>
                <w:lang w:eastAsia="en-GB"/>
              </w:rPr>
            </w:pPr>
            <w:r w:rsidRPr="0058197B">
              <w:rPr>
                <w:rFonts w:ascii="Arial" w:eastAsia="Times New Roman" w:hAnsi="Arial" w:cs="Arial"/>
                <w:i/>
                <w:iCs/>
                <w:color w:val="000000"/>
                <w:sz w:val="24"/>
                <w:szCs w:val="24"/>
                <w:lang w:eastAsia="en-GB"/>
              </w:rPr>
              <w:t xml:space="preserve">Prevention </w:t>
            </w:r>
            <w:r w:rsidR="00143F94" w:rsidRPr="0058197B">
              <w:rPr>
                <w:rFonts w:ascii="Arial" w:eastAsia="Times New Roman" w:hAnsi="Arial" w:cs="Arial"/>
                <w:i/>
                <w:iCs/>
                <w:color w:val="000000"/>
                <w:sz w:val="24"/>
                <w:szCs w:val="24"/>
                <w:lang w:eastAsia="en-GB"/>
              </w:rPr>
              <w:t>measures</w:t>
            </w:r>
            <w:r w:rsidRPr="0058197B">
              <w:rPr>
                <w:rFonts w:ascii="Arial" w:eastAsia="Times New Roman" w:hAnsi="Arial" w:cs="Arial"/>
                <w:i/>
                <w:iCs/>
                <w:color w:val="000000"/>
                <w:sz w:val="24"/>
                <w:szCs w:val="24"/>
                <w:lang w:eastAsia="en-GB"/>
              </w:rPr>
              <w:t xml:space="preserve"> </w:t>
            </w:r>
            <w:r w:rsidR="00143F94" w:rsidRPr="0058197B">
              <w:rPr>
                <w:rFonts w:ascii="Arial" w:eastAsia="Times New Roman" w:hAnsi="Arial" w:cs="Arial"/>
                <w:i/>
                <w:iCs/>
                <w:color w:val="000000"/>
                <w:sz w:val="24"/>
                <w:szCs w:val="24"/>
                <w:lang w:eastAsia="en-GB"/>
              </w:rPr>
              <w:t xml:space="preserve">given in section 5 of the EMS </w:t>
            </w:r>
            <w:r w:rsidRPr="0058197B">
              <w:rPr>
                <w:rFonts w:ascii="Arial" w:eastAsia="Times New Roman" w:hAnsi="Arial" w:cs="Arial"/>
                <w:i/>
                <w:iCs/>
                <w:color w:val="000000"/>
                <w:sz w:val="24"/>
                <w:szCs w:val="24"/>
                <w:lang w:eastAsia="en-GB"/>
              </w:rPr>
              <w:t xml:space="preserve">are limited to birds and vermin only- not flies. </w:t>
            </w:r>
            <w:r w:rsidR="00143F94" w:rsidRPr="0058197B">
              <w:rPr>
                <w:rFonts w:ascii="Arial" w:eastAsia="Times New Roman" w:hAnsi="Arial" w:cs="Arial"/>
                <w:i/>
                <w:iCs/>
                <w:color w:val="000000"/>
                <w:sz w:val="24"/>
                <w:szCs w:val="24"/>
                <w:lang w:eastAsia="en-GB"/>
              </w:rPr>
              <w:t xml:space="preserve">It is not clear why </w:t>
            </w:r>
            <w:r w:rsidRPr="0058197B">
              <w:rPr>
                <w:rFonts w:ascii="Arial" w:eastAsia="Times New Roman" w:hAnsi="Arial" w:cs="Arial"/>
                <w:i/>
                <w:iCs/>
                <w:color w:val="000000"/>
                <w:sz w:val="24"/>
                <w:szCs w:val="24"/>
                <w:lang w:eastAsia="en-GB"/>
              </w:rPr>
              <w:t xml:space="preserve">flies </w:t>
            </w:r>
            <w:r w:rsidR="00143F94" w:rsidRPr="0058197B">
              <w:rPr>
                <w:rFonts w:ascii="Arial" w:eastAsia="Times New Roman" w:hAnsi="Arial" w:cs="Arial"/>
                <w:i/>
                <w:iCs/>
                <w:color w:val="000000"/>
                <w:sz w:val="24"/>
                <w:szCs w:val="24"/>
                <w:lang w:eastAsia="en-GB"/>
              </w:rPr>
              <w:t>have not been included</w:t>
            </w:r>
            <w:r w:rsidRPr="0058197B">
              <w:rPr>
                <w:rFonts w:ascii="Arial" w:eastAsia="Times New Roman" w:hAnsi="Arial" w:cs="Arial"/>
                <w:i/>
                <w:iCs/>
                <w:color w:val="000000"/>
                <w:sz w:val="24"/>
                <w:szCs w:val="24"/>
                <w:lang w:eastAsia="en-GB"/>
              </w:rPr>
              <w:t>.</w:t>
            </w:r>
          </w:p>
          <w:p w14:paraId="5DD972D3" w14:textId="6AF7C949" w:rsidR="008750F2" w:rsidRPr="0058197B" w:rsidRDefault="008750F2" w:rsidP="008750F2">
            <w:pPr>
              <w:pStyle w:val="ListParagraph"/>
              <w:spacing w:after="0" w:line="240" w:lineRule="auto"/>
              <w:rPr>
                <w:rFonts w:ascii="Arial" w:eastAsia="Times New Roman" w:hAnsi="Arial" w:cs="Arial"/>
                <w:i/>
                <w:iCs/>
                <w:color w:val="000000"/>
                <w:sz w:val="24"/>
                <w:szCs w:val="24"/>
                <w:lang w:eastAsia="en-GB"/>
              </w:rPr>
            </w:pPr>
            <w:r w:rsidRPr="0058197B">
              <w:rPr>
                <w:rFonts w:ascii="Arial" w:eastAsia="Times New Roman" w:hAnsi="Arial" w:cs="Arial"/>
                <w:i/>
                <w:iCs/>
                <w:color w:val="000000"/>
                <w:sz w:val="24"/>
                <w:szCs w:val="24"/>
                <w:lang w:eastAsia="en-GB"/>
              </w:rPr>
              <w:t xml:space="preserve">Reactive measures have been given for </w:t>
            </w:r>
            <w:r w:rsidR="00143F94" w:rsidRPr="0058197B">
              <w:rPr>
                <w:rFonts w:ascii="Arial" w:eastAsia="Times New Roman" w:hAnsi="Arial" w:cs="Arial"/>
                <w:i/>
                <w:iCs/>
                <w:color w:val="000000"/>
                <w:sz w:val="24"/>
                <w:szCs w:val="24"/>
                <w:lang w:eastAsia="en-GB"/>
              </w:rPr>
              <w:t>scavenging</w:t>
            </w:r>
            <w:r w:rsidRPr="0058197B">
              <w:rPr>
                <w:rFonts w:ascii="Arial" w:eastAsia="Times New Roman" w:hAnsi="Arial" w:cs="Arial"/>
                <w:i/>
                <w:iCs/>
                <w:color w:val="000000"/>
                <w:sz w:val="24"/>
                <w:szCs w:val="24"/>
                <w:lang w:eastAsia="en-GB"/>
              </w:rPr>
              <w:t xml:space="preserve"> birds only- it is not clear why </w:t>
            </w:r>
            <w:r w:rsidR="00143F94" w:rsidRPr="0058197B">
              <w:rPr>
                <w:rFonts w:ascii="Arial" w:eastAsia="Times New Roman" w:hAnsi="Arial" w:cs="Arial"/>
                <w:i/>
                <w:iCs/>
                <w:color w:val="000000"/>
                <w:sz w:val="24"/>
                <w:szCs w:val="24"/>
                <w:lang w:eastAsia="en-GB"/>
              </w:rPr>
              <w:t>this is the case.</w:t>
            </w:r>
          </w:p>
          <w:p w14:paraId="4EBE7E79" w14:textId="64462200" w:rsidR="00E15C05" w:rsidRPr="0058197B" w:rsidRDefault="00E15C05" w:rsidP="00A72CA8">
            <w:pPr>
              <w:pStyle w:val="ListParagraph"/>
              <w:numPr>
                <w:ilvl w:val="0"/>
                <w:numId w:val="5"/>
              </w:num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how they will handle complaints and the how they will respond</w:t>
            </w:r>
          </w:p>
          <w:p w14:paraId="7D06C397" w14:textId="61F8331C" w:rsidR="00E15C05" w:rsidRPr="0058197B" w:rsidRDefault="00E15C05" w:rsidP="00E15C05">
            <w:pPr>
              <w:pStyle w:val="ListParagraph"/>
              <w:numPr>
                <w:ilvl w:val="0"/>
                <w:numId w:val="5"/>
              </w:num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how the PMP will be reviewed following an incident or high number of complaints</w:t>
            </w:r>
          </w:p>
          <w:p w14:paraId="1B812E60" w14:textId="556C513A" w:rsidR="00E15C05" w:rsidRPr="0058197B" w:rsidRDefault="00E15C05" w:rsidP="00E15C05">
            <w:pPr>
              <w:pStyle w:val="ListParagraph"/>
              <w:numPr>
                <w:ilvl w:val="0"/>
                <w:numId w:val="5"/>
              </w:numPr>
              <w:spacing w:after="0" w:line="240" w:lineRule="auto"/>
              <w:rPr>
                <w:rFonts w:ascii="Arial" w:eastAsia="Times New Roman" w:hAnsi="Arial" w:cs="Arial"/>
                <w:color w:val="000000"/>
                <w:sz w:val="24"/>
                <w:szCs w:val="24"/>
                <w:lang w:eastAsia="en-GB"/>
              </w:rPr>
            </w:pPr>
            <w:r w:rsidRPr="0058197B">
              <w:rPr>
                <w:rFonts w:ascii="Arial" w:eastAsia="Times New Roman" w:hAnsi="Arial" w:cs="Arial"/>
                <w:color w:val="000000"/>
                <w:sz w:val="24"/>
                <w:szCs w:val="24"/>
                <w:lang w:eastAsia="en-GB"/>
              </w:rPr>
              <w:t>how staff will be trained on contents of plan?</w:t>
            </w:r>
          </w:p>
        </w:tc>
      </w:tr>
    </w:tbl>
    <w:p w14:paraId="31786957" w14:textId="77777777" w:rsidR="00686C05" w:rsidRDefault="00686C05" w:rsidP="002817C5">
      <w:pPr>
        <w:rPr>
          <w:rFonts w:ascii="Arial" w:hAnsi="Arial" w:cs="Arial"/>
          <w:sz w:val="24"/>
          <w:szCs w:val="24"/>
        </w:rPr>
      </w:pPr>
    </w:p>
    <w:p w14:paraId="1342E64E" w14:textId="05F45624" w:rsidR="00D60756" w:rsidRPr="00992845" w:rsidRDefault="00D60756" w:rsidP="002817C5">
      <w:pPr>
        <w:rPr>
          <w:rFonts w:ascii="Arial" w:hAnsi="Arial" w:cs="Arial"/>
          <w:b/>
          <w:bCs/>
          <w:sz w:val="24"/>
          <w:szCs w:val="24"/>
          <w:u w:val="single"/>
        </w:rPr>
      </w:pPr>
      <w:r w:rsidRPr="00992845">
        <w:rPr>
          <w:rFonts w:ascii="Arial" w:hAnsi="Arial" w:cs="Arial"/>
          <w:b/>
          <w:bCs/>
          <w:sz w:val="24"/>
          <w:szCs w:val="24"/>
          <w:u w:val="single"/>
        </w:rPr>
        <w:t>Noise Impact Assessment and Noise Management Plan</w:t>
      </w:r>
    </w:p>
    <w:p w14:paraId="376C06CE" w14:textId="656C261D" w:rsidR="005A5B27" w:rsidRDefault="00D60756" w:rsidP="005A5B27">
      <w:pPr>
        <w:rPr>
          <w:rFonts w:ascii="Arial" w:hAnsi="Arial" w:cs="Arial"/>
          <w:sz w:val="24"/>
          <w:szCs w:val="24"/>
        </w:rPr>
      </w:pPr>
      <w:r>
        <w:rPr>
          <w:rFonts w:ascii="Arial" w:hAnsi="Arial" w:cs="Arial"/>
          <w:sz w:val="24"/>
          <w:szCs w:val="24"/>
        </w:rPr>
        <w:t>No Noise Impact Assessment or Noise Management Plan have been provided with the application, which we agree with this if the site is not operated at night</w:t>
      </w:r>
      <w:r w:rsidR="005A5B27">
        <w:rPr>
          <w:rFonts w:ascii="Arial" w:hAnsi="Arial" w:cs="Arial"/>
          <w:sz w:val="24"/>
          <w:szCs w:val="24"/>
        </w:rPr>
        <w:t>.</w:t>
      </w:r>
      <w:r w:rsidR="005A5B27" w:rsidRPr="005A5B27">
        <w:rPr>
          <w:rFonts w:ascii="Arial" w:hAnsi="Arial" w:cs="Arial"/>
          <w:sz w:val="24"/>
          <w:szCs w:val="24"/>
        </w:rPr>
        <w:t xml:space="preserve"> </w:t>
      </w:r>
      <w:r w:rsidR="005A5B27">
        <w:rPr>
          <w:rFonts w:ascii="Arial" w:hAnsi="Arial" w:cs="Arial"/>
          <w:sz w:val="24"/>
          <w:szCs w:val="24"/>
        </w:rPr>
        <w:t>As above, we have been unable to confirm this as this information is not included within your Environment Management System, or elsewhere within your application.</w:t>
      </w:r>
    </w:p>
    <w:p w14:paraId="3D3DA5F7" w14:textId="565C2E3B" w:rsidR="00D60756" w:rsidRDefault="005A5B27" w:rsidP="00D60756">
      <w:pPr>
        <w:rPr>
          <w:rFonts w:ascii="Arial" w:hAnsi="Arial" w:cs="Arial"/>
          <w:sz w:val="24"/>
          <w:szCs w:val="24"/>
        </w:rPr>
      </w:pPr>
      <w:r>
        <w:rPr>
          <w:rFonts w:ascii="Arial" w:hAnsi="Arial" w:cs="Arial"/>
          <w:sz w:val="24"/>
          <w:szCs w:val="24"/>
        </w:rPr>
        <w:t>I</w:t>
      </w:r>
      <w:r w:rsidR="00D60756">
        <w:rPr>
          <w:rFonts w:ascii="Arial" w:hAnsi="Arial" w:cs="Arial"/>
          <w:sz w:val="24"/>
          <w:szCs w:val="24"/>
        </w:rPr>
        <w:t xml:space="preserve">f the site is in fact operated at night, then </w:t>
      </w:r>
      <w:r>
        <w:rPr>
          <w:rFonts w:ascii="Arial" w:hAnsi="Arial" w:cs="Arial"/>
          <w:sz w:val="24"/>
          <w:szCs w:val="24"/>
        </w:rPr>
        <w:t>a Noise Impact Assessment and Noise Management Plan</w:t>
      </w:r>
      <w:r w:rsidR="00D60756">
        <w:rPr>
          <w:rFonts w:ascii="Arial" w:hAnsi="Arial" w:cs="Arial"/>
          <w:sz w:val="24"/>
          <w:szCs w:val="24"/>
        </w:rPr>
        <w:t xml:space="preserve"> will be required</w:t>
      </w:r>
      <w:r>
        <w:rPr>
          <w:rFonts w:ascii="Arial" w:hAnsi="Arial" w:cs="Arial"/>
          <w:sz w:val="24"/>
          <w:szCs w:val="24"/>
        </w:rPr>
        <w:t>.</w:t>
      </w:r>
    </w:p>
    <w:p w14:paraId="14A811B4" w14:textId="63A22B81" w:rsidR="001238E3" w:rsidRPr="00193188" w:rsidRDefault="00193188" w:rsidP="002817C5">
      <w:pPr>
        <w:rPr>
          <w:rFonts w:ascii="Arial" w:hAnsi="Arial" w:cs="Arial"/>
          <w:sz w:val="24"/>
          <w:szCs w:val="24"/>
        </w:rPr>
      </w:pPr>
      <w:r w:rsidRPr="00193188">
        <w:rPr>
          <w:rFonts w:ascii="Arial" w:hAnsi="Arial" w:cs="Arial"/>
          <w:sz w:val="24"/>
          <w:szCs w:val="24"/>
        </w:rPr>
        <w:t xml:space="preserve">Relevant </w:t>
      </w:r>
      <w:r w:rsidR="005A5B27" w:rsidRPr="00193188">
        <w:rPr>
          <w:rFonts w:ascii="Arial" w:hAnsi="Arial" w:cs="Arial"/>
          <w:sz w:val="24"/>
          <w:szCs w:val="24"/>
        </w:rPr>
        <w:t xml:space="preserve">Guidance: </w:t>
      </w:r>
      <w:hyperlink r:id="rId18" w:history="1">
        <w:r w:rsidR="005A5B27" w:rsidRPr="00193188">
          <w:rPr>
            <w:rStyle w:val="Hyperlink"/>
            <w:rFonts w:ascii="Arial" w:hAnsi="Arial" w:cs="Arial"/>
            <w:sz w:val="24"/>
            <w:szCs w:val="24"/>
          </w:rPr>
          <w:t>Noise and vibration management: environmental permits - GOV.UK (www.gov.uk)</w:t>
        </w:r>
      </w:hyperlink>
    </w:p>
    <w:p w14:paraId="2EE3FF64" w14:textId="77777777" w:rsidR="005A5B27" w:rsidRDefault="005A5B27" w:rsidP="002817C5">
      <w:pPr>
        <w:rPr>
          <w:rFonts w:ascii="Arial" w:hAnsi="Arial" w:cs="Arial"/>
          <w:sz w:val="24"/>
          <w:szCs w:val="24"/>
        </w:rPr>
      </w:pPr>
    </w:p>
    <w:p w14:paraId="15592086" w14:textId="77777777" w:rsidR="00900876" w:rsidRPr="009E5AF4" w:rsidRDefault="00900876" w:rsidP="00900876">
      <w:pPr>
        <w:rPr>
          <w:rFonts w:ascii="Arial" w:hAnsi="Arial" w:cs="Arial"/>
          <w:b/>
          <w:bCs/>
          <w:sz w:val="24"/>
          <w:szCs w:val="24"/>
          <w:u w:val="single"/>
        </w:rPr>
      </w:pPr>
      <w:r w:rsidRPr="009E5AF4">
        <w:rPr>
          <w:rFonts w:ascii="Arial" w:hAnsi="Arial" w:cs="Arial"/>
          <w:b/>
          <w:bCs/>
          <w:sz w:val="24"/>
          <w:szCs w:val="24"/>
          <w:u w:val="single"/>
        </w:rPr>
        <w:t>Application fee</w:t>
      </w:r>
    </w:p>
    <w:p w14:paraId="174172DF" w14:textId="77777777" w:rsidR="00900876" w:rsidRDefault="00900876" w:rsidP="00900876">
      <w:pPr>
        <w:rPr>
          <w:rFonts w:ascii="Arial" w:hAnsi="Arial" w:cs="Arial"/>
          <w:sz w:val="24"/>
          <w:szCs w:val="24"/>
        </w:rPr>
      </w:pPr>
      <w:r>
        <w:rPr>
          <w:rFonts w:ascii="Arial" w:hAnsi="Arial" w:cs="Arial"/>
          <w:sz w:val="24"/>
          <w:szCs w:val="24"/>
        </w:rPr>
        <w:t>The application has been made with the normal variation fee based on the sites OPRA profile. However a new NRW charging scheme was implemented for waste on 01 July 2023 which no longer uses OPRA to calculate the fees. Our charging structure is based on a fixed fee for the application type and additional charges for assessments of requirement management plans. Should you re-apply, the application fee is:</w:t>
      </w:r>
    </w:p>
    <w:p w14:paraId="44E0A5B6" w14:textId="77777777" w:rsidR="00900876" w:rsidRPr="00900876" w:rsidRDefault="00900876" w:rsidP="00900876">
      <w:pPr>
        <w:pStyle w:val="ListParagraph"/>
        <w:numPr>
          <w:ilvl w:val="0"/>
          <w:numId w:val="7"/>
        </w:numPr>
        <w:rPr>
          <w:rFonts w:ascii="Arial" w:hAnsi="Arial" w:cs="Arial"/>
          <w:sz w:val="24"/>
          <w:szCs w:val="24"/>
        </w:rPr>
      </w:pPr>
      <w:r w:rsidRPr="00900876">
        <w:rPr>
          <w:rFonts w:ascii="Arial" w:hAnsi="Arial" w:cs="Arial"/>
          <w:sz w:val="24"/>
          <w:szCs w:val="24"/>
        </w:rPr>
        <w:t>Waste Normal Variation of a bespoke £8,066</w:t>
      </w:r>
    </w:p>
    <w:p w14:paraId="794202A4" w14:textId="77777777" w:rsidR="00900876" w:rsidRPr="00900876" w:rsidRDefault="00900876" w:rsidP="00900876">
      <w:pPr>
        <w:pStyle w:val="ListParagraph"/>
        <w:numPr>
          <w:ilvl w:val="0"/>
          <w:numId w:val="7"/>
        </w:numPr>
        <w:rPr>
          <w:rFonts w:ascii="Arial" w:hAnsi="Arial" w:cs="Arial"/>
          <w:sz w:val="24"/>
          <w:szCs w:val="24"/>
        </w:rPr>
      </w:pPr>
      <w:r w:rsidRPr="00900876">
        <w:rPr>
          <w:rFonts w:ascii="Arial" w:hAnsi="Arial" w:cs="Arial"/>
          <w:sz w:val="24"/>
          <w:szCs w:val="24"/>
        </w:rPr>
        <w:t>Odour management plan £1,571</w:t>
      </w:r>
    </w:p>
    <w:p w14:paraId="746C5160" w14:textId="77777777" w:rsidR="00900876" w:rsidRPr="00900876" w:rsidRDefault="00900876" w:rsidP="00900876">
      <w:pPr>
        <w:pStyle w:val="ListParagraph"/>
        <w:numPr>
          <w:ilvl w:val="0"/>
          <w:numId w:val="7"/>
        </w:numPr>
        <w:rPr>
          <w:rFonts w:ascii="Arial" w:hAnsi="Arial" w:cs="Arial"/>
          <w:sz w:val="24"/>
          <w:szCs w:val="24"/>
        </w:rPr>
      </w:pPr>
      <w:r w:rsidRPr="00900876">
        <w:rPr>
          <w:rFonts w:ascii="Arial" w:hAnsi="Arial" w:cs="Arial"/>
          <w:sz w:val="24"/>
          <w:szCs w:val="24"/>
        </w:rPr>
        <w:lastRenderedPageBreak/>
        <w:t>Pest management plan £446</w:t>
      </w:r>
    </w:p>
    <w:p w14:paraId="51B9019A" w14:textId="77777777" w:rsidR="00900876" w:rsidRPr="00900876" w:rsidRDefault="00900876" w:rsidP="00900876">
      <w:pPr>
        <w:pStyle w:val="ListParagraph"/>
        <w:numPr>
          <w:ilvl w:val="0"/>
          <w:numId w:val="7"/>
        </w:numPr>
        <w:rPr>
          <w:rFonts w:ascii="Arial" w:hAnsi="Arial" w:cs="Arial"/>
          <w:sz w:val="24"/>
          <w:szCs w:val="24"/>
        </w:rPr>
      </w:pPr>
      <w:r w:rsidRPr="00900876">
        <w:rPr>
          <w:rFonts w:ascii="Arial" w:hAnsi="Arial" w:cs="Arial"/>
          <w:sz w:val="24"/>
          <w:szCs w:val="24"/>
        </w:rPr>
        <w:t>Partial surrender fee: £2,593 (low risk) or £5,642 (normal)</w:t>
      </w:r>
    </w:p>
    <w:p w14:paraId="417F5413" w14:textId="0E0D82D0" w:rsidR="00900876" w:rsidRPr="0011617F" w:rsidRDefault="00900876" w:rsidP="00900876">
      <w:pPr>
        <w:pStyle w:val="ListParagraph"/>
        <w:numPr>
          <w:ilvl w:val="0"/>
          <w:numId w:val="7"/>
        </w:numPr>
        <w:rPr>
          <w:rFonts w:ascii="Arial" w:hAnsi="Arial" w:cs="Arial"/>
          <w:sz w:val="24"/>
          <w:szCs w:val="24"/>
        </w:rPr>
      </w:pPr>
      <w:r w:rsidRPr="0011617F">
        <w:rPr>
          <w:rFonts w:ascii="Arial" w:hAnsi="Arial" w:cs="Arial"/>
          <w:sz w:val="24"/>
          <w:szCs w:val="24"/>
        </w:rPr>
        <w:t>Noise impact assessment and noise management plan £2,354 (</w:t>
      </w:r>
      <w:r w:rsidR="0011617F" w:rsidRPr="0011617F">
        <w:rPr>
          <w:rFonts w:ascii="Arial" w:hAnsi="Arial" w:cs="Arial"/>
          <w:sz w:val="24"/>
          <w:szCs w:val="24"/>
        </w:rPr>
        <w:t xml:space="preserve">only </w:t>
      </w:r>
      <w:r w:rsidRPr="0011617F">
        <w:rPr>
          <w:rFonts w:ascii="Arial" w:hAnsi="Arial" w:cs="Arial"/>
          <w:sz w:val="24"/>
          <w:szCs w:val="24"/>
        </w:rPr>
        <w:t>if operating at night)</w:t>
      </w:r>
    </w:p>
    <w:p w14:paraId="0A3B05C6" w14:textId="77777777" w:rsidR="00900876" w:rsidRPr="001238E3" w:rsidRDefault="00900876" w:rsidP="002817C5">
      <w:pPr>
        <w:rPr>
          <w:rFonts w:ascii="Arial" w:hAnsi="Arial" w:cs="Arial"/>
          <w:b/>
          <w:bCs/>
          <w:sz w:val="24"/>
          <w:szCs w:val="24"/>
          <w:u w:val="single"/>
        </w:rPr>
      </w:pPr>
    </w:p>
    <w:sectPr w:rsidR="00900876" w:rsidRPr="00123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1B0C"/>
    <w:multiLevelType w:val="hybridMultilevel"/>
    <w:tmpl w:val="5928B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E7723"/>
    <w:multiLevelType w:val="hybridMultilevel"/>
    <w:tmpl w:val="7960D500"/>
    <w:lvl w:ilvl="0" w:tplc="611243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02018"/>
    <w:multiLevelType w:val="hybridMultilevel"/>
    <w:tmpl w:val="B4328054"/>
    <w:lvl w:ilvl="0" w:tplc="BB206226">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2A0907"/>
    <w:multiLevelType w:val="hybridMultilevel"/>
    <w:tmpl w:val="8F3C75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625EB1"/>
    <w:multiLevelType w:val="hybridMultilevel"/>
    <w:tmpl w:val="46B4CF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23085A"/>
    <w:multiLevelType w:val="hybridMultilevel"/>
    <w:tmpl w:val="286874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F63429"/>
    <w:multiLevelType w:val="hybridMultilevel"/>
    <w:tmpl w:val="B5006A0C"/>
    <w:lvl w:ilvl="0" w:tplc="6112438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1066483">
    <w:abstractNumId w:val="2"/>
  </w:num>
  <w:num w:numId="2" w16cid:durableId="1055204864">
    <w:abstractNumId w:val="6"/>
  </w:num>
  <w:num w:numId="3" w16cid:durableId="109055199">
    <w:abstractNumId w:val="0"/>
  </w:num>
  <w:num w:numId="4" w16cid:durableId="1469282282">
    <w:abstractNumId w:val="4"/>
  </w:num>
  <w:num w:numId="5" w16cid:durableId="1312712317">
    <w:abstractNumId w:val="3"/>
  </w:num>
  <w:num w:numId="6" w16cid:durableId="95907182">
    <w:abstractNumId w:val="5"/>
  </w:num>
  <w:num w:numId="7" w16cid:durableId="884946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C5"/>
    <w:rsid w:val="000928D6"/>
    <w:rsid w:val="00093E3B"/>
    <w:rsid w:val="000F4521"/>
    <w:rsid w:val="0011617F"/>
    <w:rsid w:val="00120DE5"/>
    <w:rsid w:val="001238E3"/>
    <w:rsid w:val="00143F94"/>
    <w:rsid w:val="00166B78"/>
    <w:rsid w:val="001775B3"/>
    <w:rsid w:val="00183537"/>
    <w:rsid w:val="00193188"/>
    <w:rsid w:val="001C3126"/>
    <w:rsid w:val="001F6E1B"/>
    <w:rsid w:val="002057DF"/>
    <w:rsid w:val="00231565"/>
    <w:rsid w:val="0023370D"/>
    <w:rsid w:val="00243337"/>
    <w:rsid w:val="00250408"/>
    <w:rsid w:val="002650DD"/>
    <w:rsid w:val="00280A93"/>
    <w:rsid w:val="002817C5"/>
    <w:rsid w:val="002C020F"/>
    <w:rsid w:val="002C34AA"/>
    <w:rsid w:val="002C3681"/>
    <w:rsid w:val="002E2AD0"/>
    <w:rsid w:val="002E77B8"/>
    <w:rsid w:val="00305771"/>
    <w:rsid w:val="00365F11"/>
    <w:rsid w:val="003808FE"/>
    <w:rsid w:val="0039618F"/>
    <w:rsid w:val="003C3F3A"/>
    <w:rsid w:val="00440DEB"/>
    <w:rsid w:val="00444B2E"/>
    <w:rsid w:val="004617CC"/>
    <w:rsid w:val="00484577"/>
    <w:rsid w:val="004845B1"/>
    <w:rsid w:val="00493DFB"/>
    <w:rsid w:val="004A0D32"/>
    <w:rsid w:val="004B63A8"/>
    <w:rsid w:val="004D1C10"/>
    <w:rsid w:val="004F2E17"/>
    <w:rsid w:val="00502278"/>
    <w:rsid w:val="0058197B"/>
    <w:rsid w:val="005956CB"/>
    <w:rsid w:val="005A5B27"/>
    <w:rsid w:val="005E2128"/>
    <w:rsid w:val="005E77D0"/>
    <w:rsid w:val="006252BF"/>
    <w:rsid w:val="00643486"/>
    <w:rsid w:val="00682997"/>
    <w:rsid w:val="00686C05"/>
    <w:rsid w:val="006B4B8F"/>
    <w:rsid w:val="006B73F7"/>
    <w:rsid w:val="00701F14"/>
    <w:rsid w:val="00707BA3"/>
    <w:rsid w:val="00725745"/>
    <w:rsid w:val="00755A0A"/>
    <w:rsid w:val="00757E2D"/>
    <w:rsid w:val="007837E8"/>
    <w:rsid w:val="007F328C"/>
    <w:rsid w:val="007F7806"/>
    <w:rsid w:val="00824600"/>
    <w:rsid w:val="00826E07"/>
    <w:rsid w:val="008416EC"/>
    <w:rsid w:val="00854D6C"/>
    <w:rsid w:val="00856F6C"/>
    <w:rsid w:val="008750F2"/>
    <w:rsid w:val="008A5FC8"/>
    <w:rsid w:val="00900876"/>
    <w:rsid w:val="00911D92"/>
    <w:rsid w:val="00921069"/>
    <w:rsid w:val="00946BA0"/>
    <w:rsid w:val="009729AF"/>
    <w:rsid w:val="00992845"/>
    <w:rsid w:val="009B3EA6"/>
    <w:rsid w:val="009D3304"/>
    <w:rsid w:val="009E5AF4"/>
    <w:rsid w:val="00A2129F"/>
    <w:rsid w:val="00A2616D"/>
    <w:rsid w:val="00A323D3"/>
    <w:rsid w:val="00A34D9B"/>
    <w:rsid w:val="00A52F91"/>
    <w:rsid w:val="00A73EA2"/>
    <w:rsid w:val="00AA1378"/>
    <w:rsid w:val="00AA206F"/>
    <w:rsid w:val="00AC0832"/>
    <w:rsid w:val="00B61771"/>
    <w:rsid w:val="00B642FC"/>
    <w:rsid w:val="00BB7335"/>
    <w:rsid w:val="00BC4AA6"/>
    <w:rsid w:val="00C303F2"/>
    <w:rsid w:val="00C30EAE"/>
    <w:rsid w:val="00C772D3"/>
    <w:rsid w:val="00C807D4"/>
    <w:rsid w:val="00CD0C66"/>
    <w:rsid w:val="00CF01EC"/>
    <w:rsid w:val="00D011DE"/>
    <w:rsid w:val="00D14FE5"/>
    <w:rsid w:val="00D54655"/>
    <w:rsid w:val="00D60756"/>
    <w:rsid w:val="00D611E0"/>
    <w:rsid w:val="00D82F5D"/>
    <w:rsid w:val="00DF7A5D"/>
    <w:rsid w:val="00E05111"/>
    <w:rsid w:val="00E15C05"/>
    <w:rsid w:val="00E16AB9"/>
    <w:rsid w:val="00E32A44"/>
    <w:rsid w:val="00E623E7"/>
    <w:rsid w:val="00E91187"/>
    <w:rsid w:val="00EA6DB7"/>
    <w:rsid w:val="00EC00B4"/>
    <w:rsid w:val="00ED4D6E"/>
    <w:rsid w:val="00F22FA2"/>
    <w:rsid w:val="00F4725C"/>
    <w:rsid w:val="00F67187"/>
    <w:rsid w:val="00F90E35"/>
    <w:rsid w:val="00F94D01"/>
    <w:rsid w:val="00F961E2"/>
    <w:rsid w:val="00FA2481"/>
    <w:rsid w:val="00FD0BC6"/>
    <w:rsid w:val="00FE4AAD"/>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F2D5C"/>
  <w15:chartTrackingRefBased/>
  <w15:docId w15:val="{E33739CE-AE7A-4634-A07D-528D4DCBF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7C5"/>
    <w:pPr>
      <w:ind w:left="720"/>
      <w:contextualSpacing/>
    </w:pPr>
  </w:style>
  <w:style w:type="character" w:styleId="CommentReference">
    <w:name w:val="annotation reference"/>
    <w:basedOn w:val="DefaultParagraphFont"/>
    <w:uiPriority w:val="99"/>
    <w:semiHidden/>
    <w:unhideWhenUsed/>
    <w:rsid w:val="002817C5"/>
    <w:rPr>
      <w:sz w:val="16"/>
      <w:szCs w:val="16"/>
    </w:rPr>
  </w:style>
  <w:style w:type="paragraph" w:styleId="CommentText">
    <w:name w:val="annotation text"/>
    <w:basedOn w:val="Normal"/>
    <w:link w:val="CommentTextChar"/>
    <w:uiPriority w:val="99"/>
    <w:semiHidden/>
    <w:unhideWhenUsed/>
    <w:rsid w:val="002817C5"/>
    <w:pPr>
      <w:spacing w:line="240" w:lineRule="auto"/>
    </w:pPr>
    <w:rPr>
      <w:sz w:val="20"/>
      <w:szCs w:val="20"/>
    </w:rPr>
  </w:style>
  <w:style w:type="character" w:customStyle="1" w:styleId="CommentTextChar">
    <w:name w:val="Comment Text Char"/>
    <w:basedOn w:val="DefaultParagraphFont"/>
    <w:link w:val="CommentText"/>
    <w:uiPriority w:val="99"/>
    <w:semiHidden/>
    <w:rsid w:val="002817C5"/>
    <w:rPr>
      <w:sz w:val="20"/>
      <w:szCs w:val="20"/>
    </w:rPr>
  </w:style>
  <w:style w:type="paragraph" w:styleId="CommentSubject">
    <w:name w:val="annotation subject"/>
    <w:basedOn w:val="CommentText"/>
    <w:next w:val="CommentText"/>
    <w:link w:val="CommentSubjectChar"/>
    <w:uiPriority w:val="99"/>
    <w:semiHidden/>
    <w:unhideWhenUsed/>
    <w:rsid w:val="002817C5"/>
    <w:rPr>
      <w:b/>
      <w:bCs/>
    </w:rPr>
  </w:style>
  <w:style w:type="character" w:customStyle="1" w:styleId="CommentSubjectChar">
    <w:name w:val="Comment Subject Char"/>
    <w:basedOn w:val="CommentTextChar"/>
    <w:link w:val="CommentSubject"/>
    <w:uiPriority w:val="99"/>
    <w:semiHidden/>
    <w:rsid w:val="002817C5"/>
    <w:rPr>
      <w:b/>
      <w:bCs/>
      <w:sz w:val="20"/>
      <w:szCs w:val="20"/>
    </w:rPr>
  </w:style>
  <w:style w:type="paragraph" w:customStyle="1" w:styleId="Default">
    <w:name w:val="Default"/>
    <w:rsid w:val="00AA1378"/>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AA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0BC6"/>
    <w:rPr>
      <w:color w:val="0000FF"/>
      <w:u w:val="single"/>
    </w:rPr>
  </w:style>
  <w:style w:type="character" w:styleId="FollowedHyperlink">
    <w:name w:val="FollowedHyperlink"/>
    <w:basedOn w:val="DefaultParagraphFont"/>
    <w:uiPriority w:val="99"/>
    <w:semiHidden/>
    <w:unhideWhenUsed/>
    <w:rsid w:val="00FD0BC6"/>
    <w:rPr>
      <w:color w:val="954F72" w:themeColor="followedHyperlink"/>
      <w:u w:val="single"/>
    </w:rPr>
  </w:style>
  <w:style w:type="character" w:styleId="UnresolvedMention">
    <w:name w:val="Unresolved Mention"/>
    <w:basedOn w:val="DefaultParagraphFont"/>
    <w:uiPriority w:val="99"/>
    <w:semiHidden/>
    <w:unhideWhenUsed/>
    <w:rsid w:val="00725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603423">
      <w:bodyDiv w:val="1"/>
      <w:marLeft w:val="0"/>
      <w:marRight w:val="0"/>
      <w:marTop w:val="0"/>
      <w:marBottom w:val="0"/>
      <w:divBdr>
        <w:top w:val="none" w:sz="0" w:space="0" w:color="auto"/>
        <w:left w:val="none" w:sz="0" w:space="0" w:color="auto"/>
        <w:bottom w:val="none" w:sz="0" w:space="0" w:color="auto"/>
        <w:right w:val="none" w:sz="0" w:space="0" w:color="auto"/>
      </w:divBdr>
    </w:div>
    <w:div w:id="481695981">
      <w:bodyDiv w:val="1"/>
      <w:marLeft w:val="0"/>
      <w:marRight w:val="0"/>
      <w:marTop w:val="0"/>
      <w:marBottom w:val="0"/>
      <w:divBdr>
        <w:top w:val="none" w:sz="0" w:space="0" w:color="auto"/>
        <w:left w:val="none" w:sz="0" w:space="0" w:color="auto"/>
        <w:bottom w:val="none" w:sz="0" w:space="0" w:color="auto"/>
        <w:right w:val="none" w:sz="0" w:space="0" w:color="auto"/>
      </w:divBdr>
    </w:div>
    <w:div w:id="782580969">
      <w:bodyDiv w:val="1"/>
      <w:marLeft w:val="0"/>
      <w:marRight w:val="0"/>
      <w:marTop w:val="0"/>
      <w:marBottom w:val="0"/>
      <w:divBdr>
        <w:top w:val="none" w:sz="0" w:space="0" w:color="auto"/>
        <w:left w:val="none" w:sz="0" w:space="0" w:color="auto"/>
        <w:bottom w:val="none" w:sz="0" w:space="0" w:color="auto"/>
        <w:right w:val="none" w:sz="0" w:space="0" w:color="auto"/>
      </w:divBdr>
    </w:div>
    <w:div w:id="942221834">
      <w:bodyDiv w:val="1"/>
      <w:marLeft w:val="0"/>
      <w:marRight w:val="0"/>
      <w:marTop w:val="0"/>
      <w:marBottom w:val="0"/>
      <w:divBdr>
        <w:top w:val="none" w:sz="0" w:space="0" w:color="auto"/>
        <w:left w:val="none" w:sz="0" w:space="0" w:color="auto"/>
        <w:bottom w:val="none" w:sz="0" w:space="0" w:color="auto"/>
        <w:right w:val="none" w:sz="0" w:space="0" w:color="auto"/>
      </w:divBdr>
    </w:div>
    <w:div w:id="1164593069">
      <w:bodyDiv w:val="1"/>
      <w:marLeft w:val="0"/>
      <w:marRight w:val="0"/>
      <w:marTop w:val="0"/>
      <w:marBottom w:val="0"/>
      <w:divBdr>
        <w:top w:val="none" w:sz="0" w:space="0" w:color="auto"/>
        <w:left w:val="none" w:sz="0" w:space="0" w:color="auto"/>
        <w:bottom w:val="none" w:sz="0" w:space="0" w:color="auto"/>
        <w:right w:val="none" w:sz="0" w:space="0" w:color="auto"/>
      </w:divBdr>
    </w:div>
    <w:div w:id="1222641317">
      <w:bodyDiv w:val="1"/>
      <w:marLeft w:val="0"/>
      <w:marRight w:val="0"/>
      <w:marTop w:val="0"/>
      <w:marBottom w:val="0"/>
      <w:divBdr>
        <w:top w:val="none" w:sz="0" w:space="0" w:color="auto"/>
        <w:left w:val="none" w:sz="0" w:space="0" w:color="auto"/>
        <w:bottom w:val="none" w:sz="0" w:space="0" w:color="auto"/>
        <w:right w:val="none" w:sz="0" w:space="0" w:color="auto"/>
      </w:divBdr>
    </w:div>
    <w:div w:id="1263607924">
      <w:bodyDiv w:val="1"/>
      <w:marLeft w:val="0"/>
      <w:marRight w:val="0"/>
      <w:marTop w:val="0"/>
      <w:marBottom w:val="0"/>
      <w:divBdr>
        <w:top w:val="none" w:sz="0" w:space="0" w:color="auto"/>
        <w:left w:val="none" w:sz="0" w:space="0" w:color="auto"/>
        <w:bottom w:val="none" w:sz="0" w:space="0" w:color="auto"/>
        <w:right w:val="none" w:sz="0" w:space="0" w:color="auto"/>
      </w:divBdr>
    </w:div>
    <w:div w:id="1308820522">
      <w:bodyDiv w:val="1"/>
      <w:marLeft w:val="0"/>
      <w:marRight w:val="0"/>
      <w:marTop w:val="0"/>
      <w:marBottom w:val="0"/>
      <w:divBdr>
        <w:top w:val="none" w:sz="0" w:space="0" w:color="auto"/>
        <w:left w:val="none" w:sz="0" w:space="0" w:color="auto"/>
        <w:bottom w:val="none" w:sz="0" w:space="0" w:color="auto"/>
        <w:right w:val="none" w:sz="0" w:space="0" w:color="auto"/>
      </w:divBdr>
    </w:div>
    <w:div w:id="1616674144">
      <w:bodyDiv w:val="1"/>
      <w:marLeft w:val="0"/>
      <w:marRight w:val="0"/>
      <w:marTop w:val="0"/>
      <w:marBottom w:val="0"/>
      <w:divBdr>
        <w:top w:val="none" w:sz="0" w:space="0" w:color="auto"/>
        <w:left w:val="none" w:sz="0" w:space="0" w:color="auto"/>
        <w:bottom w:val="none" w:sz="0" w:space="0" w:color="auto"/>
        <w:right w:val="none" w:sz="0" w:space="0" w:color="auto"/>
      </w:divBdr>
    </w:div>
    <w:div w:id="1822386403">
      <w:bodyDiv w:val="1"/>
      <w:marLeft w:val="0"/>
      <w:marRight w:val="0"/>
      <w:marTop w:val="0"/>
      <w:marBottom w:val="0"/>
      <w:divBdr>
        <w:top w:val="none" w:sz="0" w:space="0" w:color="auto"/>
        <w:left w:val="none" w:sz="0" w:space="0" w:color="auto"/>
        <w:bottom w:val="none" w:sz="0" w:space="0" w:color="auto"/>
        <w:right w:val="none" w:sz="0" w:space="0" w:color="auto"/>
      </w:divBdr>
    </w:div>
    <w:div w:id="187387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exzp0kft/environmental-permitting-charging-scheme-2023-24-final-with-annex.pdf" TargetMode="External"/><Relationship Id="rId18" Type="http://schemas.openxmlformats.org/officeDocument/2006/relationships/hyperlink" Target="https://www.gov.uk/government/publications/noise-and-vibration-management-environmental-permits/noise-and-vibration-management-environmental-permit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media/680335/how-to-comply-with-your-environmental-permit.pdf" TargetMode="External"/><Relationship Id="rId2" Type="http://schemas.openxmlformats.org/officeDocument/2006/relationships/customXml" Target="../customXml/item2.xml"/><Relationship Id="rId16" Type="http://schemas.openxmlformats.org/officeDocument/2006/relationships/hyperlink" Target="https://www.gov.uk/guidance/risk-assessments-for-your-environmental-perm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naturalresources.wales/media/1219/rgn-9-surrender.pdf" TargetMode="External"/><Relationship Id="rId5" Type="http://schemas.openxmlformats.org/officeDocument/2006/relationships/customXml" Target="../customXml/item5.xml"/><Relationship Id="rId15" Type="http://schemas.openxmlformats.org/officeDocument/2006/relationships/hyperlink" Target="https://naturalresources.wales/media/680335/how-to-comply-with-your-environmental-permit.pdf" TargetMode="External"/><Relationship Id="rId10" Type="http://schemas.openxmlformats.org/officeDocument/2006/relationships/hyperlink" Target="https://naturalresources.wales/media/1219/rgn-9-surrender.pdf"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media/680335/how-to-comply-with-your-environmental-permi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6" ma:contentTypeDescription="Permitting &amp; Compliance Word Document" ma:contentTypeScope="" ma:versionID="e38fa38842baa71bb390f50fcdc0649d">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09fe42c71065412bda0ece6875494c3a"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REGU-408-2750880</_dlc_DocId>
    <_dlc_DocIdUrl xmlns="9be56660-2c31-41ef-bc00-23e72f632f2a">
      <Url>https://cyfoethnaturiolcymru.sharepoint.com/teams/Regulatory/Permitting/_layouts/15/DocIdRedir.aspx?ID=REGU-408-2750880</Url>
      <Description>REGU-408-2750880</Description>
    </_dlc_DocIdUrl>
    <Welsh_x0020_Local_x0020_Authority xmlns="859f7ad6-93f6-4205-b62b-a17f28acbbac">Wrexham CBC</Welsh_x0020_Local_x0020_Authority>
    <Document_x0020_Date xmlns="859f7ad6-93f6-4205-b62b-a17f28acbbac">2023-09-04T23:00:00+00:00</Document_x0020_Date>
    <Site_x0020_Name xmlns="859f7ad6-93f6-4205-b62b-a17f28acbbac">Burton Meadows Farm</Site_x0020_Name>
    <Post_x0020_code xmlns="859f7ad6-93f6-4205-b62b-a17f28acbbac">LL12 0AS</Post_x0020_cod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Paul Billington</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Burton Meadows Farm, Llyndir Lane, Burton, Wrexham</Facility_x0020_Address>
    <Internal_x002f_External xmlns="859f7ad6-93f6-4205-b62b-a17f28acbbac">Internal document</Internal_x002f_External>
    <Document_x0020_Type xmlns="859f7ad6-93f6-4205-b62b-a17f28acbbac">Form/Proforma</Document_x0020_Type>
    <Process_x0020_Type xmlns="859f7ad6-93f6-4205-b62b-a17f28acbbac">Application</Process_x0020_Type>
    <IconOverlay xmlns="http://schemas.microsoft.com/sharepoint/v4"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59A23E1-2B81-49B7-9A37-4E3DCD0242E1}"/>
</file>

<file path=customXml/itemProps2.xml><?xml version="1.0" encoding="utf-8"?>
<ds:datastoreItem xmlns:ds="http://schemas.openxmlformats.org/officeDocument/2006/customXml" ds:itemID="{2AC3002F-5D02-485A-95ED-0E5402D81F0D}">
  <ds:schemaRefs>
    <ds:schemaRef ds:uri="http://schemas.microsoft.com/sharepoint/events"/>
  </ds:schemaRefs>
</ds:datastoreItem>
</file>

<file path=customXml/itemProps3.xml><?xml version="1.0" encoding="utf-8"?>
<ds:datastoreItem xmlns:ds="http://schemas.openxmlformats.org/officeDocument/2006/customXml" ds:itemID="{C37D7365-FFF8-496F-9378-6813700269A7}">
  <ds:schemaRefs>
    <ds:schemaRef ds:uri="http://schemas.microsoft.com/sharepoint/v3/contenttype/forms"/>
  </ds:schemaRefs>
</ds:datastoreItem>
</file>

<file path=customXml/itemProps4.xml><?xml version="1.0" encoding="utf-8"?>
<ds:datastoreItem xmlns:ds="http://schemas.openxmlformats.org/officeDocument/2006/customXml" ds:itemID="{78243BE0-7FB6-4540-A443-3B2C06160066}">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4B7A3BFC-6869-4344-9ECA-4A16681E9FB8}"/>
</file>

<file path=docProps/app.xml><?xml version="1.0" encoding="utf-8"?>
<Properties xmlns="http://schemas.openxmlformats.org/officeDocument/2006/extended-properties" xmlns:vt="http://schemas.openxmlformats.org/officeDocument/2006/docPropsVTypes">
  <Template>Normal</Template>
  <TotalTime>4</TotalTime>
  <Pages>7</Pages>
  <Words>2219</Words>
  <Characters>12651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5</cp:revision>
  <dcterms:created xsi:type="dcterms:W3CDTF">2023-09-05T12:15:00Z</dcterms:created>
  <dcterms:modified xsi:type="dcterms:W3CDTF">2023-09-05T14:28:00Z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7cba3f8b-482f-4fc3-a20b-8a3f350de5a6</vt:lpwstr>
  </property>
  <property fmtid="{D5CDD505-2E9C-101B-9397-08002B2CF9AE}" pid="4" name="Welsh Local Authority">
    <vt:lpwstr>Wrexham CBC</vt:lpwstr>
  </property>
  <property fmtid="{D5CDD505-2E9C-101B-9397-08002B2CF9AE}" pid="5" name="Site Name">
    <vt:lpwstr>Burton Meadows Farm</vt:lpwstr>
  </property>
  <property fmtid="{D5CDD505-2E9C-101B-9397-08002B2CF9AE}" pid="6" name="Post code">
    <vt:lpwstr>LL12 0AS</vt:lpwstr>
  </property>
  <property fmtid="{D5CDD505-2E9C-101B-9397-08002B2CF9AE}" pid="7" name="Customer Name">
    <vt:lpwstr>Paul Billington</vt:lpwstr>
  </property>
  <property fmtid="{D5CDD505-2E9C-101B-9397-08002B2CF9AE}" pid="8" name="Facility Address">
    <vt:lpwstr>Burton Meadows Farm, Llyndir Lane, Burton, Wrexham</vt:lpwstr>
  </property>
  <property fmtid="{D5CDD505-2E9C-101B-9397-08002B2CF9AE}" pid="9" name="License/Activity Type">
    <vt:lpwstr>3. EPR Regulated Industry</vt:lpwstr>
  </property>
  <property fmtid="{D5CDD505-2E9C-101B-9397-08002B2CF9AE}" pid="10" name="MediaServiceImageTags">
    <vt:lpwstr/>
  </property>
</Properties>
</file>