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REGU-369-2748881</_dlc_DocId>
    <_dlc_DocIdUrl xmlns="9be56660-2c31-41ef-bc00-23e72f632f2a">
      <Url>https://cyfoethnaturiolcymru.sharepoint.com/teams/Regulatory/Permitting/_layouts/15/DocIdRedir.aspx?ID=REGU-369-2748881</Url>
      <Description>REGU-369-2748881</Description>
    </_dlc_DocIdUrl>
    <Site_x0020_Name xmlns="859f7ad6-93f6-4205-b62b-a17f28acbbac">Bodedern Sewage Pumping Station</Site_x0020_Name>
    <Internal_x002f_External xmlns="859f7ad6-93f6-4205-b62b-a17f28acbbac">Incoming document</Internal_x002f_External>
    <Post_x0020_code xmlns="859f7ad6-93f6-4205-b62b-a17f28acbbac">LL65 3SS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Linea Fortran Road St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2023-03-30T23:00:00+00:00</Document_x0020_Date>
    <Facility_x0020_Address xmlns="859f7ad6-93f6-4205-b62b-a17f28acbbac">R/O Llys Y Meddyg, Bodedern, Angelsey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78D535-3063-4395-B179-6E1090C67BD6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D66C1962-D199-41C2-80B6-098B132F5121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789a4d03-f935-408b-b2f6-ed97460f0f9b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