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4218F8" w:rsidRDefault="003719AD" w:rsidP="003719AD">
      <w:pPr>
        <w:pStyle w:val="Heading1"/>
        <w:spacing w:before="0" w:after="0"/>
        <w:jc w:val="left"/>
        <w:rPr>
          <w:bCs/>
          <w:color w:val="auto"/>
          <w:sz w:val="24"/>
          <w:szCs w:val="24"/>
        </w:rPr>
      </w:pPr>
    </w:p>
    <w:p w14:paraId="38DDE789" w14:textId="557D9B5A" w:rsidR="00D04424" w:rsidRPr="004218F8" w:rsidRDefault="001F0E23" w:rsidP="003719AD">
      <w:pPr>
        <w:pStyle w:val="Heading1"/>
        <w:spacing w:before="0" w:after="0"/>
        <w:jc w:val="left"/>
        <w:rPr>
          <w:bCs/>
          <w:color w:val="auto"/>
          <w:sz w:val="32"/>
        </w:rPr>
      </w:pPr>
      <w:r w:rsidRPr="004218F8">
        <w:rPr>
          <w:bCs/>
          <w:color w:val="auto"/>
          <w:sz w:val="32"/>
        </w:rPr>
        <w:t>Variation</w:t>
      </w:r>
      <w:r w:rsidR="00B73ECB" w:rsidRPr="004218F8">
        <w:rPr>
          <w:bCs/>
          <w:color w:val="auto"/>
          <w:sz w:val="32"/>
        </w:rPr>
        <w:t xml:space="preserve"> </w:t>
      </w:r>
    </w:p>
    <w:p w14:paraId="35E452C1" w14:textId="77777777" w:rsidR="004218F8" w:rsidRPr="004218F8" w:rsidRDefault="004218F8" w:rsidP="0067478B">
      <w:pPr>
        <w:spacing w:after="120"/>
        <w:rPr>
          <w:rFonts w:ascii="Arial" w:hAnsi="Arial" w:cs="Arial"/>
          <w:szCs w:val="24"/>
        </w:rPr>
      </w:pPr>
    </w:p>
    <w:p w14:paraId="38DDE78D" w14:textId="4C4C64C7" w:rsidR="00D04424" w:rsidRPr="004218F8" w:rsidRDefault="0060457F" w:rsidP="0067478B">
      <w:pPr>
        <w:spacing w:after="120"/>
        <w:rPr>
          <w:rFonts w:ascii="Arial" w:hAnsi="Arial" w:cs="Arial"/>
          <w:szCs w:val="24"/>
        </w:rPr>
      </w:pPr>
      <w:r w:rsidRPr="004218F8">
        <w:rPr>
          <w:rFonts w:ascii="Arial" w:hAnsi="Arial" w:cs="Arial"/>
          <w:szCs w:val="24"/>
        </w:rPr>
        <w:t xml:space="preserve">We have decided to </w:t>
      </w:r>
      <w:r w:rsidR="001500A3" w:rsidRPr="004218F8">
        <w:rPr>
          <w:rFonts w:ascii="Arial" w:hAnsi="Arial" w:cs="Arial"/>
          <w:szCs w:val="24"/>
        </w:rPr>
        <w:t xml:space="preserve">issue </w:t>
      </w:r>
      <w:r w:rsidRPr="004218F8">
        <w:rPr>
          <w:rFonts w:ascii="Arial" w:hAnsi="Arial" w:cs="Arial"/>
          <w:szCs w:val="24"/>
        </w:rPr>
        <w:t xml:space="preserve">the variation for </w:t>
      </w:r>
      <w:r w:rsidR="004218F8" w:rsidRPr="004218F8">
        <w:rPr>
          <w:rFonts w:ascii="Arial" w:hAnsi="Arial" w:cs="Arial"/>
          <w:szCs w:val="24"/>
        </w:rPr>
        <w:t xml:space="preserve">Hendy Quarry Landfill </w:t>
      </w:r>
      <w:r w:rsidRPr="004218F8">
        <w:rPr>
          <w:rFonts w:ascii="Arial" w:hAnsi="Arial" w:cs="Arial"/>
          <w:szCs w:val="24"/>
        </w:rPr>
        <w:t xml:space="preserve">operated by </w:t>
      </w:r>
      <w:r w:rsidR="004218F8" w:rsidRPr="004218F8">
        <w:rPr>
          <w:rFonts w:ascii="Arial" w:hAnsi="Arial" w:cs="Arial"/>
          <w:szCs w:val="24"/>
        </w:rPr>
        <w:t>Tarmac Trading Limited</w:t>
      </w:r>
      <w:r w:rsidR="004529F3" w:rsidRPr="004218F8">
        <w:rPr>
          <w:rFonts w:ascii="Arial" w:hAnsi="Arial" w:cs="Arial"/>
          <w:szCs w:val="24"/>
        </w:rPr>
        <w:t>.</w:t>
      </w:r>
    </w:p>
    <w:p w14:paraId="38DDE78E" w14:textId="7F71FE35" w:rsidR="00D04424" w:rsidRPr="004218F8" w:rsidRDefault="00D04424" w:rsidP="0067478B">
      <w:pPr>
        <w:tabs>
          <w:tab w:val="left" w:pos="4253"/>
          <w:tab w:val="left" w:pos="6804"/>
        </w:tabs>
        <w:spacing w:after="120"/>
        <w:rPr>
          <w:rFonts w:ascii="Arial" w:hAnsi="Arial"/>
          <w:szCs w:val="24"/>
        </w:rPr>
      </w:pPr>
      <w:bookmarkStart w:id="0" w:name="OLE_LINK1"/>
      <w:bookmarkStart w:id="1" w:name="OLE_LINK2"/>
      <w:r w:rsidRPr="004218F8">
        <w:rPr>
          <w:rFonts w:ascii="Arial" w:hAnsi="Arial"/>
          <w:kern w:val="28"/>
          <w:szCs w:val="24"/>
        </w:rPr>
        <w:t>The</w:t>
      </w:r>
      <w:r w:rsidRPr="004218F8">
        <w:rPr>
          <w:rFonts w:ascii="Arial" w:hAnsi="Arial"/>
          <w:b/>
          <w:kern w:val="28"/>
          <w:szCs w:val="24"/>
        </w:rPr>
        <w:t xml:space="preserve"> </w:t>
      </w:r>
      <w:r w:rsidR="00857E69" w:rsidRPr="004218F8">
        <w:rPr>
          <w:rFonts w:ascii="Arial" w:hAnsi="Arial"/>
          <w:szCs w:val="24"/>
        </w:rPr>
        <w:t>variation</w:t>
      </w:r>
      <w:r w:rsidRPr="004218F8">
        <w:rPr>
          <w:rFonts w:ascii="Arial" w:hAnsi="Arial"/>
          <w:szCs w:val="24"/>
        </w:rPr>
        <w:t xml:space="preserve"> number is </w:t>
      </w:r>
      <w:r w:rsidR="004218F8" w:rsidRPr="004218F8">
        <w:rPr>
          <w:rFonts w:ascii="Arial" w:hAnsi="Arial"/>
          <w:szCs w:val="24"/>
        </w:rPr>
        <w:t>EPR/KP3795FU/V009</w:t>
      </w:r>
    </w:p>
    <w:bookmarkEnd w:id="0"/>
    <w:bookmarkEnd w:id="1"/>
    <w:p w14:paraId="38DDE790" w14:textId="77777777" w:rsidR="00D04424" w:rsidRPr="004218F8" w:rsidRDefault="00D04424" w:rsidP="0067478B">
      <w:pPr>
        <w:spacing w:after="120"/>
        <w:rPr>
          <w:rFonts w:ascii="Arial" w:hAnsi="Arial"/>
          <w:szCs w:val="24"/>
        </w:rPr>
      </w:pPr>
      <w:r w:rsidRPr="004218F8">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4218F8">
        <w:rPr>
          <w:rFonts w:ascii="Arial" w:hAnsi="Arial"/>
          <w:szCs w:val="24"/>
        </w:rPr>
        <w:t>al</w:t>
      </w:r>
      <w:r w:rsidRPr="004218F8">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217529" w:rsidRDefault="00D04424" w:rsidP="00D04424">
      <w:pPr>
        <w:rPr>
          <w:rFonts w:ascii="Arial" w:hAnsi="Arial"/>
          <w:b/>
          <w:caps/>
          <w:sz w:val="28"/>
          <w:szCs w:val="28"/>
        </w:rPr>
      </w:pPr>
      <w:r w:rsidRPr="00217529">
        <w:rPr>
          <w:rFonts w:ascii="Arial" w:hAnsi="Arial"/>
          <w:b/>
          <w:sz w:val="28"/>
          <w:szCs w:val="28"/>
        </w:rPr>
        <w:t>Structure of this document</w:t>
      </w:r>
    </w:p>
    <w:p w14:paraId="38DDE79D" w14:textId="77777777" w:rsidR="00D04424" w:rsidRPr="00217529" w:rsidRDefault="00D04424" w:rsidP="00D04424">
      <w:pPr>
        <w:pStyle w:val="Heading8"/>
        <w:rPr>
          <w:caps w:val="0"/>
          <w:sz w:val="20"/>
        </w:rPr>
      </w:pPr>
    </w:p>
    <w:p w14:paraId="38DDE79E" w14:textId="0034FF43" w:rsidR="003546B3" w:rsidRPr="00217529" w:rsidRDefault="0067478B" w:rsidP="00B756D3">
      <w:pPr>
        <w:numPr>
          <w:ilvl w:val="0"/>
          <w:numId w:val="18"/>
        </w:numPr>
        <w:tabs>
          <w:tab w:val="clear" w:pos="1440"/>
          <w:tab w:val="num" w:pos="1134"/>
        </w:tabs>
        <w:spacing w:after="60"/>
        <w:ind w:left="1134" w:hanging="567"/>
        <w:rPr>
          <w:rFonts w:ascii="Arial" w:hAnsi="Arial" w:cs="Arial"/>
          <w:szCs w:val="24"/>
        </w:rPr>
      </w:pPr>
      <w:r w:rsidRPr="00217529">
        <w:rPr>
          <w:rFonts w:ascii="Arial" w:hAnsi="Arial"/>
        </w:rPr>
        <w:t xml:space="preserve">Key </w:t>
      </w:r>
      <w:r w:rsidR="00173FA0" w:rsidRPr="00217529">
        <w:rPr>
          <w:rFonts w:ascii="Arial" w:hAnsi="Arial"/>
        </w:rPr>
        <w:t>i</w:t>
      </w:r>
      <w:r w:rsidRPr="00217529">
        <w:rPr>
          <w:rFonts w:ascii="Arial" w:hAnsi="Arial"/>
        </w:rPr>
        <w:t xml:space="preserve">ssues </w:t>
      </w:r>
    </w:p>
    <w:p w14:paraId="38DDE79F" w14:textId="77777777" w:rsidR="0067478B" w:rsidRPr="00217529" w:rsidRDefault="0067478B" w:rsidP="00B756D3">
      <w:pPr>
        <w:numPr>
          <w:ilvl w:val="0"/>
          <w:numId w:val="18"/>
        </w:numPr>
        <w:tabs>
          <w:tab w:val="clear" w:pos="1440"/>
          <w:tab w:val="num" w:pos="1134"/>
        </w:tabs>
        <w:spacing w:after="60"/>
        <w:ind w:left="1134" w:hanging="567"/>
        <w:rPr>
          <w:rFonts w:ascii="Arial" w:hAnsi="Arial"/>
        </w:rPr>
      </w:pPr>
      <w:r w:rsidRPr="00217529">
        <w:rPr>
          <w:rFonts w:ascii="Arial" w:hAnsi="Arial"/>
          <w:szCs w:val="24"/>
        </w:rPr>
        <w:t>Annex 1 the decision checklist</w:t>
      </w:r>
    </w:p>
    <w:p w14:paraId="0143ABC5" w14:textId="77777777" w:rsidR="004218F8" w:rsidRPr="00217529" w:rsidRDefault="004218F8">
      <w:pPr>
        <w:rPr>
          <w:rFonts w:ascii="Arial" w:hAnsi="Arial"/>
          <w:b/>
          <w:kern w:val="28"/>
          <w:sz w:val="28"/>
          <w:szCs w:val="28"/>
        </w:rPr>
      </w:pPr>
      <w:r w:rsidRPr="00217529">
        <w:rPr>
          <w:szCs w:val="28"/>
        </w:rPr>
        <w:br w:type="page"/>
      </w:r>
    </w:p>
    <w:p w14:paraId="38DDE7A1" w14:textId="6E9FBDDD" w:rsidR="003546B3" w:rsidRPr="00D54064" w:rsidRDefault="003546B3" w:rsidP="003546B3">
      <w:pPr>
        <w:pStyle w:val="Heading1"/>
        <w:jc w:val="left"/>
        <w:rPr>
          <w:color w:val="auto"/>
          <w:szCs w:val="28"/>
        </w:rPr>
      </w:pPr>
      <w:r w:rsidRPr="00D54064">
        <w:rPr>
          <w:color w:val="auto"/>
          <w:szCs w:val="28"/>
        </w:rPr>
        <w:lastRenderedPageBreak/>
        <w:t xml:space="preserve">Key issues of the decision </w:t>
      </w:r>
    </w:p>
    <w:p w14:paraId="44B2AFFC" w14:textId="77777777" w:rsidR="00E5404B" w:rsidRPr="00D54064" w:rsidRDefault="00E5404B" w:rsidP="00E5404B">
      <w:pPr>
        <w:tabs>
          <w:tab w:val="num" w:pos="720"/>
        </w:tabs>
        <w:spacing w:after="120"/>
        <w:ind w:left="720" w:hanging="360"/>
        <w:rPr>
          <w:rFonts w:ascii="Arial" w:hAnsi="Arial" w:cs="Arial"/>
          <w:szCs w:val="24"/>
        </w:rPr>
      </w:pPr>
    </w:p>
    <w:p w14:paraId="6E5F2DB1" w14:textId="77777777" w:rsidR="00D54064" w:rsidRPr="00D54064" w:rsidRDefault="00523FAB" w:rsidP="00523FAB">
      <w:pPr>
        <w:tabs>
          <w:tab w:val="num" w:pos="720"/>
        </w:tabs>
        <w:spacing w:after="120"/>
        <w:rPr>
          <w:rFonts w:ascii="Arial" w:hAnsi="Arial" w:cs="Arial"/>
          <w:szCs w:val="24"/>
        </w:rPr>
      </w:pPr>
      <w:r w:rsidRPr="00D54064">
        <w:rPr>
          <w:rFonts w:ascii="Arial" w:hAnsi="Arial" w:cs="Arial"/>
          <w:szCs w:val="24"/>
        </w:rPr>
        <w:t>Variation application EPR/KP3795FU/V007 (PAN-003267)</w:t>
      </w:r>
      <w:r w:rsidRPr="00D54064">
        <w:rPr>
          <w:szCs w:val="24"/>
        </w:rPr>
        <w:t xml:space="preserve"> </w:t>
      </w:r>
      <w:r w:rsidR="00E5404B" w:rsidRPr="00D54064">
        <w:rPr>
          <w:rFonts w:ascii="Arial" w:hAnsi="Arial" w:cs="Arial"/>
          <w:szCs w:val="24"/>
        </w:rPr>
        <w:t xml:space="preserve">was made to </w:t>
      </w:r>
      <w:r w:rsidRPr="00D54064">
        <w:rPr>
          <w:rFonts w:ascii="Arial" w:hAnsi="Arial" w:cs="Arial"/>
          <w:szCs w:val="24"/>
        </w:rPr>
        <w:t>include additional waste codes into the permit, and to increase a permitted discharge volume.</w:t>
      </w:r>
      <w:r w:rsidR="00E5404B" w:rsidRPr="00D54064">
        <w:rPr>
          <w:rFonts w:ascii="Arial" w:hAnsi="Arial" w:cs="Arial"/>
          <w:szCs w:val="24"/>
        </w:rPr>
        <w:t xml:space="preserve"> </w:t>
      </w:r>
      <w:r w:rsidR="00D54064" w:rsidRPr="00D54064">
        <w:rPr>
          <w:rFonts w:ascii="Arial" w:hAnsi="Arial" w:cs="Arial"/>
          <w:szCs w:val="24"/>
        </w:rPr>
        <w:t>All waste codes applied for were approved to be added to the permit, however some were removed from the application at the request of the permit holder.</w:t>
      </w:r>
    </w:p>
    <w:p w14:paraId="02C11F84" w14:textId="504B1196" w:rsidR="00E5404B" w:rsidRPr="00D54064" w:rsidRDefault="00E5404B" w:rsidP="00E5404B">
      <w:pPr>
        <w:tabs>
          <w:tab w:val="num" w:pos="720"/>
        </w:tabs>
        <w:spacing w:after="120"/>
        <w:rPr>
          <w:rFonts w:ascii="Arial" w:hAnsi="Arial" w:cs="Arial"/>
          <w:szCs w:val="24"/>
        </w:rPr>
      </w:pPr>
      <w:r w:rsidRPr="00D54064">
        <w:rPr>
          <w:rFonts w:ascii="Arial" w:hAnsi="Arial" w:cs="Arial"/>
          <w:szCs w:val="24"/>
        </w:rPr>
        <w:t xml:space="preserve">This </w:t>
      </w:r>
      <w:r w:rsidR="000C03BF" w:rsidRPr="00D54064">
        <w:rPr>
          <w:rFonts w:ascii="Arial" w:hAnsi="Arial" w:cs="Arial"/>
          <w:szCs w:val="24"/>
        </w:rPr>
        <w:t>variation</w:t>
      </w:r>
      <w:r w:rsidRPr="00D54064">
        <w:rPr>
          <w:rFonts w:ascii="Arial" w:hAnsi="Arial" w:cs="Arial"/>
          <w:szCs w:val="24"/>
        </w:rPr>
        <w:t xml:space="preserve"> application (</w:t>
      </w:r>
      <w:r w:rsidR="00D54064" w:rsidRPr="00D54064">
        <w:rPr>
          <w:rFonts w:ascii="Arial" w:hAnsi="Arial" w:cs="Arial"/>
          <w:szCs w:val="24"/>
        </w:rPr>
        <w:t xml:space="preserve">EPR/KP3795FU/V009 </w:t>
      </w:r>
      <w:r w:rsidRPr="00D54064">
        <w:rPr>
          <w:rFonts w:ascii="Arial" w:hAnsi="Arial" w:cs="Arial"/>
          <w:szCs w:val="24"/>
        </w:rPr>
        <w:t xml:space="preserve">PAN-020273) is to add one of these waste codes into the permit. All assessments were carried out under </w:t>
      </w:r>
      <w:r w:rsidR="00D54064" w:rsidRPr="00D54064">
        <w:rPr>
          <w:rFonts w:ascii="Arial" w:hAnsi="Arial" w:cs="Arial"/>
          <w:szCs w:val="24"/>
        </w:rPr>
        <w:t>the determination of EPR/KP3795FU/V007</w:t>
      </w:r>
      <w:r w:rsidRPr="00D54064">
        <w:rPr>
          <w:rFonts w:ascii="Arial" w:hAnsi="Arial" w:cs="Arial"/>
          <w:szCs w:val="24"/>
        </w:rPr>
        <w:t xml:space="preserve"> and all relevant documents were incorporated into the permit under that </w:t>
      </w:r>
      <w:r w:rsidR="000C03BF" w:rsidRPr="00D54064">
        <w:rPr>
          <w:rFonts w:ascii="Arial" w:hAnsi="Arial" w:cs="Arial"/>
          <w:szCs w:val="24"/>
        </w:rPr>
        <w:t>variation and</w:t>
      </w:r>
      <w:r w:rsidR="00D54064" w:rsidRPr="00D54064">
        <w:rPr>
          <w:rFonts w:ascii="Arial" w:hAnsi="Arial" w:cs="Arial"/>
          <w:szCs w:val="24"/>
        </w:rPr>
        <w:t xml:space="preserve"> are still applicable.</w:t>
      </w:r>
    </w:p>
    <w:p w14:paraId="294E1581" w14:textId="77777777" w:rsidR="00E5404B" w:rsidRPr="00217529" w:rsidRDefault="00E5404B" w:rsidP="00217529">
      <w:pPr>
        <w:tabs>
          <w:tab w:val="num" w:pos="720"/>
        </w:tabs>
        <w:spacing w:after="120"/>
        <w:rPr>
          <w:rFonts w:ascii="Arial" w:hAnsi="Arial" w:cs="Arial"/>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2242A9"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information and permit/ </w:t>
      </w:r>
      <w:r w:rsidR="00857E69" w:rsidRPr="002242A9">
        <w:rPr>
          <w:rFonts w:ascii="Arial" w:hAnsi="Arial" w:cs="Arial"/>
          <w:szCs w:val="24"/>
        </w:rPr>
        <w:t>notice.</w:t>
      </w:r>
    </w:p>
    <w:p w14:paraId="38DDE7B5" w14:textId="24E20481" w:rsidR="00607AB7" w:rsidRPr="002242A9"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379B5FE"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7CB6B1F" w14:textId="77777777" w:rsidR="00A656E7" w:rsidRDefault="00F42026" w:rsidP="00780A93">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52C70303" w:rsidR="00780A93" w:rsidRPr="00DA70FE" w:rsidRDefault="00780A93" w:rsidP="00780A93">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5C466E3E" w14:textId="77777777" w:rsidR="00A656E7" w:rsidRDefault="00F42026" w:rsidP="00780A93">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1D966B8" w:rsidR="00780A93" w:rsidRPr="00DA70FE" w:rsidRDefault="00780A93" w:rsidP="00780A93">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224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44"/>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2242A9" w:rsidRDefault="006B5D0B">
            <w:pPr>
              <w:rPr>
                <w:rFonts w:ascii="Arial" w:hAnsi="Arial" w:cs="Arial"/>
                <w:sz w:val="22"/>
                <w:szCs w:val="22"/>
                <w:lang w:eastAsia="en-US"/>
              </w:rPr>
            </w:pPr>
            <w:r w:rsidRPr="002242A9">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E41925C" w:rsidR="006B5D0B" w:rsidRPr="002242A9" w:rsidRDefault="006B5D0B" w:rsidP="002242A9">
            <w:pPr>
              <w:pStyle w:val="NormalWeb"/>
              <w:rPr>
                <w:rFonts w:ascii="Arial" w:hAnsi="Arial" w:cs="Arial"/>
              </w:rPr>
            </w:pPr>
            <w:r w:rsidRPr="002242A9">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2242A9">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2242A9" w:rsidRDefault="006B5D0B">
            <w:pPr>
              <w:rPr>
                <w:rFonts w:ascii="Arial" w:hAnsi="Arial" w:cs="Arial"/>
              </w:rPr>
            </w:pPr>
            <w:r w:rsidRPr="002242A9">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A6696D" w14:textId="77777777" w:rsidR="003C0D32" w:rsidRDefault="00F30520" w:rsidP="00780A93">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150032B8" w:rsidR="00780A93" w:rsidRDefault="00780A93" w:rsidP="00780A93">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F" w14:textId="77777777" w:rsidTr="00880F75">
        <w:tc>
          <w:tcPr>
            <w:tcW w:w="1980" w:type="dxa"/>
            <w:gridSpan w:val="2"/>
          </w:tcPr>
          <w:p w14:paraId="38DDE831" w14:textId="77777777" w:rsidR="00F42026" w:rsidRPr="00523FAB" w:rsidRDefault="00F42026" w:rsidP="007C0DCA">
            <w:pPr>
              <w:spacing w:before="60"/>
              <w:rPr>
                <w:rFonts w:ascii="Arial" w:hAnsi="Arial" w:cs="Arial"/>
                <w:color w:val="000000"/>
                <w:szCs w:val="24"/>
              </w:rPr>
            </w:pPr>
            <w:bookmarkStart w:id="2" w:name="_Hlk99438094"/>
            <w:r w:rsidRPr="00523FAB">
              <w:rPr>
                <w:rFonts w:ascii="Arial" w:hAnsi="Arial" w:cs="Arial"/>
                <w:color w:val="000000"/>
                <w:szCs w:val="24"/>
              </w:rPr>
              <w:t>Biodiversity, Heritage, Landscape and Nature Conservation</w:t>
            </w:r>
          </w:p>
        </w:tc>
        <w:tc>
          <w:tcPr>
            <w:tcW w:w="6242" w:type="dxa"/>
          </w:tcPr>
          <w:p w14:paraId="38DDE832" w14:textId="23C3CE81" w:rsidR="00F42026" w:rsidRPr="00523FAB" w:rsidRDefault="00F42026" w:rsidP="007C0DCA">
            <w:pPr>
              <w:spacing w:before="60"/>
              <w:rPr>
                <w:rFonts w:ascii="Arial" w:hAnsi="Arial" w:cs="Arial"/>
                <w:color w:val="000000"/>
                <w:szCs w:val="24"/>
              </w:rPr>
            </w:pPr>
            <w:r w:rsidRPr="00523FAB">
              <w:rPr>
                <w:rFonts w:ascii="Arial" w:hAnsi="Arial" w:cs="Arial"/>
                <w:color w:val="000000"/>
                <w:szCs w:val="24"/>
              </w:rPr>
              <w:t>The application is within the relevant distance criteria of a site of heritage, landscape or nature conservation, and/or protected species or habitat .</w:t>
            </w:r>
          </w:p>
          <w:p w14:paraId="1A4F3951" w14:textId="77777777" w:rsidR="00523FAB" w:rsidRDefault="00F13823" w:rsidP="00780A93">
            <w:pPr>
              <w:pStyle w:val="Default"/>
            </w:pPr>
            <w:r w:rsidRPr="00523FAB">
              <w:t xml:space="preserve">A full assessment of the application and its potential to affect the site has been carried out under </w:t>
            </w:r>
            <w:r w:rsidRPr="00523FAB">
              <w:rPr>
                <w:color w:val="auto"/>
              </w:rPr>
              <w:t xml:space="preserve">EPR/KP3795FU/V007 (PAN-003267). </w:t>
            </w:r>
            <w:r w:rsidRPr="00523FAB">
              <w:t xml:space="preserve">We consider that the addition of waste code 19 13 02 will not affect the features of the site. </w:t>
            </w:r>
          </w:p>
          <w:p w14:paraId="38DDE83D" w14:textId="6227575B" w:rsidR="00780A93" w:rsidRPr="00523FAB" w:rsidRDefault="00780A93" w:rsidP="00780A93">
            <w:pPr>
              <w:pStyle w:val="Default"/>
              <w:rPr>
                <w:color w:val="FF00FF"/>
              </w:rPr>
            </w:pPr>
          </w:p>
        </w:tc>
        <w:tc>
          <w:tcPr>
            <w:tcW w:w="1135" w:type="dxa"/>
            <w:gridSpan w:val="2"/>
          </w:tcPr>
          <w:p w14:paraId="38DDE83E" w14:textId="77777777" w:rsidR="00F42026" w:rsidRPr="00523FAB" w:rsidRDefault="00F42026" w:rsidP="00340EEB">
            <w:pPr>
              <w:rPr>
                <w:rFonts w:ascii="Arial" w:hAnsi="Arial" w:cs="Arial"/>
                <w:color w:val="000000"/>
                <w:szCs w:val="24"/>
              </w:rPr>
            </w:pPr>
            <w:r w:rsidRPr="00523FAB">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F42026" w:rsidRPr="00DA70FE" w14:paraId="38DDE876" w14:textId="77777777" w:rsidTr="00880F75">
        <w:tc>
          <w:tcPr>
            <w:tcW w:w="1980" w:type="dxa"/>
            <w:gridSpan w:val="2"/>
          </w:tcPr>
          <w:p w14:paraId="38DDE865" w14:textId="68901CDA" w:rsidR="00F42026" w:rsidRPr="00DA70FE" w:rsidRDefault="00FD393C" w:rsidP="007C0DCA">
            <w:pPr>
              <w:spacing w:before="60"/>
              <w:rPr>
                <w:rFonts w:ascii="Arial" w:hAnsi="Arial" w:cs="Arial"/>
                <w:szCs w:val="24"/>
              </w:rPr>
            </w:pPr>
            <w:r w:rsidRPr="00FD393C">
              <w:rPr>
                <w:rFonts w:ascii="Arial" w:hAnsi="Arial" w:cs="Arial"/>
                <w:szCs w:val="24"/>
              </w:rPr>
              <w:t>Environmental risk</w:t>
            </w:r>
          </w:p>
        </w:tc>
        <w:tc>
          <w:tcPr>
            <w:tcW w:w="6242" w:type="dxa"/>
          </w:tcPr>
          <w:p w14:paraId="781AB21E" w14:textId="08D89B46" w:rsidR="00FD393C" w:rsidRPr="00FD393C" w:rsidRDefault="00FD393C" w:rsidP="00FD393C">
            <w:pPr>
              <w:pStyle w:val="BodyText"/>
              <w:spacing w:before="60"/>
              <w:rPr>
                <w:rFonts w:ascii="Arial" w:hAnsi="Arial" w:cs="Arial"/>
                <w:szCs w:val="24"/>
              </w:rPr>
            </w:pPr>
            <w:r w:rsidRPr="00FD393C">
              <w:rPr>
                <w:rFonts w:ascii="Arial" w:hAnsi="Arial" w:cs="Arial"/>
                <w:szCs w:val="24"/>
              </w:rPr>
              <w:t>We have reviewed the operator's assessment of the environmental risk from the facility</w:t>
            </w:r>
            <w:r>
              <w:rPr>
                <w:rFonts w:ascii="Arial" w:hAnsi="Arial" w:cs="Arial"/>
                <w:szCs w:val="24"/>
              </w:rPr>
              <w:t xml:space="preserve"> </w:t>
            </w:r>
            <w:r w:rsidRPr="00FD393C">
              <w:rPr>
                <w:rFonts w:ascii="Arial" w:hAnsi="Arial" w:cs="Arial"/>
                <w:szCs w:val="24"/>
              </w:rPr>
              <w:t>under EPR/KP3795FU/V007 (PAN-003267).</w:t>
            </w:r>
          </w:p>
          <w:p w14:paraId="53D999B2" w14:textId="77777777" w:rsidR="00A656E7" w:rsidRDefault="00FD393C" w:rsidP="00FD393C">
            <w:pPr>
              <w:pStyle w:val="BodyText"/>
              <w:spacing w:before="60"/>
              <w:rPr>
                <w:rFonts w:ascii="Arial" w:hAnsi="Arial" w:cs="Arial"/>
                <w:szCs w:val="24"/>
              </w:rPr>
            </w:pPr>
            <w:r w:rsidRPr="00FD393C">
              <w:rPr>
                <w:rFonts w:ascii="Arial" w:hAnsi="Arial" w:cs="Arial"/>
                <w:szCs w:val="24"/>
              </w:rPr>
              <w:t>The operator’s risk assessment is satisfactory.</w:t>
            </w:r>
          </w:p>
          <w:p w14:paraId="38DDE874" w14:textId="6C56AA8B" w:rsidR="00780A93" w:rsidRPr="00DA70FE" w:rsidRDefault="00780A93" w:rsidP="00FD393C">
            <w:pPr>
              <w:pStyle w:val="BodyText"/>
              <w:spacing w:before="60"/>
              <w:rPr>
                <w:rFonts w:ascii="Arial" w:hAnsi="Arial" w:cs="Arial"/>
                <w:szCs w:val="24"/>
              </w:rPr>
            </w:pPr>
          </w:p>
        </w:tc>
        <w:tc>
          <w:tcPr>
            <w:tcW w:w="1135" w:type="dxa"/>
            <w:gridSpan w:val="2"/>
          </w:tcPr>
          <w:p w14:paraId="38DDE875" w14:textId="027D293A" w:rsidR="00F42026" w:rsidRPr="00DA70FE" w:rsidRDefault="00F42026" w:rsidP="00792CEE">
            <w:pPr>
              <w:rPr>
                <w:rFonts w:ascii="Arial" w:hAnsi="Arial" w:cs="Arial"/>
                <w:color w:val="000000"/>
                <w:szCs w:val="24"/>
              </w:rPr>
            </w:pPr>
          </w:p>
        </w:tc>
      </w:tr>
      <w:tr w:rsidR="00FD393C" w:rsidRPr="00DA70FE" w14:paraId="24174C53" w14:textId="77777777" w:rsidTr="00880F75">
        <w:tc>
          <w:tcPr>
            <w:tcW w:w="1980" w:type="dxa"/>
            <w:gridSpan w:val="2"/>
          </w:tcPr>
          <w:p w14:paraId="3693C230" w14:textId="64121D17" w:rsidR="00FD393C" w:rsidRPr="00FD393C" w:rsidRDefault="00FD393C" w:rsidP="00FD393C">
            <w:pPr>
              <w:spacing w:before="60"/>
              <w:rPr>
                <w:rFonts w:ascii="Arial" w:hAnsi="Arial" w:cs="Arial"/>
                <w:szCs w:val="24"/>
              </w:rPr>
            </w:pPr>
            <w:r w:rsidRPr="00FD393C">
              <w:rPr>
                <w:rFonts w:ascii="Arial" w:hAnsi="Arial" w:cs="Arial"/>
                <w:szCs w:val="24"/>
              </w:rPr>
              <w:t>Operating techniques</w:t>
            </w:r>
          </w:p>
        </w:tc>
        <w:tc>
          <w:tcPr>
            <w:tcW w:w="6242" w:type="dxa"/>
          </w:tcPr>
          <w:p w14:paraId="25F2D532" w14:textId="77777777" w:rsidR="00FD393C" w:rsidRPr="00FD393C" w:rsidRDefault="00FD393C" w:rsidP="00FD393C">
            <w:pPr>
              <w:pStyle w:val="BodyText"/>
              <w:spacing w:before="60"/>
              <w:rPr>
                <w:rFonts w:ascii="Arial" w:hAnsi="Arial" w:cs="Arial"/>
                <w:color w:val="auto"/>
                <w:szCs w:val="24"/>
              </w:rPr>
            </w:pPr>
            <w:r w:rsidRPr="00FD393C">
              <w:rPr>
                <w:rFonts w:ascii="Arial" w:hAnsi="Arial" w:cs="Arial"/>
                <w:szCs w:val="24"/>
              </w:rPr>
              <w:t xml:space="preserve">Operating techniques as assessed under </w:t>
            </w:r>
            <w:r w:rsidRPr="00FD393C">
              <w:rPr>
                <w:rFonts w:ascii="Arial" w:hAnsi="Arial" w:cs="Arial"/>
                <w:color w:val="auto"/>
                <w:szCs w:val="24"/>
              </w:rPr>
              <w:t xml:space="preserve">EPR/KP3795FU/V007 (PAN-003267) </w:t>
            </w:r>
          </w:p>
          <w:p w14:paraId="00CC4C8A" w14:textId="2E7A1D54" w:rsidR="00FD393C" w:rsidRPr="00FD393C" w:rsidRDefault="00FD393C" w:rsidP="00FD393C">
            <w:pPr>
              <w:pStyle w:val="BodyText"/>
              <w:spacing w:before="60"/>
              <w:rPr>
                <w:rFonts w:ascii="Arial" w:hAnsi="Arial" w:cs="Arial"/>
                <w:color w:val="auto"/>
                <w:szCs w:val="24"/>
              </w:rPr>
            </w:pPr>
            <w:r w:rsidRPr="00FD393C">
              <w:rPr>
                <w:rFonts w:ascii="Arial" w:hAnsi="Arial" w:cs="Arial"/>
                <w:color w:val="auto"/>
                <w:szCs w:val="24"/>
              </w:rPr>
              <w:t>The operator identified suitable measures in accordance with the relevant technical guidance note for waste activities; ‘How to comply with your environmental permit’.</w:t>
            </w:r>
          </w:p>
          <w:p w14:paraId="4D7EDE17" w14:textId="0CD26005" w:rsidR="00FD393C" w:rsidRPr="00FD393C" w:rsidRDefault="00FD393C" w:rsidP="00FD393C">
            <w:pPr>
              <w:pStyle w:val="BodyText"/>
              <w:spacing w:before="60"/>
              <w:rPr>
                <w:rFonts w:ascii="Arial" w:hAnsi="Arial" w:cs="Arial"/>
                <w:color w:val="auto"/>
                <w:szCs w:val="24"/>
              </w:rPr>
            </w:pPr>
            <w:r w:rsidRPr="00FD393C">
              <w:rPr>
                <w:rFonts w:ascii="Arial" w:hAnsi="Arial" w:cs="Arial"/>
                <w:color w:val="auto"/>
                <w:szCs w:val="24"/>
              </w:rPr>
              <w:t>The operator submitted waste acceptance procedures detailing measures to prevent acceptance of unauthorised wastes.</w:t>
            </w:r>
          </w:p>
          <w:p w14:paraId="797E71E9" w14:textId="77777777" w:rsidR="00FD393C" w:rsidRDefault="00FD393C" w:rsidP="00523FAB">
            <w:pPr>
              <w:pStyle w:val="BodyText"/>
              <w:spacing w:before="60"/>
              <w:rPr>
                <w:rFonts w:ascii="Arial" w:hAnsi="Arial" w:cs="Arial"/>
                <w:color w:val="auto"/>
                <w:szCs w:val="24"/>
              </w:rPr>
            </w:pPr>
            <w:r w:rsidRPr="00FD393C">
              <w:rPr>
                <w:rFonts w:ascii="Arial" w:hAnsi="Arial" w:cs="Arial"/>
                <w:color w:val="auto"/>
                <w:szCs w:val="24"/>
              </w:rPr>
              <w:t>The measures included in the waste acceptance procedures were assessed and are considered as suitable. This has not changed.</w:t>
            </w:r>
          </w:p>
          <w:p w14:paraId="5D8D86D9" w14:textId="5DEA1D99" w:rsidR="00780A93" w:rsidRPr="00FD393C" w:rsidRDefault="00780A93" w:rsidP="00523FAB">
            <w:pPr>
              <w:pStyle w:val="BodyText"/>
              <w:spacing w:before="60"/>
              <w:rPr>
                <w:rFonts w:ascii="Arial" w:hAnsi="Arial" w:cs="Arial"/>
                <w:szCs w:val="24"/>
              </w:rPr>
            </w:pPr>
          </w:p>
        </w:tc>
        <w:tc>
          <w:tcPr>
            <w:tcW w:w="1135" w:type="dxa"/>
            <w:gridSpan w:val="2"/>
          </w:tcPr>
          <w:p w14:paraId="197B23C0" w14:textId="435EA691" w:rsidR="00FD393C" w:rsidRPr="00FD393C" w:rsidRDefault="00FD393C" w:rsidP="00FD393C">
            <w:pPr>
              <w:rPr>
                <w:rFonts w:ascii="Arial" w:hAnsi="Arial" w:cs="Arial"/>
                <w:color w:val="000000"/>
                <w:szCs w:val="24"/>
              </w:rPr>
            </w:pPr>
            <w:r w:rsidRPr="00FD393C">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371E71EF" w:rsidR="00F42026" w:rsidRPr="00523FAB" w:rsidRDefault="00F42026" w:rsidP="003B6BD6">
            <w:pPr>
              <w:spacing w:before="60"/>
              <w:rPr>
                <w:rFonts w:ascii="Arial" w:hAnsi="Arial" w:cs="Arial"/>
                <w:szCs w:val="24"/>
              </w:rPr>
            </w:pPr>
            <w:r w:rsidRPr="00523FAB">
              <w:rPr>
                <w:rFonts w:ascii="Arial" w:hAnsi="Arial" w:cs="Arial"/>
                <w:szCs w:val="24"/>
              </w:rPr>
              <w:t xml:space="preserve">Waste types </w:t>
            </w:r>
          </w:p>
        </w:tc>
        <w:tc>
          <w:tcPr>
            <w:tcW w:w="6242" w:type="dxa"/>
          </w:tcPr>
          <w:p w14:paraId="38DDE8A2" w14:textId="77777777" w:rsidR="00F42026" w:rsidRPr="00523FAB" w:rsidRDefault="00F42026" w:rsidP="007C0DCA">
            <w:pPr>
              <w:spacing w:before="60"/>
              <w:rPr>
                <w:rFonts w:ascii="Arial" w:hAnsi="Arial" w:cs="Arial"/>
                <w:szCs w:val="24"/>
              </w:rPr>
            </w:pPr>
            <w:r w:rsidRPr="00523FAB">
              <w:rPr>
                <w:rFonts w:ascii="Arial" w:hAnsi="Arial" w:cs="Arial"/>
                <w:szCs w:val="24"/>
              </w:rPr>
              <w:t xml:space="preserve">We have specified the permitted waste types, descriptions and quantities, which can be accepted at the regulated facility. </w:t>
            </w:r>
          </w:p>
          <w:p w14:paraId="120DD49E" w14:textId="77777777" w:rsidR="00FD393C" w:rsidRPr="00523FAB" w:rsidRDefault="00FD393C" w:rsidP="00FD393C">
            <w:pPr>
              <w:spacing w:before="60"/>
              <w:rPr>
                <w:rFonts w:ascii="Arial" w:hAnsi="Arial" w:cs="Arial"/>
                <w:szCs w:val="24"/>
              </w:rPr>
            </w:pPr>
            <w:r w:rsidRPr="00523FAB">
              <w:rPr>
                <w:rFonts w:ascii="Arial" w:hAnsi="Arial" w:cs="Arial"/>
                <w:szCs w:val="24"/>
              </w:rPr>
              <w:t>We are satisfied that the operator can accept these wastes for the following reasons:</w:t>
            </w:r>
          </w:p>
          <w:p w14:paraId="37A27476" w14:textId="274A94D1" w:rsidR="00FD393C" w:rsidRPr="00523FAB" w:rsidRDefault="00FD393C" w:rsidP="00FD393C">
            <w:pPr>
              <w:pStyle w:val="ListParagraph"/>
              <w:numPr>
                <w:ilvl w:val="0"/>
                <w:numId w:val="23"/>
              </w:numPr>
              <w:spacing w:before="60"/>
              <w:rPr>
                <w:rFonts w:ascii="Arial" w:hAnsi="Arial" w:cs="Arial"/>
                <w:szCs w:val="24"/>
              </w:rPr>
            </w:pPr>
            <w:r w:rsidRPr="00523FAB">
              <w:rPr>
                <w:rFonts w:ascii="Arial" w:hAnsi="Arial" w:cs="Arial"/>
                <w:szCs w:val="24"/>
              </w:rPr>
              <w:t>The proposed waste types are suitable for the nature of the permitted facility</w:t>
            </w:r>
          </w:p>
          <w:p w14:paraId="38DDE8A6" w14:textId="595215E6" w:rsidR="00F42026" w:rsidRPr="00523FAB" w:rsidRDefault="00FD393C" w:rsidP="00FD393C">
            <w:pPr>
              <w:pStyle w:val="ListParagraph"/>
              <w:numPr>
                <w:ilvl w:val="0"/>
                <w:numId w:val="23"/>
              </w:numPr>
              <w:spacing w:before="60"/>
              <w:rPr>
                <w:rFonts w:ascii="Arial" w:hAnsi="Arial" w:cs="Arial"/>
                <w:szCs w:val="24"/>
              </w:rPr>
            </w:pPr>
            <w:r w:rsidRPr="00523FAB">
              <w:rPr>
                <w:rFonts w:ascii="Arial" w:hAnsi="Arial" w:cs="Arial"/>
                <w:szCs w:val="24"/>
              </w:rPr>
              <w:t>The operator has suitable waste acceptance procedures in place.</w:t>
            </w:r>
          </w:p>
          <w:p w14:paraId="72B73569" w14:textId="3310B52D" w:rsidR="00523FAB" w:rsidRPr="00523FAB" w:rsidRDefault="00523FAB" w:rsidP="00523FAB">
            <w:pPr>
              <w:spacing w:before="60"/>
              <w:rPr>
                <w:rFonts w:ascii="Arial" w:hAnsi="Arial" w:cs="Arial"/>
                <w:szCs w:val="24"/>
              </w:rPr>
            </w:pPr>
            <w:r w:rsidRPr="00523FAB">
              <w:rPr>
                <w:rFonts w:ascii="Arial" w:hAnsi="Arial" w:cs="Arial"/>
                <w:szCs w:val="24"/>
              </w:rPr>
              <w:t xml:space="preserve">We have excluded the liquid wastes in accordance with the Landfill Regulations, and as </w:t>
            </w:r>
            <w:r w:rsidR="000C03BF" w:rsidRPr="00523FAB">
              <w:rPr>
                <w:rFonts w:ascii="Arial" w:hAnsi="Arial" w:cs="Arial"/>
                <w:szCs w:val="24"/>
              </w:rPr>
              <w:t>they</w:t>
            </w:r>
            <w:r w:rsidRPr="00523FAB">
              <w:rPr>
                <w:rFonts w:ascii="Arial" w:hAnsi="Arial" w:cs="Arial"/>
                <w:szCs w:val="24"/>
              </w:rPr>
              <w:t xml:space="preserve"> are already excluded.</w:t>
            </w:r>
          </w:p>
          <w:p w14:paraId="24E852E0" w14:textId="77777777" w:rsidR="00523FAB" w:rsidRDefault="00523FAB" w:rsidP="00523FAB">
            <w:pPr>
              <w:spacing w:before="60"/>
              <w:rPr>
                <w:rFonts w:ascii="Arial" w:hAnsi="Arial" w:cs="Arial"/>
                <w:szCs w:val="24"/>
              </w:rPr>
            </w:pPr>
            <w:r w:rsidRPr="00523FAB">
              <w:rPr>
                <w:rFonts w:ascii="Arial" w:hAnsi="Arial" w:cs="Arial"/>
                <w:szCs w:val="24"/>
              </w:rPr>
              <w:t>We made these decisions with respect to waste types in accordance with the ‘Council Decision 2003/33/EC’, ‘Waste acceptance at landfills - Guidance on waste acceptance procedures and criteria’ and ‘Waste Sampling and Testing for Disposal to Landfill’.</w:t>
            </w:r>
          </w:p>
          <w:p w14:paraId="076DF9B5" w14:textId="77777777" w:rsidR="00780A93" w:rsidRDefault="00780A93" w:rsidP="00523FAB">
            <w:pPr>
              <w:spacing w:before="60"/>
              <w:rPr>
                <w:rFonts w:ascii="Arial" w:hAnsi="Arial" w:cs="Arial"/>
                <w:szCs w:val="24"/>
              </w:rPr>
            </w:pPr>
          </w:p>
          <w:p w14:paraId="30EFBB61" w14:textId="77777777" w:rsidR="00780A93" w:rsidRDefault="00780A93" w:rsidP="00523FAB">
            <w:pPr>
              <w:spacing w:before="60"/>
              <w:rPr>
                <w:rFonts w:ascii="Arial" w:hAnsi="Arial" w:cs="Arial"/>
                <w:szCs w:val="24"/>
              </w:rPr>
            </w:pPr>
          </w:p>
          <w:p w14:paraId="72A75ED1" w14:textId="77777777" w:rsidR="00780A93" w:rsidRDefault="00780A93" w:rsidP="00523FAB">
            <w:pPr>
              <w:spacing w:before="60"/>
              <w:rPr>
                <w:rFonts w:ascii="Arial" w:hAnsi="Arial" w:cs="Arial"/>
                <w:szCs w:val="24"/>
              </w:rPr>
            </w:pPr>
          </w:p>
          <w:p w14:paraId="419D0FFC" w14:textId="77777777" w:rsidR="00780A93" w:rsidRDefault="00780A93" w:rsidP="00523FAB">
            <w:pPr>
              <w:spacing w:before="60"/>
              <w:rPr>
                <w:rFonts w:ascii="Arial" w:hAnsi="Arial" w:cs="Arial"/>
                <w:szCs w:val="24"/>
              </w:rPr>
            </w:pPr>
          </w:p>
          <w:p w14:paraId="38DDE8A9" w14:textId="19ED59DC" w:rsidR="00780A93" w:rsidRPr="00523FAB" w:rsidRDefault="00780A93" w:rsidP="00523FAB">
            <w:pPr>
              <w:spacing w:before="60"/>
              <w:rPr>
                <w:rFonts w:ascii="Arial" w:hAnsi="Arial" w:cs="Arial"/>
                <w:szCs w:val="24"/>
              </w:rPr>
            </w:pPr>
          </w:p>
        </w:tc>
        <w:tc>
          <w:tcPr>
            <w:tcW w:w="1135" w:type="dxa"/>
            <w:gridSpan w:val="2"/>
          </w:tcPr>
          <w:p w14:paraId="38DDE8AA" w14:textId="77777777" w:rsidR="00F42026" w:rsidRPr="00523FAB" w:rsidRDefault="00F42026" w:rsidP="00792CEE">
            <w:pPr>
              <w:rPr>
                <w:rFonts w:ascii="Arial" w:hAnsi="Arial" w:cs="Arial"/>
                <w:szCs w:val="24"/>
              </w:rPr>
            </w:pPr>
            <w:r w:rsidRPr="00523FAB">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1AED5797" w14:textId="77777777" w:rsidR="002242A9"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w:t>
            </w:r>
          </w:p>
          <w:p w14:paraId="22551256" w14:textId="77777777" w:rsidR="00A656E7" w:rsidRDefault="00F42026" w:rsidP="00523FAB">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666A97F9" w:rsidR="00A00F19" w:rsidRPr="00DA70FE" w:rsidRDefault="00A00F19" w:rsidP="00523FAB">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4218F8">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18F8" w:rsidRPr="004218F8" w14:paraId="38DDE958" w14:textId="77777777" w:rsidTr="00BB2721">
      <w:trPr>
        <w:trHeight w:val="286"/>
      </w:trPr>
      <w:tc>
        <w:tcPr>
          <w:tcW w:w="2659" w:type="dxa"/>
        </w:tcPr>
        <w:p w14:paraId="38DDE954" w14:textId="6B5FEABB" w:rsidR="00B756D3" w:rsidRPr="004218F8"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68BE661A" w:rsidR="00B756D3" w:rsidRPr="004218F8"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152287BF" w:rsidR="00B756D3" w:rsidRPr="004218F8"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4218F8" w:rsidRDefault="00B756D3" w:rsidP="00BB2721">
          <w:pPr>
            <w:tabs>
              <w:tab w:val="left" w:pos="4335"/>
              <w:tab w:val="right" w:pos="10348"/>
            </w:tabs>
            <w:jc w:val="right"/>
            <w:rPr>
              <w:rStyle w:val="PageNumber"/>
              <w:rFonts w:ascii="Arial" w:hAnsi="Arial" w:cs="Arial"/>
              <w:sz w:val="20"/>
              <w:lang w:val="en-US"/>
            </w:rPr>
          </w:pPr>
          <w:r w:rsidRPr="004218F8">
            <w:rPr>
              <w:rStyle w:val="PageNumber"/>
              <w:rFonts w:ascii="Arial" w:hAnsi="Arial" w:cs="Arial"/>
              <w:sz w:val="20"/>
              <w:lang w:val="en-US"/>
            </w:rPr>
            <w:t xml:space="preserve">Page </w:t>
          </w:r>
          <w:r w:rsidRPr="004218F8">
            <w:rPr>
              <w:rStyle w:val="PageNumber"/>
              <w:rFonts w:ascii="Arial" w:hAnsi="Arial" w:cs="Arial"/>
              <w:sz w:val="20"/>
              <w:lang w:val="en-US"/>
            </w:rPr>
            <w:fldChar w:fldCharType="begin"/>
          </w:r>
          <w:r w:rsidRPr="004218F8">
            <w:rPr>
              <w:rStyle w:val="PageNumber"/>
              <w:rFonts w:ascii="Arial" w:hAnsi="Arial" w:cs="Arial"/>
              <w:sz w:val="20"/>
              <w:lang w:val="en-US"/>
            </w:rPr>
            <w:instrText xml:space="preserve"> PAGE </w:instrText>
          </w:r>
          <w:r w:rsidRPr="004218F8">
            <w:rPr>
              <w:rStyle w:val="PageNumber"/>
              <w:rFonts w:ascii="Arial" w:hAnsi="Arial" w:cs="Arial"/>
              <w:sz w:val="20"/>
              <w:lang w:val="en-US"/>
            </w:rPr>
            <w:fldChar w:fldCharType="separate"/>
          </w:r>
          <w:r w:rsidR="006B5D0B" w:rsidRPr="004218F8">
            <w:rPr>
              <w:rStyle w:val="PageNumber"/>
              <w:rFonts w:ascii="Arial" w:hAnsi="Arial" w:cs="Arial"/>
              <w:noProof/>
              <w:sz w:val="20"/>
              <w:lang w:val="en-US"/>
            </w:rPr>
            <w:t>18</w:t>
          </w:r>
          <w:r w:rsidRPr="004218F8">
            <w:rPr>
              <w:rStyle w:val="PageNumber"/>
              <w:rFonts w:ascii="Arial" w:hAnsi="Arial" w:cs="Arial"/>
              <w:sz w:val="20"/>
              <w:lang w:val="en-US"/>
            </w:rPr>
            <w:fldChar w:fldCharType="end"/>
          </w:r>
          <w:r w:rsidRPr="004218F8">
            <w:rPr>
              <w:rStyle w:val="PageNumber"/>
              <w:rFonts w:ascii="Arial" w:hAnsi="Arial" w:cs="Arial"/>
              <w:sz w:val="20"/>
              <w:lang w:val="en-US"/>
            </w:rPr>
            <w:t xml:space="preserve"> of </w:t>
          </w:r>
          <w:r w:rsidRPr="004218F8">
            <w:rPr>
              <w:rStyle w:val="PageNumber"/>
              <w:rFonts w:ascii="Arial" w:hAnsi="Arial" w:cs="Arial"/>
              <w:sz w:val="20"/>
              <w:lang w:val="en-US"/>
            </w:rPr>
            <w:fldChar w:fldCharType="begin"/>
          </w:r>
          <w:r w:rsidRPr="004218F8">
            <w:rPr>
              <w:rStyle w:val="PageNumber"/>
              <w:rFonts w:ascii="Arial" w:hAnsi="Arial" w:cs="Arial"/>
              <w:sz w:val="20"/>
              <w:lang w:val="en-US"/>
            </w:rPr>
            <w:instrText xml:space="preserve"> NUMPAGES </w:instrText>
          </w:r>
          <w:r w:rsidRPr="004218F8">
            <w:rPr>
              <w:rStyle w:val="PageNumber"/>
              <w:rFonts w:ascii="Arial" w:hAnsi="Arial" w:cs="Arial"/>
              <w:sz w:val="20"/>
              <w:lang w:val="en-US"/>
            </w:rPr>
            <w:fldChar w:fldCharType="separate"/>
          </w:r>
          <w:r w:rsidR="006B5D0B" w:rsidRPr="004218F8">
            <w:rPr>
              <w:rStyle w:val="PageNumber"/>
              <w:rFonts w:ascii="Arial" w:hAnsi="Arial" w:cs="Arial"/>
              <w:noProof/>
              <w:sz w:val="20"/>
              <w:lang w:val="en-US"/>
            </w:rPr>
            <w:t>18</w:t>
          </w:r>
          <w:r w:rsidRPr="004218F8">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732D44"/>
    <w:multiLevelType w:val="hybridMultilevel"/>
    <w:tmpl w:val="85B27C10"/>
    <w:lvl w:ilvl="0" w:tplc="C7CEBC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74942712">
    <w:abstractNumId w:val="1"/>
  </w:num>
  <w:num w:numId="2" w16cid:durableId="709694987">
    <w:abstractNumId w:val="17"/>
  </w:num>
  <w:num w:numId="3" w16cid:durableId="2070836254">
    <w:abstractNumId w:val="13"/>
  </w:num>
  <w:num w:numId="4" w16cid:durableId="972711389">
    <w:abstractNumId w:val="2"/>
  </w:num>
  <w:num w:numId="5" w16cid:durableId="674842593">
    <w:abstractNumId w:val="6"/>
  </w:num>
  <w:num w:numId="6" w16cid:durableId="1753578670">
    <w:abstractNumId w:val="4"/>
  </w:num>
  <w:num w:numId="7" w16cid:durableId="581178458">
    <w:abstractNumId w:val="8"/>
  </w:num>
  <w:num w:numId="8" w16cid:durableId="1483960051">
    <w:abstractNumId w:val="16"/>
  </w:num>
  <w:num w:numId="9" w16cid:durableId="1158691584">
    <w:abstractNumId w:val="22"/>
  </w:num>
  <w:num w:numId="10" w16cid:durableId="666371176">
    <w:abstractNumId w:val="11"/>
  </w:num>
  <w:num w:numId="11" w16cid:durableId="1077291389">
    <w:abstractNumId w:val="14"/>
  </w:num>
  <w:num w:numId="12" w16cid:durableId="1149202488">
    <w:abstractNumId w:val="20"/>
  </w:num>
  <w:num w:numId="13" w16cid:durableId="1383167783">
    <w:abstractNumId w:val="18"/>
  </w:num>
  <w:num w:numId="14" w16cid:durableId="152261029">
    <w:abstractNumId w:val="10"/>
  </w:num>
  <w:num w:numId="15" w16cid:durableId="990598755">
    <w:abstractNumId w:val="12"/>
  </w:num>
  <w:num w:numId="16" w16cid:durableId="86580490">
    <w:abstractNumId w:val="7"/>
  </w:num>
  <w:num w:numId="17" w16cid:durableId="878130588">
    <w:abstractNumId w:val="15"/>
  </w:num>
  <w:num w:numId="18" w16cid:durableId="1691375443">
    <w:abstractNumId w:val="0"/>
  </w:num>
  <w:num w:numId="19" w16cid:durableId="1532452223">
    <w:abstractNumId w:val="9"/>
  </w:num>
  <w:num w:numId="20" w16cid:durableId="266084169">
    <w:abstractNumId w:val="3"/>
  </w:num>
  <w:num w:numId="21" w16cid:durableId="244153068">
    <w:abstractNumId w:val="5"/>
  </w:num>
  <w:num w:numId="22" w16cid:durableId="520973527">
    <w:abstractNumId w:val="19"/>
  </w:num>
  <w:num w:numId="23" w16cid:durableId="333995594">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03BF"/>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17529"/>
    <w:rsid w:val="00223BAE"/>
    <w:rsid w:val="002242A9"/>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B6BD6"/>
    <w:rsid w:val="003C0D32"/>
    <w:rsid w:val="003C0DE9"/>
    <w:rsid w:val="003C6618"/>
    <w:rsid w:val="003C7244"/>
    <w:rsid w:val="003D1803"/>
    <w:rsid w:val="003E395A"/>
    <w:rsid w:val="003F3681"/>
    <w:rsid w:val="003F5895"/>
    <w:rsid w:val="003F691C"/>
    <w:rsid w:val="00404B8A"/>
    <w:rsid w:val="00406AF4"/>
    <w:rsid w:val="00412510"/>
    <w:rsid w:val="00416EA2"/>
    <w:rsid w:val="004218F8"/>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00235"/>
    <w:rsid w:val="005102DA"/>
    <w:rsid w:val="00523FAB"/>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80A93"/>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0F19"/>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64"/>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5404B"/>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13823"/>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393C"/>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10789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REGU-106-6585038</_dlc_DocId>
    <_dlc_DocIdUrl xmlns="9be56660-2c31-41ef-bc00-23e72f632f2a">
      <Url>https://cyfoethnaturiolcymru.sharepoint.com/teams/Regulatory/Permitting/_layouts/15/DocIdRedir.aspx?ID=REGU-106-6585038</Url>
      <Description>REGU-106-6585038</Description>
    </_dlc_DocIdUrl>
    <Site_x0020_Name xmlns="859f7ad6-93f6-4205-b62b-a17f28acbbac">Hendy Quarry Landfill</Site_x0020_Name>
    <Internal_x002f_External xmlns="859f7ad6-93f6-4205-b62b-a17f28acbbac">Internal document</Internal_x002f_External>
    <Post_x0020_code xmlns="859f7ad6-93f6-4205-b62b-a17f28acbbac">CF72 8PG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Ground Floor T3 Trinity Park, Bickenhill Lane, Birmingham, United Kingdom, B37 7ES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2023-09-24T23:00:00+00:00</Document_x0020_Date>
    <Facility_x0020_Address xmlns="859f7ad6-93f6-4205-b62b-a17f28acbbac">Hendy Quarry, School Road, Miskin, Pontyclun  CF72 8PG</Facility_x0020_Address>
    <Environment_x0020_Sub_x0020_Folder xmlns="859f7ad6-93f6-4205-b62b-a17f28acbbac">Licence variation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D30DADB-5AF8-4F33-8D1E-82BF75ABE223}"/>
</file>

<file path=customXml/itemProps2.xml><?xml version="1.0" encoding="utf-8"?>
<ds:datastoreItem xmlns:ds="http://schemas.openxmlformats.org/officeDocument/2006/customXml" ds:itemID="{FEC5D39F-752F-4D7F-92A8-BEC199EA98F9}"/>
</file>

<file path=customXml/itemProps3.xml><?xml version="1.0" encoding="utf-8"?>
<ds:datastoreItem xmlns:ds="http://schemas.openxmlformats.org/officeDocument/2006/customXml" ds:itemID="{B05FFFB7-427B-48F1-9AAF-52F0D56C44BB}">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9be56660-2c31-41ef-bc00-23e72f632f2a"/>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Pages>
  <Words>796</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38</cp:revision>
  <cp:lastPrinted>2010-09-29T12:15:00Z</cp:lastPrinted>
  <dcterms:created xsi:type="dcterms:W3CDTF">2016-10-24T15:32:00Z</dcterms:created>
  <dcterms:modified xsi:type="dcterms:W3CDTF">2023-08-21T12:36:00Z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d4fbfeb7-19ff-4b01-9280-71d072a3d465</vt:lpwstr>
  </property>
  <property fmtid="{D5CDD505-2E9C-101B-9397-08002B2CF9AE}" pid="5" name="AuthorIds_UIVersion_6144">
    <vt:lpwstr>200</vt:lpwstr>
  </property>
  <property fmtid="{D5CDD505-2E9C-101B-9397-08002B2CF9AE}" pid="6" name="MediaServiceImageTags">
    <vt:lpwstr/>
  </property>
</Properties>
</file>