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Pr="000E4A40" w:rsidRDefault="00A26EA6" w:rsidP="00D04424">
      <w:pPr>
        <w:pStyle w:val="Heading1"/>
        <w:jc w:val="left"/>
        <w:rPr>
          <w:color w:val="auto"/>
          <w:sz w:val="32"/>
          <w:szCs w:val="32"/>
        </w:rPr>
      </w:pPr>
      <w:r w:rsidRPr="000E4A40">
        <w:rPr>
          <w:color w:val="auto"/>
          <w:sz w:val="32"/>
          <w:szCs w:val="32"/>
        </w:rPr>
        <w:t>Nat</w:t>
      </w:r>
      <w:r w:rsidR="00352859" w:rsidRPr="000E4A40">
        <w:rPr>
          <w:color w:val="auto"/>
          <w:sz w:val="32"/>
          <w:szCs w:val="32"/>
        </w:rPr>
        <w:t>ur</w:t>
      </w:r>
      <w:r w:rsidRPr="000E4A40">
        <w:rPr>
          <w:color w:val="auto"/>
          <w:sz w:val="32"/>
          <w:szCs w:val="32"/>
        </w:rPr>
        <w:t>al Resources Wales</w:t>
      </w:r>
      <w:r w:rsidR="0014332B" w:rsidRPr="000E4A40">
        <w:rPr>
          <w:bCs/>
          <w:color w:val="auto"/>
          <w:sz w:val="32"/>
          <w:szCs w:val="32"/>
        </w:rPr>
        <w:t xml:space="preserve"> p</w:t>
      </w:r>
      <w:r w:rsidR="00D04424" w:rsidRPr="000E4A40">
        <w:rPr>
          <w:bCs/>
          <w:color w:val="auto"/>
          <w:sz w:val="32"/>
          <w:szCs w:val="32"/>
        </w:rPr>
        <w:t>ermitting</w:t>
      </w:r>
      <w:r w:rsidR="00D04424" w:rsidRPr="000E4A40">
        <w:rPr>
          <w:color w:val="auto"/>
          <w:sz w:val="32"/>
          <w:szCs w:val="32"/>
        </w:rPr>
        <w:t xml:space="preserve"> decisions</w:t>
      </w:r>
    </w:p>
    <w:p w14:paraId="0FF15248" w14:textId="77777777" w:rsidR="003719AD" w:rsidRPr="000E4A40" w:rsidRDefault="003719AD" w:rsidP="003719AD">
      <w:pPr>
        <w:pStyle w:val="Heading1"/>
        <w:spacing w:before="0" w:after="0"/>
        <w:jc w:val="left"/>
        <w:rPr>
          <w:bCs/>
          <w:color w:val="auto"/>
          <w:sz w:val="24"/>
          <w:szCs w:val="24"/>
        </w:rPr>
      </w:pPr>
    </w:p>
    <w:p w14:paraId="0FF15249" w14:textId="3EDFA0E7" w:rsidR="00D04424" w:rsidRPr="000E4A40" w:rsidRDefault="0014332B" w:rsidP="003719AD">
      <w:pPr>
        <w:pStyle w:val="Heading1"/>
        <w:spacing w:before="0" w:after="0"/>
        <w:jc w:val="left"/>
        <w:rPr>
          <w:bCs/>
          <w:color w:val="auto"/>
          <w:sz w:val="32"/>
        </w:rPr>
      </w:pPr>
      <w:r w:rsidRPr="000E4A40">
        <w:rPr>
          <w:bCs/>
          <w:color w:val="auto"/>
          <w:sz w:val="32"/>
        </w:rPr>
        <w:t>Bespoke p</w:t>
      </w:r>
      <w:r w:rsidR="00D04424" w:rsidRPr="000E4A40">
        <w:rPr>
          <w:bCs/>
          <w:color w:val="auto"/>
          <w:sz w:val="32"/>
        </w:rPr>
        <w:t>ermit</w:t>
      </w:r>
      <w:r w:rsidR="00B73ECB" w:rsidRPr="000E4A40">
        <w:rPr>
          <w:bCs/>
          <w:color w:val="auto"/>
          <w:sz w:val="32"/>
        </w:rPr>
        <w:t xml:space="preserve"> </w:t>
      </w:r>
    </w:p>
    <w:p w14:paraId="0FF1524F" w14:textId="77777777" w:rsidR="007820C3" w:rsidRPr="000E4A40" w:rsidRDefault="007820C3" w:rsidP="00D04424">
      <w:pPr>
        <w:rPr>
          <w:rFonts w:ascii="Arial" w:hAnsi="Arial" w:cs="Arial"/>
          <w:szCs w:val="24"/>
        </w:rPr>
      </w:pPr>
    </w:p>
    <w:p w14:paraId="0FF15250" w14:textId="2E5C557A" w:rsidR="00D04424" w:rsidRPr="000E4A40" w:rsidRDefault="0060457F" w:rsidP="006B0BFB">
      <w:pPr>
        <w:spacing w:after="120"/>
        <w:rPr>
          <w:rFonts w:ascii="Arial" w:hAnsi="Arial" w:cs="Arial"/>
          <w:szCs w:val="24"/>
        </w:rPr>
      </w:pPr>
      <w:r w:rsidRPr="000E4A40">
        <w:rPr>
          <w:rFonts w:ascii="Arial" w:hAnsi="Arial" w:cs="Arial"/>
          <w:szCs w:val="24"/>
        </w:rPr>
        <w:t xml:space="preserve">We have decided to </w:t>
      </w:r>
      <w:r w:rsidR="00D2020E" w:rsidRPr="000E4A40">
        <w:rPr>
          <w:rFonts w:ascii="Arial" w:hAnsi="Arial" w:cs="Arial"/>
          <w:szCs w:val="24"/>
        </w:rPr>
        <w:t>grant</w:t>
      </w:r>
      <w:r w:rsidR="000E4A40" w:rsidRPr="000E4A40">
        <w:rPr>
          <w:rFonts w:ascii="Arial" w:hAnsi="Arial" w:cs="Arial"/>
          <w:szCs w:val="24"/>
        </w:rPr>
        <w:t xml:space="preserve"> </w:t>
      </w:r>
      <w:r w:rsidRPr="000E4A40">
        <w:rPr>
          <w:rFonts w:ascii="Arial" w:hAnsi="Arial" w:cs="Arial"/>
          <w:szCs w:val="24"/>
        </w:rPr>
        <w:t xml:space="preserve">the permit for </w:t>
      </w:r>
      <w:r w:rsidR="00380198">
        <w:rPr>
          <w:rFonts w:ascii="Arial" w:hAnsi="Arial" w:cs="Arial"/>
          <w:szCs w:val="24"/>
        </w:rPr>
        <w:t>l</w:t>
      </w:r>
      <w:r w:rsidR="00380198" w:rsidRPr="00380198">
        <w:rPr>
          <w:rFonts w:ascii="Arial" w:hAnsi="Arial" w:cs="Arial"/>
          <w:szCs w:val="24"/>
        </w:rPr>
        <w:t xml:space="preserve">and at </w:t>
      </w:r>
      <w:proofErr w:type="spellStart"/>
      <w:r w:rsidR="00380198" w:rsidRPr="00380198">
        <w:rPr>
          <w:rFonts w:ascii="Arial" w:hAnsi="Arial" w:cs="Arial"/>
          <w:szCs w:val="24"/>
        </w:rPr>
        <w:t>Ffosybleiddiaid</w:t>
      </w:r>
      <w:proofErr w:type="spellEnd"/>
      <w:r w:rsidR="00380198">
        <w:rPr>
          <w:rFonts w:ascii="Arial" w:hAnsi="Arial" w:cs="Arial"/>
          <w:szCs w:val="24"/>
        </w:rPr>
        <w:t xml:space="preserve"> </w:t>
      </w:r>
      <w:r w:rsidRPr="000E4A40">
        <w:rPr>
          <w:rFonts w:ascii="Arial" w:hAnsi="Arial" w:cs="Arial"/>
          <w:szCs w:val="24"/>
        </w:rPr>
        <w:t>operated by</w:t>
      </w:r>
      <w:r w:rsidR="000E4A40" w:rsidRPr="000E4A40">
        <w:rPr>
          <w:rFonts w:ascii="Arial" w:hAnsi="Arial" w:cs="Arial"/>
          <w:szCs w:val="24"/>
        </w:rPr>
        <w:t xml:space="preserve"> </w:t>
      </w:r>
      <w:r w:rsidR="00380198" w:rsidRPr="00380198">
        <w:rPr>
          <w:rFonts w:ascii="Arial" w:hAnsi="Arial" w:cs="Arial"/>
          <w:szCs w:val="24"/>
        </w:rPr>
        <w:t>Mr Eilir Evans &amp; Miss Bethan Evans</w:t>
      </w:r>
      <w:r w:rsidR="001034AC" w:rsidRPr="000E4A40">
        <w:rPr>
          <w:rFonts w:ascii="Arial" w:hAnsi="Arial" w:cs="Arial"/>
          <w:szCs w:val="24"/>
        </w:rPr>
        <w:t>.</w:t>
      </w:r>
    </w:p>
    <w:p w14:paraId="178F17B4" w14:textId="3956AECC" w:rsidR="00E907C6" w:rsidRPr="000E4A40" w:rsidRDefault="00E907C6" w:rsidP="006B0BFB">
      <w:pPr>
        <w:tabs>
          <w:tab w:val="left" w:pos="4253"/>
          <w:tab w:val="left" w:pos="6804"/>
        </w:tabs>
        <w:spacing w:after="120"/>
        <w:rPr>
          <w:rFonts w:ascii="Arial" w:hAnsi="Arial"/>
          <w:kern w:val="28"/>
          <w:szCs w:val="24"/>
        </w:rPr>
      </w:pPr>
      <w:bookmarkStart w:id="0" w:name="OLE_LINK1"/>
      <w:bookmarkStart w:id="1" w:name="OLE_LINK2"/>
      <w:r w:rsidRPr="000E4A40">
        <w:rPr>
          <w:rFonts w:ascii="Arial" w:hAnsi="Arial"/>
          <w:kern w:val="28"/>
          <w:szCs w:val="24"/>
        </w:rPr>
        <w:t xml:space="preserve">The application number is </w:t>
      </w:r>
      <w:r w:rsidR="000E4A40" w:rsidRPr="000E4A40">
        <w:rPr>
          <w:rFonts w:ascii="Arial" w:hAnsi="Arial"/>
          <w:szCs w:val="24"/>
        </w:rPr>
        <w:t>PAN-</w:t>
      </w:r>
      <w:r w:rsidR="00380198">
        <w:rPr>
          <w:rFonts w:ascii="Arial" w:hAnsi="Arial"/>
          <w:szCs w:val="24"/>
        </w:rPr>
        <w:t>021030</w:t>
      </w:r>
      <w:r w:rsidR="000E4A40" w:rsidRPr="000E4A40">
        <w:rPr>
          <w:rFonts w:ascii="Arial" w:hAnsi="Arial"/>
          <w:szCs w:val="24"/>
        </w:rPr>
        <w:t>.</w:t>
      </w:r>
    </w:p>
    <w:p w14:paraId="0FF15251" w14:textId="77721BA6" w:rsidR="00D04424" w:rsidRPr="00315E48" w:rsidRDefault="00D04424" w:rsidP="006B0BFB">
      <w:pPr>
        <w:tabs>
          <w:tab w:val="left" w:pos="4253"/>
          <w:tab w:val="left" w:pos="6804"/>
        </w:tabs>
        <w:spacing w:after="120"/>
        <w:rPr>
          <w:rFonts w:ascii="Arial" w:hAnsi="Arial"/>
          <w:szCs w:val="24"/>
        </w:rPr>
      </w:pPr>
      <w:r w:rsidRPr="00315E48">
        <w:rPr>
          <w:rFonts w:ascii="Arial" w:hAnsi="Arial"/>
          <w:kern w:val="28"/>
          <w:szCs w:val="24"/>
        </w:rPr>
        <w:t>The</w:t>
      </w:r>
      <w:r w:rsidRPr="00315E48">
        <w:rPr>
          <w:rFonts w:ascii="Arial" w:hAnsi="Arial"/>
          <w:b/>
          <w:kern w:val="28"/>
          <w:szCs w:val="24"/>
        </w:rPr>
        <w:t xml:space="preserve"> </w:t>
      </w:r>
      <w:r w:rsidRPr="00315E48">
        <w:rPr>
          <w:rFonts w:ascii="Arial" w:hAnsi="Arial"/>
          <w:szCs w:val="24"/>
        </w:rPr>
        <w:t xml:space="preserve">permit number is </w:t>
      </w:r>
      <w:r w:rsidR="000E4A40" w:rsidRPr="00315E48">
        <w:rPr>
          <w:rFonts w:ascii="Arial" w:hAnsi="Arial"/>
          <w:szCs w:val="24"/>
        </w:rPr>
        <w:t>EPR/</w:t>
      </w:r>
      <w:r w:rsidR="00077F38" w:rsidRPr="00315E48">
        <w:rPr>
          <w:rFonts w:ascii="Arial" w:hAnsi="Arial"/>
          <w:szCs w:val="24"/>
        </w:rPr>
        <w:t>DB3091CW</w:t>
      </w:r>
      <w:r w:rsidR="000E4A40" w:rsidRPr="00315E48">
        <w:rPr>
          <w:rFonts w:ascii="Arial" w:hAnsi="Arial"/>
          <w:szCs w:val="24"/>
        </w:rPr>
        <w:t>.</w:t>
      </w:r>
    </w:p>
    <w:bookmarkEnd w:id="0"/>
    <w:bookmarkEnd w:id="1"/>
    <w:p w14:paraId="1FCC355C" w14:textId="77777777" w:rsidR="000E4A40" w:rsidRDefault="000E4A40" w:rsidP="006B0BFB">
      <w:pPr>
        <w:spacing w:after="120"/>
        <w:rPr>
          <w:rFonts w:ascii="Arial" w:hAnsi="Arial"/>
          <w:color w:val="000000"/>
        </w:rPr>
      </w:pPr>
    </w:p>
    <w:p w14:paraId="4384A033" w14:textId="48661BA8" w:rsidR="00380198" w:rsidRDefault="002568E8" w:rsidP="006B0BFB">
      <w:pPr>
        <w:spacing w:after="120"/>
        <w:rPr>
          <w:rFonts w:ascii="Arial" w:hAnsi="Arial"/>
          <w:color w:val="000000"/>
        </w:rPr>
      </w:pPr>
      <w:r w:rsidRPr="002568E8">
        <w:rPr>
          <w:rFonts w:ascii="Arial" w:hAnsi="Arial"/>
          <w:color w:val="000000"/>
        </w:rPr>
        <w:t>The permit regulates a new bespoke discharge of diluted Organophosphate waste sheep dip to ground using a vacuum tanker, onto a minimum disposal area measured at 0.2 hectares. The discharge will be diluted 3 parts slurry or water (1.5 cubic metres) to 1 part working strength dip (0.5 cubic metres). The applicant intends to dip twice per annum and thus a maximum total volume of 4 cubic metres (diluted) is to be dispersed.</w:t>
      </w:r>
    </w:p>
    <w:p w14:paraId="0FF15253" w14:textId="71A9C975"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0E4A40" w:rsidRDefault="006420BA" w:rsidP="006420BA">
      <w:pPr>
        <w:numPr>
          <w:ilvl w:val="0"/>
          <w:numId w:val="17"/>
        </w:numPr>
        <w:tabs>
          <w:tab w:val="clear" w:pos="1440"/>
          <w:tab w:val="num" w:pos="1134"/>
        </w:tabs>
        <w:spacing w:after="60"/>
        <w:ind w:left="1134" w:hanging="567"/>
        <w:rPr>
          <w:rFonts w:ascii="Arial" w:hAnsi="Arial"/>
        </w:rPr>
      </w:pPr>
      <w:r w:rsidRPr="000E4A40">
        <w:rPr>
          <w:rFonts w:ascii="Arial" w:hAnsi="Arial"/>
          <w:szCs w:val="24"/>
        </w:rPr>
        <w:t>Annex 1 the decision checklist</w:t>
      </w:r>
    </w:p>
    <w:p w14:paraId="0FF1526D" w14:textId="24E93BBD" w:rsidR="000E4A40" w:rsidRPr="000E4A40" w:rsidRDefault="006420BA" w:rsidP="000E4A40">
      <w:pPr>
        <w:numPr>
          <w:ilvl w:val="0"/>
          <w:numId w:val="17"/>
        </w:numPr>
        <w:tabs>
          <w:tab w:val="clear" w:pos="1440"/>
          <w:tab w:val="num" w:pos="1134"/>
        </w:tabs>
        <w:spacing w:after="60"/>
        <w:ind w:left="1134" w:hanging="567"/>
        <w:rPr>
          <w:rFonts w:ascii="Arial" w:hAnsi="Arial" w:cs="Arial"/>
          <w:szCs w:val="24"/>
        </w:rPr>
      </w:pPr>
      <w:r w:rsidRPr="000E4A40">
        <w:rPr>
          <w:rFonts w:ascii="Arial" w:hAnsi="Arial"/>
          <w:szCs w:val="24"/>
        </w:rPr>
        <w:t>Annex 2 the consultation</w:t>
      </w:r>
      <w:r w:rsidR="000E4A40" w:rsidRPr="000E4A40">
        <w:rPr>
          <w:rFonts w:ascii="Arial" w:hAnsi="Arial"/>
          <w:szCs w:val="24"/>
        </w:rPr>
        <w:t xml:space="preserve"> and </w:t>
      </w:r>
      <w:r w:rsidRPr="000E4A40">
        <w:rPr>
          <w:rFonts w:ascii="Arial" w:hAnsi="Arial"/>
          <w:szCs w:val="24"/>
        </w:rPr>
        <w:t>web publicising</w:t>
      </w:r>
    </w:p>
    <w:p w14:paraId="0FF1526F" w14:textId="4E7AACD5" w:rsidR="006420BA" w:rsidRPr="000E4A40" w:rsidRDefault="006420BA" w:rsidP="006420BA">
      <w:pPr>
        <w:tabs>
          <w:tab w:val="num" w:pos="720"/>
        </w:tabs>
        <w:spacing w:after="120"/>
        <w:ind w:left="720" w:hanging="360"/>
        <w:rPr>
          <w:rFonts w:ascii="Arial" w:hAnsi="Arial" w:cs="Arial"/>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0E4A40" w:rsidRPr="000E4A40" w14:paraId="0FF1529F" w14:textId="77777777" w:rsidTr="396B50C7">
        <w:trPr>
          <w:gridAfter w:val="1"/>
          <w:wAfter w:w="13" w:type="dxa"/>
        </w:trPr>
        <w:tc>
          <w:tcPr>
            <w:tcW w:w="1951" w:type="dxa"/>
            <w:tcBorders>
              <w:bottom w:val="single" w:sz="4" w:space="0" w:color="auto"/>
            </w:tcBorders>
          </w:tcPr>
          <w:p w14:paraId="0FF15299" w14:textId="3DCD0262" w:rsidR="007820C3" w:rsidRPr="000E4A40" w:rsidRDefault="007820C3" w:rsidP="007820C3">
            <w:pPr>
              <w:pStyle w:val="Heading3"/>
              <w:spacing w:before="60"/>
              <w:rPr>
                <w:rFonts w:ascii="Arial" w:hAnsi="Arial" w:cs="Arial"/>
                <w:b w:val="0"/>
                <w:szCs w:val="24"/>
                <w:highlight w:val="red"/>
              </w:rPr>
            </w:pPr>
            <w:r w:rsidRPr="000E4A40">
              <w:rPr>
                <w:rFonts w:ascii="Arial" w:hAnsi="Arial" w:cs="Arial"/>
                <w:b w:val="0"/>
                <w:szCs w:val="24"/>
              </w:rPr>
              <w:t>Responses to consultation</w:t>
            </w:r>
            <w:r w:rsidR="000E4A40" w:rsidRPr="000E4A40">
              <w:rPr>
                <w:rFonts w:ascii="Arial" w:hAnsi="Arial" w:cs="Arial"/>
                <w:b w:val="0"/>
                <w:szCs w:val="24"/>
              </w:rPr>
              <w:t xml:space="preserve"> and </w:t>
            </w:r>
            <w:r w:rsidRPr="000E4A40">
              <w:rPr>
                <w:rFonts w:ascii="Arial" w:hAnsi="Arial" w:cs="Arial"/>
                <w:b w:val="0"/>
                <w:szCs w:val="24"/>
              </w:rPr>
              <w:t>web publicising</w:t>
            </w:r>
          </w:p>
        </w:tc>
        <w:tc>
          <w:tcPr>
            <w:tcW w:w="6266" w:type="dxa"/>
            <w:tcBorders>
              <w:bottom w:val="single" w:sz="4" w:space="0" w:color="auto"/>
            </w:tcBorders>
          </w:tcPr>
          <w:p w14:paraId="0FF1529A" w14:textId="3D678B3F" w:rsidR="007820C3" w:rsidRPr="000E4A40" w:rsidRDefault="007820C3" w:rsidP="007820C3">
            <w:pPr>
              <w:spacing w:before="60"/>
              <w:rPr>
                <w:rFonts w:ascii="Arial" w:hAnsi="Arial" w:cs="Arial"/>
                <w:szCs w:val="24"/>
              </w:rPr>
            </w:pPr>
            <w:r w:rsidRPr="000E4A40">
              <w:rPr>
                <w:rFonts w:ascii="Arial" w:hAnsi="Arial" w:cs="Arial"/>
                <w:szCs w:val="24"/>
              </w:rPr>
              <w:t>The web publicising</w:t>
            </w:r>
            <w:r w:rsidR="000E4A40" w:rsidRPr="000E4A40">
              <w:rPr>
                <w:rFonts w:ascii="Arial" w:hAnsi="Arial" w:cs="Arial"/>
                <w:szCs w:val="24"/>
              </w:rPr>
              <w:t xml:space="preserve"> and </w:t>
            </w:r>
            <w:r w:rsidRPr="000E4A40">
              <w:rPr>
                <w:rFonts w:ascii="Arial" w:hAnsi="Arial" w:cs="Arial"/>
                <w:szCs w:val="24"/>
              </w:rPr>
              <w:t xml:space="preserve">consultation responses (Annex 2) were </w:t>
            </w:r>
            <w:proofErr w:type="gramStart"/>
            <w:r w:rsidRPr="000E4A40">
              <w:rPr>
                <w:rFonts w:ascii="Arial" w:hAnsi="Arial" w:cs="Arial"/>
                <w:szCs w:val="24"/>
              </w:rPr>
              <w:t>taken into account</w:t>
            </w:r>
            <w:proofErr w:type="gramEnd"/>
            <w:r w:rsidRPr="000E4A40">
              <w:rPr>
                <w:rFonts w:ascii="Arial" w:hAnsi="Arial" w:cs="Arial"/>
                <w:szCs w:val="24"/>
              </w:rPr>
              <w:t xml:space="preserve"> in the decision.  </w:t>
            </w:r>
          </w:p>
          <w:p w14:paraId="0FF1529B" w14:textId="77777777" w:rsidR="007820C3" w:rsidRPr="000E4A40" w:rsidRDefault="007820C3" w:rsidP="007820C3">
            <w:pPr>
              <w:spacing w:before="60"/>
              <w:rPr>
                <w:rFonts w:ascii="Arial" w:hAnsi="Arial" w:cs="Arial"/>
                <w:szCs w:val="24"/>
              </w:rPr>
            </w:pPr>
          </w:p>
          <w:p w14:paraId="0FF1529C" w14:textId="77777777" w:rsidR="007820C3" w:rsidRPr="000E4A40" w:rsidRDefault="007820C3" w:rsidP="007820C3">
            <w:pPr>
              <w:spacing w:before="60"/>
              <w:rPr>
                <w:rFonts w:ascii="Arial" w:hAnsi="Arial" w:cs="Arial"/>
                <w:szCs w:val="24"/>
              </w:rPr>
            </w:pPr>
            <w:r w:rsidRPr="000E4A40">
              <w:rPr>
                <w:rFonts w:ascii="Arial" w:hAnsi="Arial" w:cs="Arial"/>
                <w:szCs w:val="24"/>
              </w:rPr>
              <w:t xml:space="preserve">The decision was taken in accordance with our guidance. </w:t>
            </w:r>
          </w:p>
          <w:p w14:paraId="0FF1529D" w14:textId="77777777" w:rsidR="007820C3" w:rsidRPr="000E4A40"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0E4A40" w:rsidRDefault="007820C3" w:rsidP="00792CEE">
            <w:pPr>
              <w:rPr>
                <w:rFonts w:ascii="Arial" w:hAnsi="Arial" w:cs="Arial"/>
                <w:szCs w:val="24"/>
              </w:rPr>
            </w:pPr>
            <w:r w:rsidRPr="000E4A40">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B0C454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04D7E6D5" w:rsidR="007820C3" w:rsidRPr="000E4A40" w:rsidRDefault="007820C3" w:rsidP="000E4A40">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13125448" w:rsidR="007820C3" w:rsidRPr="000E4A40"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0E4A40" w:rsidRPr="000E4A40" w14:paraId="0FF152D1" w14:textId="77777777" w:rsidTr="396B50C7">
        <w:trPr>
          <w:gridAfter w:val="1"/>
          <w:wAfter w:w="13" w:type="dxa"/>
        </w:trPr>
        <w:tc>
          <w:tcPr>
            <w:tcW w:w="1951" w:type="dxa"/>
          </w:tcPr>
          <w:p w14:paraId="0FF152C5" w14:textId="00B5F69F" w:rsidR="007820C3" w:rsidRPr="000E4A40" w:rsidRDefault="007820C3" w:rsidP="4E0B47CD">
            <w:pPr>
              <w:rPr>
                <w:rFonts w:ascii="Arial" w:hAnsi="Arial" w:cs="Arial"/>
                <w:highlight w:val="yellow"/>
              </w:rPr>
            </w:pPr>
            <w:r w:rsidRPr="000E4A40">
              <w:rPr>
                <w:rFonts w:ascii="Arial" w:hAnsi="Arial" w:cs="Arial"/>
              </w:rPr>
              <w:t>Biodiversity, Heritage, Landscape and Nature Conservation</w:t>
            </w:r>
            <w:r w:rsidR="00136717" w:rsidRPr="000E4A40">
              <w:rPr>
                <w:rFonts w:ascii="Arial" w:hAnsi="Arial" w:cs="Arial"/>
              </w:rPr>
              <w:t xml:space="preserve"> and a designated site under the W</w:t>
            </w:r>
            <w:r w:rsidR="26A326B2" w:rsidRPr="000E4A40">
              <w:rPr>
                <w:rFonts w:ascii="Arial" w:hAnsi="Arial" w:cs="Arial"/>
              </w:rPr>
              <w:t>ildlife and Countryside</w:t>
            </w:r>
            <w:r w:rsidR="00136717" w:rsidRPr="000E4A40">
              <w:rPr>
                <w:rFonts w:ascii="Arial" w:hAnsi="Arial" w:cs="Arial"/>
              </w:rPr>
              <w:t xml:space="preserve"> Act. </w:t>
            </w:r>
          </w:p>
        </w:tc>
        <w:tc>
          <w:tcPr>
            <w:tcW w:w="6266" w:type="dxa"/>
          </w:tcPr>
          <w:p w14:paraId="0FF152C6" w14:textId="77777777" w:rsidR="007820C3" w:rsidRPr="000E4A40" w:rsidRDefault="007820C3" w:rsidP="00EF499E">
            <w:pPr>
              <w:rPr>
                <w:rFonts w:ascii="Arial" w:hAnsi="Arial" w:cs="Arial"/>
                <w:szCs w:val="24"/>
              </w:rPr>
            </w:pPr>
            <w:r w:rsidRPr="000E4A40">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0E4A40" w:rsidRDefault="007820C3" w:rsidP="00EF499E">
            <w:pPr>
              <w:rPr>
                <w:rFonts w:ascii="Arial" w:hAnsi="Arial" w:cs="Arial"/>
                <w:szCs w:val="24"/>
              </w:rPr>
            </w:pPr>
          </w:p>
          <w:p w14:paraId="038705D8" w14:textId="77777777" w:rsidR="000E4A40" w:rsidRPr="000E4A40" w:rsidRDefault="007820C3" w:rsidP="000E4A40">
            <w:pPr>
              <w:rPr>
                <w:rFonts w:ascii="Arial" w:hAnsi="Arial" w:cs="Arial"/>
                <w:szCs w:val="24"/>
              </w:rPr>
            </w:pPr>
            <w:r w:rsidRPr="000E4A40">
              <w:rPr>
                <w:rFonts w:ascii="Arial" w:hAnsi="Arial" w:cs="Arial"/>
                <w:szCs w:val="24"/>
              </w:rPr>
              <w:t>A full assessment of the application and its potential to affect the sites</w:t>
            </w:r>
            <w:r w:rsidR="000E4A40" w:rsidRPr="000E4A40">
              <w:rPr>
                <w:rFonts w:ascii="Arial" w:hAnsi="Arial" w:cs="Arial"/>
                <w:szCs w:val="24"/>
              </w:rPr>
              <w:t xml:space="preserve"> </w:t>
            </w:r>
            <w:r w:rsidRPr="000E4A40">
              <w:rPr>
                <w:rFonts w:ascii="Arial" w:hAnsi="Arial" w:cs="Arial"/>
                <w:szCs w:val="24"/>
              </w:rPr>
              <w:t>has been carried out as part of the permitting process. We consider that the application will not affect the features of the site</w:t>
            </w:r>
          </w:p>
          <w:p w14:paraId="0FF152CF" w14:textId="361DBFA0" w:rsidR="00FB30B4" w:rsidRPr="000E4A40" w:rsidRDefault="00FB30B4" w:rsidP="000E4A40">
            <w:pPr>
              <w:rPr>
                <w:rFonts w:ascii="Arial" w:hAnsi="Arial" w:cs="Arial"/>
                <w:szCs w:val="24"/>
              </w:rPr>
            </w:pPr>
          </w:p>
        </w:tc>
        <w:tc>
          <w:tcPr>
            <w:tcW w:w="1072" w:type="dxa"/>
          </w:tcPr>
          <w:p w14:paraId="0FF152D0" w14:textId="0F1FDA1C" w:rsidR="007820C3" w:rsidRPr="000E4A40" w:rsidRDefault="000E4A40" w:rsidP="00340EEB">
            <w:pPr>
              <w:rPr>
                <w:rFonts w:ascii="Arial" w:hAnsi="Arial" w:cs="Arial"/>
                <w:szCs w:val="24"/>
              </w:rPr>
            </w:pPr>
            <w:r w:rsidRPr="000E4A40">
              <w:rPr>
                <w:rFonts w:ascii="Wingdings" w:eastAsia="Wingdings" w:hAnsi="Wingdings" w:cs="Wingdings"/>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0E4A40" w:rsidRDefault="00136717" w:rsidP="00136717">
            <w:pPr>
              <w:rPr>
                <w:rFonts w:ascii="Arial" w:hAnsi="Arial" w:cs="Arial"/>
                <w:szCs w:val="24"/>
              </w:rPr>
            </w:pPr>
            <w:r w:rsidRPr="000E4A40">
              <w:rPr>
                <w:rFonts w:ascii="Arial" w:hAnsi="Arial" w:cs="Arial"/>
                <w:szCs w:val="24"/>
              </w:rPr>
              <w:lastRenderedPageBreak/>
              <w:t>Habitat Regulation Assessment for a designated site under the EU Habitats Directive</w:t>
            </w:r>
          </w:p>
        </w:tc>
        <w:tc>
          <w:tcPr>
            <w:tcW w:w="6266" w:type="dxa"/>
          </w:tcPr>
          <w:p w14:paraId="080002AF" w14:textId="77777777" w:rsidR="00136717" w:rsidRPr="000E4A40" w:rsidRDefault="00136717" w:rsidP="00136717">
            <w:pPr>
              <w:spacing w:before="60"/>
              <w:rPr>
                <w:rFonts w:ascii="Arial" w:hAnsi="Arial" w:cs="Arial"/>
                <w:szCs w:val="24"/>
              </w:rPr>
            </w:pPr>
            <w:r w:rsidRPr="000E4A40">
              <w:rPr>
                <w:rFonts w:ascii="Arial" w:hAnsi="Arial" w:cs="Arial"/>
                <w:szCs w:val="24"/>
              </w:rPr>
              <w:t>Appropriate assessment:</w:t>
            </w:r>
          </w:p>
          <w:p w14:paraId="0373A1BC" w14:textId="77777777" w:rsidR="00136717" w:rsidRPr="000E4A40" w:rsidRDefault="00136717" w:rsidP="00136717">
            <w:pPr>
              <w:spacing w:before="60"/>
              <w:rPr>
                <w:rFonts w:ascii="Arial" w:hAnsi="Arial" w:cs="Arial"/>
                <w:szCs w:val="24"/>
              </w:rPr>
            </w:pPr>
          </w:p>
          <w:p w14:paraId="06106415" w14:textId="77777777" w:rsidR="00136717" w:rsidRPr="000E4A40" w:rsidRDefault="00136717" w:rsidP="00136717">
            <w:pPr>
              <w:spacing w:before="60"/>
              <w:rPr>
                <w:rFonts w:ascii="Arial" w:hAnsi="Arial" w:cs="Arial"/>
                <w:szCs w:val="24"/>
              </w:rPr>
            </w:pPr>
            <w:r w:rsidRPr="000E4A40">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2E94C928" w14:textId="77777777" w:rsidR="00136717" w:rsidRPr="000E4A40" w:rsidRDefault="00136717" w:rsidP="00136717">
            <w:pPr>
              <w:spacing w:before="60"/>
              <w:rPr>
                <w:rFonts w:ascii="Arial" w:hAnsi="Arial" w:cs="Arial"/>
                <w:szCs w:val="24"/>
              </w:rPr>
            </w:pPr>
          </w:p>
          <w:p w14:paraId="1C409975" w14:textId="77777777" w:rsidR="00136717" w:rsidRPr="000E4A40" w:rsidRDefault="00136717" w:rsidP="00136717">
            <w:pPr>
              <w:spacing w:before="60"/>
              <w:rPr>
                <w:rFonts w:ascii="Arial" w:hAnsi="Arial" w:cs="Arial"/>
                <w:szCs w:val="24"/>
              </w:rPr>
            </w:pPr>
          </w:p>
          <w:p w14:paraId="754BE26F" w14:textId="77777777" w:rsidR="00136717" w:rsidRPr="000E4A40" w:rsidRDefault="00136717" w:rsidP="00136717">
            <w:pPr>
              <w:spacing w:before="60"/>
              <w:rPr>
                <w:rFonts w:ascii="Arial" w:hAnsi="Arial" w:cs="Arial"/>
                <w:szCs w:val="24"/>
              </w:rPr>
            </w:pPr>
            <w:r w:rsidRPr="000E4A40">
              <w:rPr>
                <w:rFonts w:ascii="Arial" w:hAnsi="Arial" w:cs="Arial"/>
                <w:szCs w:val="24"/>
              </w:rPr>
              <w:t>HRA Overall conclusion:</w:t>
            </w:r>
          </w:p>
          <w:p w14:paraId="7B3AC0B8" w14:textId="77777777" w:rsidR="00136717" w:rsidRPr="000E4A40" w:rsidRDefault="00136717" w:rsidP="00136717">
            <w:pPr>
              <w:spacing w:before="60"/>
              <w:rPr>
                <w:rFonts w:ascii="Arial" w:hAnsi="Arial" w:cs="Arial"/>
                <w:szCs w:val="24"/>
              </w:rPr>
            </w:pPr>
          </w:p>
          <w:p w14:paraId="6EF662CB" w14:textId="67C19940" w:rsidR="00380198" w:rsidRDefault="00136717" w:rsidP="000E4A40">
            <w:pPr>
              <w:spacing w:before="60"/>
              <w:rPr>
                <w:rFonts w:ascii="Arial" w:hAnsi="Arial" w:cs="Arial"/>
              </w:rPr>
            </w:pPr>
            <w:proofErr w:type="gramStart"/>
            <w:r w:rsidRPr="000E4A40">
              <w:rPr>
                <w:rFonts w:ascii="Arial" w:hAnsi="Arial" w:cs="Arial"/>
                <w:szCs w:val="24"/>
              </w:rPr>
              <w:t>In light of</w:t>
            </w:r>
            <w:proofErr w:type="gramEnd"/>
            <w:r w:rsidRPr="000E4A40">
              <w:rPr>
                <w:rFonts w:ascii="Arial" w:hAnsi="Arial" w:cs="Arial"/>
                <w:szCs w:val="24"/>
              </w:rPr>
              <w:t xml:space="preserve"> the conclusions of the appropriate assessment, it has not been ascertained that the project will not adversely affect the integrity of any Natura 2000/Ramsar site, as documented in section 4 of OGN 200 form 1, and section 5 is applicable.</w:t>
            </w:r>
            <w:r w:rsidR="000E4A40" w:rsidRPr="000E4A40">
              <w:rPr>
                <w:rFonts w:ascii="Arial" w:hAnsi="Arial" w:cs="Arial"/>
              </w:rPr>
              <w:t xml:space="preserve"> The site</w:t>
            </w:r>
            <w:r w:rsidR="00380198">
              <w:rPr>
                <w:rFonts w:ascii="Arial" w:hAnsi="Arial" w:cs="Arial"/>
              </w:rPr>
              <w:t xml:space="preserve"> </w:t>
            </w:r>
            <w:r w:rsidR="000E4A40" w:rsidRPr="000E4A40">
              <w:rPr>
                <w:rFonts w:ascii="Arial" w:hAnsi="Arial" w:cs="Arial"/>
              </w:rPr>
              <w:t xml:space="preserve">in question being </w:t>
            </w:r>
            <w:proofErr w:type="spellStart"/>
            <w:r w:rsidR="00380198" w:rsidRPr="00380198">
              <w:rPr>
                <w:rFonts w:ascii="Arial" w:hAnsi="Arial" w:cs="Arial"/>
              </w:rPr>
              <w:t>Afon</w:t>
            </w:r>
            <w:proofErr w:type="spellEnd"/>
            <w:r w:rsidR="00380198" w:rsidRPr="00380198">
              <w:rPr>
                <w:rFonts w:ascii="Arial" w:hAnsi="Arial" w:cs="Arial"/>
              </w:rPr>
              <w:t xml:space="preserve"> </w:t>
            </w:r>
            <w:proofErr w:type="spellStart"/>
            <w:r w:rsidR="00380198" w:rsidRPr="00380198">
              <w:rPr>
                <w:rFonts w:ascii="Arial" w:hAnsi="Arial" w:cs="Arial"/>
              </w:rPr>
              <w:t>Teifi</w:t>
            </w:r>
            <w:proofErr w:type="spellEnd"/>
            <w:r w:rsidR="00380198" w:rsidRPr="00380198">
              <w:rPr>
                <w:rFonts w:ascii="Arial" w:hAnsi="Arial" w:cs="Arial"/>
              </w:rPr>
              <w:t xml:space="preserve"> / River </w:t>
            </w:r>
            <w:proofErr w:type="spellStart"/>
            <w:r w:rsidR="00380198" w:rsidRPr="00380198">
              <w:rPr>
                <w:rFonts w:ascii="Arial" w:hAnsi="Arial" w:cs="Arial"/>
              </w:rPr>
              <w:t>Teifi</w:t>
            </w:r>
            <w:proofErr w:type="spellEnd"/>
            <w:r w:rsidR="00380198" w:rsidRPr="00380198">
              <w:rPr>
                <w:rFonts w:ascii="Arial" w:hAnsi="Arial" w:cs="Arial"/>
              </w:rPr>
              <w:t xml:space="preserve"> SAC </w:t>
            </w:r>
            <w:r w:rsidR="00380198">
              <w:rPr>
                <w:rFonts w:ascii="Arial" w:hAnsi="Arial" w:cs="Arial"/>
              </w:rPr>
              <w:t>(</w:t>
            </w:r>
            <w:r w:rsidR="00380198" w:rsidRPr="00380198">
              <w:rPr>
                <w:rFonts w:ascii="Arial" w:hAnsi="Arial" w:cs="Arial"/>
              </w:rPr>
              <w:t>UK0012670</w:t>
            </w:r>
            <w:r w:rsidR="00380198">
              <w:rPr>
                <w:rFonts w:ascii="Arial" w:hAnsi="Arial" w:cs="Arial"/>
              </w:rPr>
              <w:t>).</w:t>
            </w:r>
          </w:p>
          <w:p w14:paraId="7B506EFB" w14:textId="77777777" w:rsidR="000E4A40" w:rsidRPr="000E4A40" w:rsidRDefault="000E4A40" w:rsidP="000E4A40">
            <w:pPr>
              <w:spacing w:before="60"/>
              <w:rPr>
                <w:rFonts w:ascii="Arial" w:hAnsi="Arial" w:cs="Arial"/>
              </w:rPr>
            </w:pPr>
          </w:p>
          <w:p w14:paraId="00241EF7" w14:textId="1C3A1550" w:rsidR="000E4A40" w:rsidRPr="000E4A40" w:rsidRDefault="000E4A40" w:rsidP="000E4A40">
            <w:pPr>
              <w:spacing w:before="60"/>
              <w:rPr>
                <w:rFonts w:ascii="Arial" w:hAnsi="Arial" w:cs="Arial"/>
              </w:rPr>
            </w:pPr>
            <w:r w:rsidRPr="000E4A40">
              <w:rPr>
                <w:rFonts w:ascii="Arial" w:hAnsi="Arial" w:cs="Arial"/>
              </w:rPr>
              <w:t xml:space="preserve">Form 1 (and Form 2) – saved on DMS as “to be assessed” for public register purposes.  </w:t>
            </w:r>
          </w:p>
          <w:p w14:paraId="2D0395D9" w14:textId="04C492CC" w:rsidR="00136717" w:rsidRPr="000E4A40" w:rsidRDefault="00136717" w:rsidP="00136717">
            <w:pPr>
              <w:rPr>
                <w:rFonts w:ascii="Arial" w:hAnsi="Arial" w:cs="Arial"/>
                <w:szCs w:val="24"/>
              </w:rPr>
            </w:pPr>
          </w:p>
          <w:p w14:paraId="67AFC2B0" w14:textId="77777777" w:rsidR="00136717" w:rsidRPr="000E4A40" w:rsidRDefault="00136717" w:rsidP="00EF499E">
            <w:pPr>
              <w:rPr>
                <w:rFonts w:ascii="Arial" w:hAnsi="Arial" w:cs="Arial"/>
                <w:szCs w:val="24"/>
              </w:rPr>
            </w:pPr>
          </w:p>
        </w:tc>
        <w:tc>
          <w:tcPr>
            <w:tcW w:w="1072" w:type="dxa"/>
          </w:tcPr>
          <w:p w14:paraId="5CCCC72E" w14:textId="15B6D03C" w:rsidR="00136717" w:rsidRPr="00FB30B4" w:rsidRDefault="000E4A40" w:rsidP="00340EEB">
            <w:pPr>
              <w:rPr>
                <w:rFonts w:ascii="Arial" w:hAnsi="Arial" w:cs="Arial"/>
                <w:color w:val="000000"/>
                <w:szCs w:val="24"/>
              </w:rPr>
            </w:pPr>
            <w:r w:rsidRPr="000E4A40">
              <w:rPr>
                <w:rFonts w:ascii="Wingdings" w:eastAsia="Wingdings" w:hAnsi="Wingdings" w:cs="Wingdings"/>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0E4A40" w:rsidRPr="000E4A40" w14:paraId="0FF152EB" w14:textId="77777777" w:rsidTr="396B50C7">
        <w:trPr>
          <w:gridAfter w:val="1"/>
          <w:wAfter w:w="13" w:type="dxa"/>
        </w:trPr>
        <w:tc>
          <w:tcPr>
            <w:tcW w:w="1951" w:type="dxa"/>
          </w:tcPr>
          <w:p w14:paraId="0FF152E1" w14:textId="6411D9C7" w:rsidR="007820C3" w:rsidRPr="000E4A40" w:rsidRDefault="007820C3" w:rsidP="00A26EA6">
            <w:pPr>
              <w:rPr>
                <w:rFonts w:ascii="Arial" w:hAnsi="Arial" w:cs="Arial"/>
                <w:szCs w:val="24"/>
              </w:rPr>
            </w:pPr>
            <w:r w:rsidRPr="000E4A40">
              <w:rPr>
                <w:rFonts w:ascii="Arial" w:hAnsi="Arial" w:cs="Arial"/>
                <w:szCs w:val="24"/>
              </w:rPr>
              <w:t>Environmental risk</w:t>
            </w:r>
          </w:p>
        </w:tc>
        <w:tc>
          <w:tcPr>
            <w:tcW w:w="6266" w:type="dxa"/>
          </w:tcPr>
          <w:p w14:paraId="0FF152E2" w14:textId="77777777" w:rsidR="007820C3" w:rsidRPr="000E4A40" w:rsidRDefault="007820C3" w:rsidP="00A60F17">
            <w:pPr>
              <w:rPr>
                <w:rFonts w:ascii="Arial" w:hAnsi="Arial" w:cs="Arial"/>
                <w:szCs w:val="24"/>
              </w:rPr>
            </w:pPr>
            <w:r w:rsidRPr="000E4A40">
              <w:rPr>
                <w:rFonts w:ascii="Arial" w:hAnsi="Arial" w:cs="Arial"/>
                <w:szCs w:val="24"/>
              </w:rPr>
              <w:t xml:space="preserve">We have carried out a risk assessment on behalf of the operator.  </w:t>
            </w:r>
          </w:p>
          <w:p w14:paraId="0FF152E3" w14:textId="77777777" w:rsidR="00FB30B4" w:rsidRPr="000E4A40" w:rsidRDefault="00FB30B4" w:rsidP="00A60F17">
            <w:pPr>
              <w:rPr>
                <w:rFonts w:ascii="Arial" w:hAnsi="Arial" w:cs="Arial"/>
                <w:szCs w:val="24"/>
              </w:rPr>
            </w:pPr>
          </w:p>
          <w:p w14:paraId="0FF152E4" w14:textId="77777777" w:rsidR="007820C3" w:rsidRPr="000E4A40" w:rsidRDefault="007820C3" w:rsidP="00A60F17">
            <w:pPr>
              <w:rPr>
                <w:rFonts w:ascii="Arial" w:hAnsi="Arial" w:cs="Arial"/>
                <w:szCs w:val="24"/>
              </w:rPr>
            </w:pPr>
            <w:r w:rsidRPr="000E4A40">
              <w:rPr>
                <w:rFonts w:ascii="Arial" w:hAnsi="Arial" w:cs="Arial"/>
                <w:szCs w:val="24"/>
              </w:rPr>
              <w:t xml:space="preserve">The operator considers this risk assessment is satisfactory. </w:t>
            </w:r>
          </w:p>
          <w:p w14:paraId="0FF152E7" w14:textId="77777777" w:rsidR="007820C3" w:rsidRPr="000E4A40" w:rsidRDefault="007820C3" w:rsidP="00A60F17">
            <w:pPr>
              <w:rPr>
                <w:rFonts w:ascii="Arial" w:hAnsi="Arial" w:cs="Arial"/>
                <w:szCs w:val="24"/>
              </w:rPr>
            </w:pPr>
          </w:p>
          <w:p w14:paraId="0FF152E8" w14:textId="40027D21" w:rsidR="007820C3" w:rsidRPr="000E4A40" w:rsidRDefault="007820C3" w:rsidP="00A60F17">
            <w:pPr>
              <w:pStyle w:val="BodyText"/>
              <w:rPr>
                <w:rFonts w:ascii="Arial" w:hAnsi="Arial" w:cs="Arial"/>
                <w:color w:val="auto"/>
                <w:szCs w:val="24"/>
              </w:rPr>
            </w:pPr>
            <w:r w:rsidRPr="000E4A40">
              <w:rPr>
                <w:rFonts w:ascii="Arial" w:hAnsi="Arial" w:cs="Arial"/>
                <w:color w:val="auto"/>
                <w:szCs w:val="24"/>
              </w:rPr>
              <w:t>The assessment shows that, applying the conservative criteria in our guidance on Environmental Risk Assessment</w:t>
            </w:r>
            <w:r w:rsidR="000E4A40" w:rsidRPr="000E4A40">
              <w:rPr>
                <w:rFonts w:ascii="Arial" w:hAnsi="Arial" w:cs="Arial"/>
                <w:color w:val="auto"/>
                <w:szCs w:val="24"/>
              </w:rPr>
              <w:t xml:space="preserve">, </w:t>
            </w:r>
            <w:r w:rsidRPr="000E4A40">
              <w:rPr>
                <w:rFonts w:ascii="Arial" w:hAnsi="Arial" w:cs="Arial"/>
                <w:color w:val="auto"/>
                <w:szCs w:val="24"/>
              </w:rPr>
              <w:t>all emissions may be categorised as environmentally insignificant</w:t>
            </w:r>
            <w:r w:rsidR="000E4A40" w:rsidRPr="000E4A40">
              <w:rPr>
                <w:rFonts w:ascii="Arial" w:hAnsi="Arial" w:cs="Arial"/>
                <w:color w:val="auto"/>
                <w:szCs w:val="24"/>
              </w:rPr>
              <w:t>.</w:t>
            </w:r>
            <w:r w:rsidRPr="000E4A40">
              <w:rPr>
                <w:rFonts w:ascii="Arial" w:hAnsi="Arial" w:cs="Arial"/>
                <w:color w:val="auto"/>
                <w:szCs w:val="24"/>
              </w:rPr>
              <w:t xml:space="preserve"> </w:t>
            </w:r>
          </w:p>
          <w:p w14:paraId="0FF152E9" w14:textId="77777777" w:rsidR="00FB30B4" w:rsidRPr="000E4A40" w:rsidRDefault="00FB30B4" w:rsidP="00A60F17">
            <w:pPr>
              <w:pStyle w:val="BodyText"/>
              <w:rPr>
                <w:rFonts w:ascii="Arial" w:hAnsi="Arial" w:cs="Arial"/>
                <w:color w:val="auto"/>
                <w:szCs w:val="24"/>
              </w:rPr>
            </w:pPr>
          </w:p>
        </w:tc>
        <w:tc>
          <w:tcPr>
            <w:tcW w:w="1072" w:type="dxa"/>
          </w:tcPr>
          <w:p w14:paraId="0FF152EA" w14:textId="71770EC2" w:rsidR="007820C3" w:rsidRPr="000E4A40" w:rsidRDefault="000E4A40" w:rsidP="00A60F17">
            <w:pPr>
              <w:rPr>
                <w:rFonts w:ascii="Arial" w:hAnsi="Arial" w:cs="Arial"/>
                <w:szCs w:val="24"/>
              </w:rPr>
            </w:pPr>
            <w:r w:rsidRPr="000E4A40">
              <w:rPr>
                <w:rFonts w:ascii="Wingdings" w:eastAsia="Wingdings" w:hAnsi="Wingdings" w:cs="Wingdings"/>
                <w:szCs w:val="24"/>
              </w:rPr>
              <w:t>ü</w:t>
            </w:r>
          </w:p>
        </w:tc>
      </w:tr>
      <w:tr w:rsidR="00C20C63" w:rsidRPr="00C20C63" w14:paraId="0FF152F6" w14:textId="77777777" w:rsidTr="396B50C7">
        <w:trPr>
          <w:gridAfter w:val="1"/>
          <w:wAfter w:w="13" w:type="dxa"/>
        </w:trPr>
        <w:tc>
          <w:tcPr>
            <w:tcW w:w="1951" w:type="dxa"/>
          </w:tcPr>
          <w:p w14:paraId="0FF152EC" w14:textId="77777777" w:rsidR="007820C3" w:rsidRPr="00C20C63" w:rsidRDefault="007820C3" w:rsidP="00792CEE">
            <w:pPr>
              <w:rPr>
                <w:rFonts w:ascii="Arial" w:hAnsi="Arial" w:cs="Arial"/>
                <w:szCs w:val="24"/>
              </w:rPr>
            </w:pPr>
            <w:r w:rsidRPr="00C20C63">
              <w:rPr>
                <w:rFonts w:ascii="Arial" w:hAnsi="Arial" w:cs="Arial"/>
                <w:szCs w:val="24"/>
              </w:rPr>
              <w:t>Operating techniques</w:t>
            </w:r>
          </w:p>
        </w:tc>
        <w:tc>
          <w:tcPr>
            <w:tcW w:w="6266" w:type="dxa"/>
          </w:tcPr>
          <w:p w14:paraId="0FF152ED" w14:textId="77777777" w:rsidR="007820C3" w:rsidRPr="00C20C63" w:rsidRDefault="007820C3" w:rsidP="00792CEE">
            <w:pPr>
              <w:pStyle w:val="BodyText"/>
              <w:rPr>
                <w:rFonts w:ascii="Arial" w:hAnsi="Arial" w:cs="Arial"/>
                <w:color w:val="auto"/>
                <w:szCs w:val="24"/>
              </w:rPr>
            </w:pPr>
            <w:r w:rsidRPr="00C20C63">
              <w:rPr>
                <w:rFonts w:ascii="Arial" w:hAnsi="Arial" w:cs="Arial"/>
                <w:color w:val="auto"/>
                <w:szCs w:val="24"/>
              </w:rPr>
              <w:t xml:space="preserve">We have reviewed the techniques used by the operator and compared these with the relevant guidance notes. </w:t>
            </w:r>
          </w:p>
          <w:p w14:paraId="0FF152EE" w14:textId="5CFCE311" w:rsidR="007820C3" w:rsidRPr="00C20C63" w:rsidRDefault="007820C3" w:rsidP="00792CEE">
            <w:pPr>
              <w:pStyle w:val="BodyText"/>
              <w:rPr>
                <w:rFonts w:ascii="Arial" w:hAnsi="Arial" w:cs="Arial"/>
                <w:color w:val="auto"/>
                <w:szCs w:val="24"/>
              </w:rPr>
            </w:pPr>
          </w:p>
          <w:p w14:paraId="2AFCE2E0" w14:textId="77777777" w:rsidR="00C20C63" w:rsidRPr="00C20C63" w:rsidRDefault="007820C3" w:rsidP="00792CEE">
            <w:pPr>
              <w:pStyle w:val="BodyText"/>
              <w:rPr>
                <w:rFonts w:ascii="Arial" w:hAnsi="Arial" w:cs="Arial"/>
                <w:color w:val="auto"/>
                <w:szCs w:val="24"/>
              </w:rPr>
            </w:pPr>
            <w:r w:rsidRPr="00C20C63">
              <w:rPr>
                <w:rFonts w:ascii="Arial" w:hAnsi="Arial" w:cs="Arial"/>
                <w:color w:val="auto"/>
                <w:szCs w:val="24"/>
              </w:rPr>
              <w:t>The proposed techniques / emission levels for priorities for control are in line with the benchmark levels contained in the TGN and we consider them to represent appropriate techniques for the facility.</w:t>
            </w:r>
          </w:p>
          <w:p w14:paraId="0FF152EF" w14:textId="62712DF4" w:rsidR="007820C3" w:rsidRPr="00C20C63" w:rsidRDefault="007820C3" w:rsidP="00792CEE">
            <w:pPr>
              <w:pStyle w:val="BodyText"/>
              <w:rPr>
                <w:rFonts w:ascii="Arial" w:hAnsi="Arial" w:cs="Arial"/>
                <w:color w:val="auto"/>
                <w:szCs w:val="24"/>
              </w:rPr>
            </w:pPr>
            <w:r w:rsidRPr="00C20C63">
              <w:rPr>
                <w:rFonts w:ascii="Arial" w:hAnsi="Arial" w:cs="Arial"/>
                <w:color w:val="auto"/>
                <w:szCs w:val="24"/>
              </w:rPr>
              <w:t xml:space="preserve"> </w:t>
            </w:r>
          </w:p>
          <w:p w14:paraId="0FF152F4" w14:textId="4A9F75A6" w:rsidR="00FB30B4" w:rsidRPr="00C20C63" w:rsidRDefault="00C20C63" w:rsidP="00C20C63">
            <w:pPr>
              <w:pStyle w:val="BodyText"/>
              <w:rPr>
                <w:rFonts w:ascii="Arial" w:hAnsi="Arial" w:cs="Arial"/>
                <w:color w:val="auto"/>
                <w:szCs w:val="24"/>
              </w:rPr>
            </w:pPr>
            <w:r w:rsidRPr="00C20C63">
              <w:rPr>
                <w:rFonts w:ascii="Arial" w:hAnsi="Arial" w:cs="Arial"/>
                <w:color w:val="auto"/>
                <w:szCs w:val="24"/>
              </w:rPr>
              <w:lastRenderedPageBreak/>
              <w:t>Key measures proposed by the operator comply with the guidance set out in EPR 7.01 and Sheep dip: Groundwater Protection Code Wales.</w:t>
            </w:r>
          </w:p>
        </w:tc>
        <w:tc>
          <w:tcPr>
            <w:tcW w:w="1072" w:type="dxa"/>
          </w:tcPr>
          <w:p w14:paraId="0FF152F5" w14:textId="77777777" w:rsidR="007820C3" w:rsidRPr="00C20C63" w:rsidRDefault="007820C3" w:rsidP="00792CEE">
            <w:pPr>
              <w:rPr>
                <w:rFonts w:ascii="Arial" w:hAnsi="Arial" w:cs="Arial"/>
                <w:szCs w:val="24"/>
              </w:rPr>
            </w:pPr>
            <w:r w:rsidRPr="00C20C63">
              <w:rPr>
                <w:rFonts w:ascii="Wingdings" w:eastAsia="Wingdings" w:hAnsi="Wingdings" w:cs="Wingdings"/>
                <w:szCs w:val="24"/>
              </w:rPr>
              <w:lastRenderedPageBreak/>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01C2328B" w:rsidR="00E96702" w:rsidRPr="00E96702" w:rsidRDefault="00343BA5" w:rsidP="00C20C63">
            <w:pPr>
              <w:pStyle w:val="NormalWeb"/>
              <w:rPr>
                <w:rFonts w:ascii="Arial" w:hAnsi="Arial" w:cs="Arial"/>
                <w:color w:val="FF00FF"/>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20C63">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FCB8601"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C20C63">
              <w:rPr>
                <w:rFonts w:ascii="Arial" w:eastAsia="Arial" w:hAnsi="Arial" w:cs="Arial"/>
              </w:rPr>
              <w:t xml:space="preserve">consistent with the function of determining an application for </w:t>
            </w:r>
            <w:proofErr w:type="gramStart"/>
            <w:r w:rsidRPr="00C20C63">
              <w:rPr>
                <w:rFonts w:ascii="Arial" w:eastAsia="Arial" w:hAnsi="Arial" w:cs="Arial"/>
              </w:rPr>
              <w:t>a  groundwater</w:t>
            </w:r>
            <w:proofErr w:type="gramEnd"/>
            <w:r w:rsidRPr="00C20C63">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51" w14:textId="3B0D9DE9" w:rsidR="00FB30B4" w:rsidRPr="00C20C63" w:rsidRDefault="006765AE" w:rsidP="00C20C63">
      <w:pPr>
        <w:pStyle w:val="Heading1"/>
        <w:jc w:val="left"/>
        <w:rPr>
          <w:color w:val="auto"/>
        </w:rPr>
      </w:pPr>
      <w:r>
        <w:br w:type="page"/>
      </w:r>
      <w:r w:rsidR="00FB30B4" w:rsidRPr="00C20C63">
        <w:rPr>
          <w:color w:val="auto"/>
          <w:sz w:val="24"/>
        </w:rPr>
        <w:lastRenderedPageBreak/>
        <w:t>Annex 2: Consultation</w:t>
      </w:r>
      <w:r w:rsidR="00C20C63" w:rsidRPr="00C20C63">
        <w:rPr>
          <w:color w:val="auto"/>
          <w:sz w:val="24"/>
        </w:rPr>
        <w:t xml:space="preserve"> and</w:t>
      </w:r>
      <w:r w:rsidR="00FB30B4" w:rsidRPr="00C20C63">
        <w:rPr>
          <w:color w:val="auto"/>
          <w:sz w:val="24"/>
        </w:rPr>
        <w:t xml:space="preserve"> web publicising responses</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78C402DF" w:rsidR="00FB30B4" w:rsidRPr="00136717" w:rsidRDefault="00C20C63" w:rsidP="00FB30B4">
            <w:pPr>
              <w:jc w:val="both"/>
              <w:rPr>
                <w:rFonts w:ascii="Arial" w:hAnsi="Arial" w:cs="Arial"/>
                <w:b/>
                <w:color w:val="FFFFFF" w:themeColor="background1"/>
              </w:rPr>
            </w:pPr>
            <w:r w:rsidRPr="00C20C63">
              <w:rPr>
                <w:rFonts w:ascii="Arial" w:hAnsi="Arial" w:cs="Arial"/>
                <w:b/>
              </w:rPr>
              <w:t>CADW</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43D8BC67" w14:textId="542D834A" w:rsidR="00380198" w:rsidRPr="00380198" w:rsidRDefault="00380198" w:rsidP="00380198">
            <w:pPr>
              <w:jc w:val="both"/>
              <w:rPr>
                <w:rFonts w:ascii="Arial" w:hAnsi="Arial" w:cs="Arial"/>
                <w:i/>
                <w:iCs/>
              </w:rPr>
            </w:pPr>
            <w:r>
              <w:rPr>
                <w:rFonts w:ascii="Arial" w:hAnsi="Arial" w:cs="Arial"/>
                <w:i/>
                <w:iCs/>
              </w:rPr>
              <w:t>“</w:t>
            </w:r>
            <w:r w:rsidRPr="00380198">
              <w:rPr>
                <w:rFonts w:ascii="Arial" w:hAnsi="Arial" w:cs="Arial"/>
                <w:i/>
                <w:iCs/>
              </w:rPr>
              <w:t>Thank you for your consultation.</w:t>
            </w:r>
          </w:p>
          <w:p w14:paraId="6CC08D76" w14:textId="77777777" w:rsidR="00380198" w:rsidRPr="00380198" w:rsidRDefault="00380198" w:rsidP="00380198">
            <w:pPr>
              <w:jc w:val="both"/>
              <w:rPr>
                <w:rFonts w:ascii="Arial" w:hAnsi="Arial" w:cs="Arial"/>
                <w:i/>
                <w:iCs/>
              </w:rPr>
            </w:pPr>
          </w:p>
          <w:p w14:paraId="31FFE419" w14:textId="77777777" w:rsidR="00380198" w:rsidRPr="00380198" w:rsidRDefault="00380198" w:rsidP="00380198">
            <w:pPr>
              <w:jc w:val="both"/>
              <w:rPr>
                <w:rFonts w:ascii="Arial" w:hAnsi="Arial" w:cs="Arial"/>
                <w:i/>
                <w:iCs/>
                <w:u w:val="single"/>
              </w:rPr>
            </w:pPr>
            <w:r w:rsidRPr="00380198">
              <w:rPr>
                <w:rFonts w:ascii="Arial" w:hAnsi="Arial" w:cs="Arial"/>
                <w:i/>
                <w:iCs/>
                <w:u w:val="single"/>
              </w:rPr>
              <w:t xml:space="preserve">Advice </w:t>
            </w:r>
          </w:p>
          <w:p w14:paraId="40DE7337" w14:textId="77777777" w:rsidR="00380198" w:rsidRPr="00380198" w:rsidRDefault="00380198" w:rsidP="00380198">
            <w:pPr>
              <w:jc w:val="both"/>
              <w:rPr>
                <w:rFonts w:ascii="Arial" w:hAnsi="Arial" w:cs="Arial"/>
                <w:i/>
                <w:iCs/>
              </w:rPr>
            </w:pPr>
          </w:p>
          <w:p w14:paraId="30F6E08B" w14:textId="77777777" w:rsidR="00380198" w:rsidRPr="00380198" w:rsidRDefault="00380198" w:rsidP="00380198">
            <w:pPr>
              <w:jc w:val="both"/>
              <w:rPr>
                <w:rFonts w:ascii="Arial" w:hAnsi="Arial" w:cs="Arial"/>
                <w:i/>
                <w:iCs/>
                <w:u w:val="single"/>
              </w:rPr>
            </w:pPr>
            <w:r w:rsidRPr="00380198">
              <w:rPr>
                <w:rFonts w:ascii="Arial" w:hAnsi="Arial" w:cs="Arial"/>
                <w:i/>
                <w:iCs/>
                <w:u w:val="single"/>
              </w:rPr>
              <w:t>Listed Buildings</w:t>
            </w:r>
          </w:p>
          <w:p w14:paraId="0A110CFD" w14:textId="77777777" w:rsidR="00380198" w:rsidRPr="00380198" w:rsidRDefault="00380198" w:rsidP="00380198">
            <w:pPr>
              <w:jc w:val="both"/>
              <w:rPr>
                <w:rFonts w:ascii="Arial" w:hAnsi="Arial" w:cs="Arial"/>
                <w:i/>
                <w:iCs/>
              </w:rPr>
            </w:pPr>
          </w:p>
          <w:tbl>
            <w:tblPr>
              <w:tblW w:w="8080" w:type="dxa"/>
              <w:tblCellMar>
                <w:left w:w="0" w:type="dxa"/>
                <w:right w:w="0" w:type="dxa"/>
              </w:tblCellMar>
              <w:tblLook w:val="04A0" w:firstRow="1" w:lastRow="0" w:firstColumn="1" w:lastColumn="0" w:noHBand="0" w:noVBand="1"/>
            </w:tblPr>
            <w:tblGrid>
              <w:gridCol w:w="1158"/>
              <w:gridCol w:w="6391"/>
              <w:gridCol w:w="531"/>
            </w:tblGrid>
            <w:tr w:rsidR="00380198" w:rsidRPr="00380198" w14:paraId="4376786B" w14:textId="77777777" w:rsidTr="00380198">
              <w:trPr>
                <w:trHeight w:val="255"/>
              </w:trPr>
              <w:tc>
                <w:tcPr>
                  <w:tcW w:w="1158" w:type="dxa"/>
                  <w:noWrap/>
                  <w:tcMar>
                    <w:top w:w="0" w:type="dxa"/>
                    <w:left w:w="108" w:type="dxa"/>
                    <w:bottom w:w="0" w:type="dxa"/>
                    <w:right w:w="108" w:type="dxa"/>
                  </w:tcMar>
                  <w:vAlign w:val="bottom"/>
                  <w:hideMark/>
                </w:tcPr>
                <w:p w14:paraId="4B2C0D3E" w14:textId="77777777" w:rsidR="00380198" w:rsidRPr="00380198" w:rsidRDefault="00380198" w:rsidP="00380198">
                  <w:pPr>
                    <w:jc w:val="both"/>
                    <w:rPr>
                      <w:rFonts w:ascii="Arial" w:hAnsi="Arial" w:cs="Arial"/>
                      <w:i/>
                      <w:iCs/>
                    </w:rPr>
                  </w:pPr>
                  <w:r w:rsidRPr="00380198">
                    <w:rPr>
                      <w:rFonts w:ascii="Arial" w:hAnsi="Arial" w:cs="Arial"/>
                      <w:i/>
                      <w:iCs/>
                    </w:rPr>
                    <w:t>9916</w:t>
                  </w:r>
                </w:p>
              </w:tc>
              <w:tc>
                <w:tcPr>
                  <w:tcW w:w="6391" w:type="dxa"/>
                  <w:noWrap/>
                  <w:tcMar>
                    <w:top w:w="0" w:type="dxa"/>
                    <w:left w:w="108" w:type="dxa"/>
                    <w:bottom w:w="0" w:type="dxa"/>
                    <w:right w:w="108" w:type="dxa"/>
                  </w:tcMar>
                  <w:vAlign w:val="bottom"/>
                  <w:hideMark/>
                </w:tcPr>
                <w:p w14:paraId="7404DA5D" w14:textId="77777777" w:rsidR="00380198" w:rsidRPr="00380198" w:rsidRDefault="00380198" w:rsidP="00380198">
                  <w:pPr>
                    <w:jc w:val="both"/>
                    <w:rPr>
                      <w:rFonts w:ascii="Arial" w:hAnsi="Arial" w:cs="Arial"/>
                      <w:i/>
                      <w:iCs/>
                    </w:rPr>
                  </w:pPr>
                  <w:r w:rsidRPr="00380198">
                    <w:rPr>
                      <w:rFonts w:ascii="Arial" w:hAnsi="Arial" w:cs="Arial"/>
                      <w:i/>
                      <w:iCs/>
                    </w:rPr>
                    <w:t>Edward Richard Old Grammar School</w:t>
                  </w:r>
                </w:p>
              </w:tc>
              <w:tc>
                <w:tcPr>
                  <w:tcW w:w="531" w:type="dxa"/>
                  <w:noWrap/>
                  <w:tcMar>
                    <w:top w:w="0" w:type="dxa"/>
                    <w:left w:w="108" w:type="dxa"/>
                    <w:bottom w:w="0" w:type="dxa"/>
                    <w:right w:w="108" w:type="dxa"/>
                  </w:tcMar>
                  <w:vAlign w:val="bottom"/>
                  <w:hideMark/>
                </w:tcPr>
                <w:p w14:paraId="793A0FA0"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66C92F17" w14:textId="77777777" w:rsidTr="00380198">
              <w:trPr>
                <w:trHeight w:val="255"/>
              </w:trPr>
              <w:tc>
                <w:tcPr>
                  <w:tcW w:w="1158" w:type="dxa"/>
                  <w:noWrap/>
                  <w:tcMar>
                    <w:top w:w="0" w:type="dxa"/>
                    <w:left w:w="108" w:type="dxa"/>
                    <w:bottom w:w="0" w:type="dxa"/>
                    <w:right w:w="108" w:type="dxa"/>
                  </w:tcMar>
                  <w:vAlign w:val="bottom"/>
                  <w:hideMark/>
                </w:tcPr>
                <w:p w14:paraId="32F66E20" w14:textId="77777777" w:rsidR="00380198" w:rsidRPr="00380198" w:rsidRDefault="00380198" w:rsidP="00380198">
                  <w:pPr>
                    <w:jc w:val="both"/>
                    <w:rPr>
                      <w:rFonts w:ascii="Arial" w:hAnsi="Arial" w:cs="Arial"/>
                      <w:i/>
                      <w:iCs/>
                    </w:rPr>
                  </w:pPr>
                  <w:r w:rsidRPr="00380198">
                    <w:rPr>
                      <w:rFonts w:ascii="Arial" w:hAnsi="Arial" w:cs="Arial"/>
                      <w:i/>
                      <w:iCs/>
                    </w:rPr>
                    <w:t>14558</w:t>
                  </w:r>
                </w:p>
              </w:tc>
              <w:tc>
                <w:tcPr>
                  <w:tcW w:w="6391" w:type="dxa"/>
                  <w:noWrap/>
                  <w:tcMar>
                    <w:top w:w="0" w:type="dxa"/>
                    <w:left w:w="108" w:type="dxa"/>
                    <w:bottom w:w="0" w:type="dxa"/>
                    <w:right w:w="108" w:type="dxa"/>
                  </w:tcMar>
                  <w:vAlign w:val="bottom"/>
                  <w:hideMark/>
                </w:tcPr>
                <w:p w14:paraId="32EB7F84" w14:textId="77777777" w:rsidR="00380198" w:rsidRPr="00380198" w:rsidRDefault="00380198" w:rsidP="00380198">
                  <w:pPr>
                    <w:jc w:val="both"/>
                    <w:rPr>
                      <w:rFonts w:ascii="Arial" w:hAnsi="Arial" w:cs="Arial"/>
                      <w:i/>
                      <w:iCs/>
                    </w:rPr>
                  </w:pPr>
                  <w:proofErr w:type="spellStart"/>
                  <w:r w:rsidRPr="00380198">
                    <w:rPr>
                      <w:rFonts w:ascii="Arial" w:hAnsi="Arial" w:cs="Arial"/>
                      <w:i/>
                      <w:iCs/>
                    </w:rPr>
                    <w:t>Rhydgaled</w:t>
                  </w:r>
                  <w:proofErr w:type="spellEnd"/>
                </w:p>
              </w:tc>
              <w:tc>
                <w:tcPr>
                  <w:tcW w:w="531" w:type="dxa"/>
                  <w:noWrap/>
                  <w:tcMar>
                    <w:top w:w="0" w:type="dxa"/>
                    <w:left w:w="108" w:type="dxa"/>
                    <w:bottom w:w="0" w:type="dxa"/>
                    <w:right w:w="108" w:type="dxa"/>
                  </w:tcMar>
                  <w:vAlign w:val="bottom"/>
                  <w:hideMark/>
                </w:tcPr>
                <w:p w14:paraId="0F87C625"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56BCED41" w14:textId="77777777" w:rsidTr="00380198">
              <w:trPr>
                <w:trHeight w:val="255"/>
              </w:trPr>
              <w:tc>
                <w:tcPr>
                  <w:tcW w:w="1158" w:type="dxa"/>
                  <w:noWrap/>
                  <w:tcMar>
                    <w:top w:w="0" w:type="dxa"/>
                    <w:left w:w="108" w:type="dxa"/>
                    <w:bottom w:w="0" w:type="dxa"/>
                    <w:right w:w="108" w:type="dxa"/>
                  </w:tcMar>
                  <w:vAlign w:val="bottom"/>
                  <w:hideMark/>
                </w:tcPr>
                <w:p w14:paraId="4F20614B" w14:textId="77777777" w:rsidR="00380198" w:rsidRPr="00380198" w:rsidRDefault="00380198" w:rsidP="00380198">
                  <w:pPr>
                    <w:jc w:val="both"/>
                    <w:rPr>
                      <w:rFonts w:ascii="Arial" w:hAnsi="Arial" w:cs="Arial"/>
                      <w:i/>
                      <w:iCs/>
                    </w:rPr>
                  </w:pPr>
                  <w:r w:rsidRPr="00380198">
                    <w:rPr>
                      <w:rFonts w:ascii="Arial" w:hAnsi="Arial" w:cs="Arial"/>
                      <w:i/>
                      <w:iCs/>
                    </w:rPr>
                    <w:t>82037</w:t>
                  </w:r>
                </w:p>
              </w:tc>
              <w:tc>
                <w:tcPr>
                  <w:tcW w:w="6391" w:type="dxa"/>
                  <w:noWrap/>
                  <w:tcMar>
                    <w:top w:w="0" w:type="dxa"/>
                    <w:left w:w="108" w:type="dxa"/>
                    <w:bottom w:w="0" w:type="dxa"/>
                    <w:right w:w="108" w:type="dxa"/>
                  </w:tcMar>
                  <w:vAlign w:val="bottom"/>
                  <w:hideMark/>
                </w:tcPr>
                <w:p w14:paraId="28414F37" w14:textId="77777777" w:rsidR="00380198" w:rsidRPr="00380198" w:rsidRDefault="00380198" w:rsidP="00380198">
                  <w:pPr>
                    <w:jc w:val="both"/>
                    <w:rPr>
                      <w:rFonts w:ascii="Arial" w:hAnsi="Arial" w:cs="Arial"/>
                      <w:i/>
                      <w:iCs/>
                    </w:rPr>
                  </w:pPr>
                  <w:r w:rsidRPr="00380198">
                    <w:rPr>
                      <w:rFonts w:ascii="Arial" w:hAnsi="Arial" w:cs="Arial"/>
                      <w:i/>
                      <w:iCs/>
                    </w:rPr>
                    <w:t>Church of Saint John</w:t>
                  </w:r>
                </w:p>
              </w:tc>
              <w:tc>
                <w:tcPr>
                  <w:tcW w:w="531" w:type="dxa"/>
                  <w:noWrap/>
                  <w:tcMar>
                    <w:top w:w="0" w:type="dxa"/>
                    <w:left w:w="108" w:type="dxa"/>
                    <w:bottom w:w="0" w:type="dxa"/>
                    <w:right w:w="108" w:type="dxa"/>
                  </w:tcMar>
                  <w:vAlign w:val="bottom"/>
                  <w:hideMark/>
                </w:tcPr>
                <w:p w14:paraId="6C88CA11"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25AF545B" w14:textId="77777777" w:rsidTr="00380198">
              <w:trPr>
                <w:trHeight w:val="255"/>
              </w:trPr>
              <w:tc>
                <w:tcPr>
                  <w:tcW w:w="1158" w:type="dxa"/>
                  <w:noWrap/>
                  <w:tcMar>
                    <w:top w:w="0" w:type="dxa"/>
                    <w:left w:w="108" w:type="dxa"/>
                    <w:bottom w:w="0" w:type="dxa"/>
                    <w:right w:w="108" w:type="dxa"/>
                  </w:tcMar>
                  <w:vAlign w:val="bottom"/>
                  <w:hideMark/>
                </w:tcPr>
                <w:p w14:paraId="28E6B2DA" w14:textId="77777777" w:rsidR="00380198" w:rsidRPr="00380198" w:rsidRDefault="00380198" w:rsidP="00380198">
                  <w:pPr>
                    <w:jc w:val="both"/>
                    <w:rPr>
                      <w:rFonts w:ascii="Arial" w:hAnsi="Arial" w:cs="Arial"/>
                      <w:i/>
                      <w:iCs/>
                    </w:rPr>
                  </w:pPr>
                  <w:r w:rsidRPr="00380198">
                    <w:rPr>
                      <w:rFonts w:ascii="Arial" w:hAnsi="Arial" w:cs="Arial"/>
                      <w:i/>
                      <w:iCs/>
                    </w:rPr>
                    <w:t>82948</w:t>
                  </w:r>
                </w:p>
              </w:tc>
              <w:tc>
                <w:tcPr>
                  <w:tcW w:w="6391" w:type="dxa"/>
                  <w:noWrap/>
                  <w:tcMar>
                    <w:top w:w="0" w:type="dxa"/>
                    <w:left w:w="108" w:type="dxa"/>
                    <w:bottom w:w="0" w:type="dxa"/>
                    <w:right w:w="108" w:type="dxa"/>
                  </w:tcMar>
                  <w:vAlign w:val="bottom"/>
                  <w:hideMark/>
                </w:tcPr>
                <w:p w14:paraId="35681FAD" w14:textId="77777777" w:rsidR="00380198" w:rsidRPr="00380198" w:rsidRDefault="00380198" w:rsidP="00380198">
                  <w:pPr>
                    <w:jc w:val="both"/>
                    <w:rPr>
                      <w:rFonts w:ascii="Arial" w:hAnsi="Arial" w:cs="Arial"/>
                      <w:i/>
                      <w:iCs/>
                    </w:rPr>
                  </w:pPr>
                  <w:proofErr w:type="spellStart"/>
                  <w:r w:rsidRPr="00380198">
                    <w:rPr>
                      <w:rFonts w:ascii="Arial" w:hAnsi="Arial" w:cs="Arial"/>
                      <w:i/>
                      <w:iCs/>
                    </w:rPr>
                    <w:t>Broncaradog</w:t>
                  </w:r>
                  <w:proofErr w:type="spellEnd"/>
                </w:p>
              </w:tc>
              <w:tc>
                <w:tcPr>
                  <w:tcW w:w="531" w:type="dxa"/>
                  <w:noWrap/>
                  <w:tcMar>
                    <w:top w:w="0" w:type="dxa"/>
                    <w:left w:w="108" w:type="dxa"/>
                    <w:bottom w:w="0" w:type="dxa"/>
                    <w:right w:w="108" w:type="dxa"/>
                  </w:tcMar>
                  <w:vAlign w:val="bottom"/>
                  <w:hideMark/>
                </w:tcPr>
                <w:p w14:paraId="7693F873"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15461077" w14:textId="77777777" w:rsidTr="00380198">
              <w:trPr>
                <w:trHeight w:val="255"/>
              </w:trPr>
              <w:tc>
                <w:tcPr>
                  <w:tcW w:w="1158" w:type="dxa"/>
                  <w:noWrap/>
                  <w:tcMar>
                    <w:top w:w="0" w:type="dxa"/>
                    <w:left w:w="108" w:type="dxa"/>
                    <w:bottom w:w="0" w:type="dxa"/>
                    <w:right w:w="108" w:type="dxa"/>
                  </w:tcMar>
                  <w:vAlign w:val="bottom"/>
                  <w:hideMark/>
                </w:tcPr>
                <w:p w14:paraId="5243F535" w14:textId="77777777" w:rsidR="00380198" w:rsidRPr="00380198" w:rsidRDefault="00380198" w:rsidP="00380198">
                  <w:pPr>
                    <w:jc w:val="both"/>
                    <w:rPr>
                      <w:rFonts w:ascii="Arial" w:hAnsi="Arial" w:cs="Arial"/>
                      <w:i/>
                      <w:iCs/>
                    </w:rPr>
                  </w:pPr>
                  <w:r w:rsidRPr="00380198">
                    <w:rPr>
                      <w:rFonts w:ascii="Arial" w:hAnsi="Arial" w:cs="Arial"/>
                      <w:i/>
                      <w:iCs/>
                    </w:rPr>
                    <w:t>82949</w:t>
                  </w:r>
                </w:p>
              </w:tc>
              <w:tc>
                <w:tcPr>
                  <w:tcW w:w="6391" w:type="dxa"/>
                  <w:noWrap/>
                  <w:tcMar>
                    <w:top w:w="0" w:type="dxa"/>
                    <w:left w:w="108" w:type="dxa"/>
                    <w:bottom w:w="0" w:type="dxa"/>
                    <w:right w:w="108" w:type="dxa"/>
                  </w:tcMar>
                  <w:vAlign w:val="bottom"/>
                  <w:hideMark/>
                </w:tcPr>
                <w:p w14:paraId="1422DD68" w14:textId="77777777" w:rsidR="00380198" w:rsidRPr="00380198" w:rsidRDefault="00380198" w:rsidP="00380198">
                  <w:pPr>
                    <w:jc w:val="both"/>
                    <w:rPr>
                      <w:rFonts w:ascii="Arial" w:hAnsi="Arial" w:cs="Arial"/>
                      <w:i/>
                      <w:iCs/>
                    </w:rPr>
                  </w:pPr>
                  <w:r w:rsidRPr="00380198">
                    <w:rPr>
                      <w:rFonts w:ascii="Arial" w:hAnsi="Arial" w:cs="Arial"/>
                      <w:i/>
                      <w:iCs/>
                    </w:rPr>
                    <w:t xml:space="preserve">Bryn </w:t>
                  </w:r>
                  <w:proofErr w:type="spellStart"/>
                  <w:r w:rsidRPr="00380198">
                    <w:rPr>
                      <w:rFonts w:ascii="Arial" w:hAnsi="Arial" w:cs="Arial"/>
                      <w:i/>
                      <w:iCs/>
                    </w:rPr>
                    <w:t>Hyfryd</w:t>
                  </w:r>
                  <w:proofErr w:type="spellEnd"/>
                </w:p>
              </w:tc>
              <w:tc>
                <w:tcPr>
                  <w:tcW w:w="531" w:type="dxa"/>
                  <w:noWrap/>
                  <w:tcMar>
                    <w:top w:w="0" w:type="dxa"/>
                    <w:left w:w="108" w:type="dxa"/>
                    <w:bottom w:w="0" w:type="dxa"/>
                    <w:right w:w="108" w:type="dxa"/>
                  </w:tcMar>
                  <w:vAlign w:val="bottom"/>
                  <w:hideMark/>
                </w:tcPr>
                <w:p w14:paraId="18948885"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213DDA45" w14:textId="77777777" w:rsidTr="00380198">
              <w:trPr>
                <w:trHeight w:val="255"/>
              </w:trPr>
              <w:tc>
                <w:tcPr>
                  <w:tcW w:w="1158" w:type="dxa"/>
                  <w:noWrap/>
                  <w:tcMar>
                    <w:top w:w="0" w:type="dxa"/>
                    <w:left w:w="108" w:type="dxa"/>
                    <w:bottom w:w="0" w:type="dxa"/>
                    <w:right w:w="108" w:type="dxa"/>
                  </w:tcMar>
                  <w:vAlign w:val="bottom"/>
                  <w:hideMark/>
                </w:tcPr>
                <w:p w14:paraId="3BF256E9" w14:textId="77777777" w:rsidR="00380198" w:rsidRPr="00380198" w:rsidRDefault="00380198" w:rsidP="00380198">
                  <w:pPr>
                    <w:jc w:val="both"/>
                    <w:rPr>
                      <w:rFonts w:ascii="Arial" w:hAnsi="Arial" w:cs="Arial"/>
                      <w:i/>
                      <w:iCs/>
                    </w:rPr>
                  </w:pPr>
                  <w:r w:rsidRPr="00380198">
                    <w:rPr>
                      <w:rFonts w:ascii="Arial" w:hAnsi="Arial" w:cs="Arial"/>
                      <w:i/>
                      <w:iCs/>
                    </w:rPr>
                    <w:t>82950</w:t>
                  </w:r>
                </w:p>
              </w:tc>
              <w:tc>
                <w:tcPr>
                  <w:tcW w:w="6391" w:type="dxa"/>
                  <w:noWrap/>
                  <w:tcMar>
                    <w:top w:w="0" w:type="dxa"/>
                    <w:left w:w="108" w:type="dxa"/>
                    <w:bottom w:w="0" w:type="dxa"/>
                    <w:right w:w="108" w:type="dxa"/>
                  </w:tcMar>
                  <w:vAlign w:val="bottom"/>
                  <w:hideMark/>
                </w:tcPr>
                <w:p w14:paraId="5AFCEC87" w14:textId="77777777" w:rsidR="00380198" w:rsidRPr="00380198" w:rsidRDefault="00380198" w:rsidP="00380198">
                  <w:pPr>
                    <w:jc w:val="both"/>
                    <w:rPr>
                      <w:rFonts w:ascii="Arial" w:hAnsi="Arial" w:cs="Arial"/>
                      <w:i/>
                      <w:iCs/>
                    </w:rPr>
                  </w:pPr>
                  <w:proofErr w:type="spellStart"/>
                  <w:r w:rsidRPr="00380198">
                    <w:rPr>
                      <w:rFonts w:ascii="Arial" w:hAnsi="Arial" w:cs="Arial"/>
                      <w:i/>
                      <w:iCs/>
                    </w:rPr>
                    <w:t>Brynmehefin</w:t>
                  </w:r>
                  <w:proofErr w:type="spellEnd"/>
                </w:p>
              </w:tc>
              <w:tc>
                <w:tcPr>
                  <w:tcW w:w="531" w:type="dxa"/>
                  <w:noWrap/>
                  <w:tcMar>
                    <w:top w:w="0" w:type="dxa"/>
                    <w:left w:w="108" w:type="dxa"/>
                    <w:bottom w:w="0" w:type="dxa"/>
                    <w:right w:w="108" w:type="dxa"/>
                  </w:tcMar>
                  <w:vAlign w:val="bottom"/>
                  <w:hideMark/>
                </w:tcPr>
                <w:p w14:paraId="340AE69D"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5C391919" w14:textId="77777777" w:rsidTr="00380198">
              <w:trPr>
                <w:trHeight w:val="255"/>
              </w:trPr>
              <w:tc>
                <w:tcPr>
                  <w:tcW w:w="1158" w:type="dxa"/>
                  <w:noWrap/>
                  <w:tcMar>
                    <w:top w:w="0" w:type="dxa"/>
                    <w:left w:w="108" w:type="dxa"/>
                    <w:bottom w:w="0" w:type="dxa"/>
                    <w:right w:w="108" w:type="dxa"/>
                  </w:tcMar>
                  <w:vAlign w:val="bottom"/>
                  <w:hideMark/>
                </w:tcPr>
                <w:p w14:paraId="5CEB5C9C" w14:textId="77777777" w:rsidR="00380198" w:rsidRPr="00380198" w:rsidRDefault="00380198" w:rsidP="00380198">
                  <w:pPr>
                    <w:jc w:val="both"/>
                    <w:rPr>
                      <w:rFonts w:ascii="Arial" w:hAnsi="Arial" w:cs="Arial"/>
                      <w:i/>
                      <w:iCs/>
                    </w:rPr>
                  </w:pPr>
                  <w:r w:rsidRPr="00380198">
                    <w:rPr>
                      <w:rFonts w:ascii="Arial" w:hAnsi="Arial" w:cs="Arial"/>
                      <w:i/>
                      <w:iCs/>
                    </w:rPr>
                    <w:t>82951</w:t>
                  </w:r>
                </w:p>
              </w:tc>
              <w:tc>
                <w:tcPr>
                  <w:tcW w:w="6391" w:type="dxa"/>
                  <w:noWrap/>
                  <w:tcMar>
                    <w:top w:w="0" w:type="dxa"/>
                    <w:left w:w="108" w:type="dxa"/>
                    <w:bottom w:w="0" w:type="dxa"/>
                    <w:right w:w="108" w:type="dxa"/>
                  </w:tcMar>
                  <w:vAlign w:val="bottom"/>
                  <w:hideMark/>
                </w:tcPr>
                <w:p w14:paraId="4C4CBAD1" w14:textId="77777777" w:rsidR="00380198" w:rsidRPr="00380198" w:rsidRDefault="00380198" w:rsidP="00380198">
                  <w:pPr>
                    <w:jc w:val="both"/>
                    <w:rPr>
                      <w:rFonts w:ascii="Arial" w:hAnsi="Arial" w:cs="Arial"/>
                      <w:i/>
                      <w:iCs/>
                    </w:rPr>
                  </w:pPr>
                  <w:proofErr w:type="spellStart"/>
                  <w:r w:rsidRPr="00380198">
                    <w:rPr>
                      <w:rFonts w:ascii="Arial" w:hAnsi="Arial" w:cs="Arial"/>
                      <w:i/>
                      <w:iCs/>
                    </w:rPr>
                    <w:t>Plas</w:t>
                  </w:r>
                  <w:proofErr w:type="spellEnd"/>
                  <w:r w:rsidRPr="00380198">
                    <w:rPr>
                      <w:rFonts w:ascii="Arial" w:hAnsi="Arial" w:cs="Arial"/>
                      <w:i/>
                      <w:iCs/>
                    </w:rPr>
                    <w:t xml:space="preserve"> Caradog</w:t>
                  </w:r>
                </w:p>
              </w:tc>
              <w:tc>
                <w:tcPr>
                  <w:tcW w:w="531" w:type="dxa"/>
                  <w:noWrap/>
                  <w:tcMar>
                    <w:top w:w="0" w:type="dxa"/>
                    <w:left w:w="108" w:type="dxa"/>
                    <w:bottom w:w="0" w:type="dxa"/>
                    <w:right w:w="108" w:type="dxa"/>
                  </w:tcMar>
                  <w:vAlign w:val="bottom"/>
                  <w:hideMark/>
                </w:tcPr>
                <w:p w14:paraId="36A7BE37"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17A024E6" w14:textId="77777777" w:rsidTr="00380198">
              <w:trPr>
                <w:trHeight w:val="255"/>
              </w:trPr>
              <w:tc>
                <w:tcPr>
                  <w:tcW w:w="1158" w:type="dxa"/>
                  <w:noWrap/>
                  <w:tcMar>
                    <w:top w:w="0" w:type="dxa"/>
                    <w:left w:w="108" w:type="dxa"/>
                    <w:bottom w:w="0" w:type="dxa"/>
                    <w:right w:w="108" w:type="dxa"/>
                  </w:tcMar>
                  <w:vAlign w:val="bottom"/>
                  <w:hideMark/>
                </w:tcPr>
                <w:p w14:paraId="1584BB1D" w14:textId="77777777" w:rsidR="00380198" w:rsidRPr="00380198" w:rsidRDefault="00380198" w:rsidP="00380198">
                  <w:pPr>
                    <w:jc w:val="both"/>
                    <w:rPr>
                      <w:rFonts w:ascii="Arial" w:hAnsi="Arial" w:cs="Arial"/>
                      <w:i/>
                      <w:iCs/>
                    </w:rPr>
                  </w:pPr>
                  <w:r w:rsidRPr="00380198">
                    <w:rPr>
                      <w:rFonts w:ascii="Arial" w:hAnsi="Arial" w:cs="Arial"/>
                      <w:i/>
                      <w:iCs/>
                    </w:rPr>
                    <w:t>82952</w:t>
                  </w:r>
                </w:p>
              </w:tc>
              <w:tc>
                <w:tcPr>
                  <w:tcW w:w="6391" w:type="dxa"/>
                  <w:noWrap/>
                  <w:tcMar>
                    <w:top w:w="0" w:type="dxa"/>
                    <w:left w:w="108" w:type="dxa"/>
                    <w:bottom w:w="0" w:type="dxa"/>
                    <w:right w:w="108" w:type="dxa"/>
                  </w:tcMar>
                  <w:vAlign w:val="bottom"/>
                  <w:hideMark/>
                </w:tcPr>
                <w:p w14:paraId="200AF1A6" w14:textId="77777777" w:rsidR="00380198" w:rsidRPr="00380198" w:rsidRDefault="00380198" w:rsidP="00380198">
                  <w:pPr>
                    <w:jc w:val="both"/>
                    <w:rPr>
                      <w:rFonts w:ascii="Arial" w:hAnsi="Arial" w:cs="Arial"/>
                      <w:i/>
                      <w:iCs/>
                    </w:rPr>
                  </w:pPr>
                  <w:r w:rsidRPr="00380198">
                    <w:rPr>
                      <w:rFonts w:ascii="Arial" w:hAnsi="Arial" w:cs="Arial"/>
                      <w:i/>
                      <w:iCs/>
                    </w:rPr>
                    <w:t xml:space="preserve">Coach-house and stable at Bryn </w:t>
                  </w:r>
                  <w:proofErr w:type="spellStart"/>
                  <w:r w:rsidRPr="00380198">
                    <w:rPr>
                      <w:rFonts w:ascii="Arial" w:hAnsi="Arial" w:cs="Arial"/>
                      <w:i/>
                      <w:iCs/>
                    </w:rPr>
                    <w:t>Hyfryd</w:t>
                  </w:r>
                  <w:proofErr w:type="spellEnd"/>
                </w:p>
              </w:tc>
              <w:tc>
                <w:tcPr>
                  <w:tcW w:w="531" w:type="dxa"/>
                  <w:noWrap/>
                  <w:tcMar>
                    <w:top w:w="0" w:type="dxa"/>
                    <w:left w:w="108" w:type="dxa"/>
                    <w:bottom w:w="0" w:type="dxa"/>
                    <w:right w:w="108" w:type="dxa"/>
                  </w:tcMar>
                  <w:vAlign w:val="bottom"/>
                  <w:hideMark/>
                </w:tcPr>
                <w:p w14:paraId="5EE523ED"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6C4AE7F8" w14:textId="77777777" w:rsidTr="00380198">
              <w:trPr>
                <w:trHeight w:val="255"/>
              </w:trPr>
              <w:tc>
                <w:tcPr>
                  <w:tcW w:w="1158" w:type="dxa"/>
                  <w:noWrap/>
                  <w:tcMar>
                    <w:top w:w="0" w:type="dxa"/>
                    <w:left w:w="108" w:type="dxa"/>
                    <w:bottom w:w="0" w:type="dxa"/>
                    <w:right w:w="108" w:type="dxa"/>
                  </w:tcMar>
                  <w:vAlign w:val="bottom"/>
                  <w:hideMark/>
                </w:tcPr>
                <w:p w14:paraId="75B4514F" w14:textId="77777777" w:rsidR="00380198" w:rsidRPr="00380198" w:rsidRDefault="00380198" w:rsidP="00380198">
                  <w:pPr>
                    <w:jc w:val="both"/>
                    <w:rPr>
                      <w:rFonts w:ascii="Arial" w:hAnsi="Arial" w:cs="Arial"/>
                      <w:i/>
                      <w:iCs/>
                    </w:rPr>
                  </w:pPr>
                  <w:r w:rsidRPr="00380198">
                    <w:rPr>
                      <w:rFonts w:ascii="Arial" w:hAnsi="Arial" w:cs="Arial"/>
                      <w:i/>
                      <w:iCs/>
                    </w:rPr>
                    <w:t>82953</w:t>
                  </w:r>
                </w:p>
              </w:tc>
              <w:tc>
                <w:tcPr>
                  <w:tcW w:w="6391" w:type="dxa"/>
                  <w:noWrap/>
                  <w:tcMar>
                    <w:top w:w="0" w:type="dxa"/>
                    <w:left w:w="108" w:type="dxa"/>
                    <w:bottom w:w="0" w:type="dxa"/>
                    <w:right w:w="108" w:type="dxa"/>
                  </w:tcMar>
                  <w:vAlign w:val="bottom"/>
                  <w:hideMark/>
                </w:tcPr>
                <w:p w14:paraId="21A04806" w14:textId="77777777" w:rsidR="00380198" w:rsidRPr="00380198" w:rsidRDefault="00380198" w:rsidP="00380198">
                  <w:pPr>
                    <w:jc w:val="both"/>
                    <w:rPr>
                      <w:rFonts w:ascii="Arial" w:hAnsi="Arial" w:cs="Arial"/>
                      <w:i/>
                      <w:iCs/>
                    </w:rPr>
                  </w:pPr>
                  <w:proofErr w:type="spellStart"/>
                  <w:r w:rsidRPr="00380198">
                    <w:rPr>
                      <w:rFonts w:ascii="Arial" w:hAnsi="Arial" w:cs="Arial"/>
                      <w:i/>
                      <w:iCs/>
                    </w:rPr>
                    <w:t>Ffos</w:t>
                  </w:r>
                  <w:proofErr w:type="spellEnd"/>
                </w:p>
              </w:tc>
              <w:tc>
                <w:tcPr>
                  <w:tcW w:w="531" w:type="dxa"/>
                  <w:noWrap/>
                  <w:tcMar>
                    <w:top w:w="0" w:type="dxa"/>
                    <w:left w:w="108" w:type="dxa"/>
                    <w:bottom w:w="0" w:type="dxa"/>
                    <w:right w:w="108" w:type="dxa"/>
                  </w:tcMar>
                  <w:vAlign w:val="bottom"/>
                  <w:hideMark/>
                </w:tcPr>
                <w:p w14:paraId="1CF7DFA1"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77309200" w14:textId="77777777" w:rsidTr="00380198">
              <w:trPr>
                <w:trHeight w:val="255"/>
              </w:trPr>
              <w:tc>
                <w:tcPr>
                  <w:tcW w:w="1158" w:type="dxa"/>
                  <w:noWrap/>
                  <w:tcMar>
                    <w:top w:w="0" w:type="dxa"/>
                    <w:left w:w="108" w:type="dxa"/>
                    <w:bottom w:w="0" w:type="dxa"/>
                    <w:right w:w="108" w:type="dxa"/>
                  </w:tcMar>
                  <w:vAlign w:val="bottom"/>
                  <w:hideMark/>
                </w:tcPr>
                <w:p w14:paraId="10B2160C" w14:textId="77777777" w:rsidR="00380198" w:rsidRPr="00380198" w:rsidRDefault="00380198" w:rsidP="00380198">
                  <w:pPr>
                    <w:jc w:val="both"/>
                    <w:rPr>
                      <w:rFonts w:ascii="Arial" w:hAnsi="Arial" w:cs="Arial"/>
                      <w:i/>
                      <w:iCs/>
                    </w:rPr>
                  </w:pPr>
                  <w:r w:rsidRPr="00380198">
                    <w:rPr>
                      <w:rFonts w:ascii="Arial" w:hAnsi="Arial" w:cs="Arial"/>
                      <w:i/>
                      <w:iCs/>
                    </w:rPr>
                    <w:t>82955</w:t>
                  </w:r>
                </w:p>
              </w:tc>
              <w:tc>
                <w:tcPr>
                  <w:tcW w:w="6391" w:type="dxa"/>
                  <w:noWrap/>
                  <w:tcMar>
                    <w:top w:w="0" w:type="dxa"/>
                    <w:left w:w="108" w:type="dxa"/>
                    <w:bottom w:w="0" w:type="dxa"/>
                    <w:right w:w="108" w:type="dxa"/>
                  </w:tcMar>
                  <w:vAlign w:val="bottom"/>
                  <w:hideMark/>
                </w:tcPr>
                <w:p w14:paraId="1B049511" w14:textId="77777777" w:rsidR="00380198" w:rsidRPr="00380198" w:rsidRDefault="00380198" w:rsidP="00380198">
                  <w:pPr>
                    <w:jc w:val="both"/>
                    <w:rPr>
                      <w:rFonts w:ascii="Arial" w:hAnsi="Arial" w:cs="Arial"/>
                      <w:i/>
                      <w:iCs/>
                    </w:rPr>
                  </w:pPr>
                  <w:proofErr w:type="spellStart"/>
                  <w:r w:rsidRPr="00380198">
                    <w:rPr>
                      <w:rFonts w:ascii="Arial" w:hAnsi="Arial" w:cs="Arial"/>
                      <w:i/>
                      <w:iCs/>
                    </w:rPr>
                    <w:t>Maesbanadlog</w:t>
                  </w:r>
                  <w:proofErr w:type="spellEnd"/>
                </w:p>
              </w:tc>
              <w:tc>
                <w:tcPr>
                  <w:tcW w:w="531" w:type="dxa"/>
                  <w:noWrap/>
                  <w:tcMar>
                    <w:top w:w="0" w:type="dxa"/>
                    <w:left w:w="108" w:type="dxa"/>
                    <w:bottom w:w="0" w:type="dxa"/>
                    <w:right w:w="108" w:type="dxa"/>
                  </w:tcMar>
                  <w:vAlign w:val="bottom"/>
                  <w:hideMark/>
                </w:tcPr>
                <w:p w14:paraId="19D76453"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455CB5CF" w14:textId="77777777" w:rsidTr="00380198">
              <w:trPr>
                <w:trHeight w:val="255"/>
              </w:trPr>
              <w:tc>
                <w:tcPr>
                  <w:tcW w:w="1158" w:type="dxa"/>
                  <w:noWrap/>
                  <w:tcMar>
                    <w:top w:w="0" w:type="dxa"/>
                    <w:left w:w="108" w:type="dxa"/>
                    <w:bottom w:w="0" w:type="dxa"/>
                    <w:right w:w="108" w:type="dxa"/>
                  </w:tcMar>
                  <w:vAlign w:val="bottom"/>
                  <w:hideMark/>
                </w:tcPr>
                <w:p w14:paraId="1D5DFFA4" w14:textId="77777777" w:rsidR="00380198" w:rsidRPr="00380198" w:rsidRDefault="00380198" w:rsidP="00380198">
                  <w:pPr>
                    <w:jc w:val="both"/>
                    <w:rPr>
                      <w:rFonts w:ascii="Arial" w:hAnsi="Arial" w:cs="Arial"/>
                      <w:i/>
                      <w:iCs/>
                    </w:rPr>
                  </w:pPr>
                  <w:r w:rsidRPr="00380198">
                    <w:rPr>
                      <w:rFonts w:ascii="Arial" w:hAnsi="Arial" w:cs="Arial"/>
                      <w:i/>
                      <w:iCs/>
                    </w:rPr>
                    <w:t>82957</w:t>
                  </w:r>
                </w:p>
              </w:tc>
              <w:tc>
                <w:tcPr>
                  <w:tcW w:w="6391" w:type="dxa"/>
                  <w:noWrap/>
                  <w:tcMar>
                    <w:top w:w="0" w:type="dxa"/>
                    <w:left w:w="108" w:type="dxa"/>
                    <w:bottom w:w="0" w:type="dxa"/>
                    <w:right w:w="108" w:type="dxa"/>
                  </w:tcMar>
                  <w:vAlign w:val="bottom"/>
                  <w:hideMark/>
                </w:tcPr>
                <w:p w14:paraId="3A24F0F3" w14:textId="77777777" w:rsidR="00380198" w:rsidRPr="00380198" w:rsidRDefault="00380198" w:rsidP="00380198">
                  <w:pPr>
                    <w:jc w:val="both"/>
                    <w:rPr>
                      <w:rFonts w:ascii="Arial" w:hAnsi="Arial" w:cs="Arial"/>
                      <w:i/>
                      <w:iCs/>
                    </w:rPr>
                  </w:pPr>
                  <w:proofErr w:type="spellStart"/>
                  <w:r w:rsidRPr="00380198">
                    <w:rPr>
                      <w:rFonts w:ascii="Arial" w:hAnsi="Arial" w:cs="Arial"/>
                      <w:i/>
                      <w:iCs/>
                    </w:rPr>
                    <w:t>Plas</w:t>
                  </w:r>
                  <w:proofErr w:type="spellEnd"/>
                  <w:r w:rsidRPr="00380198">
                    <w:rPr>
                      <w:rFonts w:ascii="Arial" w:hAnsi="Arial" w:cs="Arial"/>
                      <w:i/>
                      <w:iCs/>
                    </w:rPr>
                    <w:t xml:space="preserve"> </w:t>
                  </w:r>
                  <w:proofErr w:type="spellStart"/>
                  <w:r w:rsidRPr="00380198">
                    <w:rPr>
                      <w:rFonts w:ascii="Arial" w:hAnsi="Arial" w:cs="Arial"/>
                      <w:i/>
                      <w:iCs/>
                    </w:rPr>
                    <w:t>Bron</w:t>
                  </w:r>
                  <w:proofErr w:type="spellEnd"/>
                  <w:r w:rsidRPr="00380198">
                    <w:rPr>
                      <w:rFonts w:ascii="Arial" w:hAnsi="Arial" w:cs="Arial"/>
                      <w:i/>
                      <w:iCs/>
                    </w:rPr>
                    <w:t xml:space="preserve"> </w:t>
                  </w:r>
                  <w:proofErr w:type="spellStart"/>
                  <w:r w:rsidRPr="00380198">
                    <w:rPr>
                      <w:rFonts w:ascii="Arial" w:hAnsi="Arial" w:cs="Arial"/>
                      <w:i/>
                      <w:iCs/>
                    </w:rPr>
                    <w:t>Meurig</w:t>
                  </w:r>
                  <w:proofErr w:type="spellEnd"/>
                </w:p>
              </w:tc>
              <w:tc>
                <w:tcPr>
                  <w:tcW w:w="531" w:type="dxa"/>
                  <w:noWrap/>
                  <w:tcMar>
                    <w:top w:w="0" w:type="dxa"/>
                    <w:left w:w="108" w:type="dxa"/>
                    <w:bottom w:w="0" w:type="dxa"/>
                    <w:right w:w="108" w:type="dxa"/>
                  </w:tcMar>
                  <w:vAlign w:val="bottom"/>
                  <w:hideMark/>
                </w:tcPr>
                <w:p w14:paraId="363C60DC"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545451F9" w14:textId="77777777" w:rsidTr="00380198">
              <w:trPr>
                <w:trHeight w:val="255"/>
              </w:trPr>
              <w:tc>
                <w:tcPr>
                  <w:tcW w:w="1158" w:type="dxa"/>
                  <w:noWrap/>
                  <w:tcMar>
                    <w:top w:w="0" w:type="dxa"/>
                    <w:left w:w="108" w:type="dxa"/>
                    <w:bottom w:w="0" w:type="dxa"/>
                    <w:right w:w="108" w:type="dxa"/>
                  </w:tcMar>
                  <w:vAlign w:val="bottom"/>
                  <w:hideMark/>
                </w:tcPr>
                <w:p w14:paraId="10B79088" w14:textId="77777777" w:rsidR="00380198" w:rsidRPr="00380198" w:rsidRDefault="00380198" w:rsidP="00380198">
                  <w:pPr>
                    <w:jc w:val="both"/>
                    <w:rPr>
                      <w:rFonts w:ascii="Arial" w:hAnsi="Arial" w:cs="Arial"/>
                      <w:i/>
                      <w:iCs/>
                    </w:rPr>
                  </w:pPr>
                  <w:r w:rsidRPr="00380198">
                    <w:rPr>
                      <w:rFonts w:ascii="Arial" w:hAnsi="Arial" w:cs="Arial"/>
                      <w:i/>
                      <w:iCs/>
                    </w:rPr>
                    <w:t>82958</w:t>
                  </w:r>
                </w:p>
              </w:tc>
              <w:tc>
                <w:tcPr>
                  <w:tcW w:w="6391" w:type="dxa"/>
                  <w:noWrap/>
                  <w:tcMar>
                    <w:top w:w="0" w:type="dxa"/>
                    <w:left w:w="108" w:type="dxa"/>
                    <w:bottom w:w="0" w:type="dxa"/>
                    <w:right w:w="108" w:type="dxa"/>
                  </w:tcMar>
                  <w:vAlign w:val="bottom"/>
                  <w:hideMark/>
                </w:tcPr>
                <w:p w14:paraId="6D306C13" w14:textId="77777777" w:rsidR="00380198" w:rsidRPr="00380198" w:rsidRDefault="00380198" w:rsidP="00380198">
                  <w:pPr>
                    <w:jc w:val="both"/>
                    <w:rPr>
                      <w:rFonts w:ascii="Arial" w:hAnsi="Arial" w:cs="Arial"/>
                      <w:i/>
                      <w:iCs/>
                    </w:rPr>
                  </w:pPr>
                  <w:r w:rsidRPr="00380198">
                    <w:rPr>
                      <w:rFonts w:ascii="Arial" w:hAnsi="Arial" w:cs="Arial"/>
                      <w:i/>
                      <w:iCs/>
                    </w:rPr>
                    <w:t xml:space="preserve">St. Brigid's Well at </w:t>
                  </w:r>
                  <w:proofErr w:type="spellStart"/>
                  <w:r w:rsidRPr="00380198">
                    <w:rPr>
                      <w:rFonts w:ascii="Arial" w:hAnsi="Arial" w:cs="Arial"/>
                      <w:i/>
                      <w:iCs/>
                    </w:rPr>
                    <w:t>Gwenhafdre</w:t>
                  </w:r>
                  <w:proofErr w:type="spellEnd"/>
                  <w:r w:rsidRPr="00380198">
                    <w:rPr>
                      <w:rFonts w:ascii="Arial" w:hAnsi="Arial" w:cs="Arial"/>
                      <w:i/>
                      <w:iCs/>
                    </w:rPr>
                    <w:t xml:space="preserve"> </w:t>
                  </w:r>
                  <w:proofErr w:type="spellStart"/>
                  <w:r w:rsidRPr="00380198">
                    <w:rPr>
                      <w:rFonts w:ascii="Arial" w:hAnsi="Arial" w:cs="Arial"/>
                      <w:i/>
                      <w:iCs/>
                    </w:rPr>
                    <w:t>Isaf</w:t>
                  </w:r>
                  <w:proofErr w:type="spellEnd"/>
                </w:p>
              </w:tc>
              <w:tc>
                <w:tcPr>
                  <w:tcW w:w="531" w:type="dxa"/>
                  <w:noWrap/>
                  <w:tcMar>
                    <w:top w:w="0" w:type="dxa"/>
                    <w:left w:w="108" w:type="dxa"/>
                    <w:bottom w:w="0" w:type="dxa"/>
                    <w:right w:w="108" w:type="dxa"/>
                  </w:tcMar>
                  <w:vAlign w:val="bottom"/>
                  <w:hideMark/>
                </w:tcPr>
                <w:p w14:paraId="75AEF75B"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61449015" w14:textId="77777777" w:rsidTr="00380198">
              <w:trPr>
                <w:trHeight w:val="255"/>
              </w:trPr>
              <w:tc>
                <w:tcPr>
                  <w:tcW w:w="1158" w:type="dxa"/>
                  <w:noWrap/>
                  <w:tcMar>
                    <w:top w:w="0" w:type="dxa"/>
                    <w:left w:w="108" w:type="dxa"/>
                    <w:bottom w:w="0" w:type="dxa"/>
                    <w:right w:w="108" w:type="dxa"/>
                  </w:tcMar>
                  <w:vAlign w:val="bottom"/>
                  <w:hideMark/>
                </w:tcPr>
                <w:p w14:paraId="41D9974C" w14:textId="77777777" w:rsidR="00380198" w:rsidRPr="00380198" w:rsidRDefault="00380198" w:rsidP="00380198">
                  <w:pPr>
                    <w:jc w:val="both"/>
                    <w:rPr>
                      <w:rFonts w:ascii="Arial" w:hAnsi="Arial" w:cs="Arial"/>
                      <w:i/>
                      <w:iCs/>
                    </w:rPr>
                  </w:pPr>
                  <w:r w:rsidRPr="00380198">
                    <w:rPr>
                      <w:rFonts w:ascii="Arial" w:hAnsi="Arial" w:cs="Arial"/>
                      <w:i/>
                      <w:iCs/>
                    </w:rPr>
                    <w:t>82959</w:t>
                  </w:r>
                </w:p>
              </w:tc>
              <w:tc>
                <w:tcPr>
                  <w:tcW w:w="6391" w:type="dxa"/>
                  <w:noWrap/>
                  <w:tcMar>
                    <w:top w:w="0" w:type="dxa"/>
                    <w:left w:w="108" w:type="dxa"/>
                    <w:bottom w:w="0" w:type="dxa"/>
                    <w:right w:w="108" w:type="dxa"/>
                  </w:tcMar>
                  <w:vAlign w:val="bottom"/>
                  <w:hideMark/>
                </w:tcPr>
                <w:p w14:paraId="538E1048" w14:textId="77777777" w:rsidR="00380198" w:rsidRPr="00380198" w:rsidRDefault="00380198" w:rsidP="00380198">
                  <w:pPr>
                    <w:jc w:val="both"/>
                    <w:rPr>
                      <w:rFonts w:ascii="Arial" w:hAnsi="Arial" w:cs="Arial"/>
                      <w:i/>
                      <w:iCs/>
                    </w:rPr>
                  </w:pPr>
                  <w:proofErr w:type="spellStart"/>
                  <w:r w:rsidRPr="00380198">
                    <w:rPr>
                      <w:rFonts w:ascii="Arial" w:hAnsi="Arial" w:cs="Arial"/>
                      <w:i/>
                      <w:iCs/>
                    </w:rPr>
                    <w:t>Talfryn</w:t>
                  </w:r>
                  <w:proofErr w:type="spellEnd"/>
                </w:p>
              </w:tc>
              <w:tc>
                <w:tcPr>
                  <w:tcW w:w="531" w:type="dxa"/>
                  <w:noWrap/>
                  <w:tcMar>
                    <w:top w:w="0" w:type="dxa"/>
                    <w:left w:w="108" w:type="dxa"/>
                    <w:bottom w:w="0" w:type="dxa"/>
                    <w:right w:w="108" w:type="dxa"/>
                  </w:tcMar>
                  <w:vAlign w:val="bottom"/>
                  <w:hideMark/>
                </w:tcPr>
                <w:p w14:paraId="0C13738D"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387A0AA4" w14:textId="77777777" w:rsidTr="00380198">
              <w:trPr>
                <w:trHeight w:val="255"/>
              </w:trPr>
              <w:tc>
                <w:tcPr>
                  <w:tcW w:w="1158" w:type="dxa"/>
                  <w:noWrap/>
                  <w:tcMar>
                    <w:top w:w="0" w:type="dxa"/>
                    <w:left w:w="108" w:type="dxa"/>
                    <w:bottom w:w="0" w:type="dxa"/>
                    <w:right w:w="108" w:type="dxa"/>
                  </w:tcMar>
                  <w:vAlign w:val="bottom"/>
                  <w:hideMark/>
                </w:tcPr>
                <w:p w14:paraId="1E5867BF" w14:textId="77777777" w:rsidR="00380198" w:rsidRPr="00380198" w:rsidRDefault="00380198" w:rsidP="00380198">
                  <w:pPr>
                    <w:jc w:val="both"/>
                    <w:rPr>
                      <w:rFonts w:ascii="Arial" w:hAnsi="Arial" w:cs="Arial"/>
                      <w:i/>
                      <w:iCs/>
                    </w:rPr>
                  </w:pPr>
                  <w:r w:rsidRPr="00380198">
                    <w:rPr>
                      <w:rFonts w:ascii="Arial" w:hAnsi="Arial" w:cs="Arial"/>
                      <w:i/>
                      <w:iCs/>
                    </w:rPr>
                    <w:t>82960</w:t>
                  </w:r>
                </w:p>
              </w:tc>
              <w:tc>
                <w:tcPr>
                  <w:tcW w:w="6391" w:type="dxa"/>
                  <w:noWrap/>
                  <w:tcMar>
                    <w:top w:w="0" w:type="dxa"/>
                    <w:left w:w="108" w:type="dxa"/>
                    <w:bottom w:w="0" w:type="dxa"/>
                    <w:right w:w="108" w:type="dxa"/>
                  </w:tcMar>
                  <w:vAlign w:val="bottom"/>
                  <w:hideMark/>
                </w:tcPr>
                <w:p w14:paraId="4090D65D" w14:textId="77777777" w:rsidR="00380198" w:rsidRPr="00380198" w:rsidRDefault="00380198" w:rsidP="00380198">
                  <w:pPr>
                    <w:jc w:val="both"/>
                    <w:rPr>
                      <w:rFonts w:ascii="Arial" w:hAnsi="Arial" w:cs="Arial"/>
                      <w:i/>
                      <w:iCs/>
                    </w:rPr>
                  </w:pPr>
                  <w:proofErr w:type="spellStart"/>
                  <w:r w:rsidRPr="00380198">
                    <w:rPr>
                      <w:rFonts w:ascii="Arial" w:hAnsi="Arial" w:cs="Arial"/>
                      <w:i/>
                      <w:iCs/>
                    </w:rPr>
                    <w:t>Trefiw</w:t>
                  </w:r>
                  <w:proofErr w:type="spellEnd"/>
                  <w:r w:rsidRPr="00380198">
                    <w:rPr>
                      <w:rFonts w:ascii="Arial" w:hAnsi="Arial" w:cs="Arial"/>
                      <w:i/>
                      <w:iCs/>
                    </w:rPr>
                    <w:t xml:space="preserve"> </w:t>
                  </w:r>
                  <w:proofErr w:type="spellStart"/>
                  <w:r w:rsidRPr="00380198">
                    <w:rPr>
                      <w:rFonts w:ascii="Arial" w:hAnsi="Arial" w:cs="Arial"/>
                      <w:i/>
                      <w:iCs/>
                    </w:rPr>
                    <w:t>Fach</w:t>
                  </w:r>
                  <w:proofErr w:type="spellEnd"/>
                </w:p>
              </w:tc>
              <w:tc>
                <w:tcPr>
                  <w:tcW w:w="531" w:type="dxa"/>
                  <w:noWrap/>
                  <w:tcMar>
                    <w:top w:w="0" w:type="dxa"/>
                    <w:left w:w="108" w:type="dxa"/>
                    <w:bottom w:w="0" w:type="dxa"/>
                    <w:right w:w="108" w:type="dxa"/>
                  </w:tcMar>
                  <w:vAlign w:val="bottom"/>
                  <w:hideMark/>
                </w:tcPr>
                <w:p w14:paraId="0F7C8EAC"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0B8B956A" w14:textId="77777777" w:rsidTr="00380198">
              <w:trPr>
                <w:trHeight w:val="255"/>
              </w:trPr>
              <w:tc>
                <w:tcPr>
                  <w:tcW w:w="1158" w:type="dxa"/>
                  <w:noWrap/>
                  <w:tcMar>
                    <w:top w:w="0" w:type="dxa"/>
                    <w:left w:w="108" w:type="dxa"/>
                    <w:bottom w:w="0" w:type="dxa"/>
                    <w:right w:w="108" w:type="dxa"/>
                  </w:tcMar>
                  <w:vAlign w:val="bottom"/>
                  <w:hideMark/>
                </w:tcPr>
                <w:p w14:paraId="3CF70B39" w14:textId="77777777" w:rsidR="00380198" w:rsidRPr="00380198" w:rsidRDefault="00380198" w:rsidP="00380198">
                  <w:pPr>
                    <w:jc w:val="both"/>
                    <w:rPr>
                      <w:rFonts w:ascii="Arial" w:hAnsi="Arial" w:cs="Arial"/>
                      <w:i/>
                      <w:iCs/>
                    </w:rPr>
                  </w:pPr>
                  <w:r w:rsidRPr="00380198">
                    <w:rPr>
                      <w:rFonts w:ascii="Arial" w:hAnsi="Arial" w:cs="Arial"/>
                      <w:i/>
                      <w:iCs/>
                    </w:rPr>
                    <w:t>82961</w:t>
                  </w:r>
                </w:p>
              </w:tc>
              <w:tc>
                <w:tcPr>
                  <w:tcW w:w="6391" w:type="dxa"/>
                  <w:noWrap/>
                  <w:tcMar>
                    <w:top w:w="0" w:type="dxa"/>
                    <w:left w:w="108" w:type="dxa"/>
                    <w:bottom w:w="0" w:type="dxa"/>
                    <w:right w:w="108" w:type="dxa"/>
                  </w:tcMar>
                  <w:vAlign w:val="bottom"/>
                  <w:hideMark/>
                </w:tcPr>
                <w:p w14:paraId="6C7654C8" w14:textId="77777777" w:rsidR="00380198" w:rsidRPr="00380198" w:rsidRDefault="00380198" w:rsidP="00380198">
                  <w:pPr>
                    <w:jc w:val="both"/>
                    <w:rPr>
                      <w:rFonts w:ascii="Arial" w:hAnsi="Arial" w:cs="Arial"/>
                      <w:i/>
                      <w:iCs/>
                    </w:rPr>
                  </w:pPr>
                  <w:proofErr w:type="spellStart"/>
                  <w:r w:rsidRPr="00380198">
                    <w:rPr>
                      <w:rFonts w:ascii="Arial" w:hAnsi="Arial" w:cs="Arial"/>
                      <w:i/>
                      <w:iCs/>
                    </w:rPr>
                    <w:t>Ty'n</w:t>
                  </w:r>
                  <w:proofErr w:type="spellEnd"/>
                  <w:r w:rsidRPr="00380198">
                    <w:rPr>
                      <w:rFonts w:ascii="Arial" w:hAnsi="Arial" w:cs="Arial"/>
                      <w:i/>
                      <w:iCs/>
                    </w:rPr>
                    <w:t>-y-</w:t>
                  </w:r>
                  <w:proofErr w:type="spellStart"/>
                  <w:r w:rsidRPr="00380198">
                    <w:rPr>
                      <w:rFonts w:ascii="Arial" w:hAnsi="Arial" w:cs="Arial"/>
                      <w:i/>
                      <w:iCs/>
                    </w:rPr>
                    <w:t>bwlch</w:t>
                  </w:r>
                  <w:proofErr w:type="spellEnd"/>
                </w:p>
              </w:tc>
              <w:tc>
                <w:tcPr>
                  <w:tcW w:w="531" w:type="dxa"/>
                  <w:noWrap/>
                  <w:tcMar>
                    <w:top w:w="0" w:type="dxa"/>
                    <w:left w:w="108" w:type="dxa"/>
                    <w:bottom w:w="0" w:type="dxa"/>
                    <w:right w:w="108" w:type="dxa"/>
                  </w:tcMar>
                  <w:vAlign w:val="bottom"/>
                  <w:hideMark/>
                </w:tcPr>
                <w:p w14:paraId="129F7D03" w14:textId="77777777" w:rsidR="00380198" w:rsidRPr="00380198" w:rsidRDefault="00380198" w:rsidP="00380198">
                  <w:pPr>
                    <w:jc w:val="both"/>
                    <w:rPr>
                      <w:rFonts w:ascii="Arial" w:hAnsi="Arial" w:cs="Arial"/>
                      <w:i/>
                      <w:iCs/>
                    </w:rPr>
                  </w:pPr>
                  <w:r w:rsidRPr="00380198">
                    <w:rPr>
                      <w:rFonts w:ascii="Arial" w:hAnsi="Arial" w:cs="Arial"/>
                      <w:i/>
                      <w:iCs/>
                    </w:rPr>
                    <w:t>II</w:t>
                  </w:r>
                </w:p>
              </w:tc>
            </w:tr>
            <w:tr w:rsidR="00380198" w:rsidRPr="00380198" w14:paraId="0BA97A03" w14:textId="77777777" w:rsidTr="00380198">
              <w:trPr>
                <w:trHeight w:val="255"/>
              </w:trPr>
              <w:tc>
                <w:tcPr>
                  <w:tcW w:w="1158" w:type="dxa"/>
                  <w:noWrap/>
                  <w:tcMar>
                    <w:top w:w="0" w:type="dxa"/>
                    <w:left w:w="108" w:type="dxa"/>
                    <w:bottom w:w="0" w:type="dxa"/>
                    <w:right w:w="108" w:type="dxa"/>
                  </w:tcMar>
                  <w:vAlign w:val="bottom"/>
                  <w:hideMark/>
                </w:tcPr>
                <w:p w14:paraId="04EFB544" w14:textId="77777777" w:rsidR="00380198" w:rsidRPr="00380198" w:rsidRDefault="00380198" w:rsidP="00380198">
                  <w:pPr>
                    <w:jc w:val="both"/>
                    <w:rPr>
                      <w:rFonts w:ascii="Arial" w:hAnsi="Arial" w:cs="Arial"/>
                      <w:i/>
                      <w:iCs/>
                    </w:rPr>
                  </w:pPr>
                  <w:r w:rsidRPr="00380198">
                    <w:rPr>
                      <w:rFonts w:ascii="Arial" w:hAnsi="Arial" w:cs="Arial"/>
                      <w:i/>
                      <w:iCs/>
                    </w:rPr>
                    <w:t>83669</w:t>
                  </w:r>
                </w:p>
              </w:tc>
              <w:tc>
                <w:tcPr>
                  <w:tcW w:w="6391" w:type="dxa"/>
                  <w:noWrap/>
                  <w:tcMar>
                    <w:top w:w="0" w:type="dxa"/>
                    <w:left w:w="108" w:type="dxa"/>
                    <w:bottom w:w="0" w:type="dxa"/>
                    <w:right w:w="108" w:type="dxa"/>
                  </w:tcMar>
                  <w:vAlign w:val="bottom"/>
                  <w:hideMark/>
                </w:tcPr>
                <w:p w14:paraId="7B099631" w14:textId="77777777" w:rsidR="00380198" w:rsidRPr="00380198" w:rsidRDefault="00380198" w:rsidP="00380198">
                  <w:pPr>
                    <w:jc w:val="both"/>
                    <w:rPr>
                      <w:rFonts w:ascii="Arial" w:hAnsi="Arial" w:cs="Arial"/>
                      <w:i/>
                      <w:iCs/>
                    </w:rPr>
                  </w:pPr>
                  <w:proofErr w:type="spellStart"/>
                  <w:r w:rsidRPr="00380198">
                    <w:rPr>
                      <w:rFonts w:ascii="Arial" w:hAnsi="Arial" w:cs="Arial"/>
                      <w:i/>
                      <w:iCs/>
                    </w:rPr>
                    <w:t>Hafodygofaint</w:t>
                  </w:r>
                  <w:proofErr w:type="spellEnd"/>
                  <w:r w:rsidRPr="00380198">
                    <w:rPr>
                      <w:rFonts w:ascii="Arial" w:hAnsi="Arial" w:cs="Arial"/>
                      <w:i/>
                      <w:iCs/>
                    </w:rPr>
                    <w:t xml:space="preserve"> </w:t>
                  </w:r>
                  <w:proofErr w:type="spellStart"/>
                  <w:r w:rsidRPr="00380198">
                    <w:rPr>
                      <w:rFonts w:ascii="Arial" w:hAnsi="Arial" w:cs="Arial"/>
                      <w:i/>
                      <w:iCs/>
                    </w:rPr>
                    <w:t>Uchaf</w:t>
                  </w:r>
                  <w:proofErr w:type="spellEnd"/>
                </w:p>
              </w:tc>
              <w:tc>
                <w:tcPr>
                  <w:tcW w:w="531" w:type="dxa"/>
                  <w:noWrap/>
                  <w:tcMar>
                    <w:top w:w="0" w:type="dxa"/>
                    <w:left w:w="108" w:type="dxa"/>
                    <w:bottom w:w="0" w:type="dxa"/>
                    <w:right w:w="108" w:type="dxa"/>
                  </w:tcMar>
                  <w:vAlign w:val="bottom"/>
                  <w:hideMark/>
                </w:tcPr>
                <w:p w14:paraId="39D3C140" w14:textId="77777777" w:rsidR="00380198" w:rsidRPr="00380198" w:rsidRDefault="00380198" w:rsidP="00380198">
                  <w:pPr>
                    <w:jc w:val="both"/>
                    <w:rPr>
                      <w:rFonts w:ascii="Arial" w:hAnsi="Arial" w:cs="Arial"/>
                      <w:i/>
                      <w:iCs/>
                    </w:rPr>
                  </w:pPr>
                  <w:r w:rsidRPr="00380198">
                    <w:rPr>
                      <w:rFonts w:ascii="Arial" w:hAnsi="Arial" w:cs="Arial"/>
                      <w:i/>
                      <w:iCs/>
                    </w:rPr>
                    <w:t>II</w:t>
                  </w:r>
                </w:p>
              </w:tc>
            </w:tr>
          </w:tbl>
          <w:p w14:paraId="7FBA7CAF" w14:textId="77777777" w:rsidR="00380198" w:rsidRPr="00380198" w:rsidRDefault="00380198" w:rsidP="00380198">
            <w:pPr>
              <w:jc w:val="both"/>
              <w:rPr>
                <w:rFonts w:ascii="Arial" w:hAnsi="Arial" w:cs="Arial"/>
                <w:i/>
                <w:iCs/>
              </w:rPr>
            </w:pPr>
          </w:p>
          <w:p w14:paraId="304E3D3C" w14:textId="77777777" w:rsidR="00380198" w:rsidRPr="00380198" w:rsidRDefault="00380198" w:rsidP="00380198">
            <w:pPr>
              <w:jc w:val="both"/>
              <w:rPr>
                <w:rFonts w:ascii="Arial" w:hAnsi="Arial" w:cs="Arial"/>
                <w:i/>
                <w:iCs/>
                <w:u w:val="single"/>
              </w:rPr>
            </w:pPr>
            <w:r w:rsidRPr="00380198">
              <w:rPr>
                <w:rFonts w:ascii="Arial" w:hAnsi="Arial" w:cs="Arial"/>
                <w:i/>
                <w:iCs/>
                <w:u w:val="single"/>
              </w:rPr>
              <w:t>Scheduled Monuments</w:t>
            </w:r>
          </w:p>
          <w:p w14:paraId="449003C8" w14:textId="77777777" w:rsidR="00380198" w:rsidRPr="00380198" w:rsidRDefault="00380198" w:rsidP="00380198">
            <w:pPr>
              <w:jc w:val="both"/>
              <w:rPr>
                <w:rFonts w:ascii="Arial" w:hAnsi="Arial" w:cs="Arial"/>
                <w:i/>
                <w:iCs/>
              </w:rPr>
            </w:pPr>
          </w:p>
          <w:p w14:paraId="63EDF974" w14:textId="77777777" w:rsidR="00380198" w:rsidRPr="00380198" w:rsidRDefault="00380198" w:rsidP="00380198">
            <w:pPr>
              <w:jc w:val="both"/>
              <w:rPr>
                <w:rFonts w:ascii="Arial" w:hAnsi="Arial" w:cs="Arial"/>
                <w:i/>
                <w:iCs/>
              </w:rPr>
            </w:pPr>
            <w:r w:rsidRPr="00380198">
              <w:rPr>
                <w:rFonts w:ascii="Arial" w:hAnsi="Arial" w:cs="Arial"/>
                <w:i/>
                <w:iCs/>
              </w:rPr>
              <w:t>CD031 Cwm-</w:t>
            </w:r>
            <w:proofErr w:type="spellStart"/>
            <w:r w:rsidRPr="00380198">
              <w:rPr>
                <w:rFonts w:ascii="Arial" w:hAnsi="Arial" w:cs="Arial"/>
                <w:i/>
                <w:iCs/>
              </w:rPr>
              <w:t>Meurig</w:t>
            </w:r>
            <w:proofErr w:type="spellEnd"/>
            <w:r w:rsidRPr="00380198">
              <w:rPr>
                <w:rFonts w:ascii="Arial" w:hAnsi="Arial" w:cs="Arial"/>
                <w:i/>
                <w:iCs/>
              </w:rPr>
              <w:t>-</w:t>
            </w:r>
            <w:proofErr w:type="spellStart"/>
            <w:r w:rsidRPr="00380198">
              <w:rPr>
                <w:rFonts w:ascii="Arial" w:hAnsi="Arial" w:cs="Arial"/>
                <w:i/>
                <w:iCs/>
              </w:rPr>
              <w:t>Isaf</w:t>
            </w:r>
            <w:proofErr w:type="spellEnd"/>
            <w:r w:rsidRPr="00380198">
              <w:rPr>
                <w:rFonts w:ascii="Arial" w:hAnsi="Arial" w:cs="Arial"/>
                <w:i/>
                <w:iCs/>
              </w:rPr>
              <w:t xml:space="preserve"> Mound and Bailey Castle</w:t>
            </w:r>
          </w:p>
          <w:p w14:paraId="3B87C343" w14:textId="77777777" w:rsidR="00380198" w:rsidRPr="00380198" w:rsidRDefault="00380198" w:rsidP="00380198">
            <w:pPr>
              <w:jc w:val="both"/>
              <w:rPr>
                <w:rFonts w:ascii="Arial" w:hAnsi="Arial" w:cs="Arial"/>
                <w:i/>
                <w:iCs/>
              </w:rPr>
            </w:pPr>
            <w:r w:rsidRPr="00380198">
              <w:rPr>
                <w:rFonts w:ascii="Arial" w:hAnsi="Arial" w:cs="Arial"/>
                <w:i/>
                <w:iCs/>
              </w:rPr>
              <w:t xml:space="preserve">CD032 </w:t>
            </w:r>
            <w:proofErr w:type="spellStart"/>
            <w:r w:rsidRPr="00380198">
              <w:rPr>
                <w:rFonts w:ascii="Arial" w:hAnsi="Arial" w:cs="Arial"/>
                <w:i/>
                <w:iCs/>
              </w:rPr>
              <w:t>Ystrad-Meurig</w:t>
            </w:r>
            <w:proofErr w:type="spellEnd"/>
            <w:r w:rsidRPr="00380198">
              <w:rPr>
                <w:rFonts w:ascii="Arial" w:hAnsi="Arial" w:cs="Arial"/>
                <w:i/>
                <w:iCs/>
              </w:rPr>
              <w:t xml:space="preserve"> Castle</w:t>
            </w:r>
          </w:p>
          <w:p w14:paraId="625ABF4C" w14:textId="77777777" w:rsidR="00380198" w:rsidRPr="00380198" w:rsidRDefault="00380198" w:rsidP="00380198">
            <w:pPr>
              <w:jc w:val="both"/>
              <w:rPr>
                <w:rFonts w:ascii="Arial" w:hAnsi="Arial" w:cs="Arial"/>
                <w:i/>
                <w:iCs/>
              </w:rPr>
            </w:pPr>
            <w:r w:rsidRPr="00380198">
              <w:rPr>
                <w:rFonts w:ascii="Arial" w:hAnsi="Arial" w:cs="Arial"/>
                <w:i/>
                <w:iCs/>
              </w:rPr>
              <w:t xml:space="preserve">CD033 Pen y </w:t>
            </w:r>
            <w:proofErr w:type="spellStart"/>
            <w:r w:rsidRPr="00380198">
              <w:rPr>
                <w:rFonts w:ascii="Arial" w:hAnsi="Arial" w:cs="Arial"/>
                <w:i/>
                <w:iCs/>
              </w:rPr>
              <w:t>Ffrwd-Llwyd</w:t>
            </w:r>
            <w:proofErr w:type="spellEnd"/>
            <w:r w:rsidRPr="00380198">
              <w:rPr>
                <w:rFonts w:ascii="Arial" w:hAnsi="Arial" w:cs="Arial"/>
                <w:i/>
                <w:iCs/>
              </w:rPr>
              <w:t xml:space="preserve"> Camp</w:t>
            </w:r>
          </w:p>
          <w:p w14:paraId="4E69BE45" w14:textId="77777777" w:rsidR="00380198" w:rsidRPr="00380198" w:rsidRDefault="00380198" w:rsidP="00380198">
            <w:pPr>
              <w:jc w:val="both"/>
              <w:rPr>
                <w:rFonts w:ascii="Arial" w:hAnsi="Arial" w:cs="Arial"/>
                <w:i/>
                <w:iCs/>
              </w:rPr>
            </w:pPr>
            <w:r w:rsidRPr="00380198">
              <w:rPr>
                <w:rFonts w:ascii="Arial" w:hAnsi="Arial" w:cs="Arial"/>
                <w:i/>
                <w:iCs/>
              </w:rPr>
              <w:t xml:space="preserve">CD111 </w:t>
            </w:r>
            <w:proofErr w:type="spellStart"/>
            <w:r w:rsidRPr="00380198">
              <w:rPr>
                <w:rFonts w:ascii="Arial" w:hAnsi="Arial" w:cs="Arial"/>
                <w:i/>
                <w:iCs/>
              </w:rPr>
              <w:t>Llanwnnws</w:t>
            </w:r>
            <w:proofErr w:type="spellEnd"/>
            <w:r w:rsidRPr="00380198">
              <w:rPr>
                <w:rFonts w:ascii="Arial" w:hAnsi="Arial" w:cs="Arial"/>
                <w:i/>
                <w:iCs/>
              </w:rPr>
              <w:t xml:space="preserve"> Inscribed Stone in Church</w:t>
            </w:r>
          </w:p>
          <w:p w14:paraId="49B539FA" w14:textId="77777777" w:rsidR="00380198" w:rsidRPr="00380198" w:rsidRDefault="00380198" w:rsidP="00380198">
            <w:pPr>
              <w:jc w:val="both"/>
              <w:rPr>
                <w:rFonts w:ascii="Arial" w:hAnsi="Arial" w:cs="Arial"/>
                <w:i/>
                <w:iCs/>
              </w:rPr>
            </w:pPr>
            <w:r w:rsidRPr="00380198">
              <w:rPr>
                <w:rFonts w:ascii="Arial" w:hAnsi="Arial" w:cs="Arial"/>
                <w:i/>
                <w:iCs/>
              </w:rPr>
              <w:t xml:space="preserve">CD157 St </w:t>
            </w:r>
            <w:proofErr w:type="spellStart"/>
            <w:r w:rsidRPr="00380198">
              <w:rPr>
                <w:rFonts w:ascii="Arial" w:hAnsi="Arial" w:cs="Arial"/>
                <w:i/>
                <w:iCs/>
              </w:rPr>
              <w:t>Ffraed's</w:t>
            </w:r>
            <w:proofErr w:type="spellEnd"/>
            <w:r w:rsidRPr="00380198">
              <w:rPr>
                <w:rFonts w:ascii="Arial" w:hAnsi="Arial" w:cs="Arial"/>
                <w:i/>
                <w:iCs/>
              </w:rPr>
              <w:t xml:space="preserve"> Well, </w:t>
            </w:r>
            <w:proofErr w:type="spellStart"/>
            <w:r w:rsidRPr="00380198">
              <w:rPr>
                <w:rFonts w:ascii="Arial" w:hAnsi="Arial" w:cs="Arial"/>
                <w:i/>
                <w:iCs/>
              </w:rPr>
              <w:t>Cynhawdre</w:t>
            </w:r>
            <w:proofErr w:type="spellEnd"/>
          </w:p>
          <w:p w14:paraId="487E0EA7" w14:textId="77777777" w:rsidR="00380198" w:rsidRPr="00380198" w:rsidRDefault="00380198" w:rsidP="00380198">
            <w:pPr>
              <w:jc w:val="both"/>
              <w:rPr>
                <w:rFonts w:ascii="Arial" w:hAnsi="Arial" w:cs="Arial"/>
                <w:i/>
                <w:iCs/>
              </w:rPr>
            </w:pPr>
            <w:r w:rsidRPr="00380198">
              <w:rPr>
                <w:rFonts w:ascii="Arial" w:hAnsi="Arial" w:cs="Arial"/>
                <w:i/>
                <w:iCs/>
              </w:rPr>
              <w:t xml:space="preserve">CD160 Burnt Mound 230m NE of </w:t>
            </w:r>
            <w:proofErr w:type="spellStart"/>
            <w:r w:rsidRPr="00380198">
              <w:rPr>
                <w:rFonts w:ascii="Arial" w:hAnsi="Arial" w:cs="Arial"/>
                <w:i/>
                <w:iCs/>
              </w:rPr>
              <w:t>Ffos</w:t>
            </w:r>
            <w:proofErr w:type="spellEnd"/>
          </w:p>
          <w:p w14:paraId="2704E68D" w14:textId="77777777" w:rsidR="00380198" w:rsidRPr="00380198" w:rsidRDefault="00380198" w:rsidP="00380198">
            <w:pPr>
              <w:jc w:val="both"/>
              <w:rPr>
                <w:rFonts w:ascii="Arial" w:hAnsi="Arial" w:cs="Arial"/>
                <w:i/>
                <w:iCs/>
              </w:rPr>
            </w:pPr>
            <w:r w:rsidRPr="00380198">
              <w:rPr>
                <w:rFonts w:ascii="Arial" w:hAnsi="Arial" w:cs="Arial"/>
                <w:i/>
                <w:iCs/>
              </w:rPr>
              <w:t xml:space="preserve">CD214 Craig </w:t>
            </w:r>
            <w:proofErr w:type="spellStart"/>
            <w:r w:rsidRPr="00380198">
              <w:rPr>
                <w:rFonts w:ascii="Arial" w:hAnsi="Arial" w:cs="Arial"/>
                <w:i/>
                <w:iCs/>
              </w:rPr>
              <w:t>Ystradmeurig</w:t>
            </w:r>
            <w:proofErr w:type="spellEnd"/>
            <w:r w:rsidRPr="00380198">
              <w:rPr>
                <w:rFonts w:ascii="Arial" w:hAnsi="Arial" w:cs="Arial"/>
                <w:i/>
                <w:iCs/>
              </w:rPr>
              <w:t xml:space="preserve"> Round Cairn</w:t>
            </w:r>
          </w:p>
          <w:p w14:paraId="020D6673" w14:textId="77777777" w:rsidR="00380198" w:rsidRPr="00380198" w:rsidRDefault="00380198" w:rsidP="00380198">
            <w:pPr>
              <w:jc w:val="both"/>
              <w:rPr>
                <w:rFonts w:ascii="Arial" w:hAnsi="Arial" w:cs="Arial"/>
                <w:i/>
                <w:iCs/>
              </w:rPr>
            </w:pPr>
            <w:r w:rsidRPr="00380198">
              <w:rPr>
                <w:rFonts w:ascii="Arial" w:hAnsi="Arial" w:cs="Arial"/>
                <w:i/>
                <w:iCs/>
              </w:rPr>
              <w:t xml:space="preserve">CD268 </w:t>
            </w:r>
            <w:proofErr w:type="spellStart"/>
            <w:r w:rsidRPr="00380198">
              <w:rPr>
                <w:rFonts w:ascii="Arial" w:hAnsi="Arial" w:cs="Arial"/>
                <w:i/>
                <w:iCs/>
              </w:rPr>
              <w:t>Gareg-lwyd</w:t>
            </w:r>
            <w:proofErr w:type="spellEnd"/>
            <w:r w:rsidRPr="00380198">
              <w:rPr>
                <w:rFonts w:ascii="Arial" w:hAnsi="Arial" w:cs="Arial"/>
                <w:i/>
                <w:iCs/>
              </w:rPr>
              <w:t xml:space="preserve"> Defended Enclosure</w:t>
            </w:r>
          </w:p>
          <w:p w14:paraId="571FF83B" w14:textId="77777777" w:rsidR="00380198" w:rsidRPr="00380198" w:rsidRDefault="00380198" w:rsidP="00380198">
            <w:pPr>
              <w:jc w:val="both"/>
              <w:rPr>
                <w:rFonts w:ascii="Arial" w:hAnsi="Arial" w:cs="Arial"/>
                <w:i/>
                <w:iCs/>
              </w:rPr>
            </w:pPr>
          </w:p>
          <w:p w14:paraId="0082E0F5" w14:textId="77777777" w:rsidR="00380198" w:rsidRPr="00380198" w:rsidRDefault="00380198" w:rsidP="00380198">
            <w:pPr>
              <w:jc w:val="both"/>
              <w:rPr>
                <w:rFonts w:ascii="Arial" w:hAnsi="Arial" w:cs="Arial"/>
                <w:i/>
                <w:iCs/>
              </w:rPr>
            </w:pPr>
            <w:r w:rsidRPr="00380198">
              <w:rPr>
                <w:rFonts w:ascii="Arial" w:hAnsi="Arial" w:cs="Arial"/>
                <w:i/>
                <w:iCs/>
              </w:rPr>
              <w:t>The above designated historic assets are located inside 3km of the proposed disposal area.</w:t>
            </w:r>
          </w:p>
          <w:p w14:paraId="37FCC23D" w14:textId="77777777" w:rsidR="00380198" w:rsidRPr="00380198" w:rsidRDefault="00380198" w:rsidP="00380198">
            <w:pPr>
              <w:jc w:val="both"/>
              <w:rPr>
                <w:rFonts w:ascii="Arial" w:hAnsi="Arial" w:cs="Arial"/>
                <w:i/>
                <w:iCs/>
              </w:rPr>
            </w:pPr>
          </w:p>
          <w:p w14:paraId="76B47094" w14:textId="77777777" w:rsidR="00380198" w:rsidRPr="00380198" w:rsidRDefault="00380198" w:rsidP="00380198">
            <w:pPr>
              <w:jc w:val="both"/>
              <w:rPr>
                <w:rFonts w:ascii="Arial" w:hAnsi="Arial" w:cs="Arial"/>
                <w:i/>
                <w:iCs/>
              </w:rPr>
            </w:pPr>
            <w:r w:rsidRPr="00380198">
              <w:rPr>
                <w:rFonts w:ascii="Arial" w:hAnsi="Arial" w:cs="Arial"/>
                <w:i/>
                <w:iCs/>
              </w:rPr>
              <w:t xml:space="preserve">Intervening topography, buildings and vegetation and the effect of distance means that the proposed works will have no impact on the settings of the above designated historic assets other than potentially scheduled monument CD160 Burnt Mound 230m NE of </w:t>
            </w:r>
            <w:proofErr w:type="spellStart"/>
            <w:r w:rsidRPr="00380198">
              <w:rPr>
                <w:rFonts w:ascii="Arial" w:hAnsi="Arial" w:cs="Arial"/>
                <w:i/>
                <w:iCs/>
              </w:rPr>
              <w:t>Ffos</w:t>
            </w:r>
            <w:proofErr w:type="spellEnd"/>
            <w:r w:rsidRPr="00380198">
              <w:rPr>
                <w:rFonts w:ascii="Arial" w:hAnsi="Arial" w:cs="Arial"/>
                <w:i/>
                <w:iCs/>
              </w:rPr>
              <w:t>.</w:t>
            </w:r>
          </w:p>
          <w:p w14:paraId="034FE1F1" w14:textId="77777777" w:rsidR="00380198" w:rsidRPr="00380198" w:rsidRDefault="00380198" w:rsidP="00380198">
            <w:pPr>
              <w:jc w:val="both"/>
              <w:rPr>
                <w:rFonts w:ascii="Arial" w:hAnsi="Arial" w:cs="Arial"/>
                <w:b/>
                <w:bCs/>
                <w:i/>
                <w:iCs/>
              </w:rPr>
            </w:pPr>
          </w:p>
          <w:p w14:paraId="2A9B9DEA" w14:textId="77777777" w:rsidR="00380198" w:rsidRPr="00380198" w:rsidRDefault="00380198" w:rsidP="00380198">
            <w:pPr>
              <w:jc w:val="both"/>
              <w:rPr>
                <w:rFonts w:ascii="Arial" w:hAnsi="Arial" w:cs="Arial"/>
                <w:i/>
                <w:iCs/>
              </w:rPr>
            </w:pPr>
            <w:r w:rsidRPr="00380198">
              <w:rPr>
                <w:rFonts w:ascii="Arial" w:hAnsi="Arial" w:cs="Arial"/>
                <w:i/>
                <w:iCs/>
              </w:rPr>
              <w:t xml:space="preserve">The proposed disposal area is located some 260m north northeast of scheduled monument CD160 Burnt Mound 230m NE of </w:t>
            </w:r>
            <w:proofErr w:type="spellStart"/>
            <w:r w:rsidRPr="00380198">
              <w:rPr>
                <w:rFonts w:ascii="Arial" w:hAnsi="Arial" w:cs="Arial"/>
                <w:i/>
                <w:iCs/>
              </w:rPr>
              <w:t>Ffos</w:t>
            </w:r>
            <w:proofErr w:type="spellEnd"/>
            <w:r w:rsidRPr="00380198">
              <w:rPr>
                <w:rFonts w:ascii="Arial" w:hAnsi="Arial" w:cs="Arial"/>
                <w:i/>
                <w:iCs/>
              </w:rPr>
              <w:t xml:space="preserve">. The field in which the proposed works are to be undertaken is inter-visible with the </w:t>
            </w:r>
            <w:r w:rsidRPr="00380198">
              <w:rPr>
                <w:rFonts w:ascii="Arial" w:hAnsi="Arial" w:cs="Arial"/>
                <w:i/>
                <w:iCs/>
              </w:rPr>
              <w:lastRenderedPageBreak/>
              <w:t>monument. However, the proposed works are temporary and will leave no lasting trace. As such any effect on the way that the monument is experienced, understood, and appreciated during the proposed operations will be minimal. Consequently, the proposed development will have no impact on the setting of scheduled monument CD160.</w:t>
            </w:r>
          </w:p>
          <w:p w14:paraId="2F05D8CD" w14:textId="77777777" w:rsidR="00380198" w:rsidRPr="00380198" w:rsidRDefault="00380198" w:rsidP="00380198">
            <w:pPr>
              <w:jc w:val="both"/>
              <w:rPr>
                <w:rFonts w:ascii="Arial" w:hAnsi="Arial" w:cs="Arial"/>
                <w:i/>
                <w:iCs/>
              </w:rPr>
            </w:pPr>
          </w:p>
          <w:p w14:paraId="0E5B0332" w14:textId="2944B340" w:rsidR="00380198" w:rsidRPr="00380198" w:rsidRDefault="00380198" w:rsidP="00380198">
            <w:pPr>
              <w:jc w:val="both"/>
              <w:rPr>
                <w:rFonts w:ascii="Arial" w:hAnsi="Arial" w:cs="Arial"/>
                <w:i/>
                <w:iCs/>
              </w:rPr>
            </w:pPr>
            <w:proofErr w:type="spellStart"/>
            <w:r w:rsidRPr="00380198">
              <w:rPr>
                <w:rFonts w:ascii="Arial" w:hAnsi="Arial" w:cs="Arial"/>
                <w:i/>
                <w:iCs/>
              </w:rPr>
              <w:t>Cadw</w:t>
            </w:r>
            <w:proofErr w:type="spellEnd"/>
            <w:r w:rsidRPr="00380198">
              <w:rPr>
                <w:rFonts w:ascii="Arial" w:hAnsi="Arial" w:cs="Arial"/>
                <w:i/>
                <w:iCs/>
              </w:rPr>
              <w:t xml:space="preserve"> therefore has no objections.</w:t>
            </w:r>
            <w:r>
              <w:rPr>
                <w:rFonts w:ascii="Arial" w:hAnsi="Arial" w:cs="Arial"/>
                <w:i/>
                <w:iCs/>
              </w:rPr>
              <w:t>”</w:t>
            </w:r>
          </w:p>
          <w:p w14:paraId="0FF15359" w14:textId="77777777"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lastRenderedPageBreak/>
              <w:t>Summary of actions taken or show how this has been covered</w:t>
            </w:r>
          </w:p>
        </w:tc>
      </w:tr>
      <w:tr w:rsidR="00FB30B4" w:rsidRPr="004243F4" w14:paraId="0FF1535E" w14:textId="77777777" w:rsidTr="00FB30B4">
        <w:tc>
          <w:tcPr>
            <w:tcW w:w="8522" w:type="dxa"/>
          </w:tcPr>
          <w:p w14:paraId="0FF1535D" w14:textId="62DEB1FB" w:rsidR="00C20C63" w:rsidRPr="004243F4" w:rsidRDefault="00C20C63" w:rsidP="00FB30B4">
            <w:pPr>
              <w:jc w:val="both"/>
              <w:rPr>
                <w:rFonts w:ascii="Arial" w:hAnsi="Arial" w:cs="Arial"/>
              </w:rPr>
            </w:pPr>
            <w:r>
              <w:rPr>
                <w:rFonts w:ascii="Arial" w:hAnsi="Arial" w:cs="Arial"/>
              </w:rPr>
              <w:t>n/a</w:t>
            </w:r>
          </w:p>
        </w:tc>
      </w:tr>
    </w:tbl>
    <w:p w14:paraId="0FF15360" w14:textId="77777777" w:rsidR="00FB30B4" w:rsidRPr="004243F4" w:rsidRDefault="00FB30B4" w:rsidP="00FB30B4">
      <w:pPr>
        <w:jc w:val="both"/>
        <w:rPr>
          <w:rFonts w:ascii="Arial" w:hAnsi="Arial" w:cs="Arial"/>
        </w:rPr>
      </w:pPr>
    </w:p>
    <w:p w14:paraId="0FF15363" w14:textId="77777777" w:rsidR="00FB30B4" w:rsidRPr="004243F4" w:rsidRDefault="00FB30B4" w:rsidP="00FB30B4">
      <w:pPr>
        <w:rPr>
          <w:rFonts w:ascii="Arial" w:hAnsi="Arial" w:cs="Arial"/>
          <w:color w:val="FF0000"/>
        </w:rPr>
      </w:pPr>
    </w:p>
    <w:tbl>
      <w:tblPr>
        <w:tblStyle w:val="TableGrid"/>
        <w:tblW w:w="0" w:type="auto"/>
        <w:tblLook w:val="01E0" w:firstRow="1" w:lastRow="1" w:firstColumn="1" w:lastColumn="1" w:noHBand="0" w:noVBand="0"/>
      </w:tblPr>
      <w:tblGrid>
        <w:gridCol w:w="8296"/>
      </w:tblGrid>
      <w:tr w:rsidR="00FB30B4" w:rsidRPr="004243F4" w14:paraId="0FF15365" w14:textId="77777777" w:rsidTr="00136717">
        <w:tc>
          <w:tcPr>
            <w:tcW w:w="8522" w:type="dxa"/>
            <w:shd w:val="clear" w:color="auto" w:fill="0070C0"/>
          </w:tcPr>
          <w:p w14:paraId="0FF15364"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Response received from</w:t>
            </w:r>
          </w:p>
        </w:tc>
      </w:tr>
      <w:tr w:rsidR="00FB30B4" w:rsidRPr="004243F4" w14:paraId="0FF15367" w14:textId="77777777" w:rsidTr="00FB30B4">
        <w:tc>
          <w:tcPr>
            <w:tcW w:w="8522" w:type="dxa"/>
            <w:tcBorders>
              <w:bottom w:val="single" w:sz="4" w:space="0" w:color="auto"/>
            </w:tcBorders>
          </w:tcPr>
          <w:p w14:paraId="0FF15366" w14:textId="3275D679" w:rsidR="00FB30B4" w:rsidRPr="00C20C63" w:rsidRDefault="00C20C63" w:rsidP="00FB30B4">
            <w:pPr>
              <w:jc w:val="both"/>
              <w:rPr>
                <w:rFonts w:ascii="Arial" w:hAnsi="Arial" w:cs="Arial"/>
                <w:b/>
                <w:bCs/>
              </w:rPr>
            </w:pPr>
            <w:r w:rsidRPr="00C20C63">
              <w:rPr>
                <w:rFonts w:ascii="Arial" w:hAnsi="Arial" w:cs="Arial"/>
                <w:b/>
                <w:bCs/>
              </w:rPr>
              <w:t>Dyfed Archaeology</w:t>
            </w:r>
          </w:p>
        </w:tc>
      </w:tr>
      <w:tr w:rsidR="00FB30B4" w:rsidRPr="004243F4" w14:paraId="0FF15369" w14:textId="77777777" w:rsidTr="00136717">
        <w:tc>
          <w:tcPr>
            <w:tcW w:w="8522" w:type="dxa"/>
            <w:shd w:val="clear" w:color="auto" w:fill="0070C0"/>
          </w:tcPr>
          <w:p w14:paraId="0FF15368"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Brief summary of issues raised</w:t>
            </w:r>
          </w:p>
        </w:tc>
      </w:tr>
      <w:tr w:rsidR="00C20C63" w:rsidRPr="00C20C63" w14:paraId="0FF1536B" w14:textId="77777777" w:rsidTr="00FB30B4">
        <w:tc>
          <w:tcPr>
            <w:tcW w:w="8522" w:type="dxa"/>
            <w:tcBorders>
              <w:bottom w:val="single" w:sz="4" w:space="0" w:color="auto"/>
            </w:tcBorders>
          </w:tcPr>
          <w:p w14:paraId="4E09CFFF" w14:textId="27EE8D77" w:rsidR="00C20C63" w:rsidRPr="00C20C63" w:rsidRDefault="00C20C63" w:rsidP="00C20C63">
            <w:pPr>
              <w:jc w:val="both"/>
              <w:rPr>
                <w:rFonts w:ascii="Arial" w:hAnsi="Arial" w:cs="Arial"/>
                <w:i/>
                <w:iCs/>
              </w:rPr>
            </w:pPr>
            <w:r>
              <w:rPr>
                <w:rFonts w:ascii="Arial" w:hAnsi="Arial" w:cs="Arial"/>
                <w:i/>
                <w:iCs/>
              </w:rPr>
              <w:t>“</w:t>
            </w:r>
            <w:r w:rsidR="00380198" w:rsidRPr="00380198">
              <w:rPr>
                <w:rFonts w:ascii="Arial" w:hAnsi="Arial" w:cs="Arial"/>
                <w:i/>
                <w:iCs/>
              </w:rPr>
              <w:t>Thank you for sending us this consultation. I don’t believe we need to comment on this as it would be unlikely to have any impact on historic environment features.</w:t>
            </w:r>
            <w:r w:rsidR="00380198">
              <w:rPr>
                <w:rFonts w:ascii="Arial" w:hAnsi="Arial" w:cs="Arial"/>
                <w:i/>
                <w:iCs/>
              </w:rPr>
              <w:t>”</w:t>
            </w:r>
          </w:p>
          <w:p w14:paraId="0FF1536A" w14:textId="77777777" w:rsidR="00FB30B4" w:rsidRPr="00C20C63" w:rsidRDefault="00FB30B4" w:rsidP="00FB30B4">
            <w:pPr>
              <w:jc w:val="both"/>
              <w:rPr>
                <w:rFonts w:ascii="Arial" w:hAnsi="Arial" w:cs="Arial"/>
              </w:rPr>
            </w:pPr>
          </w:p>
        </w:tc>
      </w:tr>
      <w:tr w:rsidR="00FB30B4" w:rsidRPr="004243F4" w14:paraId="0FF1536D" w14:textId="77777777" w:rsidTr="00136717">
        <w:tc>
          <w:tcPr>
            <w:tcW w:w="8522" w:type="dxa"/>
            <w:shd w:val="clear" w:color="auto" w:fill="0070C0"/>
          </w:tcPr>
          <w:p w14:paraId="0FF1536C"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6F" w14:textId="77777777" w:rsidTr="00FB30B4">
        <w:tc>
          <w:tcPr>
            <w:tcW w:w="8522" w:type="dxa"/>
          </w:tcPr>
          <w:p w14:paraId="0FF1536E" w14:textId="7BA079FE" w:rsidR="00FB30B4" w:rsidRPr="004243F4" w:rsidRDefault="00C20C63" w:rsidP="00FB30B4">
            <w:pPr>
              <w:jc w:val="both"/>
              <w:rPr>
                <w:rFonts w:ascii="Arial" w:hAnsi="Arial" w:cs="Arial"/>
              </w:rPr>
            </w:pPr>
            <w:r>
              <w:rPr>
                <w:rFonts w:ascii="Arial" w:hAnsi="Arial" w:cs="Arial"/>
              </w:rPr>
              <w:t>n/a</w:t>
            </w: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1955">
    <w:abstractNumId w:val="1"/>
  </w:num>
  <w:num w:numId="2" w16cid:durableId="546601505">
    <w:abstractNumId w:val="15"/>
  </w:num>
  <w:num w:numId="3" w16cid:durableId="877930114">
    <w:abstractNumId w:val="12"/>
  </w:num>
  <w:num w:numId="4" w16cid:durableId="754089005">
    <w:abstractNumId w:val="2"/>
  </w:num>
  <w:num w:numId="5" w16cid:durableId="1442602981">
    <w:abstractNumId w:val="4"/>
  </w:num>
  <w:num w:numId="6" w16cid:durableId="1041512547">
    <w:abstractNumId w:val="3"/>
  </w:num>
  <w:num w:numId="7" w16cid:durableId="2104648670">
    <w:abstractNumId w:val="7"/>
  </w:num>
  <w:num w:numId="8" w16cid:durableId="1484471772">
    <w:abstractNumId w:val="14"/>
  </w:num>
  <w:num w:numId="9" w16cid:durableId="763306659">
    <w:abstractNumId w:val="18"/>
  </w:num>
  <w:num w:numId="10" w16cid:durableId="51005066">
    <w:abstractNumId w:val="10"/>
  </w:num>
  <w:num w:numId="11" w16cid:durableId="50885416">
    <w:abstractNumId w:val="13"/>
  </w:num>
  <w:num w:numId="12" w16cid:durableId="1468862470">
    <w:abstractNumId w:val="17"/>
  </w:num>
  <w:num w:numId="13" w16cid:durableId="386103694">
    <w:abstractNumId w:val="16"/>
  </w:num>
  <w:num w:numId="14" w16cid:durableId="5984029">
    <w:abstractNumId w:val="9"/>
  </w:num>
  <w:num w:numId="15" w16cid:durableId="1958565508">
    <w:abstractNumId w:val="11"/>
  </w:num>
  <w:num w:numId="16" w16cid:durableId="2128153745">
    <w:abstractNumId w:val="5"/>
  </w:num>
  <w:num w:numId="17" w16cid:durableId="2131165712">
    <w:abstractNumId w:val="0"/>
  </w:num>
  <w:num w:numId="18" w16cid:durableId="240799786">
    <w:abstractNumId w:val="8"/>
  </w:num>
  <w:num w:numId="19" w16cid:durableId="85985958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trackedChanges"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77F38"/>
    <w:rsid w:val="00081421"/>
    <w:rsid w:val="00084A01"/>
    <w:rsid w:val="00087AFD"/>
    <w:rsid w:val="00094448"/>
    <w:rsid w:val="000A6110"/>
    <w:rsid w:val="000B0C2A"/>
    <w:rsid w:val="000C3151"/>
    <w:rsid w:val="000D0EAE"/>
    <w:rsid w:val="000D4FFB"/>
    <w:rsid w:val="000E2BCE"/>
    <w:rsid w:val="000E4A40"/>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568E8"/>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15E48"/>
    <w:rsid w:val="00325ED9"/>
    <w:rsid w:val="003405D9"/>
    <w:rsid w:val="00340EEB"/>
    <w:rsid w:val="00343BA5"/>
    <w:rsid w:val="00346CF0"/>
    <w:rsid w:val="00351A0A"/>
    <w:rsid w:val="00352859"/>
    <w:rsid w:val="00362687"/>
    <w:rsid w:val="003719AD"/>
    <w:rsid w:val="00380198"/>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1562"/>
    <w:rsid w:val="00B82F37"/>
    <w:rsid w:val="00B837E8"/>
    <w:rsid w:val="00BB1620"/>
    <w:rsid w:val="00BB408D"/>
    <w:rsid w:val="00BB4528"/>
    <w:rsid w:val="00BD176A"/>
    <w:rsid w:val="00BD3353"/>
    <w:rsid w:val="00BE370B"/>
    <w:rsid w:val="00BE7950"/>
    <w:rsid w:val="00BF24F6"/>
    <w:rsid w:val="00C05011"/>
    <w:rsid w:val="00C052C4"/>
    <w:rsid w:val="00C07952"/>
    <w:rsid w:val="00C20C63"/>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02CB"/>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styleId="Revision">
    <w:name w:val="Revision"/>
    <w:hidden/>
    <w:uiPriority w:val="99"/>
    <w:semiHidden/>
    <w:rsid w:val="002568E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141179">
      <w:bodyDiv w:val="1"/>
      <w:marLeft w:val="0"/>
      <w:marRight w:val="0"/>
      <w:marTop w:val="0"/>
      <w:marBottom w:val="0"/>
      <w:divBdr>
        <w:top w:val="none" w:sz="0" w:space="0" w:color="auto"/>
        <w:left w:val="none" w:sz="0" w:space="0" w:color="auto"/>
        <w:bottom w:val="none" w:sz="0" w:space="0" w:color="auto"/>
        <w:right w:val="none" w:sz="0" w:space="0" w:color="auto"/>
      </w:divBdr>
    </w:div>
    <w:div w:id="985353779">
      <w:bodyDiv w:val="1"/>
      <w:marLeft w:val="0"/>
      <w:marRight w:val="0"/>
      <w:marTop w:val="0"/>
      <w:marBottom w:val="0"/>
      <w:divBdr>
        <w:top w:val="none" w:sz="0" w:space="0" w:color="auto"/>
        <w:left w:val="none" w:sz="0" w:space="0" w:color="auto"/>
        <w:bottom w:val="none" w:sz="0" w:space="0" w:color="auto"/>
        <w:right w:val="none" w:sz="0" w:space="0" w:color="auto"/>
      </w:divBdr>
    </w:div>
    <w:div w:id="1619296156">
      <w:bodyDiv w:val="1"/>
      <w:marLeft w:val="0"/>
      <w:marRight w:val="0"/>
      <w:marTop w:val="0"/>
      <w:marBottom w:val="0"/>
      <w:divBdr>
        <w:top w:val="none" w:sz="0" w:space="0" w:color="auto"/>
        <w:left w:val="none" w:sz="0" w:space="0" w:color="auto"/>
        <w:bottom w:val="none" w:sz="0" w:space="0" w:color="auto"/>
        <w:right w:val="none" w:sz="0" w:space="0" w:color="auto"/>
      </w:divBdr>
    </w:div>
    <w:div w:id="1623535606">
      <w:bodyDiv w:val="1"/>
      <w:marLeft w:val="0"/>
      <w:marRight w:val="0"/>
      <w:marTop w:val="0"/>
      <w:marBottom w:val="0"/>
      <w:divBdr>
        <w:top w:val="none" w:sz="0" w:space="0" w:color="auto"/>
        <w:left w:val="none" w:sz="0" w:space="0" w:color="auto"/>
        <w:bottom w:val="none" w:sz="0" w:space="0" w:color="auto"/>
        <w:right w:val="none" w:sz="0" w:space="0" w:color="auto"/>
      </w:divBdr>
    </w:div>
    <w:div w:id="187657558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REGU-212-13531299</_dlc_DocId>
    <_dlc_DocIdUrl xmlns="9be56660-2c31-41ef-bc00-23e72f632f2a">
      <Url>https://cyfoethnaturiolcymru.sharepoint.com/teams/Regulatory/Permitting/_layouts/15/DocIdRedir.aspx?ID=REGU-212-13531299</Url>
      <Description>REGU-212-13531299</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Land at Ffosybleiddiaid</Site_x0020_Name>
    <Internal_x002f_External xmlns="859f7ad6-93f6-4205-b62b-a17f28acbbac">Outgoing document</Internal_x002f_External>
    <Post_x0020_code xmlns="859f7ad6-93f6-4205-b62b-a17f28acbbac">SY25 6AL</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Ffosybleiddaid, Swyddffynnon, Ystrad Meurig, SY25 6AL</Addressee>
    <Process_x0020_Type xmlns="859f7ad6-93f6-4205-b62b-a17f28acbbac">Application</Process_x0020_Type>
    <Surrendered_x002f_Expired xmlns="859f7ad6-93f6-4205-b62b-a17f28acbbac" xsi:nil="true"/>
    <Document_x0020_Date xmlns="859f7ad6-93f6-4205-b62b-a17f28acbbac">2023-10-08T23:00:00+00:00</Document_x0020_Date>
    <Facility_x0020_Address xmlns="859f7ad6-93f6-4205-b62b-a17f28acbbac">Swyddffynnon, Ystrad Meurig</Facility_x0020_Address>
    <Environment_x0020_Sub_x0020_Folder xmlns="859f7ad6-93f6-4205-b62b-a17f28acbbac">Licences applications</Environment_x0020_Sub_x0020_Folder>
    <Customer_x0020_Name xmlns="859f7ad6-93f6-4205-b62b-a17f28acbbac">Mr Eilir Evans &amp; Miss Bethan Evans</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dcmitype/"/>
    <ds:schemaRef ds:uri="http://schemas.microsoft.com/office/2006/metadata/properties"/>
    <ds:schemaRef ds:uri="http://purl.org/dc/elements/1.1/"/>
    <ds:schemaRef ds:uri="859f7ad6-93f6-4205-b62b-a17f28acbbac"/>
    <ds:schemaRef ds:uri="6e121689-de5b-41b9-a751-bfeda7fa2b07"/>
    <ds:schemaRef ds:uri="9be56660-2c31-41ef-bc00-23e72f632f2a"/>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84145aa9-ae2a-4b81-96bf-da2258b9f1c9"/>
    <ds:schemaRef ds:uri="http://www.w3.org/XML/1998/namespace"/>
  </ds:schemaRefs>
</ds:datastoreItem>
</file>

<file path=customXml/itemProps5.xml><?xml version="1.0" encoding="utf-8"?>
<ds:datastoreItem xmlns:ds="http://schemas.openxmlformats.org/officeDocument/2006/customXml" ds:itemID="{08CCE128-D778-4F2A-A59F-69691E6EC4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1322</Words>
  <Characters>7204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Iwan Llewelyn</cp:lastModifiedBy>
  <cp:revision>9</cp:revision>
  <cp:lastPrinted>2008-01-30T13:54:00Z</cp:lastPrinted>
  <dcterms:created xsi:type="dcterms:W3CDTF">2023-09-13T10:19:00Z</dcterms:created>
  <dcterms:modified xsi:type="dcterms:W3CDTF">2023-10-09T11:06:00Z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d13754b0-c78a-4bbc-b43b-3e6499e14ebb</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