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21CDF0F" w:rsidR="00D04424" w:rsidRPr="00863221" w:rsidRDefault="0014332B" w:rsidP="003719AD">
      <w:pPr>
        <w:pStyle w:val="Heading1"/>
        <w:spacing w:before="0" w:after="0"/>
        <w:jc w:val="left"/>
        <w:rPr>
          <w:bCs/>
          <w:color w:val="auto"/>
          <w:sz w:val="32"/>
        </w:rPr>
      </w:pPr>
      <w:r w:rsidRPr="00863221">
        <w:rPr>
          <w:bCs/>
          <w:color w:val="auto"/>
          <w:sz w:val="32"/>
        </w:rPr>
        <w:t>Bespoke p</w:t>
      </w:r>
      <w:r w:rsidR="00D04424" w:rsidRPr="00863221">
        <w:rPr>
          <w:bCs/>
          <w:color w:val="auto"/>
          <w:sz w:val="32"/>
        </w:rPr>
        <w:t>ermit</w:t>
      </w:r>
      <w:r w:rsidR="00B73ECB" w:rsidRPr="00863221">
        <w:rPr>
          <w:bCs/>
          <w:color w:val="auto"/>
          <w:sz w:val="32"/>
        </w:rPr>
        <w:t xml:space="preserve"> </w:t>
      </w:r>
    </w:p>
    <w:p w14:paraId="41AC372F" w14:textId="77777777" w:rsidR="00136717" w:rsidRPr="00136717" w:rsidRDefault="00136717" w:rsidP="00136717"/>
    <w:p w14:paraId="0FF15250" w14:textId="2E8CE199" w:rsidR="00D04424" w:rsidRPr="006767A7"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E47069">
        <w:rPr>
          <w:rFonts w:ascii="Arial" w:hAnsi="Arial" w:cs="Arial"/>
          <w:szCs w:val="24"/>
        </w:rPr>
        <w:t xml:space="preserve">grant </w:t>
      </w:r>
      <w:r w:rsidRPr="00E47069">
        <w:rPr>
          <w:rFonts w:ascii="Arial" w:hAnsi="Arial" w:cs="Arial"/>
          <w:szCs w:val="24"/>
        </w:rPr>
        <w:t xml:space="preserve">the </w:t>
      </w:r>
      <w:r w:rsidRPr="003D1E1F">
        <w:rPr>
          <w:rFonts w:ascii="Arial" w:hAnsi="Arial" w:cs="Arial"/>
          <w:szCs w:val="24"/>
        </w:rPr>
        <w:t>permit for</w:t>
      </w:r>
      <w:r w:rsidR="003D1E1F">
        <w:rPr>
          <w:rFonts w:ascii="Arial" w:hAnsi="Arial" w:cs="Arial"/>
          <w:szCs w:val="24"/>
        </w:rPr>
        <w:t xml:space="preserve"> The Paddock</w:t>
      </w:r>
      <w:r w:rsidRPr="0014332B">
        <w:rPr>
          <w:rFonts w:ascii="Arial" w:hAnsi="Arial" w:cs="Arial"/>
          <w:color w:val="FF00FF"/>
          <w:szCs w:val="24"/>
        </w:rPr>
        <w:t xml:space="preserve"> </w:t>
      </w:r>
      <w:r w:rsidRPr="0014332B">
        <w:rPr>
          <w:rFonts w:ascii="Arial" w:hAnsi="Arial" w:cs="Arial"/>
          <w:color w:val="000000"/>
          <w:szCs w:val="24"/>
        </w:rPr>
        <w:t>operated by</w:t>
      </w:r>
      <w:r w:rsidR="006767A7">
        <w:rPr>
          <w:rFonts w:ascii="Arial" w:hAnsi="Arial" w:cs="Arial"/>
          <w:color w:val="FF00FF"/>
          <w:szCs w:val="24"/>
        </w:rPr>
        <w:t xml:space="preserve"> </w:t>
      </w:r>
      <w:r w:rsidR="006767A7" w:rsidRPr="006767A7">
        <w:rPr>
          <w:rFonts w:ascii="Arial" w:hAnsi="Arial" w:cs="Arial"/>
          <w:szCs w:val="24"/>
        </w:rPr>
        <w:t>G &amp; M Davies L</w:t>
      </w:r>
      <w:r w:rsidR="00D0595E">
        <w:rPr>
          <w:rFonts w:ascii="Arial" w:hAnsi="Arial" w:cs="Arial"/>
          <w:szCs w:val="24"/>
        </w:rPr>
        <w:t>imited</w:t>
      </w:r>
      <w:r w:rsidR="001034AC" w:rsidRPr="006767A7">
        <w:rPr>
          <w:rFonts w:ascii="Arial" w:hAnsi="Arial" w:cs="Arial"/>
          <w:szCs w:val="24"/>
        </w:rPr>
        <w:t>.</w:t>
      </w:r>
    </w:p>
    <w:p w14:paraId="178F17B4" w14:textId="2363133F"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Pr="006767A7">
        <w:rPr>
          <w:rFonts w:ascii="Arial" w:hAnsi="Arial"/>
          <w:szCs w:val="24"/>
        </w:rPr>
        <w:t>PAN</w:t>
      </w:r>
      <w:r w:rsidR="006767A7" w:rsidRPr="006767A7">
        <w:rPr>
          <w:rFonts w:ascii="Arial" w:hAnsi="Arial"/>
          <w:szCs w:val="24"/>
        </w:rPr>
        <w:t>-022437</w:t>
      </w:r>
    </w:p>
    <w:p w14:paraId="0FF15251" w14:textId="14C5B63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6767A7">
        <w:rPr>
          <w:rFonts w:ascii="Arial" w:hAnsi="Arial"/>
          <w:szCs w:val="24"/>
        </w:rPr>
        <w:t xml:space="preserve"> EPR/</w:t>
      </w:r>
      <w:r w:rsidR="007D49A4">
        <w:rPr>
          <w:rFonts w:ascii="Arial" w:hAnsi="Arial"/>
          <w:szCs w:val="24"/>
        </w:rPr>
        <w:t>DB3092HP</w:t>
      </w:r>
    </w:p>
    <w:bookmarkEnd w:id="0"/>
    <w:bookmarkEnd w:id="1"/>
    <w:p w14:paraId="4CC4BF28" w14:textId="692332CD" w:rsidR="00280D8D" w:rsidRPr="00280D8D" w:rsidRDefault="00280D8D" w:rsidP="00280D8D">
      <w:pPr>
        <w:pStyle w:val="Heading3nonum"/>
        <w:rPr>
          <w:iCs/>
          <w:color w:val="auto"/>
          <w:sz w:val="24"/>
          <w:szCs w:val="24"/>
        </w:rPr>
      </w:pPr>
      <w:r w:rsidRPr="00280D8D">
        <w:rPr>
          <w:rStyle w:val="DraftingnoteChar"/>
          <w:i w:val="0"/>
          <w:iCs/>
          <w:color w:val="auto"/>
          <w:sz w:val="24"/>
          <w:szCs w:val="24"/>
        </w:rPr>
        <w:t>This permit regulates a new discharge of 3.6m</w:t>
      </w:r>
      <w:r w:rsidRPr="00280D8D">
        <w:rPr>
          <w:rStyle w:val="DraftingnoteChar"/>
          <w:i w:val="0"/>
          <w:iCs/>
          <w:color w:val="auto"/>
          <w:sz w:val="24"/>
          <w:szCs w:val="24"/>
          <w:vertAlign w:val="superscript"/>
        </w:rPr>
        <w:t>3</w:t>
      </w:r>
      <w:r w:rsidR="007579B2">
        <w:rPr>
          <w:rStyle w:val="DraftingnoteChar"/>
          <w:i w:val="0"/>
          <w:iCs/>
          <w:color w:val="auto"/>
          <w:sz w:val="24"/>
          <w:szCs w:val="24"/>
        </w:rPr>
        <w:t>/</w:t>
      </w:r>
      <w:r w:rsidRPr="00280D8D">
        <w:rPr>
          <w:rStyle w:val="DraftingnoteChar"/>
          <w:i w:val="0"/>
          <w:iCs/>
          <w:color w:val="auto"/>
          <w:sz w:val="24"/>
          <w:szCs w:val="24"/>
        </w:rPr>
        <w:t xml:space="preserve">day of domestic sewage effluent from a package treatment plant built to BS12566 to ground via a new infiltration system built to British Standard 6297:2007 + A1:2008. The system serves 6 domestic properties. 2 of the properties are existing and are currently served by a septic tank and infiltration which has been in existence since the late 70s which will be replaced by this this new package treatment plant and </w:t>
      </w:r>
      <w:proofErr w:type="spellStart"/>
      <w:r w:rsidRPr="00280D8D">
        <w:rPr>
          <w:rStyle w:val="DraftingnoteChar"/>
          <w:i w:val="0"/>
          <w:iCs/>
          <w:color w:val="auto"/>
          <w:sz w:val="24"/>
          <w:szCs w:val="24"/>
        </w:rPr>
        <w:t>infiltation</w:t>
      </w:r>
      <w:proofErr w:type="spellEnd"/>
      <w:r w:rsidRPr="00280D8D">
        <w:rPr>
          <w:rStyle w:val="DraftingnoteChar"/>
          <w:i w:val="0"/>
          <w:iCs/>
          <w:color w:val="auto"/>
          <w:sz w:val="24"/>
          <w:szCs w:val="24"/>
        </w:rPr>
        <w:t xml:space="preserve"> system. The other 4 properties will be new holiday lodges. In order to reduce the total amount of Phosphorus discharged the package treatment plant will have phosphate stripping: Ferric Chloride.</w:t>
      </w:r>
    </w:p>
    <w:p w14:paraId="07F59FA9" w14:textId="77777777" w:rsidR="00280D8D" w:rsidRDefault="00280D8D" w:rsidP="006B0BFB">
      <w:pPr>
        <w:spacing w:after="120"/>
        <w:rPr>
          <w:rFonts w:ascii="Arial" w:hAnsi="Arial"/>
          <w:color w:val="000000"/>
        </w:rPr>
      </w:pPr>
    </w:p>
    <w:p w14:paraId="0FF15253" w14:textId="058CDC8C"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61EC6F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0F1586">
              <w:rPr>
                <w:rFonts w:ascii="Arial" w:hAnsi="Arial" w:cs="Arial"/>
                <w:b w:val="0"/>
                <w:szCs w:val="24"/>
              </w:rPr>
              <w:t xml:space="preserve">web publicising </w:t>
            </w:r>
          </w:p>
        </w:tc>
        <w:tc>
          <w:tcPr>
            <w:tcW w:w="6266" w:type="dxa"/>
            <w:tcBorders>
              <w:bottom w:val="single" w:sz="4" w:space="0" w:color="auto"/>
            </w:tcBorders>
          </w:tcPr>
          <w:p w14:paraId="31D43A95" w14:textId="77777777" w:rsidR="007820C3" w:rsidRDefault="002D1ED0" w:rsidP="002D1ED0">
            <w:pPr>
              <w:spacing w:before="60"/>
              <w:rPr>
                <w:rFonts w:ascii="Arial" w:hAnsi="Arial" w:cs="Arial"/>
                <w:szCs w:val="24"/>
              </w:rPr>
            </w:pPr>
            <w:r>
              <w:rPr>
                <w:rFonts w:ascii="Arial" w:hAnsi="Arial" w:cs="Arial"/>
                <w:szCs w:val="24"/>
              </w:rPr>
              <w:t>No responses were received from web publicising.</w:t>
            </w:r>
          </w:p>
          <w:p w14:paraId="0FF1529D" w14:textId="1A831548" w:rsidR="002D1ED0" w:rsidRPr="00DA70FE" w:rsidRDefault="002D1ED0" w:rsidP="002D1ED0">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5D82E4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566BFD34" w:rsidR="007820C3" w:rsidRPr="007820C3" w:rsidRDefault="007820C3" w:rsidP="002D1ED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D540DB" w:rsidRDefault="00AF4C00" w:rsidP="0016775A">
            <w:pPr>
              <w:rPr>
                <w:rFonts w:ascii="Arial" w:hAnsi="Arial" w:cs="Arial"/>
              </w:rPr>
            </w:pPr>
            <w:r w:rsidRPr="00D540DB">
              <w:rPr>
                <w:rFonts w:ascii="Arial" w:hAnsi="Arial" w:cs="Arial"/>
                <w:szCs w:val="24"/>
              </w:rPr>
              <w:t xml:space="preserve">The </w:t>
            </w:r>
            <w:r w:rsidR="00EC6B7A" w:rsidRPr="00D540DB">
              <w:rPr>
                <w:rFonts w:ascii="Arial" w:hAnsi="Arial" w:cs="Arial"/>
                <w:szCs w:val="24"/>
              </w:rPr>
              <w:t>discharge</w:t>
            </w:r>
            <w:r w:rsidR="003A1935" w:rsidRPr="00D540DB">
              <w:rPr>
                <w:rFonts w:ascii="Arial" w:hAnsi="Arial" w:cs="Arial"/>
                <w:szCs w:val="24"/>
              </w:rPr>
              <w:t xml:space="preserve"> activity</w:t>
            </w:r>
            <w:r w:rsidR="00EC6B7A" w:rsidRPr="00D540DB">
              <w:rPr>
                <w:rFonts w:ascii="Arial" w:hAnsi="Arial" w:cs="Arial"/>
                <w:szCs w:val="24"/>
              </w:rPr>
              <w:t xml:space="preserve"> screens out from needing further assessment under WFD as it is not in </w:t>
            </w:r>
            <w:r w:rsidR="009A341D" w:rsidRPr="00D540DB">
              <w:rPr>
                <w:rFonts w:ascii="Arial" w:hAnsi="Arial" w:cs="Arial"/>
              </w:rPr>
              <w:t xml:space="preserve">a </w:t>
            </w:r>
            <w:r w:rsidR="00930E1C" w:rsidRPr="00D540DB">
              <w:rPr>
                <w:rFonts w:ascii="Arial" w:hAnsi="Arial" w:cs="Arial"/>
              </w:rPr>
              <w:t>water body at high status or high status for morphology</w:t>
            </w:r>
            <w:r w:rsidR="00B13426" w:rsidRPr="00D540DB">
              <w:rPr>
                <w:rFonts w:ascii="Arial" w:hAnsi="Arial" w:cs="Arial"/>
              </w:rPr>
              <w:t>,</w:t>
            </w:r>
            <w:r w:rsidR="001B000A" w:rsidRPr="00D540DB">
              <w:rPr>
                <w:rFonts w:ascii="Arial" w:hAnsi="Arial" w:cs="Arial"/>
              </w:rPr>
              <w:t xml:space="preserve"> and it</w:t>
            </w:r>
            <w:r w:rsidR="00B13426" w:rsidRPr="00D540DB">
              <w:rPr>
                <w:rFonts w:ascii="Arial" w:hAnsi="Arial" w:cs="Arial"/>
              </w:rPr>
              <w:t xml:space="preserve"> is </w:t>
            </w:r>
            <w:r w:rsidR="004709A1" w:rsidRPr="00D540DB">
              <w:rPr>
                <w:rFonts w:ascii="Arial" w:hAnsi="Arial" w:cs="Arial"/>
              </w:rPr>
              <w:t xml:space="preserve">listed in Annex D as a low risk activity </w:t>
            </w:r>
            <w:r w:rsidR="001B000A" w:rsidRPr="00D540DB">
              <w:rPr>
                <w:rFonts w:ascii="Arial" w:hAnsi="Arial" w:cs="Arial"/>
              </w:rPr>
              <w:t>plus</w:t>
            </w:r>
            <w:r w:rsidR="004709A1" w:rsidRPr="00D540DB">
              <w:rPr>
                <w:rFonts w:ascii="Arial" w:hAnsi="Arial" w:cs="Arial"/>
              </w:rPr>
              <w:t xml:space="preserve"> there is no in combination </w:t>
            </w:r>
            <w:r w:rsidR="0040420C" w:rsidRPr="00D540DB">
              <w:rPr>
                <w:rFonts w:ascii="Arial" w:hAnsi="Arial" w:cs="Arial"/>
              </w:rPr>
              <w:t>impact</w:t>
            </w:r>
            <w:r w:rsidR="00C920B9" w:rsidRPr="00D540DB">
              <w:rPr>
                <w:rFonts w:ascii="Arial" w:hAnsi="Arial" w:cs="Arial"/>
              </w:rPr>
              <w:t>.</w:t>
            </w:r>
          </w:p>
          <w:p w14:paraId="7DEDFFF1" w14:textId="75D6F5CA" w:rsidR="002967CA" w:rsidRPr="007820C3" w:rsidRDefault="002967CA" w:rsidP="00D540DB">
            <w:pPr>
              <w:spacing w:before="60"/>
              <w:rPr>
                <w:rFonts w:ascii="Arial" w:hAnsi="Arial" w:cs="Arial"/>
                <w:szCs w:val="24"/>
              </w:rPr>
            </w:pPr>
          </w:p>
        </w:tc>
        <w:tc>
          <w:tcPr>
            <w:tcW w:w="1072" w:type="dxa"/>
          </w:tcPr>
          <w:p w14:paraId="2E80C0FB" w14:textId="2E122CA3" w:rsidR="00D512DF" w:rsidRPr="00FB30B4" w:rsidRDefault="0057261F"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540D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D540DB" w:rsidRDefault="00136717" w:rsidP="00136717">
            <w:pPr>
              <w:spacing w:before="60"/>
              <w:rPr>
                <w:rFonts w:ascii="Arial" w:hAnsi="Arial" w:cs="Arial"/>
                <w:szCs w:val="24"/>
              </w:rPr>
            </w:pPr>
            <w:r w:rsidRPr="00D540DB">
              <w:rPr>
                <w:rFonts w:ascii="Arial" w:hAnsi="Arial" w:cs="Arial"/>
                <w:szCs w:val="24"/>
              </w:rPr>
              <w:t>Appropriate assessment:</w:t>
            </w:r>
          </w:p>
          <w:p w14:paraId="0373A1BC" w14:textId="77777777" w:rsidR="00136717" w:rsidRPr="00D540DB" w:rsidRDefault="00136717" w:rsidP="00136717">
            <w:pPr>
              <w:spacing w:before="60"/>
              <w:rPr>
                <w:rFonts w:ascii="Arial" w:hAnsi="Arial" w:cs="Arial"/>
                <w:szCs w:val="24"/>
              </w:rPr>
            </w:pPr>
          </w:p>
          <w:p w14:paraId="06106415" w14:textId="77777777" w:rsidR="00136717" w:rsidRPr="00D540DB" w:rsidRDefault="00136717" w:rsidP="00136717">
            <w:pPr>
              <w:spacing w:before="60"/>
              <w:rPr>
                <w:rFonts w:ascii="Arial" w:hAnsi="Arial" w:cs="Arial"/>
                <w:szCs w:val="24"/>
              </w:rPr>
            </w:pPr>
            <w:r w:rsidRPr="00D540DB">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t>
            </w:r>
            <w:r w:rsidRPr="00D540DB">
              <w:rPr>
                <w:rFonts w:ascii="Arial" w:hAnsi="Arial" w:cs="Arial"/>
                <w:szCs w:val="24"/>
              </w:rPr>
              <w:lastRenderedPageBreak/>
              <w:t xml:space="preserve">with other plans and projects. (As documented in section 4 of OGN 200 form 1, and section 5 if applicable) </w:t>
            </w:r>
          </w:p>
          <w:p w14:paraId="67AFC2B0" w14:textId="77777777" w:rsidR="00136717" w:rsidRPr="007820C3" w:rsidRDefault="00136717" w:rsidP="00D540DB">
            <w:pPr>
              <w:rPr>
                <w:rFonts w:ascii="Arial" w:hAnsi="Arial" w:cs="Arial"/>
                <w:color w:val="000000"/>
                <w:szCs w:val="24"/>
              </w:rPr>
            </w:pPr>
          </w:p>
        </w:tc>
        <w:tc>
          <w:tcPr>
            <w:tcW w:w="1072" w:type="dxa"/>
          </w:tcPr>
          <w:p w14:paraId="5CCCC72E" w14:textId="5B68B066" w:rsidR="00136717" w:rsidRPr="00FB30B4" w:rsidRDefault="0057261F"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405F9A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9362C" w:rsidRDefault="007820C3" w:rsidP="00A60F17">
            <w:pPr>
              <w:rPr>
                <w:rFonts w:ascii="Arial" w:hAnsi="Arial" w:cs="Arial"/>
                <w:szCs w:val="24"/>
              </w:rPr>
            </w:pPr>
            <w:r w:rsidRPr="00B9362C">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7EFA75B5" w:rsidR="007820C3" w:rsidRPr="00977143" w:rsidRDefault="007820C3" w:rsidP="00A60F17">
            <w:pPr>
              <w:pStyle w:val="BodyText"/>
              <w:rPr>
                <w:rFonts w:ascii="Arial" w:hAnsi="Arial" w:cs="Arial"/>
                <w:color w:val="auto"/>
                <w:szCs w:val="24"/>
              </w:rPr>
            </w:pPr>
            <w:r w:rsidRPr="00977143">
              <w:rPr>
                <w:rFonts w:ascii="Arial" w:hAnsi="Arial" w:cs="Arial"/>
                <w:color w:val="auto"/>
                <w:szCs w:val="24"/>
              </w:rPr>
              <w:t>The assessment shows that, applying the conservative criteria in our guidance on Environmental Risk Assessment</w:t>
            </w:r>
            <w:r w:rsidR="00977143" w:rsidRPr="00977143">
              <w:rPr>
                <w:rFonts w:ascii="Arial" w:hAnsi="Arial" w:cs="Arial"/>
                <w:color w:val="auto"/>
                <w:szCs w:val="24"/>
              </w:rPr>
              <w:t xml:space="preserve">, </w:t>
            </w:r>
            <w:r w:rsidRPr="00977143">
              <w:rPr>
                <w:rFonts w:ascii="Arial" w:hAnsi="Arial" w:cs="Arial"/>
                <w:color w:val="auto"/>
                <w:szCs w:val="24"/>
              </w:rPr>
              <w:t>all emissions may be categorised as environmentally insignifican</w:t>
            </w:r>
            <w:r w:rsidR="00977143" w:rsidRPr="00977143">
              <w:rPr>
                <w:rFonts w:ascii="Arial" w:hAnsi="Arial" w:cs="Arial"/>
                <w:color w:val="auto"/>
                <w:szCs w:val="24"/>
              </w:rPr>
              <w:t>t</w:t>
            </w:r>
            <w:r w:rsidRPr="00977143">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4EB84825" w:rsidR="007820C3" w:rsidRPr="00FB30B4" w:rsidRDefault="0057261F"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5B02F049" w:rsidR="007820C3" w:rsidRPr="007820C3" w:rsidRDefault="007820C3" w:rsidP="00792CEE">
            <w:pPr>
              <w:pStyle w:val="BodyText"/>
              <w:rPr>
                <w:rFonts w:ascii="Arial" w:hAnsi="Arial" w:cs="Arial"/>
                <w:color w:val="FF00FF"/>
                <w:szCs w:val="24"/>
              </w:rPr>
            </w:pPr>
          </w:p>
          <w:p w14:paraId="0FF152EF" w14:textId="77777777" w:rsidR="007820C3" w:rsidRPr="000E56F5" w:rsidRDefault="007820C3" w:rsidP="00792CEE">
            <w:pPr>
              <w:pStyle w:val="BodyText"/>
              <w:rPr>
                <w:rFonts w:ascii="Arial" w:hAnsi="Arial" w:cs="Arial"/>
                <w:color w:val="auto"/>
                <w:szCs w:val="24"/>
              </w:rPr>
            </w:pPr>
            <w:r w:rsidRPr="000E56F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30571AD7" w:rsidR="00FB30B4" w:rsidRPr="000E56F5" w:rsidRDefault="00FB30B4" w:rsidP="000E56F5">
            <w:pPr>
              <w:pStyle w:val="BodyText"/>
              <w:rPr>
                <w:rFonts w:ascii="Arial" w:hAnsi="Arial" w:cs="Arial"/>
                <w:color w:val="FF00FF"/>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146EDC3E" w14:textId="77777777" w:rsidR="00927AF0" w:rsidRDefault="007820C3" w:rsidP="00C07952">
            <w:pPr>
              <w:rPr>
                <w:rFonts w:ascii="Arial" w:hAnsi="Arial" w:cs="Arial"/>
                <w:szCs w:val="24"/>
              </w:rPr>
            </w:pPr>
            <w:r w:rsidRPr="001C29B7">
              <w:rPr>
                <w:rFonts w:ascii="Arial" w:hAnsi="Arial" w:cs="Arial"/>
                <w:szCs w:val="24"/>
              </w:rPr>
              <w:t xml:space="preserve">It is considered that the numeric limits described below will prevent significant deterioration of receiving waters.  </w:t>
            </w:r>
          </w:p>
          <w:p w14:paraId="425C8F14" w14:textId="118827C5" w:rsidR="00BF7D09" w:rsidRPr="00C018AF" w:rsidRDefault="00387C90" w:rsidP="00BF7D09">
            <w:pPr>
              <w:pStyle w:val="ListParagraph"/>
              <w:numPr>
                <w:ilvl w:val="0"/>
                <w:numId w:val="21"/>
              </w:numPr>
              <w:rPr>
                <w:rFonts w:ascii="Arial" w:hAnsi="Arial" w:cs="Arial"/>
                <w:szCs w:val="24"/>
              </w:rPr>
            </w:pPr>
            <w:r>
              <w:rPr>
                <w:rFonts w:ascii="Arial" w:hAnsi="Arial" w:cs="Arial"/>
                <w:szCs w:val="24"/>
              </w:rPr>
              <w:t>10</w:t>
            </w:r>
            <w:r w:rsidR="00BF7D09" w:rsidRPr="00C018AF">
              <w:rPr>
                <w:rFonts w:ascii="Arial" w:hAnsi="Arial" w:cs="Arial"/>
                <w:szCs w:val="24"/>
              </w:rPr>
              <w:t>mg/l ATU-BOD as O</w:t>
            </w:r>
            <w:r w:rsidR="00BF7D09" w:rsidRPr="00C018AF">
              <w:rPr>
                <w:rFonts w:ascii="Arial" w:hAnsi="Arial" w:cs="Arial"/>
                <w:szCs w:val="24"/>
                <w:vertAlign w:val="subscript"/>
              </w:rPr>
              <w:t>2</w:t>
            </w:r>
            <w:r w:rsidR="00BF7D09" w:rsidRPr="00C018AF">
              <w:rPr>
                <w:rFonts w:ascii="Arial" w:hAnsi="Arial" w:cs="Arial"/>
                <w:szCs w:val="24"/>
              </w:rPr>
              <w:t xml:space="preserve"> as (max)</w:t>
            </w:r>
          </w:p>
          <w:p w14:paraId="73E9B88C" w14:textId="77777777" w:rsidR="00BF7D09" w:rsidRPr="00C018AF" w:rsidRDefault="00BF7D09" w:rsidP="00BF7D09">
            <w:pPr>
              <w:pStyle w:val="ListParagraph"/>
              <w:numPr>
                <w:ilvl w:val="0"/>
                <w:numId w:val="21"/>
              </w:numPr>
              <w:rPr>
                <w:rFonts w:ascii="Arial" w:hAnsi="Arial" w:cs="Arial"/>
                <w:szCs w:val="24"/>
              </w:rPr>
            </w:pPr>
            <w:r w:rsidRPr="00C018AF">
              <w:rPr>
                <w:rFonts w:ascii="Arial" w:hAnsi="Arial" w:cs="Arial"/>
                <w:szCs w:val="24"/>
              </w:rPr>
              <w:t xml:space="preserve">3 mg/l </w:t>
            </w:r>
            <w:proofErr w:type="spellStart"/>
            <w:r w:rsidRPr="00C018AF">
              <w:rPr>
                <w:rFonts w:ascii="Arial" w:hAnsi="Arial" w:cs="Arial"/>
                <w:szCs w:val="24"/>
              </w:rPr>
              <w:t>Ammonical</w:t>
            </w:r>
            <w:proofErr w:type="spellEnd"/>
            <w:r w:rsidRPr="00C018AF">
              <w:rPr>
                <w:rFonts w:ascii="Arial" w:hAnsi="Arial" w:cs="Arial"/>
                <w:szCs w:val="24"/>
              </w:rPr>
              <w:t xml:space="preserve"> Nitrogen (max)</w:t>
            </w:r>
          </w:p>
          <w:p w14:paraId="6859BB3B" w14:textId="0368F1CC" w:rsidR="00BF7D09" w:rsidRPr="00C018AF" w:rsidRDefault="00BF7D09" w:rsidP="00BF7D09">
            <w:pPr>
              <w:pStyle w:val="ListParagraph"/>
              <w:numPr>
                <w:ilvl w:val="0"/>
                <w:numId w:val="21"/>
              </w:numPr>
              <w:rPr>
                <w:rFonts w:ascii="Arial" w:hAnsi="Arial" w:cs="Arial"/>
                <w:szCs w:val="24"/>
              </w:rPr>
            </w:pPr>
            <w:r w:rsidRPr="00C018AF">
              <w:rPr>
                <w:rFonts w:ascii="Arial" w:hAnsi="Arial" w:cs="Arial"/>
                <w:szCs w:val="24"/>
              </w:rPr>
              <w:t>0.3 m/</w:t>
            </w:r>
            <w:proofErr w:type="spellStart"/>
            <w:r w:rsidRPr="00C018AF">
              <w:rPr>
                <w:rFonts w:ascii="Arial" w:hAnsi="Arial" w:cs="Arial"/>
                <w:szCs w:val="24"/>
              </w:rPr>
              <w:t>gl</w:t>
            </w:r>
            <w:proofErr w:type="spellEnd"/>
            <w:r w:rsidRPr="00C018AF">
              <w:rPr>
                <w:rFonts w:ascii="Arial" w:hAnsi="Arial" w:cs="Arial"/>
                <w:szCs w:val="24"/>
              </w:rPr>
              <w:t xml:space="preserve"> Phosp</w:t>
            </w:r>
            <w:r w:rsidR="007871F6">
              <w:rPr>
                <w:rFonts w:ascii="Arial" w:hAnsi="Arial" w:cs="Arial"/>
                <w:szCs w:val="24"/>
              </w:rPr>
              <w:t>horus</w:t>
            </w:r>
            <w:r>
              <w:rPr>
                <w:rFonts w:ascii="Arial" w:hAnsi="Arial" w:cs="Arial"/>
                <w:szCs w:val="24"/>
              </w:rPr>
              <w:t xml:space="preserve"> (mean)</w:t>
            </w:r>
          </w:p>
          <w:p w14:paraId="5570C7AF" w14:textId="0C93B2C5" w:rsidR="00BF7D09" w:rsidRPr="00C018AF" w:rsidRDefault="00387C90" w:rsidP="00BF7D09">
            <w:pPr>
              <w:pStyle w:val="ListParagraph"/>
              <w:numPr>
                <w:ilvl w:val="0"/>
                <w:numId w:val="21"/>
              </w:numPr>
              <w:rPr>
                <w:rFonts w:ascii="Arial" w:hAnsi="Arial" w:cs="Arial"/>
                <w:szCs w:val="24"/>
              </w:rPr>
            </w:pPr>
            <w:r>
              <w:rPr>
                <w:rFonts w:ascii="Arial" w:hAnsi="Arial" w:cs="Arial"/>
                <w:szCs w:val="24"/>
              </w:rPr>
              <w:t>20</w:t>
            </w:r>
            <w:r w:rsidR="00BF7D09" w:rsidRPr="00C018AF">
              <w:rPr>
                <w:rFonts w:ascii="Arial" w:hAnsi="Arial" w:cs="Arial"/>
                <w:szCs w:val="24"/>
              </w:rPr>
              <w:t xml:space="preserve"> mg/l Suspended Solids</w:t>
            </w:r>
            <w:r w:rsidR="00BF7D09">
              <w:rPr>
                <w:rFonts w:ascii="Arial" w:hAnsi="Arial" w:cs="Arial"/>
                <w:szCs w:val="24"/>
              </w:rPr>
              <w:t xml:space="preserve"> (max)</w:t>
            </w:r>
          </w:p>
          <w:p w14:paraId="3F963841" w14:textId="1F3E8A5C" w:rsidR="00927AF0" w:rsidRDefault="00BF7D09" w:rsidP="00BF7D09">
            <w:pPr>
              <w:pStyle w:val="ListParagraph"/>
              <w:numPr>
                <w:ilvl w:val="0"/>
                <w:numId w:val="21"/>
              </w:numPr>
              <w:rPr>
                <w:rFonts w:ascii="Arial" w:hAnsi="Arial" w:cs="Arial"/>
                <w:szCs w:val="24"/>
              </w:rPr>
            </w:pPr>
            <w:r w:rsidRPr="00C018AF">
              <w:rPr>
                <w:rFonts w:ascii="Arial" w:hAnsi="Arial" w:cs="Arial"/>
                <w:szCs w:val="24"/>
              </w:rPr>
              <w:t>4,000 µg/l Iron (max)</w:t>
            </w:r>
          </w:p>
          <w:p w14:paraId="3D4E9D8D" w14:textId="77777777" w:rsidR="007871F6" w:rsidRPr="008F62D4" w:rsidRDefault="007871F6" w:rsidP="008F62D4">
            <w:pPr>
              <w:ind w:left="360"/>
              <w:rPr>
                <w:rFonts w:ascii="Arial" w:hAnsi="Arial" w:cs="Arial"/>
                <w:szCs w:val="24"/>
              </w:rPr>
            </w:pPr>
          </w:p>
          <w:p w14:paraId="13288118" w14:textId="481A9184" w:rsidR="00BD6D2C" w:rsidRPr="009959A4" w:rsidRDefault="007820C3" w:rsidP="00BD6D2C">
            <w:pPr>
              <w:rPr>
                <w:rFonts w:ascii="Arial" w:hAnsi="Arial" w:cs="Arial"/>
                <w:szCs w:val="24"/>
              </w:rPr>
            </w:pPr>
            <w:r w:rsidRPr="001C29B7">
              <w:rPr>
                <w:rFonts w:ascii="Arial" w:hAnsi="Arial" w:cs="Arial"/>
                <w:szCs w:val="24"/>
              </w:rPr>
              <w:t>We have imposed numeric limits because either a relevant environmental quality or operational standard requires this.</w:t>
            </w:r>
            <w:r w:rsidR="00BD6D2C">
              <w:rPr>
                <w:rFonts w:ascii="Arial" w:hAnsi="Arial" w:cs="Arial"/>
                <w:szCs w:val="24"/>
              </w:rPr>
              <w:t xml:space="preserve"> A Phosphorus limit has been set to comply with current planning regulations for developments within SAC</w:t>
            </w:r>
            <w:r w:rsidR="00891241">
              <w:rPr>
                <w:rFonts w:ascii="Arial" w:hAnsi="Arial" w:cs="Arial"/>
                <w:szCs w:val="24"/>
              </w:rPr>
              <w:t>s</w:t>
            </w:r>
            <w:r w:rsidR="00BD6D2C">
              <w:rPr>
                <w:rFonts w:ascii="Arial" w:hAnsi="Arial" w:cs="Arial"/>
                <w:szCs w:val="24"/>
              </w:rPr>
              <w:t xml:space="preserve">. </w:t>
            </w:r>
            <w:r w:rsidRPr="001C29B7">
              <w:rPr>
                <w:rFonts w:ascii="Arial" w:hAnsi="Arial" w:cs="Arial"/>
                <w:szCs w:val="24"/>
              </w:rPr>
              <w:t xml:space="preserve"> </w:t>
            </w:r>
            <w:r w:rsidR="00BD6D2C">
              <w:rPr>
                <w:rFonts w:ascii="Arial" w:hAnsi="Arial" w:cs="Arial"/>
                <w:szCs w:val="24"/>
              </w:rPr>
              <w:t>Additional limits have been set to ensure additional protection of the Dee SAC, should the discharge migrate through the bedrock to the stream within the locality and</w:t>
            </w:r>
            <w:r w:rsidR="00E0046A">
              <w:rPr>
                <w:rFonts w:ascii="Arial" w:hAnsi="Arial" w:cs="Arial"/>
                <w:szCs w:val="24"/>
              </w:rPr>
              <w:t xml:space="preserve"> eventually reach</w:t>
            </w:r>
            <w:r w:rsidR="00BD6D2C">
              <w:rPr>
                <w:rFonts w:ascii="Arial" w:hAnsi="Arial" w:cs="Arial"/>
                <w:szCs w:val="24"/>
              </w:rPr>
              <w:t xml:space="preserve"> the River Dee. </w:t>
            </w:r>
          </w:p>
          <w:p w14:paraId="2A467E9D" w14:textId="67A37CCF" w:rsidR="006331C4" w:rsidRDefault="006331C4" w:rsidP="00C07952">
            <w:pPr>
              <w:rPr>
                <w:rFonts w:ascii="Arial" w:hAnsi="Arial" w:cs="Arial"/>
                <w:color w:val="FF00FF"/>
                <w:szCs w:val="24"/>
              </w:rPr>
            </w:pP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lastRenderedPageBreak/>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1C616827" w:rsidR="00E96702" w:rsidRPr="00BD6D2C" w:rsidRDefault="00343BA5" w:rsidP="00BD6D2C">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82753F4"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r w:rsidRPr="00BD6D2C">
              <w:rPr>
                <w:rFonts w:ascii="Arial" w:eastAsia="Arial" w:hAnsi="Arial" w:cs="Arial"/>
              </w:rPr>
              <w:t>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5D3950B0" w:rsidR="00C44B7E" w:rsidRPr="00632D64" w:rsidRDefault="00C44B7E" w:rsidP="00632D64">
      <w:pPr>
        <w:pStyle w:val="Heading1"/>
        <w:jc w:val="left"/>
        <w:rPr>
          <w:rFonts w:cs="Arial"/>
        </w:rPr>
      </w:pPr>
    </w:p>
    <w:sectPr w:rsidR="00C44B7E" w:rsidRPr="00632D6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911479"/>
    <w:multiLevelType w:val="hybridMultilevel"/>
    <w:tmpl w:val="16CAB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E20759"/>
    <w:multiLevelType w:val="hybridMultilevel"/>
    <w:tmpl w:val="4762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93272494">
    <w:abstractNumId w:val="1"/>
  </w:num>
  <w:num w:numId="2" w16cid:durableId="582683097">
    <w:abstractNumId w:val="16"/>
  </w:num>
  <w:num w:numId="3" w16cid:durableId="421072268">
    <w:abstractNumId w:val="12"/>
  </w:num>
  <w:num w:numId="4" w16cid:durableId="483856421">
    <w:abstractNumId w:val="2"/>
  </w:num>
  <w:num w:numId="5" w16cid:durableId="57632368">
    <w:abstractNumId w:val="4"/>
  </w:num>
  <w:num w:numId="6" w16cid:durableId="644117913">
    <w:abstractNumId w:val="3"/>
  </w:num>
  <w:num w:numId="7" w16cid:durableId="684014076">
    <w:abstractNumId w:val="7"/>
  </w:num>
  <w:num w:numId="8" w16cid:durableId="269119525">
    <w:abstractNumId w:val="15"/>
  </w:num>
  <w:num w:numId="9" w16cid:durableId="1090929303">
    <w:abstractNumId w:val="20"/>
  </w:num>
  <w:num w:numId="10" w16cid:durableId="603734051">
    <w:abstractNumId w:val="10"/>
  </w:num>
  <w:num w:numId="11" w16cid:durableId="331227884">
    <w:abstractNumId w:val="14"/>
  </w:num>
  <w:num w:numId="12" w16cid:durableId="1111558372">
    <w:abstractNumId w:val="18"/>
  </w:num>
  <w:num w:numId="13" w16cid:durableId="1744258136">
    <w:abstractNumId w:val="17"/>
  </w:num>
  <w:num w:numId="14" w16cid:durableId="472453262">
    <w:abstractNumId w:val="9"/>
  </w:num>
  <w:num w:numId="15" w16cid:durableId="1850096191">
    <w:abstractNumId w:val="11"/>
  </w:num>
  <w:num w:numId="16" w16cid:durableId="391122786">
    <w:abstractNumId w:val="5"/>
  </w:num>
  <w:num w:numId="17" w16cid:durableId="1463695130">
    <w:abstractNumId w:val="0"/>
  </w:num>
  <w:num w:numId="18" w16cid:durableId="2031225627">
    <w:abstractNumId w:val="8"/>
  </w:num>
  <w:num w:numId="19" w16cid:durableId="522138248">
    <w:abstractNumId w:val="6"/>
  </w:num>
  <w:num w:numId="20" w16cid:durableId="785777905">
    <w:abstractNumId w:val="13"/>
  </w:num>
  <w:num w:numId="21" w16cid:durableId="736974946">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02F"/>
    <w:rsid w:val="000225DA"/>
    <w:rsid w:val="00024E0F"/>
    <w:rsid w:val="00042FFD"/>
    <w:rsid w:val="000436A8"/>
    <w:rsid w:val="00050DC6"/>
    <w:rsid w:val="00052697"/>
    <w:rsid w:val="00053E43"/>
    <w:rsid w:val="0005636B"/>
    <w:rsid w:val="0006298C"/>
    <w:rsid w:val="000676D4"/>
    <w:rsid w:val="00067A5C"/>
    <w:rsid w:val="000771BE"/>
    <w:rsid w:val="00077908"/>
    <w:rsid w:val="00081421"/>
    <w:rsid w:val="00082464"/>
    <w:rsid w:val="00084A01"/>
    <w:rsid w:val="00087AFD"/>
    <w:rsid w:val="00094448"/>
    <w:rsid w:val="000A6110"/>
    <w:rsid w:val="000A71C5"/>
    <w:rsid w:val="000B0C2A"/>
    <w:rsid w:val="000C3151"/>
    <w:rsid w:val="000D0EAE"/>
    <w:rsid w:val="000D4FFB"/>
    <w:rsid w:val="000E2BCE"/>
    <w:rsid w:val="000E54AC"/>
    <w:rsid w:val="000E56F5"/>
    <w:rsid w:val="000E59DD"/>
    <w:rsid w:val="000F1586"/>
    <w:rsid w:val="000F3D3D"/>
    <w:rsid w:val="001034AC"/>
    <w:rsid w:val="00107C27"/>
    <w:rsid w:val="00112F82"/>
    <w:rsid w:val="001174DE"/>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C29B7"/>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0D8D"/>
    <w:rsid w:val="0028175F"/>
    <w:rsid w:val="00282A26"/>
    <w:rsid w:val="00292B3A"/>
    <w:rsid w:val="00296153"/>
    <w:rsid w:val="002967CA"/>
    <w:rsid w:val="002A66F0"/>
    <w:rsid w:val="002B0D8B"/>
    <w:rsid w:val="002B2C72"/>
    <w:rsid w:val="002B3FAA"/>
    <w:rsid w:val="002B7E47"/>
    <w:rsid w:val="002C2D76"/>
    <w:rsid w:val="002C41CA"/>
    <w:rsid w:val="002D0A0C"/>
    <w:rsid w:val="002D1ED0"/>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87C90"/>
    <w:rsid w:val="00393524"/>
    <w:rsid w:val="00393D8E"/>
    <w:rsid w:val="003A1935"/>
    <w:rsid w:val="003A7D0B"/>
    <w:rsid w:val="003B4BCB"/>
    <w:rsid w:val="003C0DE9"/>
    <w:rsid w:val="003C3084"/>
    <w:rsid w:val="003C6618"/>
    <w:rsid w:val="003D0088"/>
    <w:rsid w:val="003D1803"/>
    <w:rsid w:val="003D19D2"/>
    <w:rsid w:val="003D1E1F"/>
    <w:rsid w:val="003E168B"/>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6C2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13A00"/>
    <w:rsid w:val="0053399B"/>
    <w:rsid w:val="0053589C"/>
    <w:rsid w:val="00564C6D"/>
    <w:rsid w:val="0057261F"/>
    <w:rsid w:val="005761B2"/>
    <w:rsid w:val="00580008"/>
    <w:rsid w:val="005910D1"/>
    <w:rsid w:val="00591847"/>
    <w:rsid w:val="00591E64"/>
    <w:rsid w:val="005A762E"/>
    <w:rsid w:val="005B36D9"/>
    <w:rsid w:val="005B6A95"/>
    <w:rsid w:val="005D0E13"/>
    <w:rsid w:val="005E1031"/>
    <w:rsid w:val="005F3989"/>
    <w:rsid w:val="0060457F"/>
    <w:rsid w:val="00605855"/>
    <w:rsid w:val="00607AB7"/>
    <w:rsid w:val="00607B2A"/>
    <w:rsid w:val="00614A77"/>
    <w:rsid w:val="00617D59"/>
    <w:rsid w:val="00624F6B"/>
    <w:rsid w:val="00631CDF"/>
    <w:rsid w:val="00632D64"/>
    <w:rsid w:val="006331C4"/>
    <w:rsid w:val="00641913"/>
    <w:rsid w:val="006420BA"/>
    <w:rsid w:val="00644D45"/>
    <w:rsid w:val="00644DC8"/>
    <w:rsid w:val="00646BEE"/>
    <w:rsid w:val="00646DEF"/>
    <w:rsid w:val="00653B2E"/>
    <w:rsid w:val="00654130"/>
    <w:rsid w:val="00657C89"/>
    <w:rsid w:val="00673F3D"/>
    <w:rsid w:val="006765AE"/>
    <w:rsid w:val="0067678C"/>
    <w:rsid w:val="006767A7"/>
    <w:rsid w:val="00680A19"/>
    <w:rsid w:val="006817A9"/>
    <w:rsid w:val="00681CCF"/>
    <w:rsid w:val="006926EA"/>
    <w:rsid w:val="006933D4"/>
    <w:rsid w:val="00695D92"/>
    <w:rsid w:val="006B0BFB"/>
    <w:rsid w:val="006B1FC3"/>
    <w:rsid w:val="006B4555"/>
    <w:rsid w:val="006C735F"/>
    <w:rsid w:val="006E0116"/>
    <w:rsid w:val="006F3A65"/>
    <w:rsid w:val="006F4CBC"/>
    <w:rsid w:val="0070056C"/>
    <w:rsid w:val="00711CD7"/>
    <w:rsid w:val="00712437"/>
    <w:rsid w:val="00713293"/>
    <w:rsid w:val="0072381C"/>
    <w:rsid w:val="007257E9"/>
    <w:rsid w:val="007335DF"/>
    <w:rsid w:val="007579B2"/>
    <w:rsid w:val="007676FA"/>
    <w:rsid w:val="00771574"/>
    <w:rsid w:val="00773847"/>
    <w:rsid w:val="00775165"/>
    <w:rsid w:val="007755AF"/>
    <w:rsid w:val="007820C3"/>
    <w:rsid w:val="007871F6"/>
    <w:rsid w:val="00792990"/>
    <w:rsid w:val="00792CEE"/>
    <w:rsid w:val="007A055E"/>
    <w:rsid w:val="007A1244"/>
    <w:rsid w:val="007B4377"/>
    <w:rsid w:val="007B7F61"/>
    <w:rsid w:val="007C0D90"/>
    <w:rsid w:val="007C391D"/>
    <w:rsid w:val="007D1C17"/>
    <w:rsid w:val="007D2A88"/>
    <w:rsid w:val="007D2C10"/>
    <w:rsid w:val="007D49A4"/>
    <w:rsid w:val="007E1C67"/>
    <w:rsid w:val="007E3284"/>
    <w:rsid w:val="007E5AD7"/>
    <w:rsid w:val="007F1354"/>
    <w:rsid w:val="0080028E"/>
    <w:rsid w:val="00813B2B"/>
    <w:rsid w:val="008146E9"/>
    <w:rsid w:val="00844046"/>
    <w:rsid w:val="008524F0"/>
    <w:rsid w:val="008557BC"/>
    <w:rsid w:val="0086051F"/>
    <w:rsid w:val="00863221"/>
    <w:rsid w:val="008632BF"/>
    <w:rsid w:val="008642DA"/>
    <w:rsid w:val="008743F4"/>
    <w:rsid w:val="00882814"/>
    <w:rsid w:val="008828A9"/>
    <w:rsid w:val="00885742"/>
    <w:rsid w:val="00887285"/>
    <w:rsid w:val="00891241"/>
    <w:rsid w:val="0089254B"/>
    <w:rsid w:val="00894A3E"/>
    <w:rsid w:val="008A5911"/>
    <w:rsid w:val="008A5C1D"/>
    <w:rsid w:val="008D0A1D"/>
    <w:rsid w:val="008D1489"/>
    <w:rsid w:val="008D4796"/>
    <w:rsid w:val="008E0382"/>
    <w:rsid w:val="008E03A3"/>
    <w:rsid w:val="008E417C"/>
    <w:rsid w:val="008F1726"/>
    <w:rsid w:val="008F62D4"/>
    <w:rsid w:val="009027F9"/>
    <w:rsid w:val="00903A56"/>
    <w:rsid w:val="009047F4"/>
    <w:rsid w:val="009070E1"/>
    <w:rsid w:val="0092357D"/>
    <w:rsid w:val="009271E0"/>
    <w:rsid w:val="00927AF0"/>
    <w:rsid w:val="00930ABE"/>
    <w:rsid w:val="00930E1C"/>
    <w:rsid w:val="009344C0"/>
    <w:rsid w:val="00940D7D"/>
    <w:rsid w:val="00945712"/>
    <w:rsid w:val="0096635C"/>
    <w:rsid w:val="00977143"/>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9362C"/>
    <w:rsid w:val="00BB1620"/>
    <w:rsid w:val="00BB408D"/>
    <w:rsid w:val="00BB4528"/>
    <w:rsid w:val="00BD176A"/>
    <w:rsid w:val="00BD6D2C"/>
    <w:rsid w:val="00BE370B"/>
    <w:rsid w:val="00BE7950"/>
    <w:rsid w:val="00BF24F6"/>
    <w:rsid w:val="00BF7D09"/>
    <w:rsid w:val="00C018AF"/>
    <w:rsid w:val="00C05011"/>
    <w:rsid w:val="00C052C4"/>
    <w:rsid w:val="00C07952"/>
    <w:rsid w:val="00C24149"/>
    <w:rsid w:val="00C43A22"/>
    <w:rsid w:val="00C44B7E"/>
    <w:rsid w:val="00C57F82"/>
    <w:rsid w:val="00C8353B"/>
    <w:rsid w:val="00C85FD5"/>
    <w:rsid w:val="00C91798"/>
    <w:rsid w:val="00C920B9"/>
    <w:rsid w:val="00C93B87"/>
    <w:rsid w:val="00C93F6F"/>
    <w:rsid w:val="00CA3222"/>
    <w:rsid w:val="00CA35B5"/>
    <w:rsid w:val="00CA4E7D"/>
    <w:rsid w:val="00CA62D3"/>
    <w:rsid w:val="00CF0436"/>
    <w:rsid w:val="00CF77A9"/>
    <w:rsid w:val="00CF79FA"/>
    <w:rsid w:val="00D04424"/>
    <w:rsid w:val="00D0595E"/>
    <w:rsid w:val="00D07410"/>
    <w:rsid w:val="00D2020E"/>
    <w:rsid w:val="00D25E80"/>
    <w:rsid w:val="00D26B49"/>
    <w:rsid w:val="00D3022B"/>
    <w:rsid w:val="00D33D23"/>
    <w:rsid w:val="00D33DE9"/>
    <w:rsid w:val="00D370CB"/>
    <w:rsid w:val="00D4673F"/>
    <w:rsid w:val="00D512DF"/>
    <w:rsid w:val="00D540DB"/>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46A"/>
    <w:rsid w:val="00E00BE1"/>
    <w:rsid w:val="00E12083"/>
    <w:rsid w:val="00E22C8C"/>
    <w:rsid w:val="00E244F7"/>
    <w:rsid w:val="00E25A5B"/>
    <w:rsid w:val="00E35F5D"/>
    <w:rsid w:val="00E450D5"/>
    <w:rsid w:val="00E4525E"/>
    <w:rsid w:val="00E47069"/>
    <w:rsid w:val="00E512FF"/>
    <w:rsid w:val="00E6621A"/>
    <w:rsid w:val="00E71881"/>
    <w:rsid w:val="00E723B6"/>
    <w:rsid w:val="00E72E6C"/>
    <w:rsid w:val="00E83284"/>
    <w:rsid w:val="00E86A0A"/>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280D8D"/>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280D8D"/>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280D8D"/>
    <w:rPr>
      <w:rFonts w:ascii="Arial" w:hAnsi="Arial"/>
      <w:i/>
      <w:color w:val="FF00FF"/>
      <w:sz w:val="18"/>
      <w:lang w:eastAsia="en-US"/>
    </w:rPr>
  </w:style>
  <w:style w:type="character" w:customStyle="1" w:styleId="Heading3nonumChar">
    <w:name w:val="Heading 3 nonum Char"/>
    <w:basedOn w:val="DefaultParagraphFont"/>
    <w:link w:val="Heading3nonum"/>
    <w:rsid w:val="00280D8D"/>
    <w:rPr>
      <w:rFonts w:ascii="Arial" w:hAnsi="Arial"/>
      <w:color w:val="000000"/>
      <w:sz w:val="18"/>
      <w:lang w:eastAsia="en-US"/>
    </w:rPr>
  </w:style>
  <w:style w:type="paragraph" w:styleId="ListParagraph">
    <w:name w:val="List Paragraph"/>
    <w:basedOn w:val="Normal"/>
    <w:uiPriority w:val="34"/>
    <w:qFormat/>
    <w:rsid w:val="00927A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494833">
      <w:bodyDiv w:val="1"/>
      <w:marLeft w:val="0"/>
      <w:marRight w:val="0"/>
      <w:marTop w:val="0"/>
      <w:marBottom w:val="0"/>
      <w:divBdr>
        <w:top w:val="none" w:sz="0" w:space="0" w:color="auto"/>
        <w:left w:val="none" w:sz="0" w:space="0" w:color="auto"/>
        <w:bottom w:val="none" w:sz="0" w:space="0" w:color="auto"/>
        <w:right w:val="none" w:sz="0" w:space="0" w:color="auto"/>
      </w:divBdr>
    </w:div>
    <w:div w:id="48301398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REGU-369-2751949</_dlc_DocId>
    <_dlc_DocIdUrl xmlns="9be56660-2c31-41ef-bc00-23e72f632f2a">
      <Url>https://cyfoethnaturiolcymru.sharepoint.com/teams/Regulatory/Permitting/_layouts/15/DocIdRedir.aspx?ID=REGU-369-2751949</Url>
      <Description>REGU-369-2751949</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The Paddock</Site_x0020_Name>
    <Internal_x002f_External xmlns="859f7ad6-93f6-4205-b62b-a17f28acbbac">Internal document</Internal_x002f_External>
    <Post_x0020_code xmlns="859f7ad6-93f6-4205-b62b-a17f28acbbac">CH7 5SH</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The Paddock, Bryn Ffynnon Farm, Forestry Road, Llanferres, Mold, CH7 5SH</Addressee>
    <Process_x0020_Type xmlns="859f7ad6-93f6-4205-b62b-a17f28acbbac">Application</Process_x0020_Type>
    <Surrendered_x002f_Expired xmlns="859f7ad6-93f6-4205-b62b-a17f28acbbac" xsi:nil="true"/>
    <Document_x0020_Date xmlns="859f7ad6-93f6-4205-b62b-a17f28acbbac">2023-10-17T23:00:00+00:00</Document_x0020_Date>
    <Facility_x0020_Address xmlns="859f7ad6-93f6-4205-b62b-a17f28acbbac">Bryn Ffynnon Farm, Forestry Road, Llanferres, Mold</Facility_x0020_Address>
    <Environment_x0020_Sub_x0020_Folder xmlns="859f7ad6-93f6-4205-b62b-a17f28acbbac">Licences applications</Environment_x0020_Sub_x0020_Folder>
    <Customer_x0020_Name xmlns="859f7ad6-93f6-4205-b62b-a17f28acbbac">G &amp; M Davies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907C92-BC06-478A-8E9C-14C5371873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cd6faf52-b12f-444c-a3fc-1f0e7a71d996"/>
    <ds:schemaRef ds:uri="http://schemas.microsoft.com/office/2006/documentManagement/types"/>
    <ds:schemaRef ds:uri="http://schemas.microsoft.com/office/infopath/2007/PartnerControls"/>
    <ds:schemaRef ds:uri="http://purl.org/dc/dcmitype/"/>
    <ds:schemaRef ds:uri="859f7ad6-93f6-4205-b62b-a17f28acbbac"/>
    <ds:schemaRef ds:uri="http://schemas.openxmlformats.org/package/2006/metadata/core-properties"/>
    <ds:schemaRef ds:uri="6e121689-de5b-41b9-a751-bfeda7fa2b07"/>
    <ds:schemaRef ds:uri="http://purl.org/dc/elements/1.1/"/>
    <ds:schemaRef ds:uri="9be56660-2c31-41ef-bc00-23e72f632f2a"/>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1002</Words>
  <Characters>5477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PAN-022437 Decision Document - Standalone Water discharge -amended</vt:lpstr>
    </vt:vector>
  </TitlesOfParts>
  <Company>Environment Agency</Company>
  <LinksUpToDate>false</LinksUpToDate>
  <CharactersWithSpaces>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PAN-022437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56</cp:revision>
  <cp:lastPrinted>2008-01-30T13:54:00Z</cp:lastPrinted>
  <dcterms:created xsi:type="dcterms:W3CDTF">2023-09-25T09:31:00Z</dcterms:created>
  <dcterms:modified xsi:type="dcterms:W3CDTF">2023-10-18T11:01:00Z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9b5b4503-4092-4c43-9f5d-925b3adb641a</vt:lpwstr>
  </property>
  <property fmtid="{D5CDD505-2E9C-101B-9397-08002B2CF9AE}" pid="11" name="SharedWithUsers">
    <vt:lpwstr/>
  </property>
  <property fmtid="{D5CDD505-2E9C-101B-9397-08002B2CF9AE}" pid="12" name="MediaServiceImageTags">
    <vt:lpwstr/>
  </property>
</Properties>
</file>