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BDB9F" w14:textId="744F6925" w:rsidR="00025F1D" w:rsidRPr="000C6742" w:rsidRDefault="00B76D24" w:rsidP="000F29C0">
      <w:pPr>
        <w:pStyle w:val="coverTitle"/>
        <w:spacing w:line="312" w:lineRule="auto"/>
      </w:pPr>
      <w:r>
        <w:rPr>
          <w:b w:val="0"/>
        </w:rPr>
        <w:drawing>
          <wp:anchor distT="0" distB="0" distL="114300" distR="114300" simplePos="0" relativeHeight="251657728" behindDoc="0" locked="0" layoutInCell="1" allowOverlap="1" wp14:anchorId="0C3F2D89" wp14:editId="3604E199">
            <wp:simplePos x="0" y="0"/>
            <wp:positionH relativeFrom="column">
              <wp:posOffset>-206375</wp:posOffset>
            </wp:positionH>
            <wp:positionV relativeFrom="paragraph">
              <wp:posOffset>-400050</wp:posOffset>
            </wp:positionV>
            <wp:extent cx="1845310" cy="131826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5310" cy="1318260"/>
                    </a:xfrm>
                    <a:prstGeom prst="rect">
                      <a:avLst/>
                    </a:prstGeom>
                    <a:noFill/>
                  </pic:spPr>
                </pic:pic>
              </a:graphicData>
            </a:graphic>
            <wp14:sizeRelH relativeFrom="page">
              <wp14:pctWidth>0</wp14:pctWidth>
            </wp14:sizeRelH>
            <wp14:sizeRelV relativeFrom="page">
              <wp14:pctHeight>0</wp14:pctHeight>
            </wp14:sizeRelV>
          </wp:anchor>
        </w:drawing>
      </w:r>
    </w:p>
    <w:p w14:paraId="33251B7C" w14:textId="77777777" w:rsidR="00A7067D" w:rsidRDefault="00A7067D" w:rsidP="00487BB4">
      <w:pPr>
        <w:pStyle w:val="coverTitle"/>
        <w:spacing w:line="312" w:lineRule="auto"/>
      </w:pPr>
    </w:p>
    <w:p w14:paraId="319C2AC8" w14:textId="77777777" w:rsidR="00487BB4" w:rsidRPr="00A4222E" w:rsidRDefault="00487BB4" w:rsidP="00487BB4">
      <w:pPr>
        <w:pStyle w:val="coverTitle"/>
        <w:spacing w:line="312" w:lineRule="auto"/>
      </w:pPr>
      <w:r w:rsidRPr="00A4222E">
        <w:t>Permit with introductory note</w:t>
      </w:r>
    </w:p>
    <w:p w14:paraId="4F22001D" w14:textId="77777777" w:rsidR="00487BB4" w:rsidRPr="00A4222E" w:rsidRDefault="00B102C1" w:rsidP="00487BB4">
      <w:pPr>
        <w:pStyle w:val="a"/>
        <w:spacing w:line="312" w:lineRule="auto"/>
      </w:pPr>
      <w:r>
        <w:t>The Environmental Permitting (England &amp; Wales) Regulations 2016</w:t>
      </w:r>
    </w:p>
    <w:p w14:paraId="666B40FC" w14:textId="77777777" w:rsidR="00487BB4" w:rsidRPr="00A4222E" w:rsidRDefault="00487BB4" w:rsidP="00487BB4">
      <w:pPr>
        <w:pStyle w:val="a"/>
        <w:spacing w:line="312" w:lineRule="auto"/>
      </w:pPr>
    </w:p>
    <w:p w14:paraId="3BA8E554" w14:textId="5EDB944F" w:rsidR="00487BB4" w:rsidRPr="00B36F3F" w:rsidRDefault="00C57B89" w:rsidP="00487BB4">
      <w:pPr>
        <w:pStyle w:val="coverLicenceHolder"/>
        <w:pBdr>
          <w:top w:val="single" w:sz="4" w:space="25" w:color="auto"/>
        </w:pBdr>
        <w:spacing w:line="312" w:lineRule="auto"/>
      </w:pPr>
      <w:r w:rsidRPr="00B36F3F">
        <w:t>Morgans of Usk Limited</w:t>
      </w:r>
    </w:p>
    <w:p w14:paraId="5972A2ED" w14:textId="77777777" w:rsidR="00487BB4" w:rsidRPr="00B36F3F" w:rsidRDefault="00487BB4" w:rsidP="00487BB4">
      <w:pPr>
        <w:pStyle w:val="coverLicenceHolder"/>
        <w:pBdr>
          <w:top w:val="single" w:sz="4" w:space="25" w:color="auto"/>
        </w:pBdr>
        <w:spacing w:line="312" w:lineRule="auto"/>
      </w:pPr>
    </w:p>
    <w:p w14:paraId="1DE14F04" w14:textId="721E1426" w:rsidR="00487BB4" w:rsidRPr="00B36F3F" w:rsidRDefault="00C8469F" w:rsidP="00487BB4">
      <w:pPr>
        <w:pStyle w:val="coverLicenceHolder"/>
        <w:pBdr>
          <w:top w:val="single" w:sz="4" w:space="25" w:color="auto"/>
        </w:pBdr>
        <w:rPr>
          <w:sz w:val="22"/>
          <w:szCs w:val="22"/>
        </w:rPr>
      </w:pPr>
      <w:r>
        <w:rPr>
          <w:sz w:val="22"/>
          <w:szCs w:val="22"/>
        </w:rPr>
        <w:t xml:space="preserve">Package treatment plant serving </w:t>
      </w:r>
      <w:r w:rsidR="00C57B89" w:rsidRPr="00B36F3F">
        <w:rPr>
          <w:sz w:val="22"/>
          <w:szCs w:val="22"/>
        </w:rPr>
        <w:t>Woodside Industrial Estate</w:t>
      </w:r>
    </w:p>
    <w:p w14:paraId="67A11C06" w14:textId="78F9FB2A" w:rsidR="00487BB4" w:rsidRPr="00B36F3F" w:rsidRDefault="00C57B89" w:rsidP="00487BB4">
      <w:pPr>
        <w:pStyle w:val="coverLicenceHolder"/>
        <w:pBdr>
          <w:top w:val="single" w:sz="4" w:space="25" w:color="auto"/>
        </w:pBdr>
        <w:rPr>
          <w:sz w:val="22"/>
          <w:szCs w:val="22"/>
        </w:rPr>
      </w:pPr>
      <w:proofErr w:type="spellStart"/>
      <w:r w:rsidRPr="00B36F3F">
        <w:rPr>
          <w:sz w:val="22"/>
          <w:szCs w:val="22"/>
        </w:rPr>
        <w:t>Llanbadoc</w:t>
      </w:r>
      <w:proofErr w:type="spellEnd"/>
    </w:p>
    <w:p w14:paraId="2ABD0EA3" w14:textId="3913988F" w:rsidR="00487BB4" w:rsidRPr="00B36F3F" w:rsidRDefault="00C57B89" w:rsidP="00487BB4">
      <w:pPr>
        <w:pStyle w:val="coverLicenceHolder"/>
        <w:pBdr>
          <w:top w:val="single" w:sz="4" w:space="25" w:color="auto"/>
        </w:pBdr>
        <w:rPr>
          <w:sz w:val="22"/>
          <w:szCs w:val="22"/>
        </w:rPr>
      </w:pPr>
      <w:r w:rsidRPr="00B36F3F">
        <w:rPr>
          <w:sz w:val="22"/>
          <w:szCs w:val="22"/>
        </w:rPr>
        <w:t>Usk</w:t>
      </w:r>
    </w:p>
    <w:p w14:paraId="31E751BE" w14:textId="1A39FBDD" w:rsidR="00487BB4" w:rsidRPr="00B36F3F" w:rsidRDefault="00C57B89" w:rsidP="00487BB4">
      <w:pPr>
        <w:pStyle w:val="coverLicenceHolder"/>
        <w:pBdr>
          <w:top w:val="single" w:sz="4" w:space="25" w:color="auto"/>
        </w:pBdr>
        <w:rPr>
          <w:sz w:val="22"/>
          <w:szCs w:val="22"/>
        </w:rPr>
      </w:pPr>
      <w:r w:rsidRPr="00B36F3F">
        <w:rPr>
          <w:sz w:val="22"/>
          <w:szCs w:val="22"/>
        </w:rPr>
        <w:t>Monmouthshire</w:t>
      </w:r>
    </w:p>
    <w:p w14:paraId="1237A74A" w14:textId="1E3266CC" w:rsidR="00487BB4" w:rsidRPr="00B36F3F" w:rsidRDefault="00C57B89" w:rsidP="00487BB4">
      <w:pPr>
        <w:pStyle w:val="coverLicenceHolder"/>
        <w:pBdr>
          <w:top w:val="single" w:sz="4" w:space="25" w:color="auto"/>
        </w:pBdr>
        <w:rPr>
          <w:sz w:val="22"/>
          <w:szCs w:val="22"/>
        </w:rPr>
      </w:pPr>
      <w:r w:rsidRPr="00B36F3F">
        <w:rPr>
          <w:sz w:val="22"/>
          <w:szCs w:val="22"/>
        </w:rPr>
        <w:t>NP16 1SS</w:t>
      </w:r>
    </w:p>
    <w:p w14:paraId="7C197D5F" w14:textId="77777777" w:rsidR="00487BB4" w:rsidRPr="00A4222E" w:rsidRDefault="00487BB4" w:rsidP="00487BB4">
      <w:pPr>
        <w:pStyle w:val="coverAuthNos"/>
        <w:spacing w:before="480" w:line="312" w:lineRule="auto"/>
        <w:rPr>
          <w:sz w:val="24"/>
        </w:rPr>
      </w:pPr>
      <w:r w:rsidRPr="00A4222E">
        <w:rPr>
          <w:sz w:val="24"/>
        </w:rPr>
        <w:t>Permit number</w:t>
      </w:r>
    </w:p>
    <w:p w14:paraId="78EBAE41" w14:textId="7C2AC17C" w:rsidR="00487BB4" w:rsidRPr="002A2845" w:rsidRDefault="00487BB4" w:rsidP="00487BB4">
      <w:pPr>
        <w:pStyle w:val="coverAuthNos"/>
        <w:spacing w:line="312" w:lineRule="auto"/>
        <w:rPr>
          <w:color w:val="auto"/>
        </w:rPr>
      </w:pPr>
      <w:bookmarkStart w:id="0" w:name="_Hlk149030153"/>
      <w:r w:rsidRPr="002A2845">
        <w:rPr>
          <w:color w:val="auto"/>
          <w:sz w:val="24"/>
        </w:rPr>
        <w:t>EPR/</w:t>
      </w:r>
      <w:r w:rsidR="002A2845" w:rsidRPr="002A2845">
        <w:rPr>
          <w:color w:val="auto"/>
          <w:sz w:val="24"/>
        </w:rPr>
        <w:t>DB3093CY</w:t>
      </w:r>
    </w:p>
    <w:bookmarkEnd w:id="0"/>
    <w:p w14:paraId="0488E07D" w14:textId="77777777" w:rsidR="00487BB4" w:rsidRPr="00A4222E" w:rsidRDefault="00487BB4" w:rsidP="00487BB4">
      <w:pPr>
        <w:pStyle w:val="coverAuthNos"/>
        <w:spacing w:line="312" w:lineRule="auto"/>
      </w:pPr>
      <w:r w:rsidRPr="00A4222E">
        <w:br w:type="page"/>
      </w:r>
    </w:p>
    <w:p w14:paraId="55AF117F" w14:textId="77777777" w:rsidR="00A01F13" w:rsidRPr="0051129D" w:rsidRDefault="00193362" w:rsidP="00487BB4">
      <w:pPr>
        <w:pStyle w:val="Heading1nonum"/>
        <w:spacing w:before="80" w:after="0" w:line="312" w:lineRule="auto"/>
        <w:jc w:val="center"/>
        <w:rPr>
          <w:szCs w:val="36"/>
        </w:rPr>
      </w:pPr>
      <w:r w:rsidRPr="0051129D">
        <w:rPr>
          <w:szCs w:val="36"/>
        </w:rPr>
        <w:lastRenderedPageBreak/>
        <w:t>Woodside Industrial Estate</w:t>
      </w:r>
    </w:p>
    <w:p w14:paraId="5C58710D" w14:textId="32D1AAF0" w:rsidR="00487BB4" w:rsidRPr="00A4222E" w:rsidRDefault="00487BB4" w:rsidP="00487BB4">
      <w:pPr>
        <w:pStyle w:val="Heading1nonum"/>
        <w:spacing w:before="80" w:after="0" w:line="312" w:lineRule="auto"/>
        <w:jc w:val="center"/>
      </w:pPr>
      <w:r w:rsidRPr="00A4222E">
        <w:t>Permit Number</w:t>
      </w:r>
      <w:r w:rsidRPr="00A4222E">
        <w:rPr>
          <w:color w:val="FF0000"/>
        </w:rPr>
        <w:t xml:space="preserve"> </w:t>
      </w:r>
      <w:r w:rsidR="002A2845" w:rsidRPr="002A2845">
        <w:t>EPR/DB3093CY</w:t>
      </w:r>
    </w:p>
    <w:p w14:paraId="47F5DC42" w14:textId="77777777" w:rsidR="00487BB4" w:rsidRPr="00A4222E" w:rsidRDefault="00487BB4" w:rsidP="00487BB4">
      <w:pPr>
        <w:pStyle w:val="Heading1nonum"/>
        <w:spacing w:line="312" w:lineRule="auto"/>
      </w:pPr>
      <w:r w:rsidRPr="00A4222E">
        <w:t>Introductory note</w:t>
      </w:r>
    </w:p>
    <w:p w14:paraId="3E0FB654" w14:textId="77777777" w:rsidR="00487BB4" w:rsidRPr="00A4222E" w:rsidRDefault="00487BB4" w:rsidP="00487BB4">
      <w:pPr>
        <w:pStyle w:val="Heading2a"/>
        <w:spacing w:before="120" w:line="312" w:lineRule="auto"/>
        <w:rPr>
          <w:i w:val="0"/>
        </w:rPr>
      </w:pPr>
      <w:r w:rsidRPr="00A4222E">
        <w:rPr>
          <w:i w:val="0"/>
        </w:rPr>
        <w:t>This introductory note does not form a part of the permit</w:t>
      </w:r>
    </w:p>
    <w:p w14:paraId="0A554CDF" w14:textId="26BA18C2" w:rsidR="007637FA" w:rsidRDefault="00487BB4" w:rsidP="00A01F13">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4C548273" w14:textId="2053B3D4" w:rsidR="0084794C" w:rsidRDefault="0084794C" w:rsidP="00A01F13">
      <w:pPr>
        <w:pStyle w:val="Heading3nonum"/>
        <w:rPr>
          <w:color w:val="FF00FF"/>
          <w:sz w:val="22"/>
          <w:szCs w:val="22"/>
        </w:rPr>
      </w:pPr>
    </w:p>
    <w:p w14:paraId="462696B8" w14:textId="296A2497" w:rsidR="0084794C" w:rsidRPr="00CB1DAB" w:rsidRDefault="00A23BC2" w:rsidP="00A01F13">
      <w:pPr>
        <w:pStyle w:val="Heading3nonum"/>
        <w:rPr>
          <w:iCs/>
          <w:color w:val="auto"/>
          <w:sz w:val="22"/>
          <w:szCs w:val="22"/>
        </w:rPr>
      </w:pPr>
      <w:r w:rsidRPr="00CB1DAB">
        <w:rPr>
          <w:iCs/>
          <w:color w:val="auto"/>
          <w:sz w:val="22"/>
          <w:szCs w:val="22"/>
        </w:rPr>
        <w:t>The permit regulates an existing unregulated discharge from septic tank</w:t>
      </w:r>
      <w:r w:rsidR="00E97B60" w:rsidRPr="00CB1DAB">
        <w:rPr>
          <w:iCs/>
          <w:color w:val="auto"/>
          <w:sz w:val="22"/>
          <w:szCs w:val="22"/>
        </w:rPr>
        <w:t>s serving</w:t>
      </w:r>
      <w:r w:rsidR="002942B9" w:rsidRPr="00CB1DAB">
        <w:rPr>
          <w:iCs/>
          <w:color w:val="auto"/>
          <w:sz w:val="22"/>
          <w:szCs w:val="22"/>
        </w:rPr>
        <w:t xml:space="preserve"> industrial units</w:t>
      </w:r>
      <w:r w:rsidR="001D519D" w:rsidRPr="00CB1DAB">
        <w:rPr>
          <w:iCs/>
          <w:color w:val="auto"/>
          <w:sz w:val="22"/>
          <w:szCs w:val="22"/>
        </w:rPr>
        <w:t xml:space="preserve"> </w:t>
      </w:r>
      <w:r w:rsidR="002942B9" w:rsidRPr="00CB1DAB">
        <w:rPr>
          <w:iCs/>
          <w:color w:val="auto"/>
          <w:sz w:val="22"/>
          <w:szCs w:val="22"/>
        </w:rPr>
        <w:t>(</w:t>
      </w:r>
      <w:proofErr w:type="spellStart"/>
      <w:r w:rsidR="001D519D" w:rsidRPr="00CB1DAB">
        <w:rPr>
          <w:iCs/>
          <w:color w:val="auto"/>
          <w:sz w:val="22"/>
          <w:szCs w:val="22"/>
        </w:rPr>
        <w:t>Usk</w:t>
      </w:r>
      <w:proofErr w:type="spellEnd"/>
      <w:r w:rsidR="001D519D" w:rsidRPr="00CB1DAB">
        <w:rPr>
          <w:iCs/>
          <w:color w:val="auto"/>
          <w:sz w:val="22"/>
          <w:szCs w:val="22"/>
        </w:rPr>
        <w:t xml:space="preserve"> Valley Joinery</w:t>
      </w:r>
      <w:r w:rsidR="00400A88" w:rsidRPr="00CB1DAB">
        <w:rPr>
          <w:iCs/>
          <w:color w:val="auto"/>
          <w:sz w:val="22"/>
          <w:szCs w:val="22"/>
        </w:rPr>
        <w:t xml:space="preserve">, </w:t>
      </w:r>
      <w:proofErr w:type="spellStart"/>
      <w:r w:rsidR="00400A88" w:rsidRPr="00CB1DAB">
        <w:rPr>
          <w:iCs/>
          <w:color w:val="auto"/>
          <w:sz w:val="22"/>
          <w:szCs w:val="22"/>
        </w:rPr>
        <w:t>Galletleys</w:t>
      </w:r>
      <w:proofErr w:type="spellEnd"/>
      <w:r w:rsidR="00400A88" w:rsidRPr="00CB1DAB">
        <w:rPr>
          <w:iCs/>
          <w:color w:val="auto"/>
          <w:sz w:val="22"/>
          <w:szCs w:val="22"/>
        </w:rPr>
        <w:t xml:space="preserve"> of </w:t>
      </w:r>
      <w:proofErr w:type="spellStart"/>
      <w:r w:rsidR="00400A88" w:rsidRPr="00CB1DAB">
        <w:rPr>
          <w:iCs/>
          <w:color w:val="auto"/>
          <w:sz w:val="22"/>
          <w:szCs w:val="22"/>
        </w:rPr>
        <w:t>Usk</w:t>
      </w:r>
      <w:proofErr w:type="spellEnd"/>
      <w:r w:rsidRPr="00CB1DAB">
        <w:rPr>
          <w:iCs/>
          <w:color w:val="auto"/>
          <w:sz w:val="22"/>
          <w:szCs w:val="22"/>
        </w:rPr>
        <w:t>,</w:t>
      </w:r>
      <w:r w:rsidR="00400A88" w:rsidRPr="00CB1DAB">
        <w:rPr>
          <w:iCs/>
          <w:color w:val="auto"/>
          <w:sz w:val="22"/>
          <w:szCs w:val="22"/>
        </w:rPr>
        <w:t xml:space="preserve"> </w:t>
      </w:r>
      <w:r w:rsidR="00766546" w:rsidRPr="00CB1DAB">
        <w:rPr>
          <w:iCs/>
          <w:color w:val="auto"/>
          <w:sz w:val="22"/>
          <w:szCs w:val="22"/>
        </w:rPr>
        <w:t xml:space="preserve">National Farmers Union, </w:t>
      </w:r>
      <w:proofErr w:type="spellStart"/>
      <w:r w:rsidR="00766546" w:rsidRPr="00CB1DAB">
        <w:rPr>
          <w:iCs/>
          <w:color w:val="auto"/>
          <w:sz w:val="22"/>
          <w:szCs w:val="22"/>
        </w:rPr>
        <w:t>Uskbridge</w:t>
      </w:r>
      <w:proofErr w:type="spellEnd"/>
      <w:r w:rsidR="00766546" w:rsidRPr="00CB1DAB">
        <w:rPr>
          <w:iCs/>
          <w:color w:val="auto"/>
          <w:sz w:val="22"/>
          <w:szCs w:val="22"/>
        </w:rPr>
        <w:t xml:space="preserve"> Motors Ltd, </w:t>
      </w:r>
      <w:proofErr w:type="spellStart"/>
      <w:r w:rsidR="00901C27" w:rsidRPr="00CB1DAB">
        <w:rPr>
          <w:iCs/>
          <w:color w:val="auto"/>
          <w:sz w:val="22"/>
          <w:szCs w:val="22"/>
        </w:rPr>
        <w:t>Kencast</w:t>
      </w:r>
      <w:proofErr w:type="spellEnd"/>
      <w:r w:rsidR="00901C27" w:rsidRPr="00CB1DAB">
        <w:rPr>
          <w:iCs/>
          <w:color w:val="auto"/>
          <w:sz w:val="22"/>
          <w:szCs w:val="22"/>
        </w:rPr>
        <w:t>,</w:t>
      </w:r>
      <w:r w:rsidR="00901C27" w:rsidRPr="00CB1DAB">
        <w:rPr>
          <w:color w:val="auto"/>
        </w:rPr>
        <w:t xml:space="preserve"> </w:t>
      </w:r>
      <w:r w:rsidR="00901C27" w:rsidRPr="00CB1DAB">
        <w:rPr>
          <w:iCs/>
          <w:color w:val="auto"/>
          <w:sz w:val="22"/>
          <w:szCs w:val="22"/>
        </w:rPr>
        <w:t>Morgans of Usk</w:t>
      </w:r>
      <w:r w:rsidR="002942B9" w:rsidRPr="00CB1DAB">
        <w:rPr>
          <w:iCs/>
          <w:color w:val="auto"/>
          <w:sz w:val="22"/>
          <w:szCs w:val="22"/>
        </w:rPr>
        <w:t>)</w:t>
      </w:r>
      <w:r w:rsidR="00901C27" w:rsidRPr="00CB1DAB">
        <w:rPr>
          <w:iCs/>
          <w:color w:val="auto"/>
          <w:sz w:val="22"/>
          <w:szCs w:val="22"/>
        </w:rPr>
        <w:t>,</w:t>
      </w:r>
      <w:r w:rsidR="000B193A" w:rsidRPr="00CB1DAB">
        <w:rPr>
          <w:iCs/>
          <w:color w:val="auto"/>
          <w:sz w:val="22"/>
          <w:szCs w:val="22"/>
        </w:rPr>
        <w:t xml:space="preserve"> and a private dwelling (Woodlands)</w:t>
      </w:r>
      <w:r w:rsidR="00D32410" w:rsidRPr="00CB1DAB">
        <w:rPr>
          <w:iCs/>
          <w:color w:val="auto"/>
          <w:sz w:val="22"/>
          <w:szCs w:val="22"/>
        </w:rPr>
        <w:t>.</w:t>
      </w:r>
      <w:r w:rsidR="00901C27" w:rsidRPr="00CB1DAB">
        <w:rPr>
          <w:iCs/>
          <w:color w:val="auto"/>
          <w:sz w:val="22"/>
          <w:szCs w:val="22"/>
        </w:rPr>
        <w:t xml:space="preserve"> </w:t>
      </w:r>
      <w:r w:rsidR="00435485" w:rsidRPr="00CB1DAB">
        <w:rPr>
          <w:iCs/>
          <w:color w:val="auto"/>
          <w:sz w:val="22"/>
          <w:szCs w:val="22"/>
        </w:rPr>
        <w:t>This</w:t>
      </w:r>
      <w:r w:rsidR="0064317F" w:rsidRPr="00CB1DAB">
        <w:rPr>
          <w:iCs/>
          <w:color w:val="auto"/>
          <w:sz w:val="22"/>
          <w:szCs w:val="22"/>
        </w:rPr>
        <w:t xml:space="preserve"> will bring about improvement</w:t>
      </w:r>
      <w:r w:rsidRPr="00CB1DAB">
        <w:rPr>
          <w:iCs/>
          <w:color w:val="auto"/>
          <w:sz w:val="22"/>
          <w:szCs w:val="22"/>
        </w:rPr>
        <w:t xml:space="preserve"> by replacing the existing system with a package treatment plant</w:t>
      </w:r>
      <w:r w:rsidR="00670222" w:rsidRPr="00CB1DAB">
        <w:rPr>
          <w:iCs/>
          <w:color w:val="auto"/>
          <w:sz w:val="22"/>
          <w:szCs w:val="22"/>
        </w:rPr>
        <w:t xml:space="preserve">, discharging </w:t>
      </w:r>
      <w:r w:rsidR="007C2457" w:rsidRPr="00CB1DAB">
        <w:rPr>
          <w:iCs/>
          <w:color w:val="auto"/>
          <w:sz w:val="22"/>
          <w:szCs w:val="22"/>
        </w:rPr>
        <w:t xml:space="preserve">secondary treated domestic sewage effluent with a maximum </w:t>
      </w:r>
      <w:r w:rsidR="00B45C1B" w:rsidRPr="00CB1DAB">
        <w:rPr>
          <w:iCs/>
          <w:color w:val="auto"/>
          <w:sz w:val="22"/>
          <w:szCs w:val="22"/>
        </w:rPr>
        <w:t>daily volume of 6 cubic metres per day</w:t>
      </w:r>
      <w:r w:rsidR="00AD0651" w:rsidRPr="00CB1DAB">
        <w:rPr>
          <w:iCs/>
          <w:color w:val="auto"/>
          <w:sz w:val="22"/>
          <w:szCs w:val="22"/>
        </w:rPr>
        <w:t xml:space="preserve"> discharged directly into the </w:t>
      </w:r>
      <w:proofErr w:type="gramStart"/>
      <w:r w:rsidR="00AD0651" w:rsidRPr="00CB1DAB">
        <w:rPr>
          <w:iCs/>
          <w:color w:val="auto"/>
          <w:sz w:val="22"/>
          <w:szCs w:val="22"/>
        </w:rPr>
        <w:t>River</w:t>
      </w:r>
      <w:proofErr w:type="gramEnd"/>
      <w:r w:rsidR="00AD0651" w:rsidRPr="00CB1DAB">
        <w:rPr>
          <w:iCs/>
          <w:color w:val="auto"/>
          <w:sz w:val="22"/>
          <w:szCs w:val="22"/>
        </w:rPr>
        <w:t xml:space="preserve"> Usk.</w:t>
      </w:r>
    </w:p>
    <w:p w14:paraId="0572C774" w14:textId="77777777" w:rsidR="00487BB4" w:rsidRPr="00F50CB1" w:rsidRDefault="00487BB4" w:rsidP="00487BB4">
      <w:pPr>
        <w:pStyle w:val="Draftingnote"/>
        <w:rPr>
          <w:sz w:val="22"/>
          <w:szCs w:val="22"/>
        </w:rPr>
      </w:pPr>
    </w:p>
    <w:p w14:paraId="1F5A68B6" w14:textId="77777777" w:rsidR="00487BB4" w:rsidRPr="00F50CB1" w:rsidRDefault="00487BB4" w:rsidP="00487B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6A6FD11A" w14:textId="77777777" w:rsidR="00487BB4" w:rsidRPr="00F50CB1" w:rsidRDefault="00487BB4" w:rsidP="00487BB4">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87BB4" w:rsidRPr="00F50CB1" w14:paraId="7CD86495" w14:textId="77777777" w:rsidTr="00BF4904">
        <w:trPr>
          <w:cantSplit/>
          <w:tblHeader/>
        </w:trPr>
        <w:tc>
          <w:tcPr>
            <w:tcW w:w="8046" w:type="dxa"/>
            <w:gridSpan w:val="3"/>
            <w:tcBorders>
              <w:top w:val="nil"/>
              <w:left w:val="nil"/>
              <w:bottom w:val="single" w:sz="6" w:space="0" w:color="auto"/>
              <w:right w:val="nil"/>
            </w:tcBorders>
            <w:shd w:val="clear" w:color="auto" w:fill="000000"/>
          </w:tcPr>
          <w:p w14:paraId="5EB5BB1E" w14:textId="77777777" w:rsidR="00487BB4" w:rsidRPr="00AD6282" w:rsidRDefault="00487BB4" w:rsidP="00BF490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87BB4" w:rsidRPr="00F50CB1" w14:paraId="060E39F5" w14:textId="77777777" w:rsidTr="00BF4904">
        <w:trPr>
          <w:cantSplit/>
          <w:tblHeader/>
        </w:trPr>
        <w:tc>
          <w:tcPr>
            <w:tcW w:w="3085" w:type="dxa"/>
            <w:tcBorders>
              <w:top w:val="single" w:sz="6" w:space="0" w:color="auto"/>
              <w:left w:val="nil"/>
              <w:bottom w:val="single" w:sz="6" w:space="0" w:color="auto"/>
              <w:right w:val="nil"/>
            </w:tcBorders>
          </w:tcPr>
          <w:p w14:paraId="14979D8B"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1783A940"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3100C83B"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Comments</w:t>
            </w:r>
          </w:p>
        </w:tc>
      </w:tr>
      <w:tr w:rsidR="00487BB4" w:rsidRPr="00F50CB1" w14:paraId="6119927A" w14:textId="77777777" w:rsidTr="00BF4904">
        <w:trPr>
          <w:cantSplit/>
        </w:trPr>
        <w:tc>
          <w:tcPr>
            <w:tcW w:w="3085" w:type="dxa"/>
            <w:tcBorders>
              <w:top w:val="single" w:sz="6" w:space="0" w:color="auto"/>
              <w:left w:val="nil"/>
              <w:bottom w:val="single" w:sz="6" w:space="0" w:color="auto"/>
              <w:right w:val="nil"/>
            </w:tcBorders>
          </w:tcPr>
          <w:p w14:paraId="6AD21A28" w14:textId="5C7DE04A" w:rsidR="00487BB4" w:rsidRPr="00161D1B" w:rsidRDefault="00487BB4" w:rsidP="00BF4904">
            <w:pPr>
              <w:pStyle w:val="Tablebody"/>
              <w:rPr>
                <w:rFonts w:ascii="Arial" w:hAnsi="Arial" w:cs="Arial"/>
                <w:color w:val="auto"/>
                <w:sz w:val="22"/>
                <w:szCs w:val="22"/>
              </w:rPr>
            </w:pPr>
            <w:r w:rsidRPr="00161D1B">
              <w:rPr>
                <w:rFonts w:ascii="Arial" w:hAnsi="Arial" w:cs="Arial"/>
                <w:color w:val="auto"/>
                <w:sz w:val="22"/>
                <w:szCs w:val="22"/>
              </w:rPr>
              <w:t xml:space="preserve">Application </w:t>
            </w:r>
            <w:r w:rsidR="00C91369" w:rsidRPr="00161D1B">
              <w:rPr>
                <w:rFonts w:ascii="Arial" w:hAnsi="Arial" w:cs="Arial"/>
                <w:color w:val="auto"/>
                <w:sz w:val="22"/>
                <w:szCs w:val="22"/>
              </w:rPr>
              <w:t>PAN</w:t>
            </w:r>
            <w:r w:rsidR="0081582E" w:rsidRPr="00161D1B">
              <w:rPr>
                <w:rFonts w:ascii="Arial" w:hAnsi="Arial" w:cs="Arial"/>
                <w:color w:val="auto"/>
                <w:sz w:val="22"/>
                <w:szCs w:val="22"/>
              </w:rPr>
              <w:t>-019290</w:t>
            </w:r>
          </w:p>
        </w:tc>
        <w:tc>
          <w:tcPr>
            <w:tcW w:w="1418" w:type="dxa"/>
            <w:tcBorders>
              <w:top w:val="single" w:sz="6" w:space="0" w:color="auto"/>
              <w:left w:val="nil"/>
              <w:bottom w:val="single" w:sz="6" w:space="0" w:color="auto"/>
              <w:right w:val="nil"/>
            </w:tcBorders>
          </w:tcPr>
          <w:p w14:paraId="19426C8A" w14:textId="147EF4A8" w:rsidR="00487BB4" w:rsidRPr="00161D1B" w:rsidRDefault="00487BB4" w:rsidP="00BF4904">
            <w:pPr>
              <w:pStyle w:val="Tablebody"/>
              <w:rPr>
                <w:rFonts w:ascii="Arial" w:hAnsi="Arial" w:cs="Arial"/>
                <w:color w:val="auto"/>
                <w:sz w:val="22"/>
                <w:szCs w:val="22"/>
              </w:rPr>
            </w:pPr>
            <w:r w:rsidRPr="00161D1B">
              <w:rPr>
                <w:rFonts w:ascii="Arial" w:hAnsi="Arial" w:cs="Arial"/>
                <w:color w:val="auto"/>
                <w:sz w:val="22"/>
                <w:szCs w:val="22"/>
              </w:rPr>
              <w:t xml:space="preserve">Duly made </w:t>
            </w:r>
            <w:r w:rsidR="00C475C3" w:rsidRPr="00161D1B">
              <w:rPr>
                <w:rFonts w:ascii="Arial" w:hAnsi="Arial" w:cs="Arial"/>
                <w:color w:val="auto"/>
                <w:sz w:val="22"/>
                <w:szCs w:val="22"/>
              </w:rPr>
              <w:t>13/06/2023</w:t>
            </w:r>
          </w:p>
        </w:tc>
        <w:tc>
          <w:tcPr>
            <w:tcW w:w="3543" w:type="dxa"/>
            <w:tcBorders>
              <w:top w:val="single" w:sz="6" w:space="0" w:color="auto"/>
              <w:left w:val="nil"/>
              <w:bottom w:val="single" w:sz="6" w:space="0" w:color="auto"/>
              <w:right w:val="nil"/>
            </w:tcBorders>
          </w:tcPr>
          <w:p w14:paraId="244AB54A" w14:textId="77777777" w:rsidR="00487BB4" w:rsidRPr="00161D1B" w:rsidRDefault="00487BB4" w:rsidP="00BF4904">
            <w:pPr>
              <w:pStyle w:val="Tablebody"/>
              <w:rPr>
                <w:rFonts w:ascii="Arial" w:hAnsi="Arial" w:cs="Arial"/>
                <w:color w:val="auto"/>
                <w:sz w:val="22"/>
                <w:szCs w:val="22"/>
              </w:rPr>
            </w:pPr>
            <w:r w:rsidRPr="00161D1B">
              <w:rPr>
                <w:rFonts w:ascii="Arial" w:hAnsi="Arial" w:cs="Arial"/>
                <w:color w:val="auto"/>
                <w:sz w:val="22"/>
                <w:szCs w:val="22"/>
              </w:rPr>
              <w:t xml:space="preserve">Application for </w:t>
            </w:r>
            <w:r w:rsidR="008D7CD8" w:rsidRPr="00161D1B">
              <w:rPr>
                <w:rFonts w:ascii="Arial" w:hAnsi="Arial" w:cs="Arial"/>
                <w:color w:val="auto"/>
                <w:sz w:val="22"/>
                <w:szCs w:val="22"/>
              </w:rPr>
              <w:t>discharge of secondary treated sewage effluent</w:t>
            </w:r>
            <w:r w:rsidRPr="00161D1B">
              <w:rPr>
                <w:rFonts w:ascii="Arial" w:hAnsi="Arial" w:cs="Arial"/>
                <w:color w:val="auto"/>
                <w:sz w:val="22"/>
                <w:szCs w:val="22"/>
              </w:rPr>
              <w:t>.</w:t>
            </w:r>
          </w:p>
        </w:tc>
      </w:tr>
      <w:tr w:rsidR="00487BB4" w:rsidRPr="00F50CB1" w14:paraId="2E265014" w14:textId="77777777" w:rsidTr="00BF4904">
        <w:trPr>
          <w:cantSplit/>
        </w:trPr>
        <w:tc>
          <w:tcPr>
            <w:tcW w:w="3085" w:type="dxa"/>
            <w:tcBorders>
              <w:top w:val="single" w:sz="6" w:space="0" w:color="auto"/>
              <w:left w:val="nil"/>
              <w:bottom w:val="single" w:sz="6" w:space="0" w:color="auto"/>
              <w:right w:val="nil"/>
            </w:tcBorders>
          </w:tcPr>
          <w:p w14:paraId="6CCA4C0E" w14:textId="77777777" w:rsidR="00487BB4" w:rsidRDefault="00487BB4" w:rsidP="00BF4904">
            <w:pPr>
              <w:pStyle w:val="Tablebody"/>
              <w:rPr>
                <w:rFonts w:ascii="Arial" w:hAnsi="Arial" w:cs="Arial"/>
                <w:color w:val="auto"/>
                <w:sz w:val="22"/>
                <w:szCs w:val="22"/>
              </w:rPr>
            </w:pPr>
            <w:r w:rsidRPr="00240779">
              <w:rPr>
                <w:rFonts w:ascii="Arial" w:hAnsi="Arial" w:cs="Arial"/>
                <w:color w:val="auto"/>
                <w:sz w:val="22"/>
                <w:szCs w:val="22"/>
              </w:rPr>
              <w:t>Permit determined</w:t>
            </w:r>
          </w:p>
          <w:p w14:paraId="76D45D49" w14:textId="2FCCC1BE" w:rsidR="002A2845" w:rsidRPr="00240779" w:rsidRDefault="002A2845" w:rsidP="00BF4904">
            <w:pPr>
              <w:pStyle w:val="Tablebody"/>
              <w:rPr>
                <w:rFonts w:ascii="Arial" w:hAnsi="Arial" w:cs="Arial"/>
                <w:color w:val="auto"/>
                <w:sz w:val="22"/>
                <w:szCs w:val="22"/>
              </w:rPr>
            </w:pPr>
            <w:r>
              <w:rPr>
                <w:rFonts w:ascii="Arial" w:hAnsi="Arial" w:cs="Arial"/>
                <w:color w:val="auto"/>
                <w:sz w:val="22"/>
                <w:szCs w:val="22"/>
              </w:rPr>
              <w:t>EPR/DB3093CY</w:t>
            </w:r>
          </w:p>
        </w:tc>
        <w:tc>
          <w:tcPr>
            <w:tcW w:w="1418" w:type="dxa"/>
            <w:tcBorders>
              <w:top w:val="single" w:sz="6" w:space="0" w:color="auto"/>
              <w:left w:val="nil"/>
              <w:bottom w:val="single" w:sz="6" w:space="0" w:color="auto"/>
              <w:right w:val="nil"/>
            </w:tcBorders>
          </w:tcPr>
          <w:p w14:paraId="4C0BB2E7" w14:textId="5CA09D84" w:rsidR="00487BB4" w:rsidRPr="002A2845" w:rsidRDefault="002A2845" w:rsidP="00BF4904">
            <w:pPr>
              <w:pStyle w:val="Tablebody"/>
              <w:rPr>
                <w:rFonts w:ascii="Arial" w:hAnsi="Arial" w:cs="Arial"/>
                <w:color w:val="auto"/>
                <w:sz w:val="22"/>
                <w:szCs w:val="22"/>
              </w:rPr>
            </w:pPr>
            <w:r w:rsidRPr="002A2845">
              <w:rPr>
                <w:rFonts w:ascii="Arial" w:hAnsi="Arial" w:cs="Arial"/>
                <w:color w:val="auto"/>
                <w:sz w:val="22"/>
                <w:szCs w:val="22"/>
              </w:rPr>
              <w:t>24/10/2023</w:t>
            </w:r>
          </w:p>
        </w:tc>
        <w:tc>
          <w:tcPr>
            <w:tcW w:w="3543" w:type="dxa"/>
            <w:tcBorders>
              <w:top w:val="single" w:sz="6" w:space="0" w:color="auto"/>
              <w:left w:val="nil"/>
              <w:bottom w:val="single" w:sz="6" w:space="0" w:color="auto"/>
              <w:right w:val="nil"/>
            </w:tcBorders>
          </w:tcPr>
          <w:p w14:paraId="77DB2BA5" w14:textId="7D703311" w:rsidR="00487BB4" w:rsidRPr="00240779" w:rsidRDefault="00487BB4" w:rsidP="00BF4904">
            <w:pPr>
              <w:pStyle w:val="Tablebody"/>
              <w:rPr>
                <w:rFonts w:ascii="Arial" w:hAnsi="Arial" w:cs="Arial"/>
                <w:color w:val="auto"/>
                <w:sz w:val="22"/>
                <w:szCs w:val="22"/>
              </w:rPr>
            </w:pPr>
            <w:r w:rsidRPr="00240779">
              <w:rPr>
                <w:rFonts w:ascii="Arial" w:hAnsi="Arial" w:cs="Arial"/>
                <w:color w:val="auto"/>
                <w:sz w:val="22"/>
                <w:szCs w:val="22"/>
              </w:rPr>
              <w:t xml:space="preserve">Permit issued to </w:t>
            </w:r>
            <w:r w:rsidR="001A5E9B" w:rsidRPr="00240779">
              <w:rPr>
                <w:rFonts w:ascii="Arial" w:hAnsi="Arial" w:cs="Arial"/>
                <w:color w:val="auto"/>
                <w:sz w:val="22"/>
                <w:szCs w:val="22"/>
              </w:rPr>
              <w:t>Morgans of Usk Limited</w:t>
            </w:r>
          </w:p>
        </w:tc>
      </w:tr>
    </w:tbl>
    <w:p w14:paraId="0EDAE1EA" w14:textId="77777777" w:rsidR="00487BB4" w:rsidRPr="00F50CB1" w:rsidRDefault="00487BB4" w:rsidP="00487BB4">
      <w:pPr>
        <w:pStyle w:val="Draftingnote"/>
        <w:jc w:val="both"/>
        <w:rPr>
          <w:sz w:val="22"/>
          <w:szCs w:val="22"/>
        </w:rPr>
      </w:pPr>
    </w:p>
    <w:p w14:paraId="33B88C6F" w14:textId="77777777" w:rsidR="00487BB4" w:rsidRPr="00F50CB1" w:rsidRDefault="00487BB4" w:rsidP="00487BB4">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49F05CCF" w14:textId="77777777" w:rsidR="00487BB4" w:rsidRPr="00A4222E" w:rsidRDefault="00487BB4" w:rsidP="00487BB4">
      <w:pPr>
        <w:spacing w:line="312" w:lineRule="auto"/>
        <w:jc w:val="left"/>
        <w:rPr>
          <w:rFonts w:ascii="Arial" w:hAnsi="Arial"/>
          <w:sz w:val="18"/>
        </w:rPr>
      </w:pPr>
    </w:p>
    <w:p w14:paraId="25254CEA" w14:textId="77777777" w:rsidR="00487BB4" w:rsidRPr="00A4222E" w:rsidRDefault="00487BB4" w:rsidP="00487BB4">
      <w:pPr>
        <w:pStyle w:val="TOC1"/>
        <w:widowControl/>
        <w:tabs>
          <w:tab w:val="clear" w:pos="6804"/>
        </w:tabs>
        <w:spacing w:line="312" w:lineRule="auto"/>
      </w:pPr>
    </w:p>
    <w:p w14:paraId="23046D13" w14:textId="77777777" w:rsidR="00487BB4" w:rsidRPr="00A4222E" w:rsidRDefault="00487BB4" w:rsidP="00487BB4">
      <w:pPr>
        <w:pStyle w:val="Draftingnote"/>
        <w:spacing w:line="312" w:lineRule="auto"/>
        <w:rPr>
          <w:i w:val="0"/>
        </w:rPr>
        <w:sectPr w:rsidR="00487BB4" w:rsidRPr="00A4222E">
          <w:footerReference w:type="even" r:id="rId14"/>
          <w:footerReference w:type="default" r:id="rId15"/>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7BB4" w:rsidRPr="00A4222E" w14:paraId="563957DD" w14:textId="77777777" w:rsidTr="00BF4904">
        <w:tc>
          <w:tcPr>
            <w:tcW w:w="3402" w:type="dxa"/>
            <w:shd w:val="clear" w:color="auto" w:fill="000000"/>
          </w:tcPr>
          <w:p w14:paraId="7BD930FD" w14:textId="77777777" w:rsidR="00487BB4" w:rsidRPr="00AD6282" w:rsidRDefault="00487BB4" w:rsidP="00BF4904">
            <w:pPr>
              <w:pStyle w:val="certificateHeading"/>
              <w:spacing w:line="240" w:lineRule="atLeast"/>
              <w:rPr>
                <w:rFonts w:ascii="Arial" w:hAnsi="Arial" w:cs="Arial"/>
                <w:b/>
                <w:sz w:val="36"/>
                <w:szCs w:val="36"/>
              </w:rPr>
            </w:pPr>
            <w:bookmarkStart w:id="1" w:name="_Toc77056945"/>
            <w:r w:rsidRPr="00A4222E">
              <w:rPr>
                <w:sz w:val="16"/>
              </w:rPr>
              <w:lastRenderedPageBreak/>
              <w:br w:type="page"/>
            </w:r>
            <w:r w:rsidRPr="00AD6282">
              <w:rPr>
                <w:rFonts w:ascii="Arial" w:hAnsi="Arial" w:cs="Arial"/>
                <w:b/>
                <w:sz w:val="36"/>
                <w:szCs w:val="36"/>
              </w:rPr>
              <w:t>Permit</w:t>
            </w:r>
            <w:bookmarkEnd w:id="1"/>
          </w:p>
        </w:tc>
      </w:tr>
    </w:tbl>
    <w:p w14:paraId="70ECA029" w14:textId="77777777" w:rsidR="00487BB4" w:rsidRPr="00AD6282" w:rsidRDefault="00487BB4" w:rsidP="00487BB4">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place">
        <w:smartTag w:uri="urn:schemas-microsoft-com:office:smarttags" w:element="country-region">
          <w:r w:rsidRPr="00AD6282">
            <w:rPr>
              <w:sz w:val="22"/>
              <w:szCs w:val="22"/>
            </w:rPr>
            <w:t>Wales</w:t>
          </w:r>
        </w:smartTag>
      </w:smartTag>
      <w:r w:rsidR="008D42C1">
        <w:rPr>
          <w:sz w:val="22"/>
          <w:szCs w:val="22"/>
        </w:rPr>
        <w:t>) Regulations 2016</w:t>
      </w:r>
    </w:p>
    <w:p w14:paraId="40C92DCB" w14:textId="77777777" w:rsidR="00487BB4" w:rsidRPr="00AD6282" w:rsidRDefault="00487BB4" w:rsidP="00487BB4">
      <w:pPr>
        <w:pStyle w:val="Act"/>
        <w:spacing w:line="312" w:lineRule="auto"/>
        <w:rPr>
          <w:sz w:val="22"/>
          <w:szCs w:val="22"/>
        </w:rPr>
      </w:pPr>
    </w:p>
    <w:p w14:paraId="00EEA9FA" w14:textId="77777777" w:rsidR="00487BB4" w:rsidRPr="00AD6282" w:rsidRDefault="00487BB4" w:rsidP="00487BB4">
      <w:pPr>
        <w:pStyle w:val="Heading3nonum"/>
        <w:spacing w:before="60"/>
        <w:ind w:right="1701"/>
        <w:rPr>
          <w:b/>
          <w:sz w:val="22"/>
          <w:szCs w:val="22"/>
        </w:rPr>
      </w:pPr>
      <w:r w:rsidRPr="00AD6282">
        <w:rPr>
          <w:b/>
          <w:sz w:val="22"/>
          <w:szCs w:val="22"/>
        </w:rPr>
        <w:t xml:space="preserve">Permit number </w:t>
      </w:r>
    </w:p>
    <w:p w14:paraId="5723B7AB" w14:textId="77777777" w:rsidR="002A2845" w:rsidRPr="002A2845" w:rsidRDefault="002A2845" w:rsidP="002A2845">
      <w:pPr>
        <w:pStyle w:val="Heading3nonum"/>
        <w:spacing w:before="60"/>
        <w:rPr>
          <w:b/>
          <w:color w:val="auto"/>
          <w:sz w:val="22"/>
          <w:szCs w:val="22"/>
        </w:rPr>
      </w:pPr>
      <w:r w:rsidRPr="002A2845">
        <w:rPr>
          <w:b/>
          <w:color w:val="auto"/>
          <w:sz w:val="22"/>
          <w:szCs w:val="22"/>
        </w:rPr>
        <w:t>EPR/DB3093CY</w:t>
      </w:r>
    </w:p>
    <w:p w14:paraId="75FCAE07" w14:textId="77777777" w:rsidR="00487BB4" w:rsidRPr="00AD6282" w:rsidRDefault="00A7067D" w:rsidP="00487BB4">
      <w:pPr>
        <w:pStyle w:val="Heading3nonum"/>
        <w:spacing w:before="60"/>
        <w:rPr>
          <w:color w:val="FF0000"/>
          <w:sz w:val="22"/>
          <w:szCs w:val="22"/>
        </w:rPr>
      </w:pPr>
      <w:r>
        <w:rPr>
          <w:sz w:val="22"/>
          <w:szCs w:val="22"/>
        </w:rPr>
        <w:t xml:space="preserve">The Natural Resources Body for Wales (“Natural Resources Wales”) </w:t>
      </w:r>
      <w:r w:rsidR="00487BB4" w:rsidRPr="00AD6282">
        <w:rPr>
          <w:sz w:val="22"/>
          <w:szCs w:val="22"/>
        </w:rPr>
        <w:t>authorises, under regulation 13 of the Environmental Permitting (</w:t>
      </w:r>
      <w:smartTag w:uri="urn:schemas-microsoft-com:office:smarttags" w:element="country-region">
        <w:r w:rsidR="00487BB4" w:rsidRPr="00AD6282">
          <w:rPr>
            <w:sz w:val="22"/>
            <w:szCs w:val="22"/>
          </w:rPr>
          <w:t>England</w:t>
        </w:r>
      </w:smartTag>
      <w:r w:rsidR="00487BB4" w:rsidRPr="00AD6282">
        <w:rPr>
          <w:sz w:val="22"/>
          <w:szCs w:val="22"/>
        </w:rPr>
        <w:t xml:space="preserve"> and </w:t>
      </w:r>
      <w:smartTag w:uri="urn:schemas-microsoft-com:office:smarttags" w:element="place">
        <w:smartTag w:uri="urn:schemas-microsoft-com:office:smarttags" w:element="country-region">
          <w:r w:rsidR="00487BB4" w:rsidRPr="00AD6282">
            <w:rPr>
              <w:sz w:val="22"/>
              <w:szCs w:val="22"/>
            </w:rPr>
            <w:t>Wales</w:t>
          </w:r>
        </w:smartTag>
      </w:smartTag>
      <w:r w:rsidR="008D42C1">
        <w:rPr>
          <w:sz w:val="22"/>
          <w:szCs w:val="22"/>
        </w:rPr>
        <w:t>) Regulations 2016</w:t>
      </w:r>
      <w:r w:rsidR="00487BB4" w:rsidRPr="00AD6282">
        <w:rPr>
          <w:sz w:val="22"/>
          <w:szCs w:val="22"/>
        </w:rPr>
        <w:t xml:space="preserve"> </w:t>
      </w:r>
    </w:p>
    <w:p w14:paraId="79AD2ED0" w14:textId="77777777" w:rsidR="00487BB4" w:rsidRPr="00AD6282" w:rsidRDefault="00487BB4" w:rsidP="00487BB4">
      <w:pPr>
        <w:pStyle w:val="Data"/>
        <w:spacing w:before="60"/>
        <w:rPr>
          <w:rStyle w:val="change"/>
          <w:sz w:val="22"/>
          <w:szCs w:val="22"/>
        </w:rPr>
      </w:pPr>
      <w:bookmarkStart w:id="2" w:name="OperatorName2"/>
    </w:p>
    <w:bookmarkEnd w:id="2"/>
    <w:p w14:paraId="03E9CD8A" w14:textId="645B2AC2" w:rsidR="00487BB4" w:rsidRPr="00947CFC" w:rsidRDefault="00C94B9E" w:rsidP="00487BB4">
      <w:pPr>
        <w:pStyle w:val="Data"/>
        <w:spacing w:before="60"/>
        <w:rPr>
          <w:b w:val="0"/>
          <w:color w:val="auto"/>
          <w:sz w:val="22"/>
          <w:szCs w:val="22"/>
        </w:rPr>
      </w:pPr>
      <w:r w:rsidRPr="00947CFC">
        <w:rPr>
          <w:rStyle w:val="change"/>
          <w:color w:val="auto"/>
          <w:sz w:val="22"/>
          <w:szCs w:val="22"/>
        </w:rPr>
        <w:t xml:space="preserve">Morgans of Usk Limited </w:t>
      </w:r>
      <w:r w:rsidR="00487BB4" w:rsidRPr="00947CFC">
        <w:rPr>
          <w:b w:val="0"/>
          <w:color w:val="auto"/>
          <w:sz w:val="22"/>
          <w:szCs w:val="22"/>
        </w:rPr>
        <w:t>(“the operator”),</w:t>
      </w:r>
    </w:p>
    <w:p w14:paraId="3B7ED0DE" w14:textId="3DCCE690" w:rsidR="00487BB4" w:rsidRPr="00947CFC" w:rsidRDefault="00487BB4" w:rsidP="00487BB4">
      <w:pPr>
        <w:pStyle w:val="Heading3nonum"/>
        <w:spacing w:before="60"/>
        <w:rPr>
          <w:color w:val="auto"/>
          <w:sz w:val="22"/>
          <w:szCs w:val="22"/>
        </w:rPr>
      </w:pPr>
      <w:r w:rsidRPr="00947CFC">
        <w:rPr>
          <w:color w:val="auto"/>
          <w:sz w:val="22"/>
          <w:szCs w:val="22"/>
        </w:rPr>
        <w:t>whose registered office is</w:t>
      </w:r>
    </w:p>
    <w:p w14:paraId="5A759792" w14:textId="77777777" w:rsidR="00487BB4" w:rsidRPr="00947CFC" w:rsidRDefault="00487BB4" w:rsidP="00487BB4">
      <w:pPr>
        <w:pStyle w:val="Data"/>
        <w:spacing w:before="60"/>
        <w:rPr>
          <w:rStyle w:val="change"/>
          <w:color w:val="auto"/>
          <w:sz w:val="22"/>
          <w:szCs w:val="22"/>
        </w:rPr>
      </w:pPr>
      <w:bookmarkStart w:id="3" w:name="InstallationAddress21"/>
    </w:p>
    <w:bookmarkEnd w:id="3"/>
    <w:p w14:paraId="6A29F24A" w14:textId="77777777" w:rsidR="00B71256" w:rsidRPr="00947CFC" w:rsidRDefault="00F47C63" w:rsidP="00487BB4">
      <w:pPr>
        <w:pStyle w:val="Data"/>
        <w:spacing w:before="60"/>
        <w:rPr>
          <w:rStyle w:val="change"/>
          <w:color w:val="auto"/>
          <w:sz w:val="22"/>
          <w:szCs w:val="22"/>
        </w:rPr>
      </w:pPr>
      <w:r w:rsidRPr="00947CFC">
        <w:rPr>
          <w:rStyle w:val="change"/>
          <w:color w:val="auto"/>
          <w:sz w:val="22"/>
          <w:szCs w:val="22"/>
        </w:rPr>
        <w:t xml:space="preserve">21 Gold Tops, </w:t>
      </w:r>
    </w:p>
    <w:p w14:paraId="3F7F56F6" w14:textId="77777777" w:rsidR="00B71256" w:rsidRPr="00947CFC" w:rsidRDefault="00F47C63" w:rsidP="00487BB4">
      <w:pPr>
        <w:pStyle w:val="Data"/>
        <w:spacing w:before="60"/>
        <w:rPr>
          <w:rStyle w:val="change"/>
          <w:color w:val="auto"/>
          <w:sz w:val="22"/>
          <w:szCs w:val="22"/>
        </w:rPr>
      </w:pPr>
      <w:r w:rsidRPr="00947CFC">
        <w:rPr>
          <w:rStyle w:val="change"/>
          <w:color w:val="auto"/>
          <w:sz w:val="22"/>
          <w:szCs w:val="22"/>
        </w:rPr>
        <w:t xml:space="preserve">Newport, </w:t>
      </w:r>
    </w:p>
    <w:p w14:paraId="2F1D1315" w14:textId="094CCC25" w:rsidR="00B71256" w:rsidRPr="00947CFC" w:rsidRDefault="00F47C63" w:rsidP="00487BB4">
      <w:pPr>
        <w:pStyle w:val="Data"/>
        <w:spacing w:before="60"/>
        <w:rPr>
          <w:rStyle w:val="change"/>
          <w:color w:val="auto"/>
          <w:sz w:val="22"/>
          <w:szCs w:val="22"/>
        </w:rPr>
      </w:pPr>
      <w:r w:rsidRPr="00947CFC">
        <w:rPr>
          <w:rStyle w:val="change"/>
          <w:color w:val="auto"/>
          <w:sz w:val="22"/>
          <w:szCs w:val="22"/>
        </w:rPr>
        <w:t>S</w:t>
      </w:r>
      <w:r w:rsidR="00FA4774">
        <w:rPr>
          <w:rStyle w:val="change"/>
          <w:color w:val="auto"/>
          <w:sz w:val="22"/>
          <w:szCs w:val="22"/>
        </w:rPr>
        <w:t>outh</w:t>
      </w:r>
      <w:r w:rsidRPr="00947CFC">
        <w:rPr>
          <w:rStyle w:val="change"/>
          <w:color w:val="auto"/>
          <w:sz w:val="22"/>
          <w:szCs w:val="22"/>
        </w:rPr>
        <w:t xml:space="preserve"> Wales, </w:t>
      </w:r>
    </w:p>
    <w:p w14:paraId="6C44A649" w14:textId="4762A9E8" w:rsidR="00487BB4" w:rsidRPr="00947CFC" w:rsidRDefault="00F47C63" w:rsidP="00487BB4">
      <w:pPr>
        <w:pStyle w:val="Data"/>
        <w:spacing w:before="60"/>
        <w:rPr>
          <w:rStyle w:val="change"/>
          <w:color w:val="auto"/>
          <w:sz w:val="22"/>
          <w:szCs w:val="22"/>
        </w:rPr>
      </w:pPr>
      <w:r w:rsidRPr="00947CFC">
        <w:rPr>
          <w:rStyle w:val="change"/>
          <w:color w:val="auto"/>
          <w:sz w:val="22"/>
          <w:szCs w:val="22"/>
        </w:rPr>
        <w:t>NP20 4PG.</w:t>
      </w:r>
    </w:p>
    <w:p w14:paraId="20AC2E17" w14:textId="77777777" w:rsidR="00487BB4" w:rsidRPr="00947CFC" w:rsidRDefault="00487BB4" w:rsidP="00487BB4">
      <w:pPr>
        <w:pStyle w:val="Data"/>
        <w:spacing w:before="60"/>
        <w:rPr>
          <w:rStyle w:val="change"/>
          <w:color w:val="auto"/>
          <w:sz w:val="22"/>
          <w:szCs w:val="22"/>
        </w:rPr>
      </w:pPr>
    </w:p>
    <w:p w14:paraId="0870EDAB" w14:textId="7DD21350" w:rsidR="00487BB4" w:rsidRPr="00947CFC" w:rsidRDefault="00487BB4" w:rsidP="00487BB4">
      <w:pPr>
        <w:pStyle w:val="Heading3nonum"/>
        <w:spacing w:before="60"/>
        <w:rPr>
          <w:b/>
          <w:color w:val="auto"/>
          <w:sz w:val="22"/>
          <w:szCs w:val="22"/>
        </w:rPr>
      </w:pPr>
      <w:r w:rsidRPr="00947CFC">
        <w:rPr>
          <w:color w:val="auto"/>
          <w:sz w:val="22"/>
          <w:szCs w:val="22"/>
        </w:rPr>
        <w:t>company registration number</w:t>
      </w:r>
      <w:r w:rsidRPr="00947CFC">
        <w:rPr>
          <w:b/>
          <w:color w:val="auto"/>
          <w:sz w:val="22"/>
          <w:szCs w:val="22"/>
        </w:rPr>
        <w:t xml:space="preserve"> </w:t>
      </w:r>
      <w:r w:rsidR="00665842" w:rsidRPr="00947CFC">
        <w:rPr>
          <w:b/>
          <w:color w:val="auto"/>
          <w:sz w:val="22"/>
          <w:szCs w:val="22"/>
        </w:rPr>
        <w:t>02137982</w:t>
      </w:r>
    </w:p>
    <w:p w14:paraId="7F3BE097" w14:textId="77777777" w:rsidR="00EB34FF" w:rsidRPr="00947CFC" w:rsidRDefault="00EB34FF" w:rsidP="00487BB4">
      <w:pPr>
        <w:pStyle w:val="Heading3nonum"/>
        <w:spacing w:before="60"/>
        <w:rPr>
          <w:rStyle w:val="change"/>
          <w:color w:val="auto"/>
          <w:sz w:val="22"/>
          <w:szCs w:val="22"/>
        </w:rPr>
      </w:pPr>
    </w:p>
    <w:p w14:paraId="6F5A6D45" w14:textId="77777777" w:rsidR="00487BB4" w:rsidRPr="00947CFC" w:rsidRDefault="00487BB4" w:rsidP="00487BB4">
      <w:pPr>
        <w:pStyle w:val="Heading3nonum"/>
        <w:spacing w:before="60"/>
        <w:rPr>
          <w:color w:val="auto"/>
          <w:sz w:val="22"/>
          <w:szCs w:val="22"/>
        </w:rPr>
      </w:pPr>
      <w:r w:rsidRPr="00947CFC">
        <w:rPr>
          <w:color w:val="auto"/>
          <w:sz w:val="22"/>
          <w:szCs w:val="22"/>
        </w:rPr>
        <w:t>to operate a water discharge activity at</w:t>
      </w:r>
    </w:p>
    <w:p w14:paraId="0F45F4C7" w14:textId="77777777" w:rsidR="009F5040" w:rsidRPr="00947CFC" w:rsidRDefault="009F5040" w:rsidP="005333D0">
      <w:pPr>
        <w:pStyle w:val="Heading3nonum"/>
        <w:spacing w:before="60"/>
        <w:rPr>
          <w:rStyle w:val="change"/>
          <w:b/>
          <w:color w:val="auto"/>
          <w:sz w:val="22"/>
          <w:szCs w:val="22"/>
        </w:rPr>
      </w:pPr>
    </w:p>
    <w:p w14:paraId="647DFD1A" w14:textId="231F9FE6" w:rsidR="005333D0" w:rsidRPr="00947CFC" w:rsidRDefault="005333D0" w:rsidP="005333D0">
      <w:pPr>
        <w:pStyle w:val="Heading3nonum"/>
        <w:spacing w:before="60"/>
        <w:rPr>
          <w:rStyle w:val="change"/>
          <w:b/>
          <w:color w:val="auto"/>
          <w:sz w:val="22"/>
          <w:szCs w:val="22"/>
        </w:rPr>
      </w:pPr>
      <w:r w:rsidRPr="00947CFC">
        <w:rPr>
          <w:rStyle w:val="change"/>
          <w:b/>
          <w:color w:val="auto"/>
          <w:sz w:val="22"/>
          <w:szCs w:val="22"/>
        </w:rPr>
        <w:t>Woodside Industrial Estate</w:t>
      </w:r>
    </w:p>
    <w:p w14:paraId="5063C20F" w14:textId="77777777" w:rsidR="005333D0" w:rsidRPr="00947CFC" w:rsidRDefault="005333D0" w:rsidP="005333D0">
      <w:pPr>
        <w:pStyle w:val="Heading3nonum"/>
        <w:spacing w:before="60"/>
        <w:rPr>
          <w:rStyle w:val="change"/>
          <w:b/>
          <w:color w:val="auto"/>
          <w:sz w:val="22"/>
          <w:szCs w:val="22"/>
        </w:rPr>
      </w:pPr>
      <w:proofErr w:type="spellStart"/>
      <w:r w:rsidRPr="00947CFC">
        <w:rPr>
          <w:rStyle w:val="change"/>
          <w:b/>
          <w:color w:val="auto"/>
          <w:sz w:val="22"/>
          <w:szCs w:val="22"/>
        </w:rPr>
        <w:t>Llanbadoc</w:t>
      </w:r>
      <w:proofErr w:type="spellEnd"/>
    </w:p>
    <w:p w14:paraId="1E189DB5" w14:textId="77777777" w:rsidR="005333D0" w:rsidRPr="00947CFC" w:rsidRDefault="005333D0" w:rsidP="005333D0">
      <w:pPr>
        <w:pStyle w:val="Heading3nonum"/>
        <w:spacing w:before="60"/>
        <w:rPr>
          <w:rStyle w:val="change"/>
          <w:b/>
          <w:color w:val="auto"/>
          <w:sz w:val="22"/>
          <w:szCs w:val="22"/>
        </w:rPr>
      </w:pPr>
      <w:r w:rsidRPr="00947CFC">
        <w:rPr>
          <w:rStyle w:val="change"/>
          <w:b/>
          <w:color w:val="auto"/>
          <w:sz w:val="22"/>
          <w:szCs w:val="22"/>
        </w:rPr>
        <w:t>Usk</w:t>
      </w:r>
    </w:p>
    <w:p w14:paraId="3166DD94" w14:textId="77777777" w:rsidR="005333D0" w:rsidRPr="00947CFC" w:rsidRDefault="005333D0" w:rsidP="005333D0">
      <w:pPr>
        <w:pStyle w:val="Heading3nonum"/>
        <w:spacing w:before="60"/>
        <w:rPr>
          <w:rStyle w:val="change"/>
          <w:b/>
          <w:color w:val="auto"/>
          <w:sz w:val="22"/>
          <w:szCs w:val="22"/>
        </w:rPr>
      </w:pPr>
      <w:r w:rsidRPr="00947CFC">
        <w:rPr>
          <w:rStyle w:val="change"/>
          <w:b/>
          <w:color w:val="auto"/>
          <w:sz w:val="22"/>
          <w:szCs w:val="22"/>
        </w:rPr>
        <w:t>Monmouthshire</w:t>
      </w:r>
    </w:p>
    <w:p w14:paraId="16A4BDB9" w14:textId="77777777" w:rsidR="009F5040" w:rsidRPr="00947CFC" w:rsidRDefault="005333D0" w:rsidP="005333D0">
      <w:pPr>
        <w:pStyle w:val="Heading3nonum"/>
        <w:spacing w:before="60"/>
        <w:rPr>
          <w:rStyle w:val="change"/>
          <w:b/>
          <w:color w:val="auto"/>
          <w:sz w:val="22"/>
          <w:szCs w:val="22"/>
        </w:rPr>
      </w:pPr>
      <w:r w:rsidRPr="00947CFC">
        <w:rPr>
          <w:rStyle w:val="change"/>
          <w:b/>
          <w:color w:val="auto"/>
          <w:sz w:val="22"/>
          <w:szCs w:val="22"/>
        </w:rPr>
        <w:t>NP16 1SS</w:t>
      </w:r>
    </w:p>
    <w:p w14:paraId="007F4F54" w14:textId="727BE8F4" w:rsidR="00487BB4" w:rsidRPr="00AD6282" w:rsidRDefault="00487BB4" w:rsidP="005333D0">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2F12F74C" w14:textId="77777777" w:rsidR="00487BB4" w:rsidRPr="00AD6282" w:rsidRDefault="00487BB4" w:rsidP="00487BB4">
      <w:pPr>
        <w:pStyle w:val="Heading3nonum"/>
        <w:spacing w:line="312" w:lineRule="auto"/>
        <w:rPr>
          <w:color w:val="FF0000"/>
          <w:sz w:val="22"/>
          <w:szCs w:val="22"/>
        </w:rPr>
      </w:pPr>
      <w:r w:rsidRPr="00AD6282">
        <w:rPr>
          <w:color w:val="FF0000"/>
          <w:sz w:val="22"/>
          <w:szCs w:val="22"/>
        </w:rPr>
        <w:t xml:space="preserve"> </w:t>
      </w:r>
    </w:p>
    <w:p w14:paraId="05A5F7C7" w14:textId="77777777" w:rsidR="00487BB4" w:rsidRPr="00AD6282" w:rsidRDefault="00487BB4" w:rsidP="00487BB4">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7BB4" w:rsidRPr="00AD6282" w14:paraId="48D79A33" w14:textId="77777777" w:rsidTr="00BF4904">
        <w:trPr>
          <w:trHeight w:hRule="exact" w:val="393"/>
        </w:trPr>
        <w:tc>
          <w:tcPr>
            <w:tcW w:w="5387" w:type="dxa"/>
            <w:tcBorders>
              <w:top w:val="nil"/>
              <w:left w:val="nil"/>
              <w:right w:val="nil"/>
            </w:tcBorders>
          </w:tcPr>
          <w:p w14:paraId="4B1F521D" w14:textId="77777777" w:rsidR="00487BB4" w:rsidRPr="00AD6282" w:rsidRDefault="00487BB4" w:rsidP="00BF4904">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0B9E094E" w14:textId="77777777" w:rsidR="00487BB4" w:rsidRPr="00AD6282" w:rsidRDefault="00487BB4" w:rsidP="00BF4904">
            <w:pPr>
              <w:pStyle w:val="Heading3nonum"/>
              <w:spacing w:line="312" w:lineRule="auto"/>
              <w:ind w:right="1701"/>
              <w:rPr>
                <w:sz w:val="22"/>
                <w:szCs w:val="22"/>
              </w:rPr>
            </w:pPr>
            <w:r w:rsidRPr="00AD6282">
              <w:rPr>
                <w:sz w:val="22"/>
                <w:szCs w:val="22"/>
              </w:rPr>
              <w:t>Date</w:t>
            </w:r>
          </w:p>
        </w:tc>
      </w:tr>
      <w:tr w:rsidR="00487BB4" w:rsidRPr="00AD6282" w14:paraId="1E94F020" w14:textId="77777777" w:rsidTr="00BF4904">
        <w:trPr>
          <w:trHeight w:hRule="exact" w:val="1039"/>
        </w:trPr>
        <w:tc>
          <w:tcPr>
            <w:tcW w:w="5387" w:type="dxa"/>
            <w:vAlign w:val="center"/>
          </w:tcPr>
          <w:p w14:paraId="12437E75" w14:textId="4E04A70A" w:rsidR="00487BB4" w:rsidRPr="001E0A90" w:rsidRDefault="001E0A90" w:rsidP="00BF4904">
            <w:pPr>
              <w:pStyle w:val="Heading3nonum"/>
              <w:spacing w:line="312" w:lineRule="auto"/>
              <w:ind w:right="1701"/>
              <w:jc w:val="center"/>
              <w:rPr>
                <w:b/>
                <w:color w:val="auto"/>
                <w:sz w:val="22"/>
                <w:szCs w:val="22"/>
              </w:rPr>
            </w:pPr>
            <w:r w:rsidRPr="001E0A90">
              <w:rPr>
                <w:b/>
                <w:color w:val="auto"/>
                <w:sz w:val="22"/>
                <w:szCs w:val="22"/>
              </w:rPr>
              <w:t>Emma Jones</w:t>
            </w:r>
          </w:p>
        </w:tc>
        <w:tc>
          <w:tcPr>
            <w:tcW w:w="2551" w:type="dxa"/>
            <w:vAlign w:val="center"/>
          </w:tcPr>
          <w:p w14:paraId="4256FF82" w14:textId="3A39F717" w:rsidR="00487BB4" w:rsidRPr="002A2845" w:rsidRDefault="002A2845" w:rsidP="00BF4904">
            <w:pPr>
              <w:pStyle w:val="Heading3nonum"/>
              <w:spacing w:line="312" w:lineRule="auto"/>
              <w:ind w:right="459"/>
              <w:jc w:val="center"/>
              <w:rPr>
                <w:color w:val="auto"/>
                <w:sz w:val="22"/>
                <w:szCs w:val="22"/>
              </w:rPr>
            </w:pPr>
            <w:r w:rsidRPr="002A2845">
              <w:rPr>
                <w:b/>
                <w:color w:val="auto"/>
                <w:sz w:val="22"/>
                <w:szCs w:val="22"/>
              </w:rPr>
              <w:t>24/10/2023</w:t>
            </w:r>
          </w:p>
        </w:tc>
      </w:tr>
    </w:tbl>
    <w:p w14:paraId="52CCC38E" w14:textId="77777777" w:rsidR="00487BB4" w:rsidRPr="00AD6282" w:rsidRDefault="00487BB4" w:rsidP="00487BB4">
      <w:pPr>
        <w:pStyle w:val="Heading3nonum"/>
        <w:spacing w:line="312" w:lineRule="auto"/>
        <w:rPr>
          <w:sz w:val="22"/>
          <w:szCs w:val="22"/>
        </w:rPr>
      </w:pPr>
      <w:r w:rsidRPr="00AD6282">
        <w:rPr>
          <w:sz w:val="22"/>
          <w:szCs w:val="22"/>
        </w:rPr>
        <w:t xml:space="preserve">Authorised on behalf of </w:t>
      </w:r>
      <w:r w:rsidR="00A7067D">
        <w:rPr>
          <w:sz w:val="22"/>
          <w:szCs w:val="22"/>
        </w:rPr>
        <w:t>Natural Resources Wales</w:t>
      </w:r>
    </w:p>
    <w:p w14:paraId="147706D0" w14:textId="77777777" w:rsidR="004E7FE6" w:rsidRPr="000C6742" w:rsidRDefault="004E7FE6" w:rsidP="000F29C0">
      <w:pPr>
        <w:pStyle w:val="Heading1nonum"/>
        <w:spacing w:line="312" w:lineRule="auto"/>
      </w:pPr>
      <w:r w:rsidRPr="000C6742">
        <w:lastRenderedPageBreak/>
        <w:t xml:space="preserve">Conditions </w:t>
      </w:r>
    </w:p>
    <w:p w14:paraId="354D2671" w14:textId="77777777" w:rsidR="004E7FE6" w:rsidRPr="000C6742" w:rsidRDefault="004E7FE6" w:rsidP="000F29C0">
      <w:pPr>
        <w:pStyle w:val="Heading1"/>
        <w:numPr>
          <w:ilvl w:val="0"/>
          <w:numId w:val="2"/>
        </w:numPr>
        <w:spacing w:line="312" w:lineRule="auto"/>
        <w:rPr>
          <w:sz w:val="18"/>
        </w:rPr>
      </w:pPr>
      <w:r w:rsidRPr="000C6742">
        <w:t>Management</w:t>
      </w:r>
    </w:p>
    <w:p w14:paraId="6BC87E76" w14:textId="77777777" w:rsidR="004E7FE6" w:rsidRPr="000C6742" w:rsidRDefault="004E7FE6" w:rsidP="000F29C0">
      <w:pPr>
        <w:pStyle w:val="Heading2"/>
        <w:numPr>
          <w:ilvl w:val="1"/>
          <w:numId w:val="2"/>
        </w:numPr>
        <w:spacing w:line="312" w:lineRule="auto"/>
      </w:pPr>
      <w:r w:rsidRPr="000C6742">
        <w:t>General management</w:t>
      </w:r>
    </w:p>
    <w:p w14:paraId="05A864AA" w14:textId="77777777" w:rsidR="004502E7" w:rsidRPr="000C6742" w:rsidRDefault="004502E7" w:rsidP="000F29C0">
      <w:pPr>
        <w:pStyle w:val="Heading3"/>
        <w:numPr>
          <w:ilvl w:val="2"/>
          <w:numId w:val="10"/>
        </w:numPr>
        <w:spacing w:line="312" w:lineRule="auto"/>
      </w:pPr>
      <w:r w:rsidRPr="000C6742">
        <w:t>The operator shall manage and operate the activities:</w:t>
      </w:r>
    </w:p>
    <w:p w14:paraId="282A8189" w14:textId="77777777" w:rsidR="004502E7" w:rsidRPr="000C6742" w:rsidRDefault="004502E7" w:rsidP="000F29C0">
      <w:pPr>
        <w:pStyle w:val="Heading4"/>
        <w:numPr>
          <w:ilvl w:val="0"/>
          <w:numId w:val="5"/>
        </w:numPr>
        <w:spacing w:before="120" w:line="312" w:lineRule="auto"/>
        <w:ind w:left="1417" w:hanging="680"/>
      </w:pPr>
      <w:r w:rsidRPr="000C6742">
        <w:t xml:space="preserve">in accordance with a written management system that identifies and minimises risks of pollution, including those arising from operations, maintenance, accidents, incidents, </w:t>
      </w:r>
      <w:proofErr w:type="gramStart"/>
      <w:r w:rsidRPr="000C6742">
        <w:t>non-conformances</w:t>
      </w:r>
      <w:proofErr w:type="gramEnd"/>
      <w:r w:rsidRPr="000C6742">
        <w:t xml:space="preserve"> and those drawn to the attention of the operator as a result of complaints; and</w:t>
      </w:r>
    </w:p>
    <w:p w14:paraId="01B82BF5" w14:textId="77777777" w:rsidR="004E7FE6" w:rsidRPr="000C6742" w:rsidRDefault="004502E7" w:rsidP="000F29C0">
      <w:pPr>
        <w:pStyle w:val="Heading4"/>
        <w:numPr>
          <w:ilvl w:val="0"/>
          <w:numId w:val="5"/>
        </w:numPr>
        <w:spacing w:before="120" w:line="312" w:lineRule="auto"/>
        <w:ind w:left="1417" w:hanging="680"/>
      </w:pPr>
      <w:r w:rsidRPr="000C6742">
        <w:t>using sufficient competent persons and resources.</w:t>
      </w:r>
    </w:p>
    <w:p w14:paraId="117AF88D" w14:textId="77777777" w:rsidR="004E7FE6" w:rsidRPr="000C6742" w:rsidRDefault="004E7FE6" w:rsidP="000F29C0">
      <w:pPr>
        <w:pStyle w:val="Heading3"/>
        <w:numPr>
          <w:ilvl w:val="2"/>
          <w:numId w:val="10"/>
        </w:numPr>
        <w:spacing w:line="312" w:lineRule="auto"/>
      </w:pPr>
      <w:r w:rsidRPr="000C6742">
        <w:t xml:space="preserve">Records demonstrating compliance with condition 1.1.1 shall be maintained. </w:t>
      </w:r>
    </w:p>
    <w:p w14:paraId="359DE296" w14:textId="77777777" w:rsidR="004E7FE6" w:rsidRPr="000C6742" w:rsidRDefault="004E7FE6" w:rsidP="000F29C0">
      <w:pPr>
        <w:pStyle w:val="Heading3"/>
        <w:numPr>
          <w:ilvl w:val="2"/>
          <w:numId w:val="10"/>
        </w:numPr>
        <w:spacing w:line="312" w:lineRule="auto"/>
      </w:pPr>
      <w:r w:rsidRPr="000C6742">
        <w:t>Any person having duties that are or may be affected by the matters set out in this permit shall have convenient access to a copy of it kept at or near the place where those duties are carried out.</w:t>
      </w:r>
    </w:p>
    <w:p w14:paraId="7B712D79" w14:textId="77777777" w:rsidR="004E7FE6" w:rsidRPr="000C6742" w:rsidRDefault="004E7FE6" w:rsidP="000F29C0">
      <w:pPr>
        <w:pStyle w:val="Heading1"/>
        <w:spacing w:line="312" w:lineRule="auto"/>
        <w:rPr>
          <w:sz w:val="18"/>
        </w:rPr>
      </w:pPr>
      <w:r w:rsidRPr="000C6742">
        <w:t>2</w:t>
      </w:r>
      <w:r w:rsidRPr="000C6742">
        <w:tab/>
        <w:t>Operations</w:t>
      </w:r>
    </w:p>
    <w:p w14:paraId="3FEA6428" w14:textId="77777777" w:rsidR="004E7FE6" w:rsidRPr="000C6742" w:rsidRDefault="004E7FE6" w:rsidP="000F29C0">
      <w:pPr>
        <w:spacing w:line="312" w:lineRule="auto"/>
        <w:rPr>
          <w:rFonts w:ascii="Arial" w:hAnsi="Arial"/>
          <w:b/>
          <w:sz w:val="28"/>
        </w:rPr>
      </w:pPr>
      <w:r w:rsidRPr="000C6742">
        <w:rPr>
          <w:rFonts w:ascii="Arial" w:hAnsi="Arial"/>
          <w:b/>
          <w:sz w:val="28"/>
        </w:rPr>
        <w:t>2.1</w:t>
      </w:r>
      <w:r w:rsidRPr="000C6742">
        <w:rPr>
          <w:rFonts w:ascii="Arial" w:hAnsi="Arial"/>
          <w:b/>
          <w:sz w:val="28"/>
        </w:rPr>
        <w:tab/>
        <w:t>Permitted activities</w:t>
      </w:r>
    </w:p>
    <w:p w14:paraId="1E112D46" w14:textId="77777777" w:rsidR="004E7FE6" w:rsidRPr="000C6742" w:rsidRDefault="004E7FE6" w:rsidP="000F29C0">
      <w:pPr>
        <w:pStyle w:val="Heading3"/>
        <w:numPr>
          <w:ilvl w:val="0"/>
          <w:numId w:val="0"/>
        </w:numPr>
        <w:spacing w:line="312" w:lineRule="auto"/>
        <w:ind w:left="709" w:hanging="709"/>
      </w:pPr>
      <w:r w:rsidRPr="000C6742">
        <w:t>2.1.1</w:t>
      </w:r>
      <w:r w:rsidRPr="000C6742">
        <w:tab/>
        <w:t xml:space="preserve">The operator is only authorised to carry out the activities specified in schedule 1 table S1.1 (the “activities”). </w:t>
      </w:r>
    </w:p>
    <w:p w14:paraId="140288A2" w14:textId="77777777" w:rsidR="00486C3C" w:rsidRPr="000C6742" w:rsidRDefault="00486C3C" w:rsidP="000F29C0">
      <w:pPr>
        <w:pStyle w:val="Heading2"/>
        <w:numPr>
          <w:ilvl w:val="0"/>
          <w:numId w:val="0"/>
        </w:numPr>
        <w:spacing w:line="312" w:lineRule="auto"/>
      </w:pPr>
      <w:r w:rsidRPr="000C6742">
        <w:t>2.2</w:t>
      </w:r>
      <w:r w:rsidRPr="000C6742">
        <w:tab/>
        <w:t xml:space="preserve">The site </w:t>
      </w:r>
    </w:p>
    <w:p w14:paraId="428F12F9" w14:textId="2CA0A0E4" w:rsidR="0038565B" w:rsidRDefault="00486C3C" w:rsidP="0038565B">
      <w:pPr>
        <w:pStyle w:val="Heading3rednonum"/>
        <w:spacing w:line="312" w:lineRule="auto"/>
        <w:rPr>
          <w:color w:val="auto"/>
        </w:rPr>
      </w:pPr>
      <w:r w:rsidRPr="000C6742">
        <w:rPr>
          <w:color w:val="auto"/>
        </w:rPr>
        <w:t>2.2.1</w:t>
      </w:r>
      <w:r w:rsidRPr="000C6742">
        <w:rPr>
          <w:color w:val="auto"/>
        </w:rPr>
        <w:tab/>
        <w:t xml:space="preserve">The activities shall not extend beyond the site, being the land shown edged in green and the discharge shall be made at the point marked on the site plan at schedule 7 to this permit and as listed in table S3.2 </w:t>
      </w:r>
      <w:r>
        <w:rPr>
          <w:color w:val="4472C4"/>
        </w:rPr>
        <w:t>(</w:t>
      </w:r>
      <w:r w:rsidR="00121A37" w:rsidRPr="00524B1B">
        <w:rPr>
          <w:color w:val="auto"/>
        </w:rPr>
        <w:t xml:space="preserve">discharge </w:t>
      </w:r>
      <w:r w:rsidR="00A47C01" w:rsidRPr="00524B1B">
        <w:rPr>
          <w:color w:val="auto"/>
        </w:rPr>
        <w:t>point</w:t>
      </w:r>
      <w:r w:rsidR="00524B1B" w:rsidRPr="00524B1B">
        <w:rPr>
          <w:color w:val="auto"/>
        </w:rPr>
        <w:t>s</w:t>
      </w:r>
      <w:r w:rsidR="00233CA5" w:rsidRPr="00524B1B">
        <w:rPr>
          <w:color w:val="auto"/>
        </w:rPr>
        <w:t>)</w:t>
      </w:r>
    </w:p>
    <w:p w14:paraId="4433F846" w14:textId="77777777" w:rsidR="00223ED0" w:rsidRPr="00E94C68" w:rsidRDefault="00223ED0" w:rsidP="00223ED0">
      <w:pPr>
        <w:pStyle w:val="Heading2"/>
        <w:numPr>
          <w:ilvl w:val="0"/>
          <w:numId w:val="0"/>
        </w:numPr>
        <w:spacing w:line="312" w:lineRule="auto"/>
        <w:rPr>
          <w:rStyle w:val="change"/>
          <w:color w:val="auto"/>
        </w:rPr>
      </w:pPr>
      <w:r w:rsidRPr="00E94C68">
        <w:rPr>
          <w:rStyle w:val="change"/>
          <w:color w:val="auto"/>
        </w:rPr>
        <w:t>2.3</w:t>
      </w:r>
      <w:r w:rsidRPr="00E94C68">
        <w:rPr>
          <w:rStyle w:val="change"/>
          <w:color w:val="auto"/>
        </w:rPr>
        <w:tab/>
      </w:r>
      <w:proofErr w:type="gramStart"/>
      <w:r w:rsidRPr="00E94C68">
        <w:rPr>
          <w:rStyle w:val="change"/>
          <w:color w:val="auto"/>
        </w:rPr>
        <w:t>Pre-operational</w:t>
      </w:r>
      <w:proofErr w:type="gramEnd"/>
      <w:r w:rsidRPr="00E94C68">
        <w:rPr>
          <w:rStyle w:val="change"/>
          <w:color w:val="auto"/>
        </w:rPr>
        <w:t xml:space="preserve"> conditions</w:t>
      </w:r>
    </w:p>
    <w:p w14:paraId="294912FC" w14:textId="659FF06B" w:rsidR="00223ED0" w:rsidRDefault="00223ED0" w:rsidP="00223ED0">
      <w:pPr>
        <w:pStyle w:val="Heading3rednonum"/>
        <w:spacing w:line="312" w:lineRule="auto"/>
        <w:rPr>
          <w:color w:val="4472C4"/>
        </w:rPr>
      </w:pPr>
      <w:r w:rsidRPr="00E94C68">
        <w:rPr>
          <w:color w:val="auto"/>
        </w:rPr>
        <w:t>2.3.1</w:t>
      </w:r>
      <w:r w:rsidRPr="00E94C68">
        <w:rPr>
          <w:color w:val="auto"/>
        </w:rPr>
        <w:tab/>
        <w:t>The activities shall not be brought into operation until</w:t>
      </w:r>
      <w:r w:rsidR="0030453B">
        <w:rPr>
          <w:color w:val="auto"/>
        </w:rPr>
        <w:t xml:space="preserve"> </w:t>
      </w:r>
      <w:r w:rsidR="00C4226C" w:rsidRPr="00C4226C">
        <w:rPr>
          <w:color w:val="auto"/>
        </w:rPr>
        <w:t>01/11/2024</w:t>
      </w:r>
    </w:p>
    <w:p w14:paraId="75FA89A6" w14:textId="77777777" w:rsidR="004E7FE6" w:rsidRPr="000C6742" w:rsidRDefault="004E7FE6" w:rsidP="000F29C0">
      <w:pPr>
        <w:pStyle w:val="Heading1"/>
        <w:spacing w:line="312" w:lineRule="auto"/>
        <w:rPr>
          <w:sz w:val="18"/>
        </w:rPr>
      </w:pPr>
      <w:r w:rsidRPr="000C6742">
        <w:t>3</w:t>
      </w:r>
      <w:r w:rsidRPr="000C6742">
        <w:tab/>
        <w:t>Emissions and monitoring</w:t>
      </w:r>
    </w:p>
    <w:p w14:paraId="277F9E8A" w14:textId="77777777" w:rsidR="00A2361C" w:rsidRPr="00300709" w:rsidRDefault="00A2361C" w:rsidP="00A2361C">
      <w:pPr>
        <w:pStyle w:val="Heading2"/>
        <w:numPr>
          <w:ilvl w:val="0"/>
          <w:numId w:val="0"/>
        </w:numPr>
        <w:spacing w:line="312" w:lineRule="auto"/>
      </w:pPr>
      <w:r w:rsidRPr="00300709">
        <w:t>3.1</w:t>
      </w:r>
      <w:r w:rsidRPr="00300709">
        <w:tab/>
        <w:t>Emissions to water</w:t>
      </w:r>
    </w:p>
    <w:p w14:paraId="7A8C1EEB" w14:textId="77777777" w:rsidR="00300709" w:rsidRPr="000C6742" w:rsidRDefault="00300709" w:rsidP="00300709">
      <w:pPr>
        <w:pStyle w:val="Draftingnote"/>
        <w:spacing w:line="312" w:lineRule="auto"/>
        <w:rPr>
          <w:i w:val="0"/>
        </w:rPr>
      </w:pPr>
    </w:p>
    <w:p w14:paraId="6C8B06CB" w14:textId="77777777" w:rsidR="00300709" w:rsidRPr="00A4560D" w:rsidRDefault="00300709" w:rsidP="00300709">
      <w:pPr>
        <w:pStyle w:val="Heading3"/>
        <w:numPr>
          <w:ilvl w:val="0"/>
          <w:numId w:val="0"/>
        </w:numPr>
        <w:spacing w:line="312" w:lineRule="auto"/>
        <w:ind w:left="709" w:hanging="709"/>
        <w:rPr>
          <w:rFonts w:cs="Arial"/>
          <w:color w:val="auto"/>
          <w:szCs w:val="18"/>
        </w:rPr>
      </w:pPr>
      <w:r w:rsidRPr="00A4560D">
        <w:rPr>
          <w:rFonts w:cs="Arial"/>
          <w:color w:val="auto"/>
          <w:szCs w:val="18"/>
        </w:rPr>
        <w:t>3.1.1</w:t>
      </w:r>
      <w:r w:rsidRPr="00A4560D">
        <w:rPr>
          <w:rFonts w:cs="Arial"/>
          <w:color w:val="auto"/>
          <w:szCs w:val="18"/>
        </w:rPr>
        <w:tab/>
        <w:t xml:space="preserve">There shall be no </w:t>
      </w:r>
      <w:r w:rsidRPr="00A4560D">
        <w:rPr>
          <w:rFonts w:cs="Arial"/>
          <w:snapToGrid w:val="0"/>
          <w:color w:val="auto"/>
          <w:szCs w:val="18"/>
        </w:rPr>
        <w:t xml:space="preserve">point source emissions to water except from the sources and emission points listed </w:t>
      </w:r>
      <w:r w:rsidRPr="00A4560D">
        <w:rPr>
          <w:rFonts w:cs="Arial"/>
          <w:color w:val="auto"/>
          <w:szCs w:val="18"/>
        </w:rPr>
        <w:t>in schedule 3.</w:t>
      </w:r>
    </w:p>
    <w:p w14:paraId="2C909501" w14:textId="77777777" w:rsidR="00300709" w:rsidRPr="00A4560D" w:rsidRDefault="00300709" w:rsidP="00300709">
      <w:pPr>
        <w:pStyle w:val="Heading3"/>
        <w:numPr>
          <w:ilvl w:val="0"/>
          <w:numId w:val="0"/>
        </w:numPr>
        <w:spacing w:line="312" w:lineRule="auto"/>
        <w:rPr>
          <w:rFonts w:cs="Arial"/>
          <w:color w:val="auto"/>
          <w:szCs w:val="18"/>
        </w:rPr>
      </w:pPr>
      <w:r w:rsidRPr="00A4560D">
        <w:rPr>
          <w:rFonts w:cs="Arial"/>
          <w:color w:val="auto"/>
          <w:szCs w:val="18"/>
        </w:rPr>
        <w:t>3.1.2</w:t>
      </w:r>
      <w:r w:rsidRPr="00A4560D">
        <w:rPr>
          <w:rFonts w:cs="Arial"/>
          <w:color w:val="auto"/>
          <w:szCs w:val="18"/>
        </w:rPr>
        <w:tab/>
        <w:t>The limits given in schedule 3 shall not be exceeded.</w:t>
      </w:r>
    </w:p>
    <w:p w14:paraId="41B1198F" w14:textId="77777777" w:rsidR="00300709" w:rsidRDefault="00300709" w:rsidP="00300709">
      <w:pPr>
        <w:pStyle w:val="Draftingnote"/>
        <w:spacing w:line="312" w:lineRule="auto"/>
        <w:rPr>
          <w:i w:val="0"/>
        </w:rPr>
      </w:pPr>
    </w:p>
    <w:p w14:paraId="0928D1DC" w14:textId="77777777" w:rsidR="004E7FE6" w:rsidRPr="000C6742" w:rsidRDefault="004E7FE6" w:rsidP="000F29C0">
      <w:pPr>
        <w:pStyle w:val="Heading2"/>
        <w:numPr>
          <w:ilvl w:val="1"/>
          <w:numId w:val="9"/>
        </w:numPr>
        <w:spacing w:line="312" w:lineRule="auto"/>
      </w:pPr>
      <w:r w:rsidRPr="000C6742">
        <w:lastRenderedPageBreak/>
        <w:t>Emissions of substances not controlled by emission limits</w:t>
      </w:r>
    </w:p>
    <w:p w14:paraId="7E078CEE" w14:textId="77777777" w:rsidR="00300709" w:rsidRPr="000C6742" w:rsidRDefault="00300709" w:rsidP="00300709">
      <w:pPr>
        <w:pStyle w:val="Heading3"/>
        <w:numPr>
          <w:ilvl w:val="2"/>
          <w:numId w:val="9"/>
        </w:numPr>
        <w:spacing w:line="312" w:lineRule="auto"/>
      </w:pPr>
      <w:r w:rsidRPr="000C6742">
        <w:t>Emissions of substances not controlled by emission limits (excluding odour) shall not cause pollution. The operator shall not be taken to have breached this condition if appropriate measures</w:t>
      </w:r>
      <w:r w:rsidRPr="000C6742">
        <w:rPr>
          <w:rStyle w:val="change"/>
          <w:color w:val="000000"/>
        </w:rPr>
        <w:t>, including, but not limited to, those specified in any approved emissions management plan,</w:t>
      </w:r>
      <w:r w:rsidRPr="000C6742">
        <w:t xml:space="preserve"> have been taken to prevent or where that is not practicable, to minimise, those emissions.</w:t>
      </w:r>
    </w:p>
    <w:p w14:paraId="02B68684" w14:textId="77777777" w:rsidR="00300709" w:rsidRPr="000C6742" w:rsidRDefault="00300709" w:rsidP="00300709">
      <w:pPr>
        <w:spacing w:line="312" w:lineRule="auto"/>
      </w:pPr>
    </w:p>
    <w:p w14:paraId="2F5339C4" w14:textId="77777777" w:rsidR="00300709" w:rsidRPr="00A5352B" w:rsidRDefault="00300709" w:rsidP="00300709">
      <w:pPr>
        <w:pStyle w:val="Heading3nonum"/>
        <w:spacing w:line="312" w:lineRule="auto"/>
        <w:rPr>
          <w:color w:val="auto"/>
          <w:szCs w:val="18"/>
        </w:rPr>
      </w:pPr>
      <w:r w:rsidRPr="00A5352B">
        <w:rPr>
          <w:color w:val="auto"/>
          <w:szCs w:val="18"/>
        </w:rPr>
        <w:t>3.2.2</w:t>
      </w:r>
      <w:r w:rsidRPr="00A5352B">
        <w:rPr>
          <w:color w:val="auto"/>
          <w:szCs w:val="18"/>
        </w:rPr>
        <w:tab/>
        <w:t>The operator shall:</w:t>
      </w:r>
    </w:p>
    <w:p w14:paraId="26DBD672" w14:textId="77777777" w:rsidR="00300709" w:rsidRPr="00A5352B" w:rsidRDefault="00300709" w:rsidP="00300709">
      <w:pPr>
        <w:pStyle w:val="Heading4"/>
        <w:spacing w:line="312" w:lineRule="auto"/>
        <w:ind w:left="1440" w:hanging="731"/>
        <w:rPr>
          <w:rFonts w:cs="Arial"/>
          <w:szCs w:val="18"/>
        </w:rPr>
      </w:pPr>
      <w:r w:rsidRPr="00A5352B">
        <w:rPr>
          <w:szCs w:val="18"/>
        </w:rPr>
        <w:t>(a)</w:t>
      </w:r>
      <w:r w:rsidRPr="00A5352B">
        <w:rPr>
          <w:szCs w:val="18"/>
        </w:rPr>
        <w:tab/>
      </w:r>
      <w:r w:rsidRPr="00A5352B">
        <w:rPr>
          <w:rFonts w:cs="Arial"/>
          <w:szCs w:val="18"/>
        </w:rPr>
        <w:t xml:space="preserve">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w:t>
      </w:r>
      <w:proofErr w:type="gramStart"/>
      <w:r w:rsidRPr="00A5352B">
        <w:rPr>
          <w:rFonts w:cs="Arial"/>
          <w:szCs w:val="18"/>
        </w:rPr>
        <w:t>limits;</w:t>
      </w:r>
      <w:proofErr w:type="gramEnd"/>
    </w:p>
    <w:p w14:paraId="5ABE8D68" w14:textId="77777777" w:rsidR="00300709" w:rsidRPr="00A5352B" w:rsidRDefault="00300709" w:rsidP="00300709">
      <w:pPr>
        <w:pStyle w:val="Heading4"/>
        <w:spacing w:line="312" w:lineRule="auto"/>
        <w:ind w:left="1440" w:hanging="731"/>
        <w:rPr>
          <w:rFonts w:cs="Arial"/>
          <w:szCs w:val="18"/>
        </w:rPr>
      </w:pPr>
      <w:r w:rsidRPr="00A5352B">
        <w:rPr>
          <w:szCs w:val="18"/>
        </w:rPr>
        <w:t>(b)</w:t>
      </w:r>
      <w:r w:rsidRPr="00A5352B">
        <w:rPr>
          <w:szCs w:val="18"/>
        </w:rPr>
        <w:tab/>
      </w:r>
      <w:r w:rsidRPr="00A5352B">
        <w:rPr>
          <w:rFonts w:cs="Arial"/>
          <w:szCs w:val="18"/>
        </w:rPr>
        <w:t>implement the approved emissions management plan, from the date of approval, unless otherwise agreed in writing by Natural Resources Wales.</w:t>
      </w:r>
    </w:p>
    <w:p w14:paraId="5B43BF3F" w14:textId="77777777" w:rsidR="00300709" w:rsidRDefault="00300709" w:rsidP="00300709">
      <w:pPr>
        <w:pStyle w:val="Heading4"/>
        <w:spacing w:line="312" w:lineRule="auto"/>
        <w:ind w:left="1440" w:hanging="731"/>
        <w:rPr>
          <w:rFonts w:cs="Arial"/>
          <w:color w:val="4472C4"/>
          <w:sz w:val="20"/>
        </w:rPr>
      </w:pPr>
    </w:p>
    <w:p w14:paraId="6E8E81B0" w14:textId="77777777" w:rsidR="004E7FE6" w:rsidRPr="00A5352B" w:rsidRDefault="004E7FE6" w:rsidP="000F29C0">
      <w:pPr>
        <w:pStyle w:val="Heading2"/>
        <w:numPr>
          <w:ilvl w:val="0"/>
          <w:numId w:val="0"/>
        </w:numPr>
        <w:spacing w:line="312" w:lineRule="auto"/>
      </w:pPr>
      <w:bookmarkStart w:id="4" w:name="_Toc449070323"/>
      <w:r w:rsidRPr="00A5352B">
        <w:t>3.3</w:t>
      </w:r>
      <w:r w:rsidRPr="00A5352B">
        <w:tab/>
        <w:t xml:space="preserve">Monitoring </w:t>
      </w:r>
    </w:p>
    <w:p w14:paraId="624F44EC" w14:textId="5C5012EE" w:rsidR="004E7FE6" w:rsidRPr="00A5352B" w:rsidRDefault="007C5A3F" w:rsidP="000F29C0">
      <w:pPr>
        <w:pStyle w:val="Heading3nonum"/>
        <w:spacing w:after="80" w:line="312" w:lineRule="auto"/>
        <w:ind w:left="709" w:hanging="709"/>
        <w:rPr>
          <w:color w:val="auto"/>
        </w:rPr>
      </w:pPr>
      <w:r w:rsidRPr="00A5352B">
        <w:rPr>
          <w:color w:val="auto"/>
        </w:rPr>
        <w:t>3.3.1</w:t>
      </w:r>
      <w:r w:rsidR="004E7FE6" w:rsidRPr="00A5352B">
        <w:rPr>
          <w:color w:val="auto"/>
        </w:rPr>
        <w:tab/>
        <w:t xml:space="preserve">Permanent means of access shall be provided to enable sampling/monitoring to be carried out in relation to the </w:t>
      </w:r>
      <w:r w:rsidR="00300709" w:rsidRPr="00A5352B">
        <w:rPr>
          <w:color w:val="auto"/>
        </w:rPr>
        <w:t>emission</w:t>
      </w:r>
      <w:r w:rsidR="00A2361C" w:rsidRPr="00A5352B">
        <w:rPr>
          <w:color w:val="auto"/>
        </w:rPr>
        <w:t xml:space="preserve"> points </w:t>
      </w:r>
      <w:r w:rsidR="004E7FE6" w:rsidRPr="00A5352B">
        <w:rPr>
          <w:color w:val="auto"/>
        </w:rPr>
        <w:t xml:space="preserve">specified in </w:t>
      </w:r>
      <w:r w:rsidR="00300709" w:rsidRPr="00A5352B">
        <w:rPr>
          <w:color w:val="auto"/>
        </w:rPr>
        <w:t xml:space="preserve">schedule 3 tables S3.1, S3.2 and S3.3 </w:t>
      </w:r>
      <w:r w:rsidR="004E7FE6" w:rsidRPr="00A5352B">
        <w:rPr>
          <w:color w:val="auto"/>
        </w:rPr>
        <w:t xml:space="preserve">unless otherwise agreed in writing by </w:t>
      </w:r>
      <w:r w:rsidR="00A7067D" w:rsidRPr="00A5352B">
        <w:rPr>
          <w:color w:val="auto"/>
        </w:rPr>
        <w:t>Natural Resources Wales</w:t>
      </w:r>
      <w:r w:rsidR="004E7FE6" w:rsidRPr="00A5352B">
        <w:rPr>
          <w:color w:val="auto"/>
        </w:rPr>
        <w:t>.</w:t>
      </w:r>
    </w:p>
    <w:p w14:paraId="18D62ED2" w14:textId="77777777" w:rsidR="00760F14" w:rsidRPr="00760F14" w:rsidRDefault="00760F14" w:rsidP="000F29C0">
      <w:pPr>
        <w:pStyle w:val="Draftingnote"/>
        <w:spacing w:line="312" w:lineRule="auto"/>
        <w:rPr>
          <w:i w:val="0"/>
          <w:strike/>
        </w:rPr>
      </w:pPr>
    </w:p>
    <w:p w14:paraId="6BCEFD69" w14:textId="77777777" w:rsidR="004E7FE6" w:rsidRPr="000C6742" w:rsidRDefault="004E7FE6" w:rsidP="000F29C0">
      <w:pPr>
        <w:pStyle w:val="Heading1"/>
        <w:spacing w:line="312" w:lineRule="auto"/>
      </w:pPr>
      <w:bookmarkStart w:id="5" w:name="_Toc77056949"/>
      <w:bookmarkStart w:id="6" w:name="_Toc457192259"/>
      <w:bookmarkEnd w:id="4"/>
      <w:r w:rsidRPr="000C6742">
        <w:t>4</w:t>
      </w:r>
      <w:r w:rsidRPr="000C6742">
        <w:tab/>
        <w:t>Information</w:t>
      </w:r>
      <w:bookmarkEnd w:id="5"/>
    </w:p>
    <w:p w14:paraId="7EDC9E26" w14:textId="77777777" w:rsidR="004E7FE6" w:rsidRPr="000C6742" w:rsidRDefault="004E7FE6" w:rsidP="000F29C0">
      <w:pPr>
        <w:pStyle w:val="Heading2"/>
        <w:numPr>
          <w:ilvl w:val="0"/>
          <w:numId w:val="0"/>
        </w:numPr>
        <w:spacing w:line="312" w:lineRule="auto"/>
        <w:rPr>
          <w:b w:val="0"/>
        </w:rPr>
      </w:pPr>
      <w:r w:rsidRPr="000C6742">
        <w:t>4.1</w:t>
      </w:r>
      <w:r w:rsidRPr="000C6742">
        <w:tab/>
        <w:t>Records</w:t>
      </w:r>
    </w:p>
    <w:p w14:paraId="70AC257E" w14:textId="77777777" w:rsidR="004E7FE6" w:rsidRPr="000C6742" w:rsidRDefault="004E7FE6" w:rsidP="000F29C0">
      <w:pPr>
        <w:pStyle w:val="Heading3"/>
        <w:numPr>
          <w:ilvl w:val="2"/>
          <w:numId w:val="8"/>
        </w:numPr>
        <w:spacing w:line="312" w:lineRule="auto"/>
        <w:rPr>
          <w:color w:val="auto"/>
        </w:rPr>
      </w:pPr>
      <w:r w:rsidRPr="000C6742">
        <w:rPr>
          <w:color w:val="auto"/>
        </w:rPr>
        <w:t>All records required to be made by this permit shall:</w:t>
      </w:r>
    </w:p>
    <w:p w14:paraId="17273F33"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w:t>
      </w:r>
      <w:proofErr w:type="gramStart"/>
      <w:r w:rsidRPr="000C6742">
        <w:rPr>
          <w:color w:val="auto"/>
        </w:rPr>
        <w:t>legible;</w:t>
      </w:r>
      <w:proofErr w:type="gramEnd"/>
    </w:p>
    <w:p w14:paraId="57B034B5"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made as soon as reasonably </w:t>
      </w:r>
      <w:proofErr w:type="gramStart"/>
      <w:r w:rsidRPr="000C6742">
        <w:rPr>
          <w:color w:val="auto"/>
        </w:rPr>
        <w:t>practicable;</w:t>
      </w:r>
      <w:proofErr w:type="gramEnd"/>
    </w:p>
    <w:p w14:paraId="1DE2F1E7"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if amended, be amended in such a way that the original and any subsequent amendments remain legible, or are capable of retrieval; and</w:t>
      </w:r>
    </w:p>
    <w:p w14:paraId="2666DED8" w14:textId="77777777" w:rsidR="004E7FE6" w:rsidRPr="000C6742" w:rsidRDefault="004E7FE6" w:rsidP="000C6742">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retained, unless otherwise agreed in </w:t>
      </w:r>
      <w:r w:rsidRPr="00A7067D">
        <w:rPr>
          <w:color w:val="auto"/>
        </w:rPr>
        <w:t xml:space="preserve">writing by </w:t>
      </w:r>
      <w:r w:rsidR="00A7067D" w:rsidRPr="00A7067D">
        <w:rPr>
          <w:color w:val="auto"/>
        </w:rPr>
        <w:t>Natural Resources Wales</w:t>
      </w:r>
      <w:r w:rsidRPr="00A7067D">
        <w:rPr>
          <w:color w:val="auto"/>
        </w:rPr>
        <w:t>, for</w:t>
      </w:r>
      <w:r w:rsidRPr="000C6742">
        <w:rPr>
          <w:color w:val="auto"/>
        </w:rPr>
        <w:t xml:space="preserve"> at least 6 years from the d</w:t>
      </w:r>
      <w:r w:rsidR="000C6742" w:rsidRPr="000C6742">
        <w:rPr>
          <w:color w:val="auto"/>
        </w:rPr>
        <w:t>ate when the records were made</w:t>
      </w:r>
      <w:r w:rsidRPr="000C6742">
        <w:rPr>
          <w:color w:val="auto"/>
        </w:rPr>
        <w:t>.</w:t>
      </w:r>
    </w:p>
    <w:p w14:paraId="537FD996" w14:textId="77777777" w:rsidR="004E7FE6" w:rsidRPr="000C6742" w:rsidRDefault="004E7FE6" w:rsidP="00574A3A">
      <w:pPr>
        <w:pStyle w:val="Heading3nonum"/>
        <w:spacing w:line="312" w:lineRule="auto"/>
        <w:ind w:left="709" w:hanging="709"/>
        <w:rPr>
          <w:color w:val="FF00FF"/>
        </w:rPr>
      </w:pPr>
      <w:r w:rsidRPr="000C6742">
        <w:t xml:space="preserve">  4.1.2</w:t>
      </w:r>
      <w:r w:rsidRPr="000C6742">
        <w:tab/>
        <w:t xml:space="preserve">The operator shall keep on site all records, plans and the management system required to be maintained by this permit, unless otherwise agreed in writing by </w:t>
      </w:r>
      <w:r w:rsidR="00A7067D" w:rsidRPr="00A7067D">
        <w:rPr>
          <w:color w:val="auto"/>
        </w:rPr>
        <w:t>Natural Resources Wales</w:t>
      </w:r>
      <w:r w:rsidRPr="000C6742">
        <w:t xml:space="preserve">. </w:t>
      </w:r>
      <w:r w:rsidRPr="000C6742">
        <w:rPr>
          <w:color w:val="FF00FF"/>
        </w:rPr>
        <w:t xml:space="preserve">  </w:t>
      </w:r>
    </w:p>
    <w:p w14:paraId="6ACB3684" w14:textId="77777777" w:rsidR="004E7FE6" w:rsidRPr="000C6742" w:rsidRDefault="004E7FE6" w:rsidP="000F29C0">
      <w:pPr>
        <w:pStyle w:val="Heading2"/>
        <w:numPr>
          <w:ilvl w:val="0"/>
          <w:numId w:val="0"/>
        </w:numPr>
        <w:spacing w:line="312" w:lineRule="auto"/>
        <w:rPr>
          <w:b w:val="0"/>
        </w:rPr>
      </w:pPr>
      <w:r w:rsidRPr="000C6742">
        <w:t>4.2</w:t>
      </w:r>
      <w:r w:rsidRPr="000C6742">
        <w:tab/>
        <w:t>Reporting</w:t>
      </w:r>
    </w:p>
    <w:p w14:paraId="10F75CCB" w14:textId="77777777" w:rsidR="004E7FE6" w:rsidRPr="000C6742" w:rsidRDefault="004E7FE6" w:rsidP="000F29C0">
      <w:pPr>
        <w:pStyle w:val="Heading3nonum"/>
        <w:spacing w:line="312" w:lineRule="auto"/>
        <w:ind w:left="709" w:hanging="709"/>
      </w:pPr>
      <w:r w:rsidRPr="000C6742">
        <w:t>4.2.1</w:t>
      </w:r>
      <w:r w:rsidRPr="000C6742">
        <w:tab/>
        <w:t xml:space="preserve">The operator shall send all reports and notifications required by the permit to </w:t>
      </w:r>
      <w:r w:rsidR="00A7067D" w:rsidRPr="00A7067D">
        <w:rPr>
          <w:color w:val="auto"/>
        </w:rPr>
        <w:t>Natural Resources Wales</w:t>
      </w:r>
      <w:r w:rsidR="00A7067D" w:rsidRPr="000C6742">
        <w:t xml:space="preserve"> </w:t>
      </w:r>
      <w:r w:rsidRPr="000C6742">
        <w:t xml:space="preserve">using the contact details supplied in writing by </w:t>
      </w:r>
      <w:r w:rsidR="00A7067D" w:rsidRPr="00A7067D">
        <w:rPr>
          <w:color w:val="auto"/>
        </w:rPr>
        <w:t>Natural Resources Wales</w:t>
      </w:r>
      <w:r w:rsidRPr="000C6742">
        <w:t>.</w:t>
      </w:r>
    </w:p>
    <w:p w14:paraId="364E3EF4" w14:textId="77777777" w:rsidR="004E7FE6" w:rsidRPr="000C6742" w:rsidRDefault="004E7FE6" w:rsidP="000F29C0">
      <w:pPr>
        <w:pStyle w:val="Heading2"/>
        <w:numPr>
          <w:ilvl w:val="0"/>
          <w:numId w:val="0"/>
        </w:numPr>
        <w:spacing w:line="312" w:lineRule="auto"/>
        <w:rPr>
          <w:b w:val="0"/>
        </w:rPr>
      </w:pPr>
      <w:r w:rsidRPr="000C6742">
        <w:lastRenderedPageBreak/>
        <w:t>4.3</w:t>
      </w:r>
      <w:r w:rsidRPr="000C6742">
        <w:tab/>
        <w:t>Notifications</w:t>
      </w:r>
    </w:p>
    <w:p w14:paraId="72D1F68C" w14:textId="77777777" w:rsidR="004E7FE6" w:rsidRPr="000C6742" w:rsidRDefault="004E7FE6" w:rsidP="000F29C0">
      <w:pPr>
        <w:pStyle w:val="Heading3"/>
        <w:numPr>
          <w:ilvl w:val="0"/>
          <w:numId w:val="0"/>
        </w:numPr>
        <w:spacing w:line="312" w:lineRule="auto"/>
      </w:pPr>
      <w:r w:rsidRPr="000C6742">
        <w:t>4.3.1</w:t>
      </w:r>
      <w:r w:rsidRPr="000C6742">
        <w:tab/>
      </w:r>
      <w:r w:rsidR="00A7067D" w:rsidRPr="00A7067D">
        <w:rPr>
          <w:color w:val="auto"/>
        </w:rPr>
        <w:t>Natural Resources Wales</w:t>
      </w:r>
      <w:r w:rsidR="00A7067D" w:rsidRPr="000C6742">
        <w:t xml:space="preserve"> </w:t>
      </w:r>
      <w:r w:rsidRPr="000C6742">
        <w:t>shall be notified without delay following the detection of:</w:t>
      </w:r>
    </w:p>
    <w:p w14:paraId="7BEC45E0"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malfunction, breakdown or failure of equipment or techniques, accident, </w:t>
      </w:r>
      <w:proofErr w:type="gramStart"/>
      <w:r w:rsidRPr="000C6742">
        <w:t>or  emission</w:t>
      </w:r>
      <w:proofErr w:type="gramEnd"/>
      <w:r w:rsidRPr="000C6742">
        <w:t xml:space="preserve"> of a substance not controlled by</w:t>
      </w:r>
      <w:r w:rsidR="00335D08" w:rsidRPr="000C6742">
        <w:t xml:space="preserve"> an</w:t>
      </w:r>
      <w:r w:rsidRPr="000C6742">
        <w:t xml:space="preserve"> emission limit which has caused, is causing or may cause significant pollution;</w:t>
      </w:r>
    </w:p>
    <w:p w14:paraId="3241ADAB" w14:textId="77777777" w:rsidR="00A2361C" w:rsidRPr="00300709" w:rsidRDefault="00300709" w:rsidP="00300709">
      <w:pPr>
        <w:pStyle w:val="Heading3"/>
        <w:numPr>
          <w:ilvl w:val="0"/>
          <w:numId w:val="7"/>
        </w:numPr>
        <w:tabs>
          <w:tab w:val="clear" w:pos="1097"/>
          <w:tab w:val="num" w:pos="1418"/>
        </w:tabs>
        <w:spacing w:line="312" w:lineRule="auto"/>
        <w:ind w:left="1417" w:hanging="680"/>
      </w:pPr>
      <w:r w:rsidRPr="000C6742">
        <w:t>the breach of a lim</w:t>
      </w:r>
      <w:r>
        <w:t xml:space="preserve">it specified in the permit; or </w:t>
      </w:r>
    </w:p>
    <w:p w14:paraId="1CB04660"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significant adverse environmental effects.  </w:t>
      </w:r>
    </w:p>
    <w:p w14:paraId="31888EC4" w14:textId="77777777" w:rsidR="004E7FE6" w:rsidRPr="000C6742" w:rsidRDefault="004E7FE6" w:rsidP="000F29C0">
      <w:pPr>
        <w:pStyle w:val="Heading3"/>
        <w:numPr>
          <w:ilvl w:val="0"/>
          <w:numId w:val="0"/>
        </w:numPr>
        <w:spacing w:line="312" w:lineRule="auto"/>
        <w:ind w:left="709" w:hanging="709"/>
        <w:rPr>
          <w:color w:val="FF00FF"/>
        </w:rPr>
      </w:pPr>
      <w:r w:rsidRPr="000C6742">
        <w:t>4.3.2</w:t>
      </w:r>
      <w:r w:rsidRPr="000C6742">
        <w:tab/>
        <w:t xml:space="preserve">Any information provided under condition 4.3.1 shall be confirmed by sending the information listed in schedule 5 to this permit within the </w:t>
      </w:r>
      <w:proofErr w:type="gramStart"/>
      <w:r w:rsidRPr="000C6742">
        <w:t>time period</w:t>
      </w:r>
      <w:proofErr w:type="gramEnd"/>
      <w:r w:rsidRPr="000C6742">
        <w:t xml:space="preserve"> specified in that schedule.</w:t>
      </w:r>
    </w:p>
    <w:p w14:paraId="5ED9D064" w14:textId="77777777" w:rsidR="00300709" w:rsidRPr="000C6742" w:rsidRDefault="00A2361C" w:rsidP="00300709">
      <w:pPr>
        <w:pStyle w:val="Heading3"/>
        <w:numPr>
          <w:ilvl w:val="0"/>
          <w:numId w:val="0"/>
        </w:numPr>
        <w:spacing w:line="312" w:lineRule="auto"/>
        <w:ind w:left="709" w:hanging="709"/>
      </w:pPr>
      <w:r w:rsidRPr="00300709">
        <w:rPr>
          <w:color w:val="auto"/>
        </w:rPr>
        <w:t>4.3.3</w:t>
      </w:r>
      <w:r w:rsidRPr="00300709">
        <w:rPr>
          <w:color w:val="auto"/>
        </w:rPr>
        <w:tab/>
      </w:r>
      <w:bookmarkEnd w:id="6"/>
      <w:r w:rsidR="00300709" w:rsidRPr="00300709">
        <w:rPr>
          <w:color w:val="auto"/>
        </w:rPr>
        <w:t>Where</w:t>
      </w:r>
      <w:r w:rsidR="00300709" w:rsidRPr="000C6742">
        <w:t xml:space="preserve"> </w:t>
      </w:r>
      <w:r w:rsidR="00300709" w:rsidRPr="00A7067D">
        <w:rPr>
          <w:color w:val="auto"/>
        </w:rPr>
        <w:t>Natural Resources Wales</w:t>
      </w:r>
      <w:r w:rsidR="00300709" w:rsidRPr="000C6742">
        <w:t xml:space="preserve"> has requested in writing that it shall be notified when the operator is to undertake monitoring and/or spot sampling, the operator shall inform </w:t>
      </w:r>
      <w:r w:rsidR="00300709" w:rsidRPr="00A7067D">
        <w:rPr>
          <w:color w:val="auto"/>
        </w:rPr>
        <w:t>Natural Resources Wales</w:t>
      </w:r>
      <w:r w:rsidR="00300709" w:rsidRPr="000C6742">
        <w:t xml:space="preserve"> when the relevant monitoring and/or spot sampling is to take place. The operator shall provide this information to </w:t>
      </w:r>
      <w:r w:rsidR="00300709" w:rsidRPr="00A7067D">
        <w:rPr>
          <w:color w:val="auto"/>
        </w:rPr>
        <w:t>Natural Resources Wales</w:t>
      </w:r>
      <w:r w:rsidR="00300709" w:rsidRPr="000C6742">
        <w:t xml:space="preserve"> at least 14 days before the date the monitoring is to be undertaken.</w:t>
      </w:r>
    </w:p>
    <w:p w14:paraId="651C6857" w14:textId="77777777" w:rsidR="00300709" w:rsidRPr="000C6742" w:rsidRDefault="00300709" w:rsidP="00300709">
      <w:pPr>
        <w:pStyle w:val="Heading3"/>
        <w:numPr>
          <w:ilvl w:val="0"/>
          <w:numId w:val="0"/>
        </w:numPr>
        <w:spacing w:line="312" w:lineRule="auto"/>
        <w:ind w:left="709" w:hanging="709"/>
      </w:pPr>
      <w:r w:rsidRPr="000C6742">
        <w:t>4.3.4</w:t>
      </w:r>
      <w:r w:rsidRPr="000C6742">
        <w:tab/>
      </w:r>
      <w:r w:rsidRPr="00A7067D">
        <w:rPr>
          <w:color w:val="auto"/>
        </w:rPr>
        <w:t>Natural Resources Wales</w:t>
      </w:r>
      <w:r w:rsidRPr="000C6742">
        <w:t xml:space="preserve"> shall be notified within 14 days of the occurrence of the following matters, except where such disclosure is prohibited by Stock Exchange rules: </w:t>
      </w:r>
    </w:p>
    <w:p w14:paraId="0DDBAD8C" w14:textId="77777777" w:rsidR="00300709" w:rsidRPr="000C6742" w:rsidRDefault="00300709" w:rsidP="00300709">
      <w:pPr>
        <w:pStyle w:val="Heading3nonum"/>
        <w:spacing w:line="312" w:lineRule="auto"/>
        <w:ind w:firstLine="709"/>
        <w:rPr>
          <w:rStyle w:val="change"/>
        </w:rPr>
      </w:pPr>
      <w:r w:rsidRPr="000C6742">
        <w:t xml:space="preserve">Where </w:t>
      </w:r>
      <w:r w:rsidRPr="000C6742">
        <w:rPr>
          <w:rStyle w:val="change"/>
          <w:color w:val="000000"/>
        </w:rPr>
        <w:t>the operator is a registered company:</w:t>
      </w:r>
    </w:p>
    <w:p w14:paraId="3F9D8277" w14:textId="77777777" w:rsidR="00300709" w:rsidRPr="000C6742"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C6742">
        <w:rPr>
          <w:color w:val="000000"/>
        </w:rPr>
        <w:t xml:space="preserve">any change in the operator’s trading name, registered </w:t>
      </w:r>
      <w:proofErr w:type="gramStart"/>
      <w:r w:rsidRPr="000C6742">
        <w:rPr>
          <w:color w:val="000000"/>
        </w:rPr>
        <w:t>name</w:t>
      </w:r>
      <w:proofErr w:type="gramEnd"/>
      <w:r w:rsidRPr="000C6742">
        <w:rPr>
          <w:color w:val="000000"/>
        </w:rPr>
        <w:t xml:space="preserve"> or registered office address; and</w:t>
      </w:r>
    </w:p>
    <w:p w14:paraId="18A2E853" w14:textId="77777777" w:rsidR="00300709" w:rsidRPr="000C6742" w:rsidRDefault="00300709" w:rsidP="00300709">
      <w:pPr>
        <w:pStyle w:val="Heading4"/>
        <w:tabs>
          <w:tab w:val="clear" w:pos="284"/>
          <w:tab w:val="left" w:pos="1418"/>
        </w:tabs>
        <w:spacing w:before="120" w:line="312" w:lineRule="auto"/>
        <w:ind w:left="1418" w:hanging="709"/>
        <w:rPr>
          <w:color w:val="000000"/>
        </w:rPr>
      </w:pPr>
      <w:r w:rsidRPr="000C6742">
        <w:rPr>
          <w:color w:val="000000"/>
        </w:rPr>
        <w:t>(b)</w:t>
      </w:r>
      <w:r w:rsidRPr="000C6742">
        <w:rPr>
          <w:color w:val="000000"/>
        </w:rPr>
        <w:tab/>
        <w:t xml:space="preserve">any steps taken with a view to the operator going into administration, </w:t>
      </w:r>
      <w:proofErr w:type="gramStart"/>
      <w:r w:rsidRPr="000C6742">
        <w:rPr>
          <w:color w:val="000000"/>
        </w:rPr>
        <w:t>entering into</w:t>
      </w:r>
      <w:proofErr w:type="gramEnd"/>
      <w:r w:rsidRPr="000C6742">
        <w:rPr>
          <w:color w:val="000000"/>
        </w:rPr>
        <w:t xml:space="preserve"> a company voluntary arrangement or being wound up.</w:t>
      </w:r>
    </w:p>
    <w:p w14:paraId="3CB76A81" w14:textId="77777777" w:rsidR="00300709" w:rsidRPr="000C6742" w:rsidRDefault="00300709" w:rsidP="00300709">
      <w:pPr>
        <w:pStyle w:val="Heading3nonum"/>
        <w:spacing w:line="312" w:lineRule="auto"/>
        <w:ind w:firstLine="709"/>
        <w:rPr>
          <w:rStyle w:val="change"/>
        </w:rPr>
      </w:pPr>
      <w:r w:rsidRPr="000C6742">
        <w:t>Where</w:t>
      </w:r>
      <w:r w:rsidRPr="000C6742">
        <w:rPr>
          <w:rStyle w:val="change"/>
        </w:rPr>
        <w:t xml:space="preserve"> </w:t>
      </w:r>
      <w:r w:rsidRPr="000C6742">
        <w:rPr>
          <w:rStyle w:val="change"/>
          <w:color w:val="000000"/>
        </w:rPr>
        <w:t>the operator is a corporate body other than a registered company:</w:t>
      </w:r>
    </w:p>
    <w:p w14:paraId="637DB319" w14:textId="77777777" w:rsidR="00300709" w:rsidRPr="000C6742" w:rsidRDefault="00300709" w:rsidP="00300709">
      <w:pPr>
        <w:pStyle w:val="Heading4"/>
        <w:numPr>
          <w:ilvl w:val="0"/>
          <w:numId w:val="4"/>
        </w:numPr>
        <w:tabs>
          <w:tab w:val="clear" w:pos="284"/>
          <w:tab w:val="clear" w:pos="360"/>
        </w:tabs>
        <w:spacing w:before="120" w:line="312" w:lineRule="auto"/>
        <w:ind w:left="1418" w:hanging="709"/>
        <w:rPr>
          <w:color w:val="000000"/>
        </w:rPr>
      </w:pPr>
      <w:r w:rsidRPr="000C6742">
        <w:rPr>
          <w:color w:val="000000"/>
        </w:rPr>
        <w:t>any change in the operator’s name or address; and</w:t>
      </w:r>
    </w:p>
    <w:p w14:paraId="684CB6EC" w14:textId="77777777" w:rsidR="00300709" w:rsidRPr="000C6742" w:rsidRDefault="00300709" w:rsidP="00300709">
      <w:pPr>
        <w:pStyle w:val="Heading4"/>
        <w:numPr>
          <w:ilvl w:val="0"/>
          <w:numId w:val="4"/>
        </w:numPr>
        <w:tabs>
          <w:tab w:val="clear" w:pos="360"/>
          <w:tab w:val="num" w:pos="1418"/>
        </w:tabs>
        <w:spacing w:before="120" w:line="312" w:lineRule="auto"/>
        <w:ind w:left="1418" w:hanging="709"/>
        <w:rPr>
          <w:color w:val="000000"/>
        </w:rPr>
      </w:pPr>
      <w:r w:rsidRPr="000C6742">
        <w:rPr>
          <w:color w:val="000000"/>
        </w:rPr>
        <w:t>any steps taken with a view to the dissolution of the operator.</w:t>
      </w:r>
    </w:p>
    <w:p w14:paraId="62126AB4" w14:textId="77777777" w:rsidR="00300709" w:rsidRPr="000C6742" w:rsidRDefault="00300709" w:rsidP="00300709">
      <w:pPr>
        <w:pStyle w:val="Heading3"/>
        <w:numPr>
          <w:ilvl w:val="0"/>
          <w:numId w:val="0"/>
        </w:numPr>
        <w:spacing w:line="312" w:lineRule="auto"/>
        <w:ind w:left="709" w:hanging="709"/>
        <w:rPr>
          <w:color w:val="auto"/>
        </w:rPr>
      </w:pPr>
      <w:r w:rsidRPr="000C6742">
        <w:rPr>
          <w:color w:val="auto"/>
        </w:rPr>
        <w:t>4.3.5</w:t>
      </w:r>
      <w:r w:rsidRPr="000C6742">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794559A" w14:textId="77777777" w:rsidR="00300709" w:rsidRPr="000C6742" w:rsidRDefault="00300709" w:rsidP="00300709">
      <w:pPr>
        <w:pStyle w:val="Heading3"/>
        <w:numPr>
          <w:ilvl w:val="0"/>
          <w:numId w:val="0"/>
        </w:numPr>
        <w:spacing w:line="312" w:lineRule="auto"/>
        <w:ind w:left="1440" w:hanging="735"/>
        <w:rPr>
          <w:color w:val="auto"/>
        </w:rPr>
      </w:pPr>
      <w:r w:rsidRPr="000C6742">
        <w:rPr>
          <w:color w:val="auto"/>
        </w:rPr>
        <w:t>(a)</w:t>
      </w:r>
      <w:r w:rsidRPr="000C6742">
        <w:rPr>
          <w:color w:val="auto"/>
        </w:rPr>
        <w:tab/>
      </w:r>
      <w:r w:rsidRPr="00746C76">
        <w:rPr>
          <w:rFonts w:cs="Arial"/>
          <w:color w:val="auto"/>
          <w:szCs w:val="18"/>
        </w:rPr>
        <w:t>Natural Resources Wales</w:t>
      </w:r>
      <w:r w:rsidRPr="00746C76">
        <w:rPr>
          <w:color w:val="auto"/>
        </w:rPr>
        <w:t xml:space="preserve"> shall</w:t>
      </w:r>
      <w:r w:rsidRPr="000C6742">
        <w:rPr>
          <w:color w:val="auto"/>
        </w:rPr>
        <w:t xml:space="preserve"> be notified at least 14 days before making the change; and</w:t>
      </w:r>
    </w:p>
    <w:p w14:paraId="10A4E976" w14:textId="77777777" w:rsidR="00300709" w:rsidRPr="000C6742" w:rsidRDefault="00300709" w:rsidP="00300709">
      <w:pPr>
        <w:pStyle w:val="Heading3"/>
        <w:numPr>
          <w:ilvl w:val="0"/>
          <w:numId w:val="0"/>
        </w:numPr>
        <w:spacing w:line="312" w:lineRule="auto"/>
        <w:ind w:left="709" w:hanging="709"/>
      </w:pPr>
      <w:r w:rsidRPr="000C6742">
        <w:rPr>
          <w:color w:val="auto"/>
        </w:rPr>
        <w:tab/>
        <w:t>(b)</w:t>
      </w:r>
      <w:r w:rsidRPr="000C6742">
        <w:rPr>
          <w:color w:val="auto"/>
        </w:rPr>
        <w:tab/>
        <w:t>the notification shall contain a description of the proposed change in operation</w:t>
      </w:r>
      <w:r w:rsidRPr="000C6742">
        <w:rPr>
          <w:color w:val="FF0000"/>
        </w:rPr>
        <w:t>.</w:t>
      </w:r>
      <w:r w:rsidRPr="000C6742">
        <w:t xml:space="preserve"> </w:t>
      </w:r>
    </w:p>
    <w:p w14:paraId="219D18BA" w14:textId="77777777" w:rsidR="00486C3C" w:rsidRPr="000C6742" w:rsidRDefault="00486C3C" w:rsidP="00300709">
      <w:pPr>
        <w:pStyle w:val="Heading3"/>
        <w:numPr>
          <w:ilvl w:val="0"/>
          <w:numId w:val="0"/>
        </w:numPr>
        <w:spacing w:line="312" w:lineRule="auto"/>
        <w:ind w:left="709" w:hanging="709"/>
        <w:rPr>
          <w:b/>
          <w:i/>
          <w:sz w:val="28"/>
          <w:szCs w:val="28"/>
        </w:rPr>
      </w:pPr>
    </w:p>
    <w:p w14:paraId="22CA6EA4" w14:textId="77777777" w:rsidR="004E7FE6" w:rsidRPr="000C6742" w:rsidRDefault="004E7FE6" w:rsidP="000F29C0">
      <w:pPr>
        <w:pStyle w:val="Draftingnote"/>
        <w:spacing w:line="312" w:lineRule="auto"/>
        <w:rPr>
          <w:b/>
          <w:i w:val="0"/>
          <w:color w:val="auto"/>
          <w:sz w:val="28"/>
          <w:szCs w:val="28"/>
        </w:rPr>
      </w:pPr>
      <w:r w:rsidRPr="000C6742">
        <w:rPr>
          <w:b/>
          <w:i w:val="0"/>
          <w:color w:val="auto"/>
          <w:sz w:val="28"/>
          <w:szCs w:val="28"/>
        </w:rPr>
        <w:t>4.4</w:t>
      </w:r>
      <w:r w:rsidRPr="000C6742">
        <w:rPr>
          <w:b/>
          <w:i w:val="0"/>
          <w:color w:val="auto"/>
          <w:sz w:val="28"/>
          <w:szCs w:val="28"/>
        </w:rPr>
        <w:tab/>
        <w:t>Interpretation</w:t>
      </w:r>
    </w:p>
    <w:p w14:paraId="4B033F9A" w14:textId="77777777" w:rsidR="004E7FE6" w:rsidRPr="000C6742" w:rsidRDefault="004E7FE6" w:rsidP="000F29C0">
      <w:pPr>
        <w:pStyle w:val="Heading3"/>
        <w:numPr>
          <w:ilvl w:val="0"/>
          <w:numId w:val="0"/>
        </w:numPr>
        <w:spacing w:line="312" w:lineRule="auto"/>
        <w:ind w:left="709" w:hanging="709"/>
      </w:pPr>
      <w:r w:rsidRPr="000C6742">
        <w:t>4.4.1</w:t>
      </w:r>
      <w:r w:rsidRPr="000C6742">
        <w:tab/>
        <w:t>In this permit the expressions listed in schedule 6 shall have the meaning given in that schedule.</w:t>
      </w:r>
    </w:p>
    <w:p w14:paraId="56ABCF5C" w14:textId="77777777" w:rsidR="004E7FE6" w:rsidRPr="000C6742" w:rsidRDefault="004E7FE6" w:rsidP="000F29C0">
      <w:pPr>
        <w:pStyle w:val="Heading3"/>
        <w:numPr>
          <w:ilvl w:val="0"/>
          <w:numId w:val="0"/>
        </w:numPr>
        <w:spacing w:line="312" w:lineRule="auto"/>
        <w:ind w:left="720" w:hanging="720"/>
        <w:rPr>
          <w:rFonts w:cs="Arial"/>
        </w:rPr>
      </w:pPr>
      <w:r w:rsidRPr="000C6742">
        <w:t>4.4.2</w:t>
      </w:r>
      <w:r w:rsidRPr="000C6742">
        <w:tab/>
        <w:t xml:space="preserve">In this permit references to reports and notifications mean written reports and notifications, except where reference is made to notification being made “without delay”, in which case it </w:t>
      </w:r>
      <w:r w:rsidRPr="000C6742">
        <w:rPr>
          <w:rFonts w:cs="Arial"/>
        </w:rPr>
        <w:t xml:space="preserve">may be provided by telephone. </w:t>
      </w:r>
    </w:p>
    <w:p w14:paraId="183EE327" w14:textId="77777777" w:rsidR="004E7FE6" w:rsidRPr="000C6742" w:rsidRDefault="005F0F27" w:rsidP="000F29C0">
      <w:pPr>
        <w:pStyle w:val="Heading3nonum"/>
        <w:spacing w:line="312" w:lineRule="auto"/>
        <w:rPr>
          <w:rFonts w:cs="Arial"/>
        </w:rPr>
      </w:pPr>
      <w:r w:rsidRPr="000C6742">
        <w:rPr>
          <w:rFonts w:cs="Arial"/>
        </w:rPr>
        <w:br w:type="page"/>
      </w:r>
    </w:p>
    <w:p w14:paraId="3F9D03C5" w14:textId="77777777" w:rsidR="00486C3C" w:rsidRPr="000C6742" w:rsidRDefault="00486C3C" w:rsidP="000F29C0">
      <w:pPr>
        <w:pStyle w:val="Heading3nonum"/>
        <w:spacing w:line="312" w:lineRule="auto"/>
        <w:rPr>
          <w:rFonts w:cs="Arial"/>
          <w:b/>
          <w:sz w:val="36"/>
          <w:szCs w:val="36"/>
        </w:rPr>
      </w:pPr>
      <w:bookmarkStart w:id="7" w:name="_Toc77056954"/>
      <w:bookmarkStart w:id="8" w:name="_Toc464892569"/>
      <w:bookmarkStart w:id="9" w:name="_Toc468613272"/>
      <w:r w:rsidRPr="000C6742">
        <w:rPr>
          <w:rFonts w:cs="Arial"/>
          <w:b/>
          <w:sz w:val="36"/>
          <w:szCs w:val="36"/>
        </w:rPr>
        <w:lastRenderedPageBreak/>
        <w:t xml:space="preserve">Schedule 1 - Operations </w:t>
      </w:r>
      <w:bookmarkEnd w:id="7"/>
    </w:p>
    <w:tbl>
      <w:tblPr>
        <w:tblW w:w="6378"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118"/>
        <w:gridCol w:w="3260"/>
      </w:tblGrid>
      <w:tr w:rsidR="00C571D1" w:rsidRPr="000C6742" w14:paraId="1865C18E" w14:textId="77777777" w:rsidTr="00C571D1">
        <w:tc>
          <w:tcPr>
            <w:tcW w:w="6378" w:type="dxa"/>
            <w:gridSpan w:val="2"/>
            <w:tcBorders>
              <w:top w:val="single" w:sz="4" w:space="0" w:color="auto"/>
              <w:left w:val="single" w:sz="4" w:space="0" w:color="auto"/>
              <w:right w:val="single" w:sz="4" w:space="0" w:color="auto"/>
            </w:tcBorders>
            <w:shd w:val="clear" w:color="auto" w:fill="000000" w:themeFill="text1"/>
          </w:tcPr>
          <w:p w14:paraId="1468ED56" w14:textId="42DC5AB4" w:rsidR="00C571D1" w:rsidRPr="00C571D1" w:rsidRDefault="00C571D1" w:rsidP="000F29C0">
            <w:pPr>
              <w:pStyle w:val="Tablehead"/>
              <w:spacing w:line="312" w:lineRule="auto"/>
              <w:rPr>
                <w:rFonts w:ascii="Arial" w:hAnsi="Arial" w:cs="Arial"/>
                <w:color w:val="FFFFFF" w:themeColor="background1"/>
              </w:rPr>
            </w:pPr>
            <w:r>
              <w:rPr>
                <w:rFonts w:ascii="Arial" w:hAnsi="Arial" w:cs="Arial"/>
                <w:color w:val="FFFFFF" w:themeColor="background1"/>
              </w:rPr>
              <w:t>Table S1.1 Activities</w:t>
            </w:r>
          </w:p>
        </w:tc>
      </w:tr>
      <w:tr w:rsidR="00D76F07" w:rsidRPr="000C6742" w14:paraId="2B0D71CA" w14:textId="77777777" w:rsidTr="00D76F07">
        <w:tc>
          <w:tcPr>
            <w:tcW w:w="3118" w:type="dxa"/>
            <w:tcBorders>
              <w:top w:val="single" w:sz="4" w:space="0" w:color="auto"/>
              <w:left w:val="single" w:sz="4" w:space="0" w:color="auto"/>
              <w:right w:val="single" w:sz="4" w:space="0" w:color="auto"/>
            </w:tcBorders>
          </w:tcPr>
          <w:p w14:paraId="7ECC7F5A" w14:textId="77777777" w:rsidR="00D76F07" w:rsidRPr="000C6742" w:rsidRDefault="00D76F07" w:rsidP="000F29C0">
            <w:pPr>
              <w:pStyle w:val="Tablehead"/>
              <w:spacing w:line="312" w:lineRule="auto"/>
              <w:rPr>
                <w:rFonts w:ascii="Arial" w:hAnsi="Arial" w:cs="Arial"/>
              </w:rPr>
            </w:pPr>
            <w:r w:rsidRPr="000C6742">
              <w:rPr>
                <w:rFonts w:ascii="Arial" w:hAnsi="Arial" w:cs="Arial"/>
              </w:rPr>
              <w:t>Description of activity</w:t>
            </w:r>
          </w:p>
        </w:tc>
        <w:tc>
          <w:tcPr>
            <w:tcW w:w="3260" w:type="dxa"/>
            <w:tcBorders>
              <w:top w:val="single" w:sz="4" w:space="0" w:color="auto"/>
              <w:left w:val="single" w:sz="4" w:space="0" w:color="auto"/>
              <w:right w:val="single" w:sz="4" w:space="0" w:color="auto"/>
            </w:tcBorders>
          </w:tcPr>
          <w:p w14:paraId="063E9CAE" w14:textId="77777777" w:rsidR="00D76F07" w:rsidRPr="000E50F2" w:rsidRDefault="00D76F07" w:rsidP="000F29C0">
            <w:pPr>
              <w:pStyle w:val="Tablehead"/>
              <w:spacing w:line="312" w:lineRule="auto"/>
              <w:rPr>
                <w:rFonts w:ascii="Arial" w:hAnsi="Arial" w:cs="Arial"/>
                <w:color w:val="auto"/>
                <w:highlight w:val="yellow"/>
              </w:rPr>
            </w:pPr>
            <w:r w:rsidRPr="000E50F2">
              <w:rPr>
                <w:rFonts w:ascii="Arial" w:hAnsi="Arial" w:cs="Arial"/>
                <w:color w:val="auto"/>
              </w:rPr>
              <w:t>Limits of specified activity</w:t>
            </w:r>
          </w:p>
        </w:tc>
      </w:tr>
      <w:tr w:rsidR="00D76F07" w:rsidRPr="000C6742" w14:paraId="0DE9A7F6" w14:textId="77777777" w:rsidTr="00D76F07">
        <w:tc>
          <w:tcPr>
            <w:tcW w:w="3118" w:type="dxa"/>
            <w:tcBorders>
              <w:top w:val="single" w:sz="4" w:space="0" w:color="auto"/>
              <w:left w:val="single" w:sz="4" w:space="0" w:color="auto"/>
              <w:bottom w:val="single" w:sz="4" w:space="0" w:color="auto"/>
              <w:right w:val="single" w:sz="4" w:space="0" w:color="auto"/>
            </w:tcBorders>
          </w:tcPr>
          <w:p w14:paraId="6712925F" w14:textId="7C948009" w:rsidR="00D76F07" w:rsidRPr="000E50F2" w:rsidRDefault="00E163C6" w:rsidP="000F29C0">
            <w:pPr>
              <w:pStyle w:val="Tablebody"/>
              <w:spacing w:line="312" w:lineRule="auto"/>
              <w:rPr>
                <w:rFonts w:ascii="Arial" w:hAnsi="Arial" w:cs="Arial"/>
                <w:color w:val="auto"/>
              </w:rPr>
            </w:pPr>
            <w:r w:rsidRPr="000E50F2">
              <w:rPr>
                <w:rFonts w:ascii="Arial" w:hAnsi="Arial" w:cs="Arial"/>
                <w:color w:val="auto"/>
              </w:rPr>
              <w:t xml:space="preserve">Discharge of </w:t>
            </w:r>
            <w:r w:rsidR="000E50F2" w:rsidRPr="000E50F2">
              <w:rPr>
                <w:rFonts w:ascii="Arial" w:hAnsi="Arial" w:cs="Arial"/>
                <w:color w:val="auto"/>
              </w:rPr>
              <w:t>s</w:t>
            </w:r>
            <w:r w:rsidR="00D76F07" w:rsidRPr="000E50F2">
              <w:rPr>
                <w:rFonts w:ascii="Arial" w:hAnsi="Arial" w:cs="Arial"/>
                <w:color w:val="auto"/>
              </w:rPr>
              <w:t xml:space="preserve">econdary treated sewage effluent via </w:t>
            </w:r>
            <w:r w:rsidR="00F06A0D" w:rsidRPr="000E50F2">
              <w:rPr>
                <w:rFonts w:ascii="Arial" w:hAnsi="Arial" w:cs="Arial"/>
                <w:color w:val="auto"/>
              </w:rPr>
              <w:t>O</w:t>
            </w:r>
            <w:r w:rsidR="001E0A90">
              <w:rPr>
                <w:rFonts w:ascii="Arial" w:hAnsi="Arial" w:cs="Arial"/>
                <w:color w:val="auto"/>
              </w:rPr>
              <w:t>utfall Headwall into River Usk</w:t>
            </w:r>
          </w:p>
        </w:tc>
        <w:tc>
          <w:tcPr>
            <w:tcW w:w="3260" w:type="dxa"/>
            <w:tcBorders>
              <w:top w:val="single" w:sz="4" w:space="0" w:color="auto"/>
              <w:left w:val="single" w:sz="4" w:space="0" w:color="auto"/>
              <w:bottom w:val="single" w:sz="4" w:space="0" w:color="auto"/>
              <w:right w:val="single" w:sz="4" w:space="0" w:color="auto"/>
            </w:tcBorders>
          </w:tcPr>
          <w:p w14:paraId="4E86369B" w14:textId="3203293D" w:rsidR="00D76F07" w:rsidRPr="000E50F2" w:rsidRDefault="00F06A0D" w:rsidP="000F29C0">
            <w:pPr>
              <w:pStyle w:val="Tablebody"/>
              <w:spacing w:line="312" w:lineRule="auto"/>
              <w:rPr>
                <w:rFonts w:ascii="Arial" w:hAnsi="Arial" w:cs="Arial"/>
                <w:color w:val="auto"/>
                <w:szCs w:val="18"/>
              </w:rPr>
            </w:pPr>
            <w:r w:rsidRPr="000E50F2">
              <w:rPr>
                <w:rFonts w:ascii="Arial" w:hAnsi="Arial" w:cs="Arial"/>
                <w:color w:val="auto"/>
                <w:szCs w:val="18"/>
              </w:rPr>
              <w:t>N/A</w:t>
            </w:r>
          </w:p>
        </w:tc>
      </w:tr>
      <w:bookmarkEnd w:id="8"/>
      <w:bookmarkEnd w:id="9"/>
    </w:tbl>
    <w:p w14:paraId="611EE976" w14:textId="77777777" w:rsidR="00486C3C" w:rsidRPr="000C6742" w:rsidRDefault="00486C3C" w:rsidP="000F29C0">
      <w:pPr>
        <w:spacing w:line="312" w:lineRule="auto"/>
        <w:rPr>
          <w:rFonts w:ascii="Arial" w:hAnsi="Arial" w:cs="Arial"/>
          <w:lang w:eastAsia="en-US"/>
        </w:rPr>
      </w:pPr>
    </w:p>
    <w:p w14:paraId="79EF3618" w14:textId="05922693" w:rsidR="00486C3C" w:rsidRPr="000C6742" w:rsidRDefault="009A6FD2" w:rsidP="000F29C0">
      <w:pPr>
        <w:pStyle w:val="Heading3"/>
        <w:numPr>
          <w:ilvl w:val="0"/>
          <w:numId w:val="0"/>
        </w:numPr>
        <w:spacing w:line="312" w:lineRule="auto"/>
        <w:ind w:left="720" w:hanging="720"/>
        <w:rPr>
          <w:rFonts w:cs="Arial"/>
        </w:rPr>
      </w:pPr>
      <w:r>
        <w:rPr>
          <w:rFonts w:cs="Arial"/>
        </w:rPr>
        <w:br w:type="page"/>
      </w:r>
    </w:p>
    <w:p w14:paraId="68FB3BF0" w14:textId="77777777" w:rsidR="00486C3C" w:rsidRPr="000C6742" w:rsidRDefault="00486C3C" w:rsidP="000F29C0">
      <w:pPr>
        <w:pStyle w:val="Heading1nonum"/>
        <w:spacing w:line="312" w:lineRule="auto"/>
        <w:rPr>
          <w:rFonts w:cs="Arial"/>
        </w:rPr>
      </w:pPr>
      <w:r w:rsidRPr="000C6742">
        <w:rPr>
          <w:rFonts w:cs="Arial"/>
        </w:rPr>
        <w:lastRenderedPageBreak/>
        <w:t xml:space="preserve">Schedule 2 - Waste types, raw </w:t>
      </w:r>
      <w:proofErr w:type="gramStart"/>
      <w:r w:rsidRPr="000C6742">
        <w:rPr>
          <w:rFonts w:cs="Arial"/>
        </w:rPr>
        <w:t>materials</w:t>
      </w:r>
      <w:proofErr w:type="gramEnd"/>
      <w:r w:rsidRPr="000C6742">
        <w:rPr>
          <w:rFonts w:cs="Arial"/>
        </w:rPr>
        <w:t xml:space="preserve"> and fuels</w:t>
      </w:r>
    </w:p>
    <w:p w14:paraId="2D265E97" w14:textId="77777777" w:rsidR="00486C3C" w:rsidRPr="000C6742" w:rsidRDefault="00486C3C" w:rsidP="000F29C0">
      <w:pPr>
        <w:pStyle w:val="Heading3nonum"/>
        <w:spacing w:line="312" w:lineRule="auto"/>
        <w:rPr>
          <w:rFonts w:cs="Arial"/>
        </w:rPr>
      </w:pPr>
      <w:r w:rsidRPr="000C6742">
        <w:rPr>
          <w:rFonts w:cs="Arial"/>
        </w:rPr>
        <w:t>Wastes are not accepted as part of the permitted activities and there are no restrictions on raw materials or fuels under this schedule.</w:t>
      </w:r>
    </w:p>
    <w:p w14:paraId="0CDAED26" w14:textId="1E217FAB" w:rsidR="00F91A9B" w:rsidRPr="0069190D" w:rsidRDefault="00486C3C" w:rsidP="0069190D">
      <w:pPr>
        <w:spacing w:line="312" w:lineRule="auto"/>
        <w:rPr>
          <w:rFonts w:ascii="Arial" w:hAnsi="Arial" w:cs="Arial"/>
          <w:b/>
          <w:bCs/>
          <w:sz w:val="36"/>
          <w:szCs w:val="36"/>
        </w:rPr>
      </w:pPr>
      <w:r w:rsidRPr="00B434C5">
        <w:rPr>
          <w:rFonts w:ascii="Arial" w:hAnsi="Arial" w:cs="Arial"/>
          <w:lang w:eastAsia="en-US"/>
        </w:rPr>
        <w:br w:type="page"/>
      </w:r>
      <w:r w:rsidRPr="0069190D">
        <w:rPr>
          <w:rFonts w:ascii="Arial" w:hAnsi="Arial" w:cs="Arial"/>
          <w:b/>
          <w:bCs/>
          <w:sz w:val="36"/>
          <w:szCs w:val="36"/>
        </w:rPr>
        <w:lastRenderedPageBreak/>
        <w:t>Schedule 3 – Emissions and monitoring</w:t>
      </w:r>
    </w:p>
    <w:tbl>
      <w:tblPr>
        <w:tblW w:w="8789"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276"/>
        <w:gridCol w:w="1134"/>
        <w:gridCol w:w="1418"/>
        <w:gridCol w:w="992"/>
        <w:gridCol w:w="1276"/>
        <w:gridCol w:w="1417"/>
      </w:tblGrid>
      <w:tr w:rsidR="00486C3C" w:rsidRPr="000C6742" w14:paraId="3B16B9FF" w14:textId="77777777" w:rsidTr="002471D6">
        <w:trPr>
          <w:cantSplit/>
        </w:trPr>
        <w:tc>
          <w:tcPr>
            <w:tcW w:w="8789" w:type="dxa"/>
            <w:gridSpan w:val="7"/>
            <w:tcBorders>
              <w:bottom w:val="single" w:sz="4" w:space="0" w:color="auto"/>
            </w:tcBorders>
            <w:shd w:val="clear" w:color="auto" w:fill="000000"/>
          </w:tcPr>
          <w:p w14:paraId="45C8955C" w14:textId="77777777" w:rsidR="00486C3C" w:rsidRPr="000C6742" w:rsidRDefault="00486C3C" w:rsidP="000F29C0">
            <w:pPr>
              <w:pStyle w:val="Tabletitle"/>
              <w:spacing w:line="312" w:lineRule="auto"/>
              <w:rPr>
                <w:rFonts w:ascii="Arial" w:hAnsi="Arial" w:cs="Arial"/>
                <w:color w:val="FFFFFF"/>
              </w:rPr>
            </w:pPr>
            <w:r w:rsidRPr="000C6742">
              <w:rPr>
                <w:rFonts w:ascii="Arial" w:hAnsi="Arial" w:cs="Arial"/>
                <w:color w:val="FFFFFF"/>
              </w:rPr>
              <w:t>Table S3.1 Point Source emissions to water (other than sewer) – emission limits and monitoring requirements</w:t>
            </w:r>
          </w:p>
        </w:tc>
      </w:tr>
      <w:tr w:rsidR="00486C3C" w:rsidRPr="000C6742" w14:paraId="09D20A19" w14:textId="77777777" w:rsidTr="00443808">
        <w:trPr>
          <w:cantSplit/>
        </w:trPr>
        <w:tc>
          <w:tcPr>
            <w:tcW w:w="1276" w:type="dxa"/>
            <w:tcBorders>
              <w:left w:val="single" w:sz="4" w:space="0" w:color="auto"/>
              <w:right w:val="single" w:sz="4" w:space="0" w:color="auto"/>
            </w:tcBorders>
          </w:tcPr>
          <w:p w14:paraId="71EA41BA" w14:textId="77777777" w:rsidR="00486C3C" w:rsidRPr="000C6742" w:rsidRDefault="00486C3C" w:rsidP="000F29C0">
            <w:pPr>
              <w:pStyle w:val="tableh1"/>
              <w:spacing w:line="312" w:lineRule="auto"/>
              <w:rPr>
                <w:rFonts w:ascii="Arial" w:hAnsi="Arial" w:cs="Arial"/>
              </w:rPr>
            </w:pPr>
            <w:r w:rsidRPr="000C6742">
              <w:rPr>
                <w:rFonts w:ascii="Arial" w:hAnsi="Arial" w:cs="Arial"/>
              </w:rPr>
              <w:t>Discharge source and discharge point ref. &amp; location</w:t>
            </w:r>
          </w:p>
        </w:tc>
        <w:tc>
          <w:tcPr>
            <w:tcW w:w="1276" w:type="dxa"/>
            <w:tcBorders>
              <w:left w:val="single" w:sz="4" w:space="0" w:color="auto"/>
              <w:right w:val="single" w:sz="4" w:space="0" w:color="auto"/>
            </w:tcBorders>
          </w:tcPr>
          <w:p w14:paraId="42E87175" w14:textId="77777777" w:rsidR="00486C3C" w:rsidRPr="000C6742" w:rsidRDefault="00486C3C" w:rsidP="000F29C0">
            <w:pPr>
              <w:pStyle w:val="tableh1"/>
              <w:spacing w:line="312" w:lineRule="auto"/>
              <w:rPr>
                <w:rFonts w:ascii="Arial" w:hAnsi="Arial" w:cs="Arial"/>
              </w:rPr>
            </w:pPr>
            <w:r w:rsidRPr="000C6742">
              <w:rPr>
                <w:rFonts w:ascii="Arial" w:hAnsi="Arial" w:cs="Arial"/>
              </w:rPr>
              <w:t xml:space="preserve">Parameter  </w:t>
            </w:r>
          </w:p>
        </w:tc>
        <w:tc>
          <w:tcPr>
            <w:tcW w:w="1134" w:type="dxa"/>
            <w:tcBorders>
              <w:left w:val="single" w:sz="4" w:space="0" w:color="auto"/>
              <w:right w:val="single" w:sz="4" w:space="0" w:color="auto"/>
            </w:tcBorders>
          </w:tcPr>
          <w:p w14:paraId="6A557D21" w14:textId="77777777" w:rsidR="00486C3C" w:rsidRPr="000C6742" w:rsidRDefault="00486C3C" w:rsidP="000F29C0">
            <w:pPr>
              <w:pStyle w:val="tablep1"/>
              <w:spacing w:line="312" w:lineRule="auto"/>
              <w:rPr>
                <w:rFonts w:ascii="Arial" w:hAnsi="Arial" w:cs="Arial"/>
                <w:b/>
              </w:rPr>
            </w:pPr>
            <w:r w:rsidRPr="000C6742">
              <w:rPr>
                <w:rFonts w:ascii="Arial" w:hAnsi="Arial" w:cs="Arial"/>
                <w:b/>
              </w:rPr>
              <w:t>Limit (including unit)</w:t>
            </w:r>
          </w:p>
        </w:tc>
        <w:tc>
          <w:tcPr>
            <w:tcW w:w="1418" w:type="dxa"/>
            <w:tcBorders>
              <w:left w:val="single" w:sz="4" w:space="0" w:color="auto"/>
              <w:right w:val="single" w:sz="4" w:space="0" w:color="auto"/>
            </w:tcBorders>
          </w:tcPr>
          <w:p w14:paraId="6CAE3CD8" w14:textId="77777777" w:rsidR="00486C3C" w:rsidRPr="000C6742" w:rsidRDefault="00486C3C" w:rsidP="000F29C0">
            <w:pPr>
              <w:pStyle w:val="tableh1"/>
              <w:spacing w:line="312" w:lineRule="auto"/>
              <w:rPr>
                <w:rFonts w:ascii="Arial" w:hAnsi="Arial" w:cs="Arial"/>
              </w:rPr>
            </w:pPr>
            <w:r w:rsidRPr="000C6742">
              <w:rPr>
                <w:rFonts w:ascii="Arial" w:hAnsi="Arial" w:cs="Arial"/>
              </w:rPr>
              <w:t>Reference Period</w:t>
            </w:r>
          </w:p>
        </w:tc>
        <w:tc>
          <w:tcPr>
            <w:tcW w:w="992" w:type="dxa"/>
            <w:tcBorders>
              <w:left w:val="single" w:sz="4" w:space="0" w:color="auto"/>
              <w:right w:val="single" w:sz="4" w:space="0" w:color="auto"/>
            </w:tcBorders>
          </w:tcPr>
          <w:p w14:paraId="73610CD9" w14:textId="77777777" w:rsidR="00486C3C" w:rsidRPr="000C6742" w:rsidRDefault="00486C3C" w:rsidP="000F29C0">
            <w:pPr>
              <w:pStyle w:val="tableh1"/>
              <w:spacing w:line="312" w:lineRule="auto"/>
              <w:rPr>
                <w:rFonts w:ascii="Arial" w:hAnsi="Arial" w:cs="Arial"/>
              </w:rPr>
            </w:pPr>
            <w:r w:rsidRPr="000C6742">
              <w:rPr>
                <w:rFonts w:ascii="Arial" w:hAnsi="Arial" w:cs="Arial"/>
              </w:rPr>
              <w:t>Limit of effective range</w:t>
            </w:r>
          </w:p>
        </w:tc>
        <w:tc>
          <w:tcPr>
            <w:tcW w:w="1276" w:type="dxa"/>
            <w:tcBorders>
              <w:left w:val="single" w:sz="4" w:space="0" w:color="auto"/>
              <w:right w:val="single" w:sz="4" w:space="0" w:color="auto"/>
            </w:tcBorders>
          </w:tcPr>
          <w:p w14:paraId="6D36CDB3" w14:textId="77777777" w:rsidR="00486C3C" w:rsidRPr="000C6742" w:rsidRDefault="00486C3C" w:rsidP="000F29C0">
            <w:pPr>
              <w:pStyle w:val="tableh1"/>
              <w:spacing w:line="312" w:lineRule="auto"/>
              <w:rPr>
                <w:rFonts w:ascii="Arial" w:hAnsi="Arial" w:cs="Arial"/>
              </w:rPr>
            </w:pPr>
            <w:r w:rsidRPr="000C6742">
              <w:rPr>
                <w:rFonts w:ascii="Arial" w:hAnsi="Arial" w:cs="Arial"/>
              </w:rPr>
              <w:t>Monitoring frequency</w:t>
            </w:r>
          </w:p>
        </w:tc>
        <w:tc>
          <w:tcPr>
            <w:tcW w:w="1417" w:type="dxa"/>
            <w:tcBorders>
              <w:left w:val="single" w:sz="4" w:space="0" w:color="auto"/>
              <w:right w:val="single" w:sz="4" w:space="0" w:color="auto"/>
            </w:tcBorders>
          </w:tcPr>
          <w:p w14:paraId="6A7E4961" w14:textId="77777777" w:rsidR="00486C3C" w:rsidRPr="000C6742" w:rsidRDefault="00486C3C" w:rsidP="000F29C0">
            <w:pPr>
              <w:pStyle w:val="tableh1"/>
              <w:spacing w:line="312" w:lineRule="auto"/>
              <w:rPr>
                <w:rFonts w:ascii="Arial" w:hAnsi="Arial" w:cs="Arial"/>
              </w:rPr>
            </w:pPr>
            <w:r w:rsidRPr="000C6742">
              <w:rPr>
                <w:rFonts w:ascii="Arial" w:hAnsi="Arial" w:cs="Arial"/>
              </w:rPr>
              <w:t>Compliance Statistic</w:t>
            </w:r>
          </w:p>
        </w:tc>
      </w:tr>
      <w:tr w:rsidR="00431607" w:rsidRPr="000C6742" w14:paraId="1C83239D" w14:textId="77777777" w:rsidTr="00443808">
        <w:trPr>
          <w:cantSplit/>
        </w:trPr>
        <w:tc>
          <w:tcPr>
            <w:tcW w:w="1276" w:type="dxa"/>
            <w:vMerge w:val="restart"/>
            <w:tcBorders>
              <w:left w:val="single" w:sz="4" w:space="0" w:color="auto"/>
              <w:right w:val="single" w:sz="4" w:space="0" w:color="auto"/>
            </w:tcBorders>
          </w:tcPr>
          <w:p w14:paraId="59DA1E39" w14:textId="0D309D34" w:rsidR="00431607" w:rsidRPr="003F7C42" w:rsidRDefault="00431607" w:rsidP="000F29C0">
            <w:pPr>
              <w:pStyle w:val="Tablebody"/>
              <w:spacing w:line="312" w:lineRule="auto"/>
              <w:rPr>
                <w:rFonts w:ascii="Arial" w:hAnsi="Arial" w:cs="Arial"/>
                <w:color w:val="auto"/>
              </w:rPr>
            </w:pPr>
            <w:r w:rsidRPr="003F7C42">
              <w:rPr>
                <w:rFonts w:ascii="Arial" w:hAnsi="Arial" w:cs="Arial"/>
                <w:color w:val="auto"/>
                <w:szCs w:val="18"/>
              </w:rPr>
              <w:t xml:space="preserve">Secondary treated sewage effluent </w:t>
            </w:r>
            <w:r w:rsidR="00FC18FE" w:rsidRPr="003F7C42">
              <w:rPr>
                <w:rFonts w:ascii="Arial" w:hAnsi="Arial" w:cs="Arial"/>
                <w:color w:val="auto"/>
                <w:szCs w:val="18"/>
              </w:rPr>
              <w:t xml:space="preserve">via </w:t>
            </w:r>
            <w:r w:rsidR="00992600" w:rsidRPr="003F7C42">
              <w:rPr>
                <w:rFonts w:ascii="Arial" w:hAnsi="Arial" w:cs="Arial"/>
                <w:color w:val="auto"/>
                <w:szCs w:val="18"/>
              </w:rPr>
              <w:t>OUTFALL HEADWALL INTO RIVER USK</w:t>
            </w:r>
          </w:p>
        </w:tc>
        <w:tc>
          <w:tcPr>
            <w:tcW w:w="1276" w:type="dxa"/>
            <w:tcBorders>
              <w:left w:val="single" w:sz="4" w:space="0" w:color="auto"/>
              <w:right w:val="single" w:sz="4" w:space="0" w:color="auto"/>
            </w:tcBorders>
          </w:tcPr>
          <w:p w14:paraId="1FC652F1"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Maximum daily discharge volume</w:t>
            </w:r>
          </w:p>
        </w:tc>
        <w:tc>
          <w:tcPr>
            <w:tcW w:w="1134" w:type="dxa"/>
            <w:tcBorders>
              <w:left w:val="single" w:sz="4" w:space="0" w:color="auto"/>
              <w:right w:val="single" w:sz="4" w:space="0" w:color="auto"/>
            </w:tcBorders>
          </w:tcPr>
          <w:p w14:paraId="1668A00D" w14:textId="3E8F9BD7" w:rsidR="00431607" w:rsidRPr="000E0D13" w:rsidRDefault="00313226" w:rsidP="000F29C0">
            <w:pPr>
              <w:pStyle w:val="Tablebody"/>
              <w:spacing w:line="312" w:lineRule="auto"/>
              <w:rPr>
                <w:rFonts w:ascii="Arial" w:hAnsi="Arial" w:cs="Arial"/>
                <w:color w:val="auto"/>
              </w:rPr>
            </w:pPr>
            <w:r w:rsidRPr="000E0D13">
              <w:rPr>
                <w:rFonts w:ascii="Arial" w:hAnsi="Arial" w:cs="Arial"/>
                <w:color w:val="auto"/>
              </w:rPr>
              <w:t>6</w:t>
            </w:r>
            <w:r w:rsidR="00431607" w:rsidRPr="000E0D13">
              <w:rPr>
                <w:rFonts w:ascii="Arial" w:hAnsi="Arial" w:cs="Arial"/>
                <w:color w:val="auto"/>
              </w:rPr>
              <w:t xml:space="preserve"> m</w:t>
            </w:r>
            <w:r w:rsidR="008E7763" w:rsidRPr="000E0D13">
              <w:rPr>
                <w:rFonts w:ascii="Arial" w:hAnsi="Arial" w:cs="Arial"/>
                <w:color w:val="auto"/>
              </w:rPr>
              <w:t>³</w:t>
            </w:r>
            <w:r w:rsidR="00431607" w:rsidRPr="000E0D13">
              <w:rPr>
                <w:rFonts w:ascii="Arial" w:hAnsi="Arial" w:cs="Arial"/>
                <w:color w:val="auto"/>
              </w:rPr>
              <w:t>/day</w:t>
            </w:r>
          </w:p>
          <w:p w14:paraId="46D0C48D" w14:textId="77777777" w:rsidR="00431607" w:rsidRPr="000E0D13" w:rsidRDefault="00431607" w:rsidP="000F29C0">
            <w:pPr>
              <w:pStyle w:val="Tablebody"/>
              <w:spacing w:line="312" w:lineRule="auto"/>
              <w:rPr>
                <w:rFonts w:ascii="Arial" w:hAnsi="Arial" w:cs="Arial"/>
                <w:color w:val="auto"/>
              </w:rPr>
            </w:pPr>
          </w:p>
          <w:p w14:paraId="5211270B" w14:textId="77777777" w:rsidR="00431607" w:rsidRPr="000E0D13" w:rsidRDefault="00431607" w:rsidP="000F29C0">
            <w:pPr>
              <w:pStyle w:val="Tablebody"/>
              <w:spacing w:line="312" w:lineRule="auto"/>
              <w:rPr>
                <w:rFonts w:ascii="Arial" w:hAnsi="Arial" w:cs="Arial"/>
                <w:color w:val="auto"/>
              </w:rPr>
            </w:pPr>
          </w:p>
        </w:tc>
        <w:tc>
          <w:tcPr>
            <w:tcW w:w="1418" w:type="dxa"/>
            <w:tcBorders>
              <w:left w:val="single" w:sz="4" w:space="0" w:color="auto"/>
              <w:right w:val="single" w:sz="4" w:space="0" w:color="auto"/>
            </w:tcBorders>
          </w:tcPr>
          <w:p w14:paraId="7713B852"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Total daily volume</w:t>
            </w:r>
          </w:p>
        </w:tc>
        <w:tc>
          <w:tcPr>
            <w:tcW w:w="992" w:type="dxa"/>
            <w:tcBorders>
              <w:left w:val="single" w:sz="4" w:space="0" w:color="auto"/>
              <w:right w:val="single" w:sz="4" w:space="0" w:color="auto"/>
            </w:tcBorders>
          </w:tcPr>
          <w:p w14:paraId="4A930E23"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 xml:space="preserve">  N/A                                                                </w:t>
            </w:r>
          </w:p>
        </w:tc>
        <w:tc>
          <w:tcPr>
            <w:tcW w:w="1276" w:type="dxa"/>
            <w:tcBorders>
              <w:left w:val="single" w:sz="4" w:space="0" w:color="auto"/>
              <w:right w:val="single" w:sz="4" w:space="0" w:color="auto"/>
            </w:tcBorders>
          </w:tcPr>
          <w:p w14:paraId="0692215F" w14:textId="708B83ED"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 xml:space="preserve">N/A </w:t>
            </w:r>
          </w:p>
        </w:tc>
        <w:tc>
          <w:tcPr>
            <w:tcW w:w="1417" w:type="dxa"/>
            <w:tcBorders>
              <w:left w:val="single" w:sz="4" w:space="0" w:color="auto"/>
              <w:right w:val="single" w:sz="4" w:space="0" w:color="auto"/>
            </w:tcBorders>
          </w:tcPr>
          <w:p w14:paraId="2F16E605"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 xml:space="preserve"> Maximum </w:t>
            </w:r>
          </w:p>
        </w:tc>
      </w:tr>
      <w:tr w:rsidR="00431607" w:rsidRPr="000C6742" w14:paraId="3C4D0CEB" w14:textId="77777777" w:rsidTr="00443808">
        <w:trPr>
          <w:cantSplit/>
        </w:trPr>
        <w:tc>
          <w:tcPr>
            <w:tcW w:w="1276" w:type="dxa"/>
            <w:vMerge/>
            <w:tcBorders>
              <w:left w:val="single" w:sz="4" w:space="0" w:color="auto"/>
              <w:right w:val="single" w:sz="4" w:space="0" w:color="auto"/>
            </w:tcBorders>
          </w:tcPr>
          <w:p w14:paraId="2C56C54C" w14:textId="77777777" w:rsidR="00431607" w:rsidRPr="000C6742" w:rsidRDefault="00431607" w:rsidP="000F29C0">
            <w:pPr>
              <w:pStyle w:val="Tablebody"/>
              <w:spacing w:line="312" w:lineRule="auto"/>
              <w:rPr>
                <w:rFonts w:ascii="Arial" w:hAnsi="Arial" w:cs="Arial"/>
              </w:rPr>
            </w:pPr>
          </w:p>
        </w:tc>
        <w:tc>
          <w:tcPr>
            <w:tcW w:w="1276" w:type="dxa"/>
            <w:tcBorders>
              <w:left w:val="single" w:sz="4" w:space="0" w:color="auto"/>
              <w:right w:val="single" w:sz="4" w:space="0" w:color="auto"/>
            </w:tcBorders>
          </w:tcPr>
          <w:p w14:paraId="17DBD246" w14:textId="77777777" w:rsidR="00431607" w:rsidRPr="000E0D13" w:rsidRDefault="00431607" w:rsidP="000F29C0">
            <w:pPr>
              <w:pStyle w:val="Tablebody"/>
              <w:spacing w:line="312" w:lineRule="auto"/>
              <w:rPr>
                <w:rFonts w:ascii="Arial" w:hAnsi="Arial" w:cs="Arial"/>
                <w:color w:val="auto"/>
                <w:vertAlign w:val="subscript"/>
              </w:rPr>
            </w:pPr>
            <w:r w:rsidRPr="000E0D13">
              <w:rPr>
                <w:rFonts w:ascii="Arial" w:hAnsi="Arial" w:cs="Arial"/>
                <w:color w:val="auto"/>
              </w:rPr>
              <w:t>ATU-BOD as O</w:t>
            </w:r>
            <w:r w:rsidRPr="000E0D13">
              <w:rPr>
                <w:rFonts w:ascii="Arial" w:hAnsi="Arial" w:cs="Arial"/>
                <w:color w:val="auto"/>
                <w:vertAlign w:val="subscript"/>
              </w:rPr>
              <w:t>2</w:t>
            </w:r>
          </w:p>
        </w:tc>
        <w:tc>
          <w:tcPr>
            <w:tcW w:w="1134" w:type="dxa"/>
            <w:tcBorders>
              <w:left w:val="single" w:sz="4" w:space="0" w:color="auto"/>
              <w:right w:val="single" w:sz="4" w:space="0" w:color="auto"/>
            </w:tcBorders>
          </w:tcPr>
          <w:p w14:paraId="671E7CDA" w14:textId="0B2D842A" w:rsidR="00431607" w:rsidRPr="000E0D13" w:rsidRDefault="00514A19" w:rsidP="000F29C0">
            <w:pPr>
              <w:pStyle w:val="Tablebody"/>
              <w:spacing w:line="312" w:lineRule="auto"/>
              <w:rPr>
                <w:rFonts w:ascii="Arial" w:hAnsi="Arial" w:cs="Arial"/>
                <w:color w:val="auto"/>
              </w:rPr>
            </w:pPr>
            <w:r w:rsidRPr="000E0D13">
              <w:rPr>
                <w:rFonts w:ascii="Arial" w:hAnsi="Arial" w:cs="Arial"/>
                <w:color w:val="auto"/>
              </w:rPr>
              <w:t>20</w:t>
            </w:r>
            <w:r w:rsidR="00431607" w:rsidRPr="000E0D13">
              <w:rPr>
                <w:rFonts w:ascii="Arial" w:hAnsi="Arial" w:cs="Arial"/>
                <w:color w:val="auto"/>
              </w:rPr>
              <w:t xml:space="preserve"> mg/l</w:t>
            </w:r>
          </w:p>
        </w:tc>
        <w:tc>
          <w:tcPr>
            <w:tcW w:w="1418" w:type="dxa"/>
            <w:tcBorders>
              <w:left w:val="single" w:sz="4" w:space="0" w:color="auto"/>
              <w:right w:val="single" w:sz="4" w:space="0" w:color="auto"/>
            </w:tcBorders>
          </w:tcPr>
          <w:p w14:paraId="17A8A498"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Instantaneous (spot sample)</w:t>
            </w:r>
          </w:p>
        </w:tc>
        <w:tc>
          <w:tcPr>
            <w:tcW w:w="992" w:type="dxa"/>
            <w:tcBorders>
              <w:left w:val="single" w:sz="4" w:space="0" w:color="auto"/>
              <w:right w:val="single" w:sz="4" w:space="0" w:color="auto"/>
            </w:tcBorders>
          </w:tcPr>
          <w:p w14:paraId="3BBF1630"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N/A</w:t>
            </w:r>
          </w:p>
        </w:tc>
        <w:tc>
          <w:tcPr>
            <w:tcW w:w="1276" w:type="dxa"/>
            <w:tcBorders>
              <w:left w:val="single" w:sz="4" w:space="0" w:color="auto"/>
              <w:right w:val="single" w:sz="4" w:space="0" w:color="auto"/>
            </w:tcBorders>
          </w:tcPr>
          <w:p w14:paraId="2CC30768"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N/A</w:t>
            </w:r>
          </w:p>
        </w:tc>
        <w:tc>
          <w:tcPr>
            <w:tcW w:w="1417" w:type="dxa"/>
            <w:tcBorders>
              <w:left w:val="single" w:sz="4" w:space="0" w:color="auto"/>
              <w:right w:val="single" w:sz="4" w:space="0" w:color="auto"/>
            </w:tcBorders>
          </w:tcPr>
          <w:p w14:paraId="50FFDDB2"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 xml:space="preserve">Maximum  </w:t>
            </w:r>
          </w:p>
          <w:p w14:paraId="02E8E95B" w14:textId="77777777" w:rsidR="00431607" w:rsidRPr="000E0D13" w:rsidRDefault="00431607" w:rsidP="00574A3A">
            <w:pPr>
              <w:pStyle w:val="Tablebody"/>
              <w:spacing w:line="312" w:lineRule="auto"/>
              <w:rPr>
                <w:rFonts w:ascii="Arial" w:hAnsi="Arial" w:cs="Arial"/>
                <w:color w:val="auto"/>
              </w:rPr>
            </w:pPr>
          </w:p>
        </w:tc>
      </w:tr>
      <w:tr w:rsidR="00431607" w:rsidRPr="000C6742" w14:paraId="4EB20C21" w14:textId="77777777" w:rsidTr="00443808">
        <w:trPr>
          <w:cantSplit/>
        </w:trPr>
        <w:tc>
          <w:tcPr>
            <w:tcW w:w="1276" w:type="dxa"/>
            <w:vMerge/>
            <w:tcBorders>
              <w:left w:val="single" w:sz="4" w:space="0" w:color="auto"/>
              <w:right w:val="single" w:sz="4" w:space="0" w:color="auto"/>
            </w:tcBorders>
          </w:tcPr>
          <w:p w14:paraId="72F56A70" w14:textId="77777777" w:rsidR="00431607" w:rsidRPr="000C6742" w:rsidRDefault="00431607" w:rsidP="000F29C0">
            <w:pPr>
              <w:pStyle w:val="Tablebody"/>
              <w:spacing w:line="312" w:lineRule="auto"/>
              <w:rPr>
                <w:rFonts w:ascii="Arial" w:hAnsi="Arial" w:cs="Arial"/>
              </w:rPr>
            </w:pPr>
          </w:p>
        </w:tc>
        <w:tc>
          <w:tcPr>
            <w:tcW w:w="1276" w:type="dxa"/>
            <w:tcBorders>
              <w:left w:val="single" w:sz="4" w:space="0" w:color="auto"/>
              <w:right w:val="single" w:sz="4" w:space="0" w:color="auto"/>
            </w:tcBorders>
          </w:tcPr>
          <w:p w14:paraId="4C013E14"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Suspended solids (measured after drying at 105</w:t>
            </w:r>
            <w:r w:rsidRPr="000E0D13">
              <w:rPr>
                <w:rFonts w:ascii="Arial" w:hAnsi="Arial" w:cs="Arial"/>
                <w:color w:val="auto"/>
                <w:vertAlign w:val="superscript"/>
              </w:rPr>
              <w:t>o</w:t>
            </w:r>
            <w:r w:rsidRPr="000E0D13">
              <w:rPr>
                <w:rFonts w:ascii="Arial" w:hAnsi="Arial" w:cs="Arial"/>
                <w:color w:val="auto"/>
              </w:rPr>
              <w:t xml:space="preserve"> C)</w:t>
            </w:r>
          </w:p>
        </w:tc>
        <w:tc>
          <w:tcPr>
            <w:tcW w:w="1134" w:type="dxa"/>
            <w:tcBorders>
              <w:left w:val="single" w:sz="4" w:space="0" w:color="auto"/>
              <w:right w:val="single" w:sz="4" w:space="0" w:color="auto"/>
            </w:tcBorders>
          </w:tcPr>
          <w:p w14:paraId="66B7549D" w14:textId="3DD36BDB" w:rsidR="00431607" w:rsidRPr="000E0D13" w:rsidRDefault="00514A19" w:rsidP="000F29C0">
            <w:pPr>
              <w:pStyle w:val="Tablebody"/>
              <w:spacing w:line="312" w:lineRule="auto"/>
              <w:rPr>
                <w:rFonts w:ascii="Arial" w:hAnsi="Arial" w:cs="Arial"/>
                <w:color w:val="auto"/>
              </w:rPr>
            </w:pPr>
            <w:r w:rsidRPr="000E0D13">
              <w:rPr>
                <w:rFonts w:ascii="Arial" w:hAnsi="Arial" w:cs="Arial"/>
                <w:color w:val="auto"/>
              </w:rPr>
              <w:t>30</w:t>
            </w:r>
            <w:r w:rsidR="00431607" w:rsidRPr="000E0D13">
              <w:rPr>
                <w:rFonts w:ascii="Arial" w:hAnsi="Arial" w:cs="Arial"/>
                <w:color w:val="auto"/>
              </w:rPr>
              <w:t xml:space="preserve"> mg/l</w:t>
            </w:r>
          </w:p>
        </w:tc>
        <w:tc>
          <w:tcPr>
            <w:tcW w:w="1418" w:type="dxa"/>
            <w:tcBorders>
              <w:left w:val="single" w:sz="4" w:space="0" w:color="auto"/>
              <w:right w:val="single" w:sz="4" w:space="0" w:color="auto"/>
            </w:tcBorders>
          </w:tcPr>
          <w:p w14:paraId="2235F297"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Instantaneous (spot sample)</w:t>
            </w:r>
          </w:p>
        </w:tc>
        <w:tc>
          <w:tcPr>
            <w:tcW w:w="992" w:type="dxa"/>
            <w:tcBorders>
              <w:left w:val="single" w:sz="4" w:space="0" w:color="auto"/>
              <w:right w:val="single" w:sz="4" w:space="0" w:color="auto"/>
            </w:tcBorders>
          </w:tcPr>
          <w:p w14:paraId="0AA83F62"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N/A</w:t>
            </w:r>
          </w:p>
        </w:tc>
        <w:tc>
          <w:tcPr>
            <w:tcW w:w="1276" w:type="dxa"/>
            <w:tcBorders>
              <w:left w:val="single" w:sz="4" w:space="0" w:color="auto"/>
              <w:right w:val="single" w:sz="4" w:space="0" w:color="auto"/>
            </w:tcBorders>
          </w:tcPr>
          <w:p w14:paraId="739452BD"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N/A</w:t>
            </w:r>
          </w:p>
        </w:tc>
        <w:tc>
          <w:tcPr>
            <w:tcW w:w="1417" w:type="dxa"/>
            <w:tcBorders>
              <w:left w:val="single" w:sz="4" w:space="0" w:color="auto"/>
              <w:right w:val="single" w:sz="4" w:space="0" w:color="auto"/>
            </w:tcBorders>
          </w:tcPr>
          <w:p w14:paraId="1C370915"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 xml:space="preserve">Maximum </w:t>
            </w:r>
          </w:p>
          <w:p w14:paraId="06643E2E" w14:textId="77777777" w:rsidR="00431607" w:rsidRPr="000E0D13" w:rsidRDefault="00431607" w:rsidP="000F29C0">
            <w:pPr>
              <w:pStyle w:val="Tablebody"/>
              <w:spacing w:line="312" w:lineRule="auto"/>
              <w:rPr>
                <w:rFonts w:ascii="Arial" w:hAnsi="Arial" w:cs="Arial"/>
                <w:color w:val="auto"/>
              </w:rPr>
            </w:pPr>
          </w:p>
        </w:tc>
      </w:tr>
      <w:tr w:rsidR="00431607" w:rsidRPr="000C6742" w14:paraId="3B28138A" w14:textId="77777777" w:rsidTr="00443808">
        <w:trPr>
          <w:cantSplit/>
        </w:trPr>
        <w:tc>
          <w:tcPr>
            <w:tcW w:w="1276" w:type="dxa"/>
            <w:vMerge/>
            <w:tcBorders>
              <w:left w:val="single" w:sz="4" w:space="0" w:color="auto"/>
              <w:right w:val="single" w:sz="4" w:space="0" w:color="auto"/>
            </w:tcBorders>
          </w:tcPr>
          <w:p w14:paraId="1F882847" w14:textId="77777777" w:rsidR="00431607" w:rsidRPr="000C6742" w:rsidRDefault="00431607" w:rsidP="000F29C0">
            <w:pPr>
              <w:pStyle w:val="Tablebody"/>
              <w:spacing w:line="312" w:lineRule="auto"/>
              <w:rPr>
                <w:rFonts w:ascii="Arial" w:hAnsi="Arial" w:cs="Arial"/>
              </w:rPr>
            </w:pPr>
          </w:p>
        </w:tc>
        <w:tc>
          <w:tcPr>
            <w:tcW w:w="1276" w:type="dxa"/>
            <w:tcBorders>
              <w:left w:val="single" w:sz="4" w:space="0" w:color="auto"/>
              <w:right w:val="single" w:sz="4" w:space="0" w:color="auto"/>
            </w:tcBorders>
          </w:tcPr>
          <w:p w14:paraId="457E00E9"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Ammoniacal nitrogen (expressed as N)</w:t>
            </w:r>
          </w:p>
        </w:tc>
        <w:tc>
          <w:tcPr>
            <w:tcW w:w="1134" w:type="dxa"/>
            <w:tcBorders>
              <w:left w:val="single" w:sz="4" w:space="0" w:color="auto"/>
              <w:right w:val="single" w:sz="4" w:space="0" w:color="auto"/>
            </w:tcBorders>
          </w:tcPr>
          <w:p w14:paraId="0DF5D1AD" w14:textId="5AA321F5" w:rsidR="00431607" w:rsidRPr="000E0D13" w:rsidRDefault="00514A19" w:rsidP="000F29C0">
            <w:pPr>
              <w:pStyle w:val="Tablebody"/>
              <w:spacing w:line="312" w:lineRule="auto"/>
              <w:rPr>
                <w:rFonts w:ascii="Arial" w:hAnsi="Arial" w:cs="Arial"/>
                <w:color w:val="auto"/>
              </w:rPr>
            </w:pPr>
            <w:r w:rsidRPr="000E0D13">
              <w:rPr>
                <w:rFonts w:ascii="Arial" w:hAnsi="Arial" w:cs="Arial"/>
                <w:color w:val="auto"/>
              </w:rPr>
              <w:t>20</w:t>
            </w:r>
            <w:r w:rsidR="00431607" w:rsidRPr="000E0D13">
              <w:rPr>
                <w:rFonts w:ascii="Arial" w:hAnsi="Arial" w:cs="Arial"/>
                <w:color w:val="auto"/>
              </w:rPr>
              <w:t xml:space="preserve"> mg/l</w:t>
            </w:r>
          </w:p>
        </w:tc>
        <w:tc>
          <w:tcPr>
            <w:tcW w:w="1418" w:type="dxa"/>
            <w:tcBorders>
              <w:left w:val="single" w:sz="4" w:space="0" w:color="auto"/>
              <w:right w:val="single" w:sz="4" w:space="0" w:color="auto"/>
            </w:tcBorders>
          </w:tcPr>
          <w:p w14:paraId="2A7983F6"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Instantaneous (spot sample)</w:t>
            </w:r>
          </w:p>
        </w:tc>
        <w:tc>
          <w:tcPr>
            <w:tcW w:w="992" w:type="dxa"/>
            <w:tcBorders>
              <w:left w:val="single" w:sz="4" w:space="0" w:color="auto"/>
              <w:right w:val="single" w:sz="4" w:space="0" w:color="auto"/>
            </w:tcBorders>
          </w:tcPr>
          <w:p w14:paraId="12C82AFE" w14:textId="77777777" w:rsidR="00431607" w:rsidRPr="000E0D13" w:rsidDel="00B21CF1" w:rsidRDefault="00431607" w:rsidP="000F29C0">
            <w:pPr>
              <w:pStyle w:val="Tablebody"/>
              <w:spacing w:line="312" w:lineRule="auto"/>
              <w:rPr>
                <w:rFonts w:ascii="Arial" w:hAnsi="Arial" w:cs="Arial"/>
                <w:color w:val="auto"/>
              </w:rPr>
            </w:pPr>
            <w:r w:rsidRPr="000E0D13">
              <w:rPr>
                <w:rFonts w:ascii="Arial" w:hAnsi="Arial" w:cs="Arial"/>
                <w:color w:val="auto"/>
              </w:rPr>
              <w:t>N/A</w:t>
            </w:r>
          </w:p>
        </w:tc>
        <w:tc>
          <w:tcPr>
            <w:tcW w:w="1276" w:type="dxa"/>
            <w:tcBorders>
              <w:left w:val="single" w:sz="4" w:space="0" w:color="auto"/>
              <w:right w:val="single" w:sz="4" w:space="0" w:color="auto"/>
            </w:tcBorders>
          </w:tcPr>
          <w:p w14:paraId="242615B6"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N/A</w:t>
            </w:r>
          </w:p>
        </w:tc>
        <w:tc>
          <w:tcPr>
            <w:tcW w:w="1417" w:type="dxa"/>
            <w:tcBorders>
              <w:left w:val="single" w:sz="4" w:space="0" w:color="auto"/>
              <w:right w:val="single" w:sz="4" w:space="0" w:color="auto"/>
            </w:tcBorders>
          </w:tcPr>
          <w:p w14:paraId="641BACE0" w14:textId="77777777" w:rsidR="00431607" w:rsidRPr="000E0D13" w:rsidRDefault="00431607" w:rsidP="000F29C0">
            <w:pPr>
              <w:pStyle w:val="Tablebody"/>
              <w:spacing w:line="312" w:lineRule="auto"/>
              <w:rPr>
                <w:rFonts w:ascii="Arial" w:hAnsi="Arial" w:cs="Arial"/>
                <w:color w:val="auto"/>
              </w:rPr>
            </w:pPr>
            <w:r w:rsidRPr="000E0D13">
              <w:rPr>
                <w:rFonts w:ascii="Arial" w:hAnsi="Arial" w:cs="Arial"/>
                <w:color w:val="auto"/>
              </w:rPr>
              <w:t>Maximum</w:t>
            </w:r>
          </w:p>
          <w:p w14:paraId="14C3EB57" w14:textId="77777777" w:rsidR="00431607" w:rsidRPr="000E0D13" w:rsidRDefault="00431607" w:rsidP="000F29C0">
            <w:pPr>
              <w:pStyle w:val="Tablebody"/>
              <w:spacing w:line="312" w:lineRule="auto"/>
              <w:rPr>
                <w:rFonts w:ascii="Arial" w:hAnsi="Arial" w:cs="Arial"/>
                <w:color w:val="auto"/>
              </w:rPr>
            </w:pPr>
          </w:p>
        </w:tc>
      </w:tr>
      <w:tr w:rsidR="00514A19" w:rsidRPr="000C6742" w14:paraId="01BFB9D4" w14:textId="77777777" w:rsidTr="00443808">
        <w:trPr>
          <w:cantSplit/>
        </w:trPr>
        <w:tc>
          <w:tcPr>
            <w:tcW w:w="1276" w:type="dxa"/>
            <w:vMerge/>
            <w:tcBorders>
              <w:left w:val="single" w:sz="4" w:space="0" w:color="auto"/>
              <w:right w:val="single" w:sz="4" w:space="0" w:color="auto"/>
            </w:tcBorders>
          </w:tcPr>
          <w:p w14:paraId="572A1F38" w14:textId="77777777" w:rsidR="00514A19" w:rsidRPr="000C6742" w:rsidRDefault="00514A19" w:rsidP="00514A19">
            <w:pPr>
              <w:pStyle w:val="Tablebody"/>
              <w:spacing w:line="312" w:lineRule="auto"/>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05FC92A5" w14:textId="3BAB6D54"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rPr>
              <w:t>Total phosphorus as P</w:t>
            </w:r>
          </w:p>
        </w:tc>
        <w:tc>
          <w:tcPr>
            <w:tcW w:w="1134" w:type="dxa"/>
            <w:tcBorders>
              <w:top w:val="single" w:sz="4" w:space="0" w:color="auto"/>
              <w:left w:val="single" w:sz="4" w:space="0" w:color="auto"/>
              <w:bottom w:val="single" w:sz="4" w:space="0" w:color="auto"/>
              <w:right w:val="single" w:sz="4" w:space="0" w:color="auto"/>
            </w:tcBorders>
          </w:tcPr>
          <w:p w14:paraId="45927B9D" w14:textId="76D20262"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rPr>
              <w:t xml:space="preserve"> </w:t>
            </w:r>
            <w:r w:rsidR="00844EEF" w:rsidRPr="000E0D13">
              <w:rPr>
                <w:rFonts w:ascii="Arial" w:hAnsi="Arial" w:cs="Arial"/>
                <w:color w:val="auto"/>
              </w:rPr>
              <w:t xml:space="preserve">2 </w:t>
            </w:r>
            <w:r w:rsidR="00991FA3" w:rsidRPr="000E0D13">
              <w:rPr>
                <w:rFonts w:ascii="Arial" w:hAnsi="Arial" w:cs="Arial"/>
                <w:color w:val="auto"/>
              </w:rPr>
              <w:t>m</w:t>
            </w:r>
            <w:r w:rsidRPr="000E0D13">
              <w:rPr>
                <w:rFonts w:ascii="Arial" w:hAnsi="Arial" w:cs="Arial"/>
                <w:color w:val="auto"/>
              </w:rPr>
              <w:t>g/l</w:t>
            </w:r>
          </w:p>
        </w:tc>
        <w:tc>
          <w:tcPr>
            <w:tcW w:w="1418" w:type="dxa"/>
            <w:tcBorders>
              <w:top w:val="single" w:sz="4" w:space="0" w:color="auto"/>
              <w:left w:val="single" w:sz="4" w:space="0" w:color="auto"/>
              <w:bottom w:val="single" w:sz="4" w:space="0" w:color="auto"/>
              <w:right w:val="single" w:sz="4" w:space="0" w:color="auto"/>
            </w:tcBorders>
          </w:tcPr>
          <w:p w14:paraId="1F9D0E4E" w14:textId="77150DB3"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rPr>
              <w:t>Instantaneous (spot sample)</w:t>
            </w:r>
          </w:p>
        </w:tc>
        <w:tc>
          <w:tcPr>
            <w:tcW w:w="992" w:type="dxa"/>
            <w:tcBorders>
              <w:top w:val="single" w:sz="4" w:space="0" w:color="auto"/>
              <w:left w:val="single" w:sz="4" w:space="0" w:color="auto"/>
              <w:bottom w:val="single" w:sz="4" w:space="0" w:color="auto"/>
              <w:right w:val="single" w:sz="4" w:space="0" w:color="auto"/>
            </w:tcBorders>
          </w:tcPr>
          <w:p w14:paraId="673A78C3" w14:textId="7DBB8C27"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szCs w:val="18"/>
              </w:rPr>
              <w:t>N/A</w:t>
            </w:r>
          </w:p>
        </w:tc>
        <w:tc>
          <w:tcPr>
            <w:tcW w:w="1276" w:type="dxa"/>
            <w:tcBorders>
              <w:top w:val="single" w:sz="4" w:space="0" w:color="auto"/>
              <w:left w:val="single" w:sz="4" w:space="0" w:color="auto"/>
              <w:bottom w:val="single" w:sz="4" w:space="0" w:color="auto"/>
              <w:right w:val="single" w:sz="4" w:space="0" w:color="auto"/>
            </w:tcBorders>
          </w:tcPr>
          <w:p w14:paraId="4937B40B" w14:textId="1EFCA563"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szCs w:val="18"/>
              </w:rPr>
              <w:t>N/A</w:t>
            </w:r>
          </w:p>
        </w:tc>
        <w:tc>
          <w:tcPr>
            <w:tcW w:w="1417" w:type="dxa"/>
            <w:tcBorders>
              <w:top w:val="single" w:sz="4" w:space="0" w:color="auto"/>
              <w:left w:val="single" w:sz="4" w:space="0" w:color="auto"/>
              <w:bottom w:val="single" w:sz="4" w:space="0" w:color="auto"/>
              <w:right w:val="single" w:sz="4" w:space="0" w:color="auto"/>
            </w:tcBorders>
          </w:tcPr>
          <w:p w14:paraId="7902F6B7" w14:textId="5D618C1F"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rPr>
              <w:t>Mean</w:t>
            </w:r>
          </w:p>
        </w:tc>
      </w:tr>
      <w:tr w:rsidR="00514A19" w:rsidRPr="000C6742" w14:paraId="723120E1" w14:textId="77777777" w:rsidTr="00443808">
        <w:trPr>
          <w:cantSplit/>
        </w:trPr>
        <w:tc>
          <w:tcPr>
            <w:tcW w:w="1276" w:type="dxa"/>
            <w:vMerge/>
            <w:tcBorders>
              <w:left w:val="single" w:sz="4" w:space="0" w:color="auto"/>
              <w:right w:val="single" w:sz="4" w:space="0" w:color="auto"/>
            </w:tcBorders>
          </w:tcPr>
          <w:p w14:paraId="0B82720C" w14:textId="77777777" w:rsidR="00514A19" w:rsidRPr="000C6742" w:rsidRDefault="00514A19" w:rsidP="00514A19">
            <w:pPr>
              <w:pStyle w:val="Tablebody"/>
              <w:spacing w:line="312" w:lineRule="auto"/>
              <w:rPr>
                <w:rFonts w:ascii="Arial" w:hAnsi="Arial" w:cs="Arial"/>
              </w:rPr>
            </w:pPr>
          </w:p>
        </w:tc>
        <w:tc>
          <w:tcPr>
            <w:tcW w:w="1276" w:type="dxa"/>
            <w:tcBorders>
              <w:left w:val="single" w:sz="4" w:space="0" w:color="auto"/>
              <w:right w:val="single" w:sz="4" w:space="0" w:color="auto"/>
            </w:tcBorders>
          </w:tcPr>
          <w:p w14:paraId="265DF2D4" w14:textId="77777777"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rPr>
              <w:t>Visible oil or grease</w:t>
            </w:r>
          </w:p>
        </w:tc>
        <w:tc>
          <w:tcPr>
            <w:tcW w:w="1134" w:type="dxa"/>
            <w:tcBorders>
              <w:left w:val="single" w:sz="4" w:space="0" w:color="auto"/>
              <w:right w:val="single" w:sz="4" w:space="0" w:color="auto"/>
            </w:tcBorders>
          </w:tcPr>
          <w:p w14:paraId="7D3978E4" w14:textId="77777777" w:rsidR="00514A19" w:rsidRPr="000E0D13" w:rsidRDefault="00514A19" w:rsidP="00514A19">
            <w:pPr>
              <w:pStyle w:val="Tablebody"/>
              <w:spacing w:line="312" w:lineRule="auto"/>
              <w:rPr>
                <w:rFonts w:ascii="Arial" w:hAnsi="Arial" w:cs="Arial"/>
                <w:color w:val="auto"/>
                <w:szCs w:val="18"/>
              </w:rPr>
            </w:pPr>
            <w:r w:rsidRPr="000E0D13">
              <w:rPr>
                <w:rFonts w:ascii="Arial" w:hAnsi="Arial" w:cs="Arial"/>
                <w:color w:val="auto"/>
                <w:szCs w:val="18"/>
              </w:rPr>
              <w:t>No significant trace present</w:t>
            </w:r>
          </w:p>
        </w:tc>
        <w:tc>
          <w:tcPr>
            <w:tcW w:w="1418" w:type="dxa"/>
            <w:tcBorders>
              <w:left w:val="single" w:sz="4" w:space="0" w:color="auto"/>
              <w:right w:val="single" w:sz="4" w:space="0" w:color="auto"/>
            </w:tcBorders>
          </w:tcPr>
          <w:p w14:paraId="20DFC6C7" w14:textId="77777777"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rPr>
              <w:t>Instantaneous (spot sample)</w:t>
            </w:r>
          </w:p>
        </w:tc>
        <w:tc>
          <w:tcPr>
            <w:tcW w:w="992" w:type="dxa"/>
            <w:tcBorders>
              <w:left w:val="single" w:sz="4" w:space="0" w:color="auto"/>
              <w:right w:val="single" w:sz="4" w:space="0" w:color="auto"/>
            </w:tcBorders>
          </w:tcPr>
          <w:p w14:paraId="43D99530" w14:textId="77777777" w:rsidR="00514A19" w:rsidRPr="000E0D13" w:rsidRDefault="00514A19" w:rsidP="00514A19">
            <w:pPr>
              <w:spacing w:before="20" w:after="20"/>
              <w:rPr>
                <w:rFonts w:ascii="Arial" w:hAnsi="Arial" w:cs="Arial"/>
                <w:sz w:val="18"/>
                <w:szCs w:val="18"/>
              </w:rPr>
            </w:pPr>
            <w:r w:rsidRPr="000E0D13">
              <w:rPr>
                <w:rFonts w:ascii="Arial" w:hAnsi="Arial" w:cs="Arial"/>
                <w:sz w:val="18"/>
                <w:szCs w:val="18"/>
              </w:rPr>
              <w:t>N/A</w:t>
            </w:r>
          </w:p>
        </w:tc>
        <w:tc>
          <w:tcPr>
            <w:tcW w:w="1276" w:type="dxa"/>
            <w:tcBorders>
              <w:left w:val="single" w:sz="4" w:space="0" w:color="auto"/>
              <w:right w:val="single" w:sz="4" w:space="0" w:color="auto"/>
            </w:tcBorders>
          </w:tcPr>
          <w:p w14:paraId="0D3D2490" w14:textId="77777777" w:rsidR="00514A19" w:rsidRPr="000E0D13" w:rsidRDefault="00514A19" w:rsidP="00514A19">
            <w:pPr>
              <w:spacing w:before="20" w:after="20"/>
              <w:rPr>
                <w:rFonts w:ascii="Arial" w:hAnsi="Arial" w:cs="Arial"/>
                <w:sz w:val="18"/>
                <w:szCs w:val="18"/>
              </w:rPr>
            </w:pPr>
            <w:r w:rsidRPr="000E0D13">
              <w:rPr>
                <w:rFonts w:ascii="Arial" w:hAnsi="Arial" w:cs="Arial"/>
                <w:sz w:val="18"/>
                <w:szCs w:val="18"/>
              </w:rPr>
              <w:t>N/A</w:t>
            </w:r>
          </w:p>
        </w:tc>
        <w:tc>
          <w:tcPr>
            <w:tcW w:w="1417" w:type="dxa"/>
            <w:tcBorders>
              <w:left w:val="single" w:sz="4" w:space="0" w:color="auto"/>
              <w:right w:val="single" w:sz="4" w:space="0" w:color="auto"/>
            </w:tcBorders>
          </w:tcPr>
          <w:p w14:paraId="7DB05EC8" w14:textId="77777777" w:rsidR="00514A19" w:rsidRPr="000E0D13" w:rsidRDefault="00514A19" w:rsidP="00514A19">
            <w:pPr>
              <w:pStyle w:val="Tablebody"/>
              <w:spacing w:line="312" w:lineRule="auto"/>
              <w:rPr>
                <w:rFonts w:ascii="Arial" w:hAnsi="Arial" w:cs="Arial"/>
                <w:color w:val="auto"/>
              </w:rPr>
            </w:pPr>
            <w:r w:rsidRPr="000E0D13">
              <w:rPr>
                <w:rFonts w:ascii="Arial" w:hAnsi="Arial" w:cs="Arial"/>
                <w:color w:val="auto"/>
              </w:rPr>
              <w:t>No significant trace</w:t>
            </w:r>
          </w:p>
        </w:tc>
      </w:tr>
    </w:tbl>
    <w:p w14:paraId="564BE0C3" w14:textId="77777777" w:rsidR="00B42770" w:rsidRPr="000C6742" w:rsidRDefault="00B42770" w:rsidP="00B6021D">
      <w:pPr>
        <w:pStyle w:val="Heading3nonum"/>
        <w:spacing w:line="312" w:lineRule="auto"/>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1902"/>
        <w:gridCol w:w="2145"/>
        <w:gridCol w:w="2816"/>
      </w:tblGrid>
      <w:tr w:rsidR="00486C3C" w:rsidRPr="007072E6" w14:paraId="33B49998" w14:textId="77777777" w:rsidTr="007072E6">
        <w:tc>
          <w:tcPr>
            <w:tcW w:w="8789" w:type="dxa"/>
            <w:gridSpan w:val="4"/>
            <w:shd w:val="clear" w:color="auto" w:fill="000000"/>
          </w:tcPr>
          <w:p w14:paraId="269B6D16" w14:textId="77777777" w:rsidR="00486C3C" w:rsidRPr="007072E6" w:rsidRDefault="00486C3C" w:rsidP="007072E6">
            <w:pPr>
              <w:spacing w:line="312" w:lineRule="auto"/>
              <w:rPr>
                <w:rFonts w:ascii="Arial" w:hAnsi="Arial" w:cs="Arial"/>
                <w:b/>
                <w:sz w:val="18"/>
                <w:szCs w:val="18"/>
              </w:rPr>
            </w:pPr>
            <w:r w:rsidRPr="007072E6">
              <w:rPr>
                <w:rFonts w:ascii="Arial" w:hAnsi="Arial" w:cs="Arial"/>
                <w:b/>
                <w:sz w:val="18"/>
                <w:szCs w:val="18"/>
              </w:rPr>
              <w:t>Table S3.2 Discharge points</w:t>
            </w:r>
          </w:p>
        </w:tc>
      </w:tr>
      <w:tr w:rsidR="00486C3C" w:rsidRPr="007072E6" w14:paraId="00EC6E1A" w14:textId="77777777" w:rsidTr="00391AD7">
        <w:tc>
          <w:tcPr>
            <w:tcW w:w="1926" w:type="dxa"/>
          </w:tcPr>
          <w:p w14:paraId="32752354"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Effluent Name</w:t>
            </w:r>
          </w:p>
        </w:tc>
        <w:tc>
          <w:tcPr>
            <w:tcW w:w="1902" w:type="dxa"/>
          </w:tcPr>
          <w:p w14:paraId="52D90F74"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w:t>
            </w:r>
          </w:p>
        </w:tc>
        <w:tc>
          <w:tcPr>
            <w:tcW w:w="2145" w:type="dxa"/>
          </w:tcPr>
          <w:p w14:paraId="6C32A8FC"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 NGR</w:t>
            </w:r>
          </w:p>
        </w:tc>
        <w:tc>
          <w:tcPr>
            <w:tcW w:w="2816" w:type="dxa"/>
          </w:tcPr>
          <w:p w14:paraId="331327D9" w14:textId="20CFE170" w:rsidR="00486C3C" w:rsidRPr="007072E6" w:rsidRDefault="00486C3C" w:rsidP="00391AD7">
            <w:pPr>
              <w:pStyle w:val="Tablehead"/>
              <w:spacing w:line="312" w:lineRule="auto"/>
              <w:rPr>
                <w:rFonts w:ascii="Arial" w:hAnsi="Arial" w:cs="Arial"/>
                <w:color w:val="auto"/>
              </w:rPr>
            </w:pPr>
            <w:r w:rsidRPr="007072E6">
              <w:rPr>
                <w:rFonts w:ascii="Arial" w:hAnsi="Arial" w:cs="Arial"/>
                <w:color w:val="auto"/>
              </w:rPr>
              <w:t>Receiving water/Environment</w:t>
            </w:r>
          </w:p>
        </w:tc>
      </w:tr>
      <w:tr w:rsidR="00486C3C" w:rsidRPr="007072E6" w14:paraId="38909A1A" w14:textId="77777777" w:rsidTr="00391AD7">
        <w:tc>
          <w:tcPr>
            <w:tcW w:w="1926" w:type="dxa"/>
          </w:tcPr>
          <w:p w14:paraId="09488CC0" w14:textId="77777777" w:rsidR="00486C3C" w:rsidRPr="00867492" w:rsidRDefault="0006719B" w:rsidP="007072E6">
            <w:pPr>
              <w:pStyle w:val="Tablebody"/>
              <w:spacing w:line="312" w:lineRule="auto"/>
              <w:rPr>
                <w:rFonts w:ascii="Arial" w:hAnsi="Arial" w:cs="Arial"/>
                <w:color w:val="auto"/>
              </w:rPr>
            </w:pPr>
            <w:r w:rsidRPr="00867492">
              <w:rPr>
                <w:rFonts w:ascii="Arial" w:hAnsi="Arial" w:cs="Arial"/>
                <w:color w:val="auto"/>
              </w:rPr>
              <w:t>Secondary treated sewage effluent</w:t>
            </w:r>
          </w:p>
        </w:tc>
        <w:tc>
          <w:tcPr>
            <w:tcW w:w="1902" w:type="dxa"/>
          </w:tcPr>
          <w:p w14:paraId="3F4C6929" w14:textId="06AE4361" w:rsidR="00486C3C" w:rsidRPr="00867492" w:rsidRDefault="00D6469A" w:rsidP="007072E6">
            <w:pPr>
              <w:pStyle w:val="Tablebody"/>
              <w:spacing w:line="312" w:lineRule="auto"/>
              <w:rPr>
                <w:rFonts w:ascii="Arial" w:hAnsi="Arial" w:cs="Arial"/>
                <w:color w:val="auto"/>
              </w:rPr>
            </w:pPr>
            <w:r w:rsidRPr="00867492">
              <w:rPr>
                <w:rFonts w:ascii="Arial" w:hAnsi="Arial" w:cs="Arial"/>
                <w:color w:val="auto"/>
              </w:rPr>
              <w:t>O</w:t>
            </w:r>
            <w:r w:rsidR="001E0A90">
              <w:rPr>
                <w:rFonts w:ascii="Arial" w:hAnsi="Arial" w:cs="Arial"/>
                <w:color w:val="auto"/>
              </w:rPr>
              <w:t xml:space="preserve">utfall </w:t>
            </w:r>
            <w:r w:rsidRPr="00867492">
              <w:rPr>
                <w:rFonts w:ascii="Arial" w:hAnsi="Arial" w:cs="Arial"/>
                <w:color w:val="auto"/>
              </w:rPr>
              <w:t>H</w:t>
            </w:r>
            <w:r w:rsidR="001E0A90">
              <w:rPr>
                <w:rFonts w:ascii="Arial" w:hAnsi="Arial" w:cs="Arial"/>
                <w:color w:val="auto"/>
              </w:rPr>
              <w:t>eadwall into</w:t>
            </w:r>
            <w:r w:rsidRPr="00867492">
              <w:rPr>
                <w:rFonts w:ascii="Arial" w:hAnsi="Arial" w:cs="Arial"/>
                <w:color w:val="auto"/>
              </w:rPr>
              <w:t xml:space="preserve"> R</w:t>
            </w:r>
            <w:r w:rsidR="001E0A90">
              <w:rPr>
                <w:rFonts w:ascii="Arial" w:hAnsi="Arial" w:cs="Arial"/>
                <w:color w:val="auto"/>
              </w:rPr>
              <w:t>iver</w:t>
            </w:r>
            <w:r w:rsidRPr="00867492">
              <w:rPr>
                <w:rFonts w:ascii="Arial" w:hAnsi="Arial" w:cs="Arial"/>
                <w:color w:val="auto"/>
              </w:rPr>
              <w:t xml:space="preserve"> U</w:t>
            </w:r>
            <w:r w:rsidR="001E0A90">
              <w:rPr>
                <w:rFonts w:ascii="Arial" w:hAnsi="Arial" w:cs="Arial"/>
                <w:color w:val="auto"/>
              </w:rPr>
              <w:t>sk</w:t>
            </w:r>
          </w:p>
        </w:tc>
        <w:tc>
          <w:tcPr>
            <w:tcW w:w="2145" w:type="dxa"/>
          </w:tcPr>
          <w:p w14:paraId="716B0CD7" w14:textId="3014A6DB" w:rsidR="00486C3C" w:rsidRPr="00867492" w:rsidRDefault="0000549C" w:rsidP="007072E6">
            <w:pPr>
              <w:pStyle w:val="Tablebody"/>
              <w:spacing w:line="312" w:lineRule="auto"/>
              <w:rPr>
                <w:rFonts w:ascii="Arial" w:hAnsi="Arial" w:cs="Arial"/>
                <w:color w:val="auto"/>
              </w:rPr>
            </w:pPr>
            <w:proofErr w:type="gramStart"/>
            <w:r w:rsidRPr="00867492">
              <w:rPr>
                <w:rFonts w:ascii="Arial" w:hAnsi="Arial" w:cs="Arial"/>
                <w:color w:val="auto"/>
              </w:rPr>
              <w:t>SO</w:t>
            </w:r>
            <w:proofErr w:type="gramEnd"/>
            <w:r w:rsidRPr="00867492">
              <w:rPr>
                <w:rFonts w:ascii="Arial" w:hAnsi="Arial" w:cs="Arial"/>
                <w:color w:val="auto"/>
              </w:rPr>
              <w:t xml:space="preserve"> 37403 00</w:t>
            </w:r>
            <w:r w:rsidR="00B27F8F" w:rsidRPr="00867492">
              <w:rPr>
                <w:rFonts w:ascii="Arial" w:hAnsi="Arial" w:cs="Arial"/>
                <w:color w:val="auto"/>
              </w:rPr>
              <w:t>576</w:t>
            </w:r>
          </w:p>
        </w:tc>
        <w:tc>
          <w:tcPr>
            <w:tcW w:w="2816" w:type="dxa"/>
          </w:tcPr>
          <w:p w14:paraId="32D88C71" w14:textId="411E5C72" w:rsidR="00486C3C" w:rsidRPr="00867492" w:rsidRDefault="0025733D" w:rsidP="007072E6">
            <w:pPr>
              <w:spacing w:line="312" w:lineRule="auto"/>
              <w:rPr>
                <w:rFonts w:ascii="Arial" w:hAnsi="Arial" w:cs="Arial"/>
                <w:sz w:val="18"/>
                <w:szCs w:val="18"/>
              </w:rPr>
            </w:pPr>
            <w:r w:rsidRPr="00867492">
              <w:rPr>
                <w:rFonts w:ascii="Arial" w:hAnsi="Arial" w:cs="Arial"/>
                <w:sz w:val="18"/>
                <w:szCs w:val="18"/>
              </w:rPr>
              <w:t>River Usk</w:t>
            </w:r>
            <w:r w:rsidR="009C157E" w:rsidRPr="00867492">
              <w:rPr>
                <w:rFonts w:ascii="Arial" w:hAnsi="Arial" w:cs="Arial"/>
                <w:sz w:val="18"/>
                <w:szCs w:val="18"/>
              </w:rPr>
              <w:t xml:space="preserve"> </w:t>
            </w:r>
          </w:p>
        </w:tc>
      </w:tr>
    </w:tbl>
    <w:p w14:paraId="48A818EB" w14:textId="77777777" w:rsidR="006B6676" w:rsidRDefault="006B6676" w:rsidP="000F29C0">
      <w:pPr>
        <w:pStyle w:val="Heading3nonum"/>
        <w:spacing w:line="312" w:lineRule="auto"/>
        <w:rPr>
          <w:rFonts w:cs="Arial"/>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1765"/>
        <w:gridCol w:w="1672"/>
        <w:gridCol w:w="2155"/>
      </w:tblGrid>
      <w:tr w:rsidR="00D11E36" w:rsidRPr="007072E6" w14:paraId="2ED176DB" w14:textId="77777777" w:rsidTr="007072E6">
        <w:tc>
          <w:tcPr>
            <w:tcW w:w="8789" w:type="dxa"/>
            <w:gridSpan w:val="4"/>
            <w:shd w:val="clear" w:color="auto" w:fill="000000"/>
          </w:tcPr>
          <w:p w14:paraId="7BA2C7A1" w14:textId="77777777" w:rsidR="00D11E36" w:rsidRPr="007072E6" w:rsidRDefault="00D11E36" w:rsidP="007072E6">
            <w:pPr>
              <w:pStyle w:val="Heading3nonum"/>
              <w:rPr>
                <w:rFonts w:cs="Arial"/>
                <w:b/>
                <w:i/>
                <w:color w:val="FF00FF"/>
              </w:rPr>
            </w:pPr>
            <w:r w:rsidRPr="007072E6">
              <w:rPr>
                <w:rFonts w:cs="Arial"/>
                <w:b/>
                <w:color w:val="auto"/>
              </w:rPr>
              <w:t>Table S3.3 Monitoring points</w:t>
            </w:r>
          </w:p>
        </w:tc>
      </w:tr>
      <w:tr w:rsidR="00D11E36" w:rsidRPr="007072E6" w14:paraId="472594ED" w14:textId="77777777" w:rsidTr="001B6A58">
        <w:tc>
          <w:tcPr>
            <w:tcW w:w="3197" w:type="dxa"/>
          </w:tcPr>
          <w:p w14:paraId="34C983B4" w14:textId="77777777" w:rsidR="00D11E36" w:rsidRPr="007072E6" w:rsidRDefault="00D11E36" w:rsidP="007072E6">
            <w:pPr>
              <w:pStyle w:val="Tablehead"/>
              <w:rPr>
                <w:rFonts w:ascii="Arial" w:hAnsi="Arial" w:cs="Arial"/>
                <w:color w:val="auto"/>
              </w:rPr>
            </w:pPr>
            <w:r w:rsidRPr="007072E6">
              <w:rPr>
                <w:rFonts w:ascii="Arial" w:hAnsi="Arial" w:cs="Arial"/>
              </w:rPr>
              <w:t>Effluent(s) and discharge point(s)</w:t>
            </w:r>
          </w:p>
        </w:tc>
        <w:tc>
          <w:tcPr>
            <w:tcW w:w="1765" w:type="dxa"/>
          </w:tcPr>
          <w:p w14:paraId="31CE698E"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type</w:t>
            </w:r>
          </w:p>
        </w:tc>
        <w:tc>
          <w:tcPr>
            <w:tcW w:w="1672" w:type="dxa"/>
          </w:tcPr>
          <w:p w14:paraId="56B44C45"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NGR</w:t>
            </w:r>
          </w:p>
        </w:tc>
        <w:tc>
          <w:tcPr>
            <w:tcW w:w="2155" w:type="dxa"/>
          </w:tcPr>
          <w:p w14:paraId="5DDECB2E"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reference</w:t>
            </w:r>
          </w:p>
        </w:tc>
      </w:tr>
      <w:tr w:rsidR="00D11E36" w:rsidRPr="007072E6" w14:paraId="2C0A0B35" w14:textId="77777777" w:rsidTr="001B6A58">
        <w:tc>
          <w:tcPr>
            <w:tcW w:w="3197" w:type="dxa"/>
          </w:tcPr>
          <w:p w14:paraId="07CF338C" w14:textId="1B500ADB" w:rsidR="00D11E36" w:rsidRPr="002A0404" w:rsidRDefault="00D11E36" w:rsidP="007072E6">
            <w:pPr>
              <w:pStyle w:val="Tablebody"/>
              <w:spacing w:line="312" w:lineRule="auto"/>
              <w:rPr>
                <w:rFonts w:ascii="Arial" w:hAnsi="Arial" w:cs="Arial"/>
                <w:color w:val="auto"/>
              </w:rPr>
            </w:pPr>
            <w:r w:rsidRPr="002A0404">
              <w:rPr>
                <w:rFonts w:ascii="Arial" w:hAnsi="Arial" w:cs="Arial"/>
                <w:color w:val="auto"/>
              </w:rPr>
              <w:t xml:space="preserve">Secondary treated sewage effluent via </w:t>
            </w:r>
            <w:r w:rsidR="00D00B45" w:rsidRPr="002A0404">
              <w:rPr>
                <w:rFonts w:ascii="Arial" w:hAnsi="Arial" w:cs="Arial"/>
                <w:color w:val="auto"/>
              </w:rPr>
              <w:t>O</w:t>
            </w:r>
            <w:r w:rsidR="001E0A90">
              <w:rPr>
                <w:rFonts w:ascii="Arial" w:hAnsi="Arial" w:cs="Arial"/>
                <w:color w:val="auto"/>
              </w:rPr>
              <w:t xml:space="preserve">utfall </w:t>
            </w:r>
            <w:r w:rsidR="00D00B45" w:rsidRPr="002A0404">
              <w:rPr>
                <w:rFonts w:ascii="Arial" w:hAnsi="Arial" w:cs="Arial"/>
                <w:color w:val="auto"/>
              </w:rPr>
              <w:t>H</w:t>
            </w:r>
            <w:r w:rsidR="001E0A90">
              <w:rPr>
                <w:rFonts w:ascii="Arial" w:hAnsi="Arial" w:cs="Arial"/>
                <w:color w:val="auto"/>
              </w:rPr>
              <w:t>eadwall into River Usk</w:t>
            </w:r>
            <w:r w:rsidR="00D00B45" w:rsidRPr="002A0404">
              <w:rPr>
                <w:rFonts w:ascii="Arial" w:hAnsi="Arial" w:cs="Arial"/>
                <w:color w:val="auto"/>
              </w:rPr>
              <w:t xml:space="preserve"> </w:t>
            </w:r>
          </w:p>
        </w:tc>
        <w:tc>
          <w:tcPr>
            <w:tcW w:w="1765" w:type="dxa"/>
          </w:tcPr>
          <w:p w14:paraId="2037969F" w14:textId="0790E476" w:rsidR="00D11E36" w:rsidRPr="002A0404" w:rsidRDefault="00300709" w:rsidP="007072E6">
            <w:pPr>
              <w:pStyle w:val="Tablebody"/>
              <w:spacing w:line="312" w:lineRule="auto"/>
              <w:rPr>
                <w:rFonts w:ascii="Arial" w:hAnsi="Arial" w:cs="Arial"/>
                <w:color w:val="auto"/>
              </w:rPr>
            </w:pPr>
            <w:r w:rsidRPr="002A0404">
              <w:rPr>
                <w:rFonts w:ascii="Arial" w:hAnsi="Arial" w:cs="Arial"/>
                <w:color w:val="auto"/>
              </w:rPr>
              <w:t>Effluent sampl</w:t>
            </w:r>
            <w:r w:rsidR="00911E5A" w:rsidRPr="002A0404">
              <w:rPr>
                <w:rFonts w:ascii="Arial" w:hAnsi="Arial" w:cs="Arial"/>
                <w:color w:val="auto"/>
              </w:rPr>
              <w:t>ing</w:t>
            </w:r>
          </w:p>
        </w:tc>
        <w:tc>
          <w:tcPr>
            <w:tcW w:w="1672" w:type="dxa"/>
          </w:tcPr>
          <w:p w14:paraId="0F9A04F1" w14:textId="6DAE46DA" w:rsidR="00D11E36" w:rsidRPr="002A0404" w:rsidRDefault="007953B1" w:rsidP="007072E6">
            <w:pPr>
              <w:pStyle w:val="Tablebody"/>
              <w:spacing w:line="312" w:lineRule="auto"/>
              <w:rPr>
                <w:rFonts w:ascii="Arial" w:hAnsi="Arial" w:cs="Arial"/>
                <w:color w:val="auto"/>
              </w:rPr>
            </w:pPr>
            <w:proofErr w:type="gramStart"/>
            <w:r w:rsidRPr="002A0404">
              <w:rPr>
                <w:rFonts w:ascii="Arial" w:hAnsi="Arial" w:cs="Arial"/>
                <w:color w:val="auto"/>
              </w:rPr>
              <w:t>SO</w:t>
            </w:r>
            <w:proofErr w:type="gramEnd"/>
            <w:r w:rsidRPr="002A0404">
              <w:rPr>
                <w:rFonts w:ascii="Arial" w:hAnsi="Arial" w:cs="Arial"/>
                <w:color w:val="auto"/>
              </w:rPr>
              <w:t xml:space="preserve"> </w:t>
            </w:r>
            <w:r w:rsidR="001B6A58" w:rsidRPr="002A0404">
              <w:rPr>
                <w:rFonts w:ascii="Arial" w:hAnsi="Arial" w:cs="Arial"/>
                <w:color w:val="auto"/>
              </w:rPr>
              <w:t>37377 00574</w:t>
            </w:r>
          </w:p>
        </w:tc>
        <w:tc>
          <w:tcPr>
            <w:tcW w:w="2155" w:type="dxa"/>
          </w:tcPr>
          <w:p w14:paraId="22BC475A" w14:textId="4722B46D" w:rsidR="00D11E36" w:rsidRPr="002A0404" w:rsidRDefault="007953B1" w:rsidP="007072E6">
            <w:pPr>
              <w:pStyle w:val="Tablebody"/>
              <w:spacing w:line="312" w:lineRule="auto"/>
              <w:rPr>
                <w:rFonts w:ascii="Arial" w:hAnsi="Arial" w:cs="Arial"/>
                <w:color w:val="auto"/>
              </w:rPr>
            </w:pPr>
            <w:r w:rsidRPr="002A0404">
              <w:rPr>
                <w:rFonts w:ascii="Arial" w:hAnsi="Arial" w:cs="Arial"/>
                <w:color w:val="auto"/>
              </w:rPr>
              <w:t>S</w:t>
            </w:r>
            <w:r w:rsidR="001E0A90">
              <w:rPr>
                <w:rFonts w:ascii="Arial" w:hAnsi="Arial" w:cs="Arial"/>
                <w:color w:val="auto"/>
              </w:rPr>
              <w:t>ampling</w:t>
            </w:r>
            <w:r w:rsidRPr="002A0404">
              <w:rPr>
                <w:rFonts w:ascii="Arial" w:hAnsi="Arial" w:cs="Arial"/>
                <w:color w:val="auto"/>
              </w:rPr>
              <w:t xml:space="preserve"> C</w:t>
            </w:r>
            <w:r w:rsidR="001E0A90">
              <w:rPr>
                <w:rFonts w:ascii="Arial" w:hAnsi="Arial" w:cs="Arial"/>
                <w:color w:val="auto"/>
              </w:rPr>
              <w:t>hamber</w:t>
            </w:r>
          </w:p>
        </w:tc>
      </w:tr>
    </w:tbl>
    <w:p w14:paraId="38CAC306" w14:textId="77777777" w:rsidR="00486C3C" w:rsidRPr="000C6742" w:rsidRDefault="00486C3C" w:rsidP="000F29C0">
      <w:pPr>
        <w:pStyle w:val="Heading3nonum"/>
        <w:spacing w:line="312" w:lineRule="auto"/>
        <w:rPr>
          <w:rFonts w:cs="Arial"/>
        </w:rPr>
      </w:pPr>
    </w:p>
    <w:p w14:paraId="55A88EDA" w14:textId="565409E6" w:rsidR="00486C3C" w:rsidRDefault="00486C3C" w:rsidP="000F29C0">
      <w:pPr>
        <w:pStyle w:val="Heading3nonum"/>
        <w:spacing w:line="312" w:lineRule="auto"/>
        <w:rPr>
          <w:rFonts w:cs="Arial"/>
          <w:szCs w:val="18"/>
        </w:rPr>
      </w:pPr>
    </w:p>
    <w:p w14:paraId="710C9C03" w14:textId="5903EF6B" w:rsidR="001E0A90" w:rsidRDefault="001E0A90" w:rsidP="000F29C0">
      <w:pPr>
        <w:pStyle w:val="Heading3nonum"/>
        <w:spacing w:line="312" w:lineRule="auto"/>
        <w:rPr>
          <w:rFonts w:cs="Arial"/>
          <w:szCs w:val="18"/>
        </w:rPr>
      </w:pPr>
    </w:p>
    <w:p w14:paraId="0704C886" w14:textId="1BB0DE04" w:rsidR="001E0A90" w:rsidRDefault="001E0A90" w:rsidP="000F29C0">
      <w:pPr>
        <w:pStyle w:val="Heading3nonum"/>
        <w:spacing w:line="312" w:lineRule="auto"/>
        <w:rPr>
          <w:rFonts w:cs="Arial"/>
          <w:szCs w:val="18"/>
        </w:rPr>
      </w:pPr>
    </w:p>
    <w:p w14:paraId="3C5836D3" w14:textId="77777777" w:rsidR="00486C3C" w:rsidRPr="000C6742" w:rsidRDefault="00486C3C" w:rsidP="000F29C0">
      <w:pPr>
        <w:spacing w:line="312" w:lineRule="auto"/>
        <w:rPr>
          <w:rFonts w:ascii="Arial" w:hAnsi="Arial" w:cs="Arial"/>
          <w:b/>
          <w:sz w:val="32"/>
          <w:szCs w:val="32"/>
          <w:lang w:eastAsia="en-US"/>
        </w:rPr>
      </w:pPr>
      <w:r w:rsidRPr="000C6742">
        <w:rPr>
          <w:rFonts w:ascii="Arial" w:hAnsi="Arial" w:cs="Arial"/>
          <w:b/>
          <w:sz w:val="36"/>
          <w:szCs w:val="36"/>
          <w:lang w:eastAsia="en-US"/>
        </w:rPr>
        <w:lastRenderedPageBreak/>
        <w:t>Schedule 4 - Reporting</w:t>
      </w:r>
    </w:p>
    <w:p w14:paraId="5F688F3F" w14:textId="0FC6FC01" w:rsidR="00486C3C" w:rsidRPr="00AB2CB3" w:rsidRDefault="00486C3C" w:rsidP="000F29C0">
      <w:pPr>
        <w:pStyle w:val="Draftingnote"/>
        <w:spacing w:line="312" w:lineRule="auto"/>
        <w:rPr>
          <w:rFonts w:cs="Arial"/>
          <w:i w:val="0"/>
          <w:color w:val="auto"/>
        </w:rPr>
      </w:pPr>
      <w:r w:rsidRPr="00AB2CB3">
        <w:rPr>
          <w:rFonts w:cs="Arial"/>
          <w:i w:val="0"/>
          <w:color w:val="auto"/>
        </w:rPr>
        <w:t>There is no reporting under this schedule.</w:t>
      </w:r>
    </w:p>
    <w:p w14:paraId="039A0E5F" w14:textId="628C76EA" w:rsidR="00300709" w:rsidRPr="000C6742" w:rsidRDefault="007B25A7" w:rsidP="00300709">
      <w:pPr>
        <w:spacing w:line="312" w:lineRule="auto"/>
      </w:pPr>
      <w:r>
        <w:rPr>
          <w:rFonts w:ascii="Arial" w:hAnsi="Arial" w:cs="Arial"/>
          <w:b/>
          <w:sz w:val="36"/>
          <w:szCs w:val="36"/>
        </w:rPr>
        <w:br w:type="page"/>
      </w:r>
      <w:r w:rsidR="00300709" w:rsidRPr="000C6742">
        <w:rPr>
          <w:rFonts w:ascii="Arial" w:hAnsi="Arial" w:cs="Arial"/>
          <w:b/>
          <w:sz w:val="36"/>
          <w:szCs w:val="36"/>
        </w:rPr>
        <w:lastRenderedPageBreak/>
        <w:t>Schedule 5 - Notification</w:t>
      </w:r>
      <w:r w:rsidR="00300709" w:rsidRPr="000C6742">
        <w:t xml:space="preserve"> </w:t>
      </w:r>
    </w:p>
    <w:p w14:paraId="4825FA4C" w14:textId="77777777" w:rsidR="00300709" w:rsidRPr="000C6742" w:rsidRDefault="00300709" w:rsidP="00300709">
      <w:pPr>
        <w:pStyle w:val="Heading3nonum"/>
        <w:spacing w:line="312" w:lineRule="auto"/>
        <w:rPr>
          <w:rFonts w:cs="Arial"/>
        </w:rPr>
      </w:pPr>
      <w:r w:rsidRPr="000C6742">
        <w:rPr>
          <w:rFonts w:cs="Arial"/>
        </w:rPr>
        <w:t xml:space="preserve">These pages outline the information that the operator must provide. </w:t>
      </w:r>
    </w:p>
    <w:p w14:paraId="740020C1" w14:textId="77777777" w:rsidR="00300709" w:rsidRPr="000C6742" w:rsidRDefault="00300709" w:rsidP="00300709">
      <w:pPr>
        <w:pStyle w:val="Heading3nonum"/>
        <w:spacing w:line="312" w:lineRule="auto"/>
        <w:rPr>
          <w:rFonts w:cs="Arial"/>
        </w:rPr>
      </w:pPr>
      <w:r w:rsidRPr="000C6742">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43F58293" w14:textId="77777777" w:rsidR="00300709" w:rsidRPr="000C6742" w:rsidRDefault="00300709" w:rsidP="00300709">
      <w:pPr>
        <w:pStyle w:val="Heading3nonum"/>
        <w:spacing w:line="312" w:lineRule="auto"/>
        <w:rPr>
          <w:rFonts w:cs="Arial"/>
          <w:color w:val="auto"/>
        </w:rPr>
      </w:pPr>
      <w:r w:rsidRPr="000C6742">
        <w:rPr>
          <w:rFonts w:cs="Arial"/>
          <w:color w:val="auto"/>
        </w:rPr>
        <w:t xml:space="preserve">If any information is considered commercially confidential, it should be separated from non-confidential information, supplied on a separate </w:t>
      </w:r>
      <w:proofErr w:type="gramStart"/>
      <w:r w:rsidRPr="000C6742">
        <w:rPr>
          <w:rFonts w:cs="Arial"/>
          <w:color w:val="auto"/>
        </w:rPr>
        <w:t>sheet</w:t>
      </w:r>
      <w:proofErr w:type="gramEnd"/>
      <w:r w:rsidRPr="000C6742">
        <w:rPr>
          <w:rFonts w:cs="Arial"/>
          <w:color w:val="auto"/>
        </w:rPr>
        <w:t xml:space="preserve"> and accompanied by an application for commercial confidentiality under the provisions of the EP Regulations.</w:t>
      </w:r>
    </w:p>
    <w:p w14:paraId="3C9F21FC" w14:textId="77777777" w:rsidR="00300709" w:rsidRPr="000C6742" w:rsidRDefault="00300709" w:rsidP="00300709">
      <w:pPr>
        <w:pStyle w:val="Heading2a"/>
        <w:keepNext w:val="0"/>
        <w:keepLines w:val="0"/>
        <w:spacing w:line="312" w:lineRule="auto"/>
        <w:rPr>
          <w:rFonts w:cs="Arial"/>
          <w:b w:val="0"/>
          <w:i w:val="0"/>
          <w:sz w:val="18"/>
        </w:rPr>
      </w:pPr>
      <w:r w:rsidRPr="000C6742">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577F660F" w14:textId="77777777" w:rsidTr="00924A85">
        <w:tc>
          <w:tcPr>
            <w:tcW w:w="2943" w:type="dxa"/>
          </w:tcPr>
          <w:p w14:paraId="3FE79F8E"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Permit Number</w:t>
            </w:r>
          </w:p>
        </w:tc>
        <w:tc>
          <w:tcPr>
            <w:tcW w:w="5812" w:type="dxa"/>
          </w:tcPr>
          <w:p w14:paraId="33E0F0B7" w14:textId="00889420" w:rsidR="00300709" w:rsidRPr="002A2845" w:rsidRDefault="002A2845" w:rsidP="00924A85">
            <w:pPr>
              <w:pStyle w:val="Heading2a"/>
              <w:keepNext w:val="0"/>
              <w:keepLines w:val="0"/>
              <w:spacing w:before="0" w:line="312" w:lineRule="auto"/>
              <w:rPr>
                <w:rFonts w:cs="Arial"/>
                <w:i w:val="0"/>
                <w:sz w:val="18"/>
              </w:rPr>
            </w:pPr>
            <w:r w:rsidRPr="002A2845">
              <w:rPr>
                <w:rFonts w:cs="Arial"/>
                <w:i w:val="0"/>
                <w:sz w:val="18"/>
              </w:rPr>
              <w:t>EPR/DB3093CY</w:t>
            </w:r>
          </w:p>
        </w:tc>
      </w:tr>
      <w:tr w:rsidR="00300709" w:rsidRPr="000C6742" w14:paraId="32009F34" w14:textId="77777777" w:rsidTr="00924A85">
        <w:tc>
          <w:tcPr>
            <w:tcW w:w="2943" w:type="dxa"/>
          </w:tcPr>
          <w:p w14:paraId="4D7B358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Name of operator</w:t>
            </w:r>
          </w:p>
        </w:tc>
        <w:tc>
          <w:tcPr>
            <w:tcW w:w="5812" w:type="dxa"/>
          </w:tcPr>
          <w:p w14:paraId="0AC13AFC"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36B54BC" w14:textId="77777777" w:rsidTr="00924A85">
        <w:tc>
          <w:tcPr>
            <w:tcW w:w="2943" w:type="dxa"/>
          </w:tcPr>
          <w:p w14:paraId="5CE8569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Location of Facility</w:t>
            </w:r>
          </w:p>
        </w:tc>
        <w:tc>
          <w:tcPr>
            <w:tcW w:w="5812" w:type="dxa"/>
          </w:tcPr>
          <w:p w14:paraId="1E2F0DBD" w14:textId="5C02C28F" w:rsidR="0014617F" w:rsidRPr="0014617F" w:rsidRDefault="0014617F" w:rsidP="0014617F">
            <w:pPr>
              <w:pStyle w:val="Heading2a"/>
              <w:spacing w:before="0" w:line="312" w:lineRule="auto"/>
              <w:rPr>
                <w:rFonts w:cs="Arial"/>
                <w:i w:val="0"/>
                <w:sz w:val="18"/>
              </w:rPr>
            </w:pPr>
            <w:r w:rsidRPr="0014617F">
              <w:rPr>
                <w:rFonts w:cs="Arial"/>
                <w:i w:val="0"/>
                <w:sz w:val="18"/>
              </w:rPr>
              <w:t>Woodside Industrial Estate</w:t>
            </w:r>
            <w:r w:rsidR="008D3D1E">
              <w:rPr>
                <w:rFonts w:cs="Arial"/>
                <w:i w:val="0"/>
                <w:sz w:val="18"/>
              </w:rPr>
              <w:t xml:space="preserve">, </w:t>
            </w:r>
            <w:proofErr w:type="spellStart"/>
            <w:r w:rsidRPr="0014617F">
              <w:rPr>
                <w:rFonts w:cs="Arial"/>
                <w:i w:val="0"/>
                <w:sz w:val="18"/>
              </w:rPr>
              <w:t>Llanbadoc</w:t>
            </w:r>
            <w:proofErr w:type="spellEnd"/>
            <w:r w:rsidR="008D3D1E">
              <w:rPr>
                <w:rFonts w:cs="Arial"/>
                <w:i w:val="0"/>
                <w:sz w:val="18"/>
              </w:rPr>
              <w:t xml:space="preserve">, </w:t>
            </w:r>
            <w:proofErr w:type="spellStart"/>
            <w:r w:rsidRPr="0014617F">
              <w:rPr>
                <w:rFonts w:cs="Arial"/>
                <w:i w:val="0"/>
                <w:sz w:val="18"/>
              </w:rPr>
              <w:t>Usk</w:t>
            </w:r>
            <w:proofErr w:type="spellEnd"/>
            <w:r w:rsidR="008D3D1E">
              <w:rPr>
                <w:rFonts w:cs="Arial"/>
                <w:i w:val="0"/>
                <w:sz w:val="18"/>
              </w:rPr>
              <w:t xml:space="preserve">, </w:t>
            </w:r>
            <w:r w:rsidRPr="0014617F">
              <w:rPr>
                <w:rFonts w:cs="Arial"/>
                <w:i w:val="0"/>
                <w:sz w:val="18"/>
              </w:rPr>
              <w:t>Monmouthshire</w:t>
            </w:r>
          </w:p>
          <w:p w14:paraId="584E0038" w14:textId="0E2ED086" w:rsidR="00300709" w:rsidRPr="000C6742" w:rsidRDefault="0014617F" w:rsidP="0014617F">
            <w:pPr>
              <w:pStyle w:val="Heading2a"/>
              <w:keepNext w:val="0"/>
              <w:keepLines w:val="0"/>
              <w:spacing w:before="0" w:line="312" w:lineRule="auto"/>
              <w:rPr>
                <w:rFonts w:cs="Arial"/>
                <w:i w:val="0"/>
                <w:sz w:val="18"/>
              </w:rPr>
            </w:pPr>
            <w:r w:rsidRPr="0014617F">
              <w:rPr>
                <w:rFonts w:cs="Arial"/>
                <w:i w:val="0"/>
                <w:sz w:val="18"/>
              </w:rPr>
              <w:t>NP16 1SS</w:t>
            </w:r>
          </w:p>
        </w:tc>
      </w:tr>
      <w:tr w:rsidR="00300709" w:rsidRPr="000C6742" w14:paraId="4551778D" w14:textId="77777777" w:rsidTr="00924A85">
        <w:tc>
          <w:tcPr>
            <w:tcW w:w="2943" w:type="dxa"/>
          </w:tcPr>
          <w:p w14:paraId="079E9BD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Time and date of the detection </w:t>
            </w:r>
          </w:p>
        </w:tc>
        <w:tc>
          <w:tcPr>
            <w:tcW w:w="5812" w:type="dxa"/>
          </w:tcPr>
          <w:p w14:paraId="6ACC93DD" w14:textId="77777777" w:rsidR="00300709" w:rsidRPr="000C6742" w:rsidRDefault="00300709" w:rsidP="00924A85">
            <w:pPr>
              <w:pStyle w:val="Heading2a"/>
              <w:keepNext w:val="0"/>
              <w:keepLines w:val="0"/>
              <w:spacing w:before="0" w:line="312" w:lineRule="auto"/>
              <w:rPr>
                <w:rFonts w:cs="Arial"/>
                <w:i w:val="0"/>
                <w:sz w:val="18"/>
              </w:rPr>
            </w:pPr>
          </w:p>
        </w:tc>
      </w:tr>
    </w:tbl>
    <w:p w14:paraId="61643636" w14:textId="77777777" w:rsidR="00300709" w:rsidRPr="000C6742"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4BE9A338" w14:textId="77777777" w:rsidTr="00924A85">
        <w:trPr>
          <w:cantSplit/>
        </w:trPr>
        <w:tc>
          <w:tcPr>
            <w:tcW w:w="8755" w:type="dxa"/>
            <w:gridSpan w:val="2"/>
          </w:tcPr>
          <w:p w14:paraId="5C809539"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 xml:space="preserve">(a) Notification requirements for any malfunction, breakdown or failure of equipment or techniques, accident, or </w:t>
            </w:r>
            <w:r w:rsidRPr="000C6742">
              <w:rPr>
                <w:i w:val="0"/>
                <w:sz w:val="18"/>
              </w:rPr>
              <w:t>emission of a substance not controlled by an emission limit</w:t>
            </w:r>
            <w:r w:rsidRPr="000C6742">
              <w:rPr>
                <w:rFonts w:cs="Arial"/>
                <w:i w:val="0"/>
                <w:sz w:val="18"/>
              </w:rPr>
              <w:t xml:space="preserve"> which has caused, is causing or may cause significant pollution</w:t>
            </w:r>
          </w:p>
        </w:tc>
      </w:tr>
      <w:tr w:rsidR="00300709" w:rsidRPr="000C6742" w14:paraId="4C26907F" w14:textId="77777777" w:rsidTr="00924A85">
        <w:trPr>
          <w:cantSplit/>
        </w:trPr>
        <w:tc>
          <w:tcPr>
            <w:tcW w:w="8755" w:type="dxa"/>
            <w:gridSpan w:val="2"/>
          </w:tcPr>
          <w:p w14:paraId="5D276A51"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71F6E6A3" w14:textId="77777777" w:rsidTr="00924A85">
        <w:tc>
          <w:tcPr>
            <w:tcW w:w="2943" w:type="dxa"/>
          </w:tcPr>
          <w:p w14:paraId="7E8247A0"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the event</w:t>
            </w:r>
          </w:p>
        </w:tc>
        <w:tc>
          <w:tcPr>
            <w:tcW w:w="5812" w:type="dxa"/>
          </w:tcPr>
          <w:p w14:paraId="6702D01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947695B" w14:textId="77777777" w:rsidTr="00924A85">
        <w:tc>
          <w:tcPr>
            <w:tcW w:w="2943" w:type="dxa"/>
          </w:tcPr>
          <w:p w14:paraId="27FAEFF4"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Reference or description of the location of the event </w:t>
            </w:r>
          </w:p>
        </w:tc>
        <w:tc>
          <w:tcPr>
            <w:tcW w:w="5812" w:type="dxa"/>
          </w:tcPr>
          <w:p w14:paraId="60D43D7A"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0736FD1F" w14:textId="77777777" w:rsidTr="00924A85">
        <w:tc>
          <w:tcPr>
            <w:tcW w:w="2943" w:type="dxa"/>
          </w:tcPr>
          <w:p w14:paraId="53A1A17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where any release into the environment took place</w:t>
            </w:r>
          </w:p>
        </w:tc>
        <w:tc>
          <w:tcPr>
            <w:tcW w:w="5812" w:type="dxa"/>
          </w:tcPr>
          <w:p w14:paraId="7ABB8700"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9189763" w14:textId="77777777" w:rsidTr="00924A85">
        <w:tc>
          <w:tcPr>
            <w:tcW w:w="2943" w:type="dxa"/>
          </w:tcPr>
          <w:p w14:paraId="639933F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Substances(s) potentially released</w:t>
            </w:r>
          </w:p>
        </w:tc>
        <w:tc>
          <w:tcPr>
            <w:tcW w:w="5812" w:type="dxa"/>
          </w:tcPr>
          <w:p w14:paraId="076AD922"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07A8631" w14:textId="77777777" w:rsidTr="00924A85">
        <w:tc>
          <w:tcPr>
            <w:tcW w:w="2943" w:type="dxa"/>
          </w:tcPr>
          <w:p w14:paraId="2F7486FC"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Best estimate of the quantity or rate of  release of substances</w:t>
            </w:r>
          </w:p>
        </w:tc>
        <w:tc>
          <w:tcPr>
            <w:tcW w:w="5812" w:type="dxa"/>
          </w:tcPr>
          <w:p w14:paraId="246B391B"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BD4697D" w14:textId="77777777" w:rsidTr="00924A85">
        <w:tc>
          <w:tcPr>
            <w:tcW w:w="2943" w:type="dxa"/>
          </w:tcPr>
          <w:p w14:paraId="377AE749"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Measures taken, or intended to be taken, to stop any emission</w:t>
            </w:r>
          </w:p>
        </w:tc>
        <w:tc>
          <w:tcPr>
            <w:tcW w:w="5812" w:type="dxa"/>
          </w:tcPr>
          <w:p w14:paraId="01079B10"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6495479" w14:textId="77777777" w:rsidTr="00924A85">
        <w:tc>
          <w:tcPr>
            <w:tcW w:w="2943" w:type="dxa"/>
          </w:tcPr>
          <w:p w14:paraId="3EDFAE7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the failure or accident.</w:t>
            </w:r>
          </w:p>
        </w:tc>
        <w:tc>
          <w:tcPr>
            <w:tcW w:w="5812" w:type="dxa"/>
          </w:tcPr>
          <w:p w14:paraId="2635BABB" w14:textId="77777777" w:rsidR="00300709" w:rsidRPr="000C6742" w:rsidRDefault="00300709" w:rsidP="00924A85">
            <w:pPr>
              <w:pStyle w:val="Heading2a"/>
              <w:keepNext w:val="0"/>
              <w:keepLines w:val="0"/>
              <w:spacing w:before="0" w:line="312" w:lineRule="auto"/>
              <w:rPr>
                <w:rFonts w:cs="Arial"/>
                <w:i w:val="0"/>
                <w:sz w:val="18"/>
              </w:rPr>
            </w:pPr>
          </w:p>
        </w:tc>
      </w:tr>
    </w:tbl>
    <w:p w14:paraId="763A9D2A" w14:textId="77777777" w:rsidR="00300709" w:rsidRPr="000C6742"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0B258523" w14:textId="77777777" w:rsidTr="00924A85">
        <w:trPr>
          <w:cantSplit/>
        </w:trPr>
        <w:tc>
          <w:tcPr>
            <w:tcW w:w="8755" w:type="dxa"/>
            <w:gridSpan w:val="2"/>
          </w:tcPr>
          <w:p w14:paraId="41AC5429"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(b) Notification requirements for the breach of a limit</w:t>
            </w:r>
          </w:p>
        </w:tc>
      </w:tr>
      <w:tr w:rsidR="00300709" w:rsidRPr="000C6742" w14:paraId="46DE3AFC" w14:textId="77777777" w:rsidTr="00924A85">
        <w:trPr>
          <w:cantSplit/>
        </w:trPr>
        <w:tc>
          <w:tcPr>
            <w:tcW w:w="8755" w:type="dxa"/>
            <w:gridSpan w:val="2"/>
          </w:tcPr>
          <w:p w14:paraId="397133D5"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 unless otherwise specified below</w:t>
            </w:r>
          </w:p>
        </w:tc>
      </w:tr>
      <w:tr w:rsidR="00300709" w:rsidRPr="000C6742" w14:paraId="5FA86A0E" w14:textId="77777777" w:rsidTr="00924A85">
        <w:tc>
          <w:tcPr>
            <w:tcW w:w="2943" w:type="dxa"/>
          </w:tcPr>
          <w:p w14:paraId="5689AFC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Emission point reference/ source</w:t>
            </w:r>
          </w:p>
        </w:tc>
        <w:tc>
          <w:tcPr>
            <w:tcW w:w="5812" w:type="dxa"/>
          </w:tcPr>
          <w:p w14:paraId="7B2899F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67629F9" w14:textId="77777777" w:rsidTr="00924A85">
        <w:tc>
          <w:tcPr>
            <w:tcW w:w="2943" w:type="dxa"/>
          </w:tcPr>
          <w:p w14:paraId="5AF991B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Parameter(s)</w:t>
            </w:r>
          </w:p>
        </w:tc>
        <w:tc>
          <w:tcPr>
            <w:tcW w:w="5812" w:type="dxa"/>
          </w:tcPr>
          <w:p w14:paraId="3357481C"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07A59C91" w14:textId="77777777" w:rsidTr="00924A85">
        <w:tc>
          <w:tcPr>
            <w:tcW w:w="2943" w:type="dxa"/>
          </w:tcPr>
          <w:p w14:paraId="6E34FA17"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Limit</w:t>
            </w:r>
          </w:p>
        </w:tc>
        <w:tc>
          <w:tcPr>
            <w:tcW w:w="5812" w:type="dxa"/>
          </w:tcPr>
          <w:p w14:paraId="016B2CE2"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0958844F" w14:textId="77777777" w:rsidTr="00924A85">
        <w:tc>
          <w:tcPr>
            <w:tcW w:w="2943" w:type="dxa"/>
          </w:tcPr>
          <w:p w14:paraId="77741E9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Measured value and uncertainty</w:t>
            </w:r>
          </w:p>
        </w:tc>
        <w:tc>
          <w:tcPr>
            <w:tcW w:w="5812" w:type="dxa"/>
          </w:tcPr>
          <w:p w14:paraId="3CC5BFB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283D609" w14:textId="77777777" w:rsidTr="00924A85">
        <w:tc>
          <w:tcPr>
            <w:tcW w:w="2943" w:type="dxa"/>
          </w:tcPr>
          <w:p w14:paraId="23D8805A"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monitoring</w:t>
            </w:r>
          </w:p>
        </w:tc>
        <w:tc>
          <w:tcPr>
            <w:tcW w:w="5812" w:type="dxa"/>
          </w:tcPr>
          <w:p w14:paraId="43C0B245"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C9D64F3" w14:textId="77777777" w:rsidTr="00924A85">
        <w:tc>
          <w:tcPr>
            <w:tcW w:w="2943" w:type="dxa"/>
          </w:tcPr>
          <w:p w14:paraId="26B6F05C" w14:textId="77777777" w:rsidR="00300709" w:rsidRPr="000C6742" w:rsidRDefault="00300709" w:rsidP="00924A85">
            <w:pPr>
              <w:pStyle w:val="Heading2a"/>
              <w:keepNext w:val="0"/>
              <w:keepLines w:val="0"/>
              <w:spacing w:before="0" w:line="312" w:lineRule="auto"/>
              <w:rPr>
                <w:rFonts w:cs="Arial"/>
                <w:b w:val="0"/>
                <w:i w:val="0"/>
                <w:color w:val="FF0000"/>
                <w:sz w:val="18"/>
              </w:rPr>
            </w:pPr>
            <w:r w:rsidRPr="000C6742">
              <w:rPr>
                <w:rFonts w:cs="Arial"/>
                <w:b w:val="0"/>
                <w:i w:val="0"/>
                <w:sz w:val="18"/>
              </w:rPr>
              <w:t>Measures taken, or intended to be taken, to stop the emission</w:t>
            </w:r>
          </w:p>
        </w:tc>
        <w:tc>
          <w:tcPr>
            <w:tcW w:w="5812" w:type="dxa"/>
          </w:tcPr>
          <w:p w14:paraId="532FD223" w14:textId="77777777" w:rsidR="00300709" w:rsidRPr="000C6742" w:rsidRDefault="00300709" w:rsidP="00924A85">
            <w:pPr>
              <w:pStyle w:val="Heading2a"/>
              <w:keepNext w:val="0"/>
              <w:keepLines w:val="0"/>
              <w:spacing w:before="0" w:line="312" w:lineRule="auto"/>
              <w:rPr>
                <w:rFonts w:cs="Arial"/>
                <w:i w:val="0"/>
                <w:sz w:val="18"/>
              </w:rPr>
            </w:pPr>
          </w:p>
        </w:tc>
      </w:tr>
    </w:tbl>
    <w:p w14:paraId="6D36AF1E" w14:textId="47948E6C" w:rsidR="00300709" w:rsidRPr="000C6742"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C6742" w14:paraId="36D8DEAE" w14:textId="77777777" w:rsidTr="00924A85">
        <w:trPr>
          <w:cantSplit/>
        </w:trPr>
        <w:tc>
          <w:tcPr>
            <w:tcW w:w="8789" w:type="dxa"/>
            <w:gridSpan w:val="2"/>
          </w:tcPr>
          <w:p w14:paraId="65E90104" w14:textId="77777777" w:rsidR="00300709" w:rsidRPr="000C6742" w:rsidRDefault="00300709" w:rsidP="00924A85">
            <w:pPr>
              <w:pStyle w:val="Tablehead"/>
              <w:spacing w:line="312" w:lineRule="auto"/>
              <w:rPr>
                <w:rFonts w:ascii="Arial" w:hAnsi="Arial" w:cs="Arial"/>
              </w:rPr>
            </w:pPr>
            <w:r w:rsidRPr="000C6742">
              <w:rPr>
                <w:rFonts w:ascii="Arial" w:hAnsi="Arial" w:cs="Arial"/>
              </w:rPr>
              <w:lastRenderedPageBreak/>
              <w:t>Time periods for notification following detection of a breach of a limit</w:t>
            </w:r>
          </w:p>
        </w:tc>
      </w:tr>
      <w:tr w:rsidR="00300709" w:rsidRPr="000C6742" w14:paraId="76310BFE" w14:textId="77777777" w:rsidTr="00924A85">
        <w:tc>
          <w:tcPr>
            <w:tcW w:w="6521" w:type="dxa"/>
            <w:tcBorders>
              <w:right w:val="nil"/>
            </w:tcBorders>
          </w:tcPr>
          <w:p w14:paraId="38E38617" w14:textId="77777777" w:rsidR="00300709" w:rsidRPr="000C6742" w:rsidRDefault="00300709" w:rsidP="00924A85">
            <w:pPr>
              <w:pStyle w:val="Tablehead"/>
              <w:spacing w:line="312" w:lineRule="auto"/>
              <w:rPr>
                <w:rFonts w:ascii="Arial" w:hAnsi="Arial" w:cs="Arial"/>
              </w:rPr>
            </w:pPr>
            <w:r w:rsidRPr="000C6742">
              <w:rPr>
                <w:rFonts w:ascii="Arial" w:hAnsi="Arial" w:cs="Arial"/>
              </w:rPr>
              <w:t>Parameter</w:t>
            </w:r>
          </w:p>
        </w:tc>
        <w:tc>
          <w:tcPr>
            <w:tcW w:w="2268" w:type="dxa"/>
            <w:tcBorders>
              <w:left w:val="single" w:sz="4" w:space="0" w:color="auto"/>
            </w:tcBorders>
          </w:tcPr>
          <w:p w14:paraId="0B9BE1C5" w14:textId="77777777" w:rsidR="00300709" w:rsidRPr="000C6742" w:rsidRDefault="00300709" w:rsidP="00924A85">
            <w:pPr>
              <w:pStyle w:val="Tablehead"/>
              <w:spacing w:line="312" w:lineRule="auto"/>
              <w:rPr>
                <w:rFonts w:ascii="Arial" w:hAnsi="Arial" w:cs="Arial"/>
              </w:rPr>
            </w:pPr>
            <w:r w:rsidRPr="000C6742">
              <w:rPr>
                <w:rFonts w:ascii="Arial" w:hAnsi="Arial" w:cs="Arial"/>
              </w:rPr>
              <w:t>Notification period</w:t>
            </w:r>
          </w:p>
        </w:tc>
      </w:tr>
      <w:tr w:rsidR="00300709" w:rsidRPr="000C6742" w14:paraId="7AC64D18" w14:textId="77777777" w:rsidTr="00924A85">
        <w:tc>
          <w:tcPr>
            <w:tcW w:w="6521" w:type="dxa"/>
            <w:tcBorders>
              <w:right w:val="nil"/>
            </w:tcBorders>
          </w:tcPr>
          <w:p w14:paraId="52A60FC6"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47B80C8D" w14:textId="77777777" w:rsidR="00300709" w:rsidRPr="000C6742" w:rsidRDefault="00300709" w:rsidP="00924A85">
            <w:pPr>
              <w:pStyle w:val="Tablebody"/>
              <w:spacing w:line="312" w:lineRule="auto"/>
              <w:rPr>
                <w:rFonts w:ascii="Arial" w:hAnsi="Arial" w:cs="Arial"/>
              </w:rPr>
            </w:pPr>
          </w:p>
        </w:tc>
      </w:tr>
      <w:tr w:rsidR="00300709" w:rsidRPr="000C6742" w14:paraId="7B9EA3D0" w14:textId="77777777" w:rsidTr="00924A85">
        <w:tc>
          <w:tcPr>
            <w:tcW w:w="6521" w:type="dxa"/>
            <w:tcBorders>
              <w:right w:val="nil"/>
            </w:tcBorders>
          </w:tcPr>
          <w:p w14:paraId="248883B0"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2430B50E" w14:textId="77777777" w:rsidR="00300709" w:rsidRPr="000C6742" w:rsidRDefault="00300709" w:rsidP="00924A85">
            <w:pPr>
              <w:pStyle w:val="Tablebody"/>
              <w:spacing w:line="312" w:lineRule="auto"/>
              <w:rPr>
                <w:rFonts w:ascii="Arial" w:hAnsi="Arial" w:cs="Arial"/>
              </w:rPr>
            </w:pPr>
          </w:p>
        </w:tc>
      </w:tr>
      <w:tr w:rsidR="00300709" w:rsidRPr="000C6742" w14:paraId="601A6B81" w14:textId="77777777" w:rsidTr="00924A85">
        <w:tc>
          <w:tcPr>
            <w:tcW w:w="6521" w:type="dxa"/>
            <w:tcBorders>
              <w:right w:val="nil"/>
            </w:tcBorders>
          </w:tcPr>
          <w:p w14:paraId="0FFF5894"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51F5DC8A" w14:textId="77777777" w:rsidR="00300709" w:rsidRPr="000C6742" w:rsidRDefault="00300709" w:rsidP="00924A85">
            <w:pPr>
              <w:pStyle w:val="Tablebody"/>
              <w:spacing w:line="312" w:lineRule="auto"/>
              <w:rPr>
                <w:rFonts w:ascii="Arial" w:hAnsi="Arial" w:cs="Arial"/>
              </w:rPr>
            </w:pPr>
          </w:p>
        </w:tc>
      </w:tr>
    </w:tbl>
    <w:p w14:paraId="709B17BD" w14:textId="77777777" w:rsidR="00300709" w:rsidRPr="000C6742"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2ED7A08D" w14:textId="77777777" w:rsidTr="00924A85">
        <w:trPr>
          <w:cantSplit/>
        </w:trPr>
        <w:tc>
          <w:tcPr>
            <w:tcW w:w="8755" w:type="dxa"/>
            <w:gridSpan w:val="2"/>
          </w:tcPr>
          <w:p w14:paraId="08EAB2BD" w14:textId="77777777" w:rsidR="00300709" w:rsidRPr="000C6742" w:rsidRDefault="00300709" w:rsidP="00924A85">
            <w:pPr>
              <w:pStyle w:val="Heading2a"/>
              <w:spacing w:before="0" w:line="312" w:lineRule="auto"/>
              <w:rPr>
                <w:rFonts w:cs="Arial"/>
                <w:i w:val="0"/>
                <w:sz w:val="18"/>
              </w:rPr>
            </w:pPr>
            <w:r w:rsidRPr="000C6742">
              <w:rPr>
                <w:rFonts w:cs="Arial"/>
                <w:i w:val="0"/>
                <w:sz w:val="18"/>
              </w:rPr>
              <w:t>(c) Notification requirements for the detection of any significant adverse environmental effect</w:t>
            </w:r>
          </w:p>
        </w:tc>
      </w:tr>
      <w:tr w:rsidR="00300709" w:rsidRPr="000C6742" w14:paraId="5A1EA618" w14:textId="77777777" w:rsidTr="00924A85">
        <w:trPr>
          <w:cantSplit/>
        </w:trPr>
        <w:tc>
          <w:tcPr>
            <w:tcW w:w="8755" w:type="dxa"/>
            <w:gridSpan w:val="2"/>
          </w:tcPr>
          <w:p w14:paraId="21371B4A" w14:textId="77777777" w:rsidR="00300709" w:rsidRPr="000C6742" w:rsidRDefault="00300709" w:rsidP="00924A85">
            <w:pPr>
              <w:pStyle w:val="Heading2a"/>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68175CDD" w14:textId="77777777" w:rsidTr="00924A85">
        <w:tc>
          <w:tcPr>
            <w:tcW w:w="2943" w:type="dxa"/>
          </w:tcPr>
          <w:p w14:paraId="64D6DA1B"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Description of where the effect on the environment was detected</w:t>
            </w:r>
          </w:p>
        </w:tc>
        <w:tc>
          <w:tcPr>
            <w:tcW w:w="5812" w:type="dxa"/>
          </w:tcPr>
          <w:p w14:paraId="217A3386" w14:textId="77777777" w:rsidR="00300709" w:rsidRPr="000C6742" w:rsidRDefault="00300709" w:rsidP="00924A85">
            <w:pPr>
              <w:pStyle w:val="Heading2a"/>
              <w:spacing w:before="0" w:line="312" w:lineRule="auto"/>
              <w:rPr>
                <w:rFonts w:cs="Arial"/>
                <w:i w:val="0"/>
                <w:sz w:val="18"/>
              </w:rPr>
            </w:pPr>
          </w:p>
        </w:tc>
      </w:tr>
      <w:tr w:rsidR="00300709" w:rsidRPr="000C6742" w14:paraId="0DFE5C7E" w14:textId="77777777" w:rsidTr="00924A85">
        <w:tc>
          <w:tcPr>
            <w:tcW w:w="2943" w:type="dxa"/>
          </w:tcPr>
          <w:p w14:paraId="63528B89"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Substances(s) detected</w:t>
            </w:r>
          </w:p>
        </w:tc>
        <w:tc>
          <w:tcPr>
            <w:tcW w:w="5812" w:type="dxa"/>
          </w:tcPr>
          <w:p w14:paraId="70BFED45" w14:textId="77777777" w:rsidR="00300709" w:rsidRPr="000C6742" w:rsidRDefault="00300709" w:rsidP="00924A85">
            <w:pPr>
              <w:pStyle w:val="Heading2a"/>
              <w:spacing w:before="0" w:line="312" w:lineRule="auto"/>
              <w:rPr>
                <w:rFonts w:cs="Arial"/>
                <w:i w:val="0"/>
                <w:sz w:val="18"/>
              </w:rPr>
            </w:pPr>
          </w:p>
        </w:tc>
      </w:tr>
      <w:tr w:rsidR="00300709" w:rsidRPr="000C6742" w14:paraId="304E0976" w14:textId="77777777" w:rsidTr="00924A85">
        <w:tc>
          <w:tcPr>
            <w:tcW w:w="2943" w:type="dxa"/>
          </w:tcPr>
          <w:p w14:paraId="722EFAF4"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Concentrations of substances detected</w:t>
            </w:r>
          </w:p>
        </w:tc>
        <w:tc>
          <w:tcPr>
            <w:tcW w:w="5812" w:type="dxa"/>
          </w:tcPr>
          <w:p w14:paraId="0F5E50CA" w14:textId="77777777" w:rsidR="00300709" w:rsidRPr="000C6742" w:rsidRDefault="00300709" w:rsidP="00924A85">
            <w:pPr>
              <w:pStyle w:val="Heading2a"/>
              <w:spacing w:before="0" w:line="312" w:lineRule="auto"/>
              <w:rPr>
                <w:rFonts w:cs="Arial"/>
                <w:i w:val="0"/>
                <w:sz w:val="18"/>
              </w:rPr>
            </w:pPr>
          </w:p>
        </w:tc>
      </w:tr>
      <w:tr w:rsidR="00300709" w:rsidRPr="000C6742" w14:paraId="7655C984" w14:textId="77777777" w:rsidTr="00924A85">
        <w:tc>
          <w:tcPr>
            <w:tcW w:w="2943" w:type="dxa"/>
          </w:tcPr>
          <w:p w14:paraId="3CCDB08F"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Date of monitoring/sampling</w:t>
            </w:r>
          </w:p>
        </w:tc>
        <w:tc>
          <w:tcPr>
            <w:tcW w:w="5812" w:type="dxa"/>
          </w:tcPr>
          <w:p w14:paraId="39FB3CBC" w14:textId="77777777" w:rsidR="00300709" w:rsidRPr="000C6742" w:rsidRDefault="00300709" w:rsidP="00924A85">
            <w:pPr>
              <w:pStyle w:val="Heading2a"/>
              <w:spacing w:before="0" w:line="312" w:lineRule="auto"/>
              <w:rPr>
                <w:rFonts w:cs="Arial"/>
                <w:i w:val="0"/>
                <w:sz w:val="18"/>
              </w:rPr>
            </w:pPr>
          </w:p>
        </w:tc>
      </w:tr>
    </w:tbl>
    <w:p w14:paraId="5420C942" w14:textId="77777777" w:rsidR="00300709" w:rsidRPr="000C6742" w:rsidRDefault="00300709" w:rsidP="00300709">
      <w:pPr>
        <w:pStyle w:val="Heading2a"/>
        <w:spacing w:before="0" w:line="312" w:lineRule="auto"/>
        <w:rPr>
          <w:rFonts w:cs="Arial"/>
          <w:i w:val="0"/>
          <w:sz w:val="18"/>
        </w:rPr>
      </w:pPr>
    </w:p>
    <w:p w14:paraId="08D5D002" w14:textId="77777777" w:rsidR="00300709" w:rsidRPr="000C6742" w:rsidRDefault="00300709" w:rsidP="00300709">
      <w:pPr>
        <w:pStyle w:val="Heading2a"/>
        <w:spacing w:line="312" w:lineRule="auto"/>
        <w:rPr>
          <w:rFonts w:cs="Arial"/>
          <w:i w:val="0"/>
          <w:sz w:val="18"/>
        </w:rPr>
      </w:pPr>
      <w:r w:rsidRPr="000C6742">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2547755F" w14:textId="77777777" w:rsidTr="00924A85">
        <w:tc>
          <w:tcPr>
            <w:tcW w:w="4301" w:type="dxa"/>
          </w:tcPr>
          <w:p w14:paraId="0D9986D7" w14:textId="77777777" w:rsidR="00300709" w:rsidRPr="000C6742" w:rsidRDefault="00300709" w:rsidP="00924A85">
            <w:pPr>
              <w:pStyle w:val="Heading3nonum"/>
              <w:spacing w:before="0" w:line="312" w:lineRule="auto"/>
              <w:rPr>
                <w:rFonts w:cs="Arial"/>
              </w:rPr>
            </w:pPr>
            <w:r w:rsidRPr="000C6742">
              <w:rPr>
                <w:rFonts w:cs="Arial"/>
              </w:rPr>
              <w:t>Any more accurate information on the matters for notification under Part A.</w:t>
            </w:r>
          </w:p>
        </w:tc>
        <w:tc>
          <w:tcPr>
            <w:tcW w:w="4454" w:type="dxa"/>
          </w:tcPr>
          <w:p w14:paraId="55D69CBA" w14:textId="77777777" w:rsidR="00300709" w:rsidRPr="000C6742" w:rsidRDefault="00300709" w:rsidP="00924A85">
            <w:pPr>
              <w:pStyle w:val="Heading3nonum"/>
              <w:spacing w:line="312" w:lineRule="auto"/>
              <w:rPr>
                <w:rFonts w:cs="Arial"/>
              </w:rPr>
            </w:pPr>
          </w:p>
        </w:tc>
      </w:tr>
      <w:tr w:rsidR="00300709" w:rsidRPr="000C6742" w14:paraId="17D5F9D8" w14:textId="77777777" w:rsidTr="00924A85">
        <w:tc>
          <w:tcPr>
            <w:tcW w:w="4301" w:type="dxa"/>
          </w:tcPr>
          <w:p w14:paraId="416E8345"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prevent a recurrence of the incident</w:t>
            </w:r>
          </w:p>
        </w:tc>
        <w:tc>
          <w:tcPr>
            <w:tcW w:w="4454" w:type="dxa"/>
          </w:tcPr>
          <w:p w14:paraId="47AECC07" w14:textId="77777777" w:rsidR="00300709" w:rsidRPr="000C6742" w:rsidRDefault="00300709" w:rsidP="00924A85">
            <w:pPr>
              <w:pStyle w:val="Heading3nonum"/>
              <w:spacing w:line="312" w:lineRule="auto"/>
              <w:rPr>
                <w:rFonts w:cs="Arial"/>
              </w:rPr>
            </w:pPr>
          </w:p>
        </w:tc>
      </w:tr>
      <w:tr w:rsidR="00300709" w:rsidRPr="000C6742" w14:paraId="16022067" w14:textId="77777777" w:rsidTr="00924A85">
        <w:tc>
          <w:tcPr>
            <w:tcW w:w="4301" w:type="dxa"/>
          </w:tcPr>
          <w:p w14:paraId="06DE8A05"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rectify, limit or prevent any pollution of the environment which has been or may be caused by the emission</w:t>
            </w:r>
          </w:p>
        </w:tc>
        <w:tc>
          <w:tcPr>
            <w:tcW w:w="4454" w:type="dxa"/>
          </w:tcPr>
          <w:p w14:paraId="22619E49" w14:textId="77777777" w:rsidR="00300709" w:rsidRPr="000C6742" w:rsidRDefault="00300709" w:rsidP="00924A85">
            <w:pPr>
              <w:pStyle w:val="Heading3nonum"/>
              <w:spacing w:line="312" w:lineRule="auto"/>
              <w:rPr>
                <w:rFonts w:cs="Arial"/>
              </w:rPr>
            </w:pPr>
          </w:p>
        </w:tc>
      </w:tr>
      <w:tr w:rsidR="00300709" w:rsidRPr="000C6742" w14:paraId="67555235" w14:textId="77777777" w:rsidTr="00924A85">
        <w:tc>
          <w:tcPr>
            <w:tcW w:w="4301" w:type="dxa"/>
          </w:tcPr>
          <w:p w14:paraId="6AA1C6A3" w14:textId="77777777" w:rsidR="00300709" w:rsidRPr="000C6742" w:rsidRDefault="00300709" w:rsidP="00924A85">
            <w:pPr>
              <w:pStyle w:val="Heading3nonum"/>
              <w:spacing w:before="0" w:line="312" w:lineRule="auto"/>
              <w:rPr>
                <w:rFonts w:cs="Arial"/>
              </w:rPr>
            </w:pPr>
            <w:r w:rsidRPr="000C6742">
              <w:rPr>
                <w:rFonts w:cs="Arial"/>
              </w:rPr>
              <w:t>The dates of any unauthorised emissions from the facility in the preceding 24 months.</w:t>
            </w:r>
          </w:p>
        </w:tc>
        <w:tc>
          <w:tcPr>
            <w:tcW w:w="4454" w:type="dxa"/>
          </w:tcPr>
          <w:p w14:paraId="5B4E5665" w14:textId="77777777" w:rsidR="00300709" w:rsidRPr="000C6742" w:rsidRDefault="00300709" w:rsidP="00924A85">
            <w:pPr>
              <w:pStyle w:val="Heading3nonum"/>
              <w:spacing w:line="312" w:lineRule="auto"/>
              <w:rPr>
                <w:rFonts w:cs="Arial"/>
              </w:rPr>
            </w:pPr>
          </w:p>
        </w:tc>
      </w:tr>
    </w:tbl>
    <w:p w14:paraId="4F3F9C36" w14:textId="77777777" w:rsidR="00300709" w:rsidRPr="000C6742"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4AFFA855" w14:textId="77777777" w:rsidTr="00924A85">
        <w:tc>
          <w:tcPr>
            <w:tcW w:w="4301" w:type="dxa"/>
          </w:tcPr>
          <w:p w14:paraId="56589F1B" w14:textId="77777777" w:rsidR="00300709" w:rsidRPr="000C6742" w:rsidRDefault="00300709" w:rsidP="00924A85">
            <w:pPr>
              <w:pStyle w:val="Heading3nonum"/>
              <w:spacing w:before="0" w:line="312" w:lineRule="auto"/>
              <w:rPr>
                <w:rFonts w:cs="Arial"/>
                <w:b/>
              </w:rPr>
            </w:pPr>
            <w:r w:rsidRPr="000C6742">
              <w:rPr>
                <w:rFonts w:cs="Arial"/>
                <w:b/>
              </w:rPr>
              <w:t>Name*</w:t>
            </w:r>
          </w:p>
        </w:tc>
        <w:tc>
          <w:tcPr>
            <w:tcW w:w="4454" w:type="dxa"/>
          </w:tcPr>
          <w:p w14:paraId="20DCA055" w14:textId="77777777" w:rsidR="00300709" w:rsidRPr="000C6742" w:rsidRDefault="00300709" w:rsidP="00924A85">
            <w:pPr>
              <w:pStyle w:val="Heading3nonum"/>
              <w:spacing w:before="0" w:line="312" w:lineRule="auto"/>
              <w:rPr>
                <w:rFonts w:cs="Arial"/>
              </w:rPr>
            </w:pPr>
          </w:p>
        </w:tc>
      </w:tr>
      <w:tr w:rsidR="00300709" w:rsidRPr="000C6742" w14:paraId="54576643" w14:textId="77777777" w:rsidTr="00924A85">
        <w:tc>
          <w:tcPr>
            <w:tcW w:w="4301" w:type="dxa"/>
          </w:tcPr>
          <w:p w14:paraId="4CE99B58" w14:textId="77777777" w:rsidR="00300709" w:rsidRPr="000C6742" w:rsidRDefault="00300709" w:rsidP="00924A85">
            <w:pPr>
              <w:pStyle w:val="Heading3nonum"/>
              <w:spacing w:before="0" w:line="312" w:lineRule="auto"/>
              <w:rPr>
                <w:rFonts w:cs="Arial"/>
                <w:b/>
              </w:rPr>
            </w:pPr>
            <w:r w:rsidRPr="000C6742">
              <w:rPr>
                <w:rFonts w:cs="Arial"/>
                <w:b/>
              </w:rPr>
              <w:t>Post</w:t>
            </w:r>
          </w:p>
        </w:tc>
        <w:tc>
          <w:tcPr>
            <w:tcW w:w="4454" w:type="dxa"/>
          </w:tcPr>
          <w:p w14:paraId="38F97056" w14:textId="77777777" w:rsidR="00300709" w:rsidRPr="000C6742" w:rsidRDefault="00300709" w:rsidP="00924A85">
            <w:pPr>
              <w:pStyle w:val="Heading3nonum"/>
              <w:spacing w:before="0" w:line="312" w:lineRule="auto"/>
              <w:rPr>
                <w:rFonts w:cs="Arial"/>
              </w:rPr>
            </w:pPr>
          </w:p>
        </w:tc>
      </w:tr>
      <w:tr w:rsidR="00300709" w:rsidRPr="000C6742" w14:paraId="01494290" w14:textId="77777777" w:rsidTr="00924A85">
        <w:tc>
          <w:tcPr>
            <w:tcW w:w="4301" w:type="dxa"/>
          </w:tcPr>
          <w:p w14:paraId="37FAFC12" w14:textId="77777777" w:rsidR="00300709" w:rsidRPr="000C6742" w:rsidRDefault="00300709" w:rsidP="00924A85">
            <w:pPr>
              <w:pStyle w:val="Heading3nonum"/>
              <w:spacing w:before="0" w:line="312" w:lineRule="auto"/>
              <w:rPr>
                <w:rFonts w:cs="Arial"/>
                <w:b/>
              </w:rPr>
            </w:pPr>
            <w:r w:rsidRPr="000C6742">
              <w:rPr>
                <w:rFonts w:cs="Arial"/>
                <w:b/>
              </w:rPr>
              <w:t>Signature</w:t>
            </w:r>
          </w:p>
        </w:tc>
        <w:tc>
          <w:tcPr>
            <w:tcW w:w="4454" w:type="dxa"/>
          </w:tcPr>
          <w:p w14:paraId="32A50F50" w14:textId="77777777" w:rsidR="00300709" w:rsidRPr="000C6742" w:rsidRDefault="00300709" w:rsidP="00924A85">
            <w:pPr>
              <w:pStyle w:val="Heading3nonum"/>
              <w:spacing w:before="0" w:line="312" w:lineRule="auto"/>
              <w:rPr>
                <w:rFonts w:cs="Arial"/>
              </w:rPr>
            </w:pPr>
          </w:p>
        </w:tc>
      </w:tr>
      <w:tr w:rsidR="00300709" w:rsidRPr="000C6742" w14:paraId="18867CDB" w14:textId="77777777" w:rsidTr="00924A85">
        <w:tc>
          <w:tcPr>
            <w:tcW w:w="4301" w:type="dxa"/>
          </w:tcPr>
          <w:p w14:paraId="728B4143" w14:textId="77777777" w:rsidR="00300709" w:rsidRPr="000C6742" w:rsidRDefault="00300709" w:rsidP="00924A85">
            <w:pPr>
              <w:pStyle w:val="Heading3nonum"/>
              <w:spacing w:before="0" w:line="312" w:lineRule="auto"/>
              <w:rPr>
                <w:rFonts w:cs="Arial"/>
                <w:b/>
              </w:rPr>
            </w:pPr>
            <w:r w:rsidRPr="000C6742">
              <w:rPr>
                <w:rFonts w:cs="Arial"/>
                <w:b/>
              </w:rPr>
              <w:t>Date</w:t>
            </w:r>
          </w:p>
        </w:tc>
        <w:tc>
          <w:tcPr>
            <w:tcW w:w="4454" w:type="dxa"/>
          </w:tcPr>
          <w:p w14:paraId="635394F6" w14:textId="77777777" w:rsidR="00300709" w:rsidRPr="000C6742" w:rsidRDefault="00300709" w:rsidP="00924A85">
            <w:pPr>
              <w:pStyle w:val="Heading3nonum"/>
              <w:spacing w:before="0" w:line="312" w:lineRule="auto"/>
              <w:rPr>
                <w:rFonts w:cs="Arial"/>
              </w:rPr>
            </w:pPr>
          </w:p>
        </w:tc>
      </w:tr>
    </w:tbl>
    <w:p w14:paraId="7A70AF14" w14:textId="77777777" w:rsidR="00486C3C" w:rsidRPr="00300709" w:rsidRDefault="00300709" w:rsidP="00300709">
      <w:pPr>
        <w:pStyle w:val="Heading1"/>
        <w:spacing w:before="120" w:after="0" w:line="312" w:lineRule="auto"/>
        <w:rPr>
          <w:rFonts w:cs="Arial"/>
          <w:b w:val="0"/>
          <w:color w:val="000000"/>
          <w:spacing w:val="0"/>
          <w:sz w:val="18"/>
        </w:rPr>
      </w:pPr>
      <w:r w:rsidRPr="00300709">
        <w:rPr>
          <w:rFonts w:cs="Arial"/>
          <w:b w:val="0"/>
          <w:color w:val="000000"/>
          <w:spacing w:val="0"/>
          <w:sz w:val="18"/>
        </w:rPr>
        <w:t xml:space="preserve">* </w:t>
      </w:r>
      <w:proofErr w:type="gramStart"/>
      <w:r w:rsidRPr="00300709">
        <w:rPr>
          <w:rFonts w:cs="Arial"/>
          <w:b w:val="0"/>
          <w:color w:val="000000"/>
          <w:spacing w:val="0"/>
          <w:sz w:val="18"/>
        </w:rPr>
        <w:t>authorised</w:t>
      </w:r>
      <w:proofErr w:type="gramEnd"/>
      <w:r w:rsidRPr="00300709">
        <w:rPr>
          <w:rFonts w:cs="Arial"/>
          <w:b w:val="0"/>
          <w:color w:val="000000"/>
          <w:spacing w:val="0"/>
          <w:sz w:val="18"/>
        </w:rPr>
        <w:t xml:space="preserve"> to sign on behalf of </w:t>
      </w:r>
      <w:r w:rsidRPr="00300709">
        <w:rPr>
          <w:b w:val="0"/>
          <w:color w:val="000000"/>
          <w:spacing w:val="0"/>
          <w:sz w:val="18"/>
        </w:rPr>
        <w:t>the operator</w:t>
      </w:r>
    </w:p>
    <w:p w14:paraId="4FF98415" w14:textId="77777777" w:rsidR="00486C3C" w:rsidRPr="000C6742" w:rsidRDefault="00486C3C" w:rsidP="000F29C0">
      <w:pPr>
        <w:pStyle w:val="Heading3nonum"/>
        <w:spacing w:line="312" w:lineRule="auto"/>
        <w:rPr>
          <w:rFonts w:cs="Arial"/>
        </w:rPr>
      </w:pPr>
      <w:r w:rsidRPr="000C6742">
        <w:rPr>
          <w:rFonts w:cs="Arial"/>
        </w:rPr>
        <w:br w:type="page"/>
      </w:r>
    </w:p>
    <w:p w14:paraId="324CF02C" w14:textId="77777777" w:rsidR="00486C3C" w:rsidRPr="000C6742" w:rsidRDefault="00486C3C" w:rsidP="000F29C0">
      <w:pPr>
        <w:pStyle w:val="Heading1nonum"/>
        <w:spacing w:line="312" w:lineRule="auto"/>
        <w:rPr>
          <w:rFonts w:cs="Arial"/>
        </w:rPr>
      </w:pPr>
      <w:r w:rsidRPr="000C6742">
        <w:rPr>
          <w:rFonts w:cs="Arial"/>
        </w:rPr>
        <w:lastRenderedPageBreak/>
        <w:t xml:space="preserve">Schedule 6 - Interpretation </w:t>
      </w:r>
    </w:p>
    <w:p w14:paraId="2AADF406"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accident</w:t>
      </w:r>
      <w:r w:rsidRPr="000C6742">
        <w:rPr>
          <w:rFonts w:cs="Arial"/>
          <w:sz w:val="18"/>
          <w:szCs w:val="18"/>
        </w:rPr>
        <w:t>”</w:t>
      </w:r>
      <w:r w:rsidR="00486C3C" w:rsidRPr="000C6742">
        <w:rPr>
          <w:rFonts w:cs="Arial"/>
          <w:sz w:val="18"/>
          <w:szCs w:val="18"/>
        </w:rPr>
        <w:t xml:space="preserve"> means an accident that may result in pollution.</w:t>
      </w:r>
    </w:p>
    <w:p w14:paraId="6E77576E"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annually</w:t>
      </w:r>
      <w:r w:rsidRPr="000C6742">
        <w:rPr>
          <w:rFonts w:cs="Arial"/>
          <w:sz w:val="18"/>
          <w:szCs w:val="18"/>
        </w:rPr>
        <w:t>”</w:t>
      </w:r>
      <w:r w:rsidR="00486C3C" w:rsidRPr="000C6742">
        <w:rPr>
          <w:rFonts w:cs="Arial"/>
          <w:sz w:val="18"/>
          <w:szCs w:val="18"/>
        </w:rPr>
        <w:t xml:space="preserve"> means once every year.</w:t>
      </w:r>
    </w:p>
    <w:p w14:paraId="7361FB36" w14:textId="77777777" w:rsidR="00486C3C" w:rsidRPr="000C6742" w:rsidRDefault="00486C3C" w:rsidP="000F29C0">
      <w:pPr>
        <w:pStyle w:val="BodyText"/>
        <w:spacing w:before="120" w:line="312" w:lineRule="auto"/>
        <w:rPr>
          <w:rFonts w:cs="Arial"/>
          <w:sz w:val="18"/>
          <w:szCs w:val="18"/>
        </w:rPr>
      </w:pPr>
      <w:r w:rsidRPr="000C6742">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0EF4852" w14:textId="77777777" w:rsidR="00486C3C" w:rsidRDefault="00486C3C" w:rsidP="000F29C0">
      <w:pPr>
        <w:pStyle w:val="BodyText"/>
        <w:spacing w:before="120" w:line="312" w:lineRule="auto"/>
        <w:rPr>
          <w:rFonts w:cs="Arial"/>
          <w:sz w:val="18"/>
          <w:szCs w:val="18"/>
        </w:rPr>
      </w:pPr>
      <w:r w:rsidRPr="000C6742">
        <w:rPr>
          <w:rFonts w:cs="Arial"/>
          <w:sz w:val="18"/>
          <w:szCs w:val="18"/>
        </w:rPr>
        <w:t>“EP Regulations” means The Environmental Permitting (England and Wales</w:t>
      </w:r>
      <w:r w:rsidR="00EF68CF">
        <w:rPr>
          <w:rFonts w:cs="Arial"/>
          <w:sz w:val="18"/>
          <w:szCs w:val="18"/>
        </w:rPr>
        <w:t>) Regulations SI 2016</w:t>
      </w:r>
      <w:r w:rsidRPr="000C6742">
        <w:rPr>
          <w:rFonts w:cs="Arial"/>
          <w:sz w:val="18"/>
          <w:szCs w:val="18"/>
        </w:rPr>
        <w:t xml:space="preserve"> No.</w:t>
      </w:r>
      <w:r w:rsidR="00EF68CF">
        <w:rPr>
          <w:rFonts w:cs="Arial"/>
          <w:sz w:val="18"/>
          <w:szCs w:val="18"/>
        </w:rPr>
        <w:t>1154</w:t>
      </w:r>
      <w:r w:rsidR="00335D08" w:rsidRPr="000C6742">
        <w:rPr>
          <w:rFonts w:cs="Arial"/>
          <w:sz w:val="18"/>
          <w:szCs w:val="18"/>
        </w:rPr>
        <w:t xml:space="preserve"> </w:t>
      </w:r>
      <w:r w:rsidRPr="000C6742">
        <w:rPr>
          <w:rFonts w:cs="Arial"/>
          <w:sz w:val="18"/>
          <w:szCs w:val="18"/>
        </w:rPr>
        <w:t>and words and expressions used in this permit which are also used in the Regulations have the same meanings as in those Regulations.</w:t>
      </w:r>
    </w:p>
    <w:p w14:paraId="46B63573" w14:textId="77777777" w:rsidR="00A2361C" w:rsidRPr="001A5AD7" w:rsidRDefault="00A2361C" w:rsidP="00A2361C">
      <w:pPr>
        <w:pStyle w:val="term"/>
        <w:spacing w:line="312" w:lineRule="auto"/>
        <w:rPr>
          <w:rFonts w:cs="Arial"/>
          <w:i w:val="0"/>
          <w:color w:val="auto"/>
        </w:rPr>
      </w:pPr>
      <w:r w:rsidRPr="001A5AD7">
        <w:rPr>
          <w:rFonts w:cs="Arial"/>
          <w:i w:val="0"/>
          <w:color w:val="auto"/>
        </w:rPr>
        <w:t>“ATU-BOD as O</w:t>
      </w:r>
      <w:r w:rsidRPr="001A5AD7">
        <w:rPr>
          <w:rFonts w:cs="Arial"/>
          <w:i w:val="0"/>
          <w:color w:val="auto"/>
          <w:vertAlign w:val="subscript"/>
        </w:rPr>
        <w:t>2</w:t>
      </w:r>
      <w:r w:rsidRPr="001A5AD7">
        <w:rPr>
          <w:rFonts w:cs="Arial"/>
          <w:i w:val="0"/>
          <w:color w:val="auto"/>
        </w:rPr>
        <w:t>” means the biochemical oxygen demand (measured after 5 days at 20</w:t>
      </w:r>
      <w:r w:rsidRPr="001A5AD7">
        <w:rPr>
          <w:rFonts w:cs="Arial"/>
          <w:i w:val="0"/>
          <w:color w:val="auto"/>
          <w:vertAlign w:val="superscript"/>
        </w:rPr>
        <w:t>o</w:t>
      </w:r>
      <w:r w:rsidRPr="001A5AD7">
        <w:rPr>
          <w:rFonts w:cs="Arial"/>
          <w:i w:val="0"/>
          <w:color w:val="auto"/>
        </w:rPr>
        <w:t xml:space="preserve"> C with nitrification suppressed by the addition of allylthiourea).</w:t>
      </w:r>
    </w:p>
    <w:p w14:paraId="572D5771" w14:textId="77777777" w:rsidR="00300709" w:rsidRPr="000C6742" w:rsidRDefault="00300709" w:rsidP="00300709">
      <w:pPr>
        <w:pStyle w:val="term"/>
        <w:keepNext w:val="0"/>
        <w:keepLines w:val="0"/>
        <w:spacing w:line="312" w:lineRule="auto"/>
        <w:rPr>
          <w:rFonts w:cs="Arial"/>
          <w:i w:val="0"/>
          <w:szCs w:val="18"/>
        </w:rPr>
      </w:pPr>
      <w:r w:rsidRPr="000C6742">
        <w:rPr>
          <w:rFonts w:cs="Arial"/>
          <w:i w:val="0"/>
          <w:szCs w:val="18"/>
        </w:rPr>
        <w:t>“</w:t>
      </w:r>
      <w:proofErr w:type="gramStart"/>
      <w:r w:rsidRPr="000C6742">
        <w:rPr>
          <w:rFonts w:cs="Arial"/>
          <w:i w:val="0"/>
          <w:szCs w:val="18"/>
        </w:rPr>
        <w:t>emissions</w:t>
      </w:r>
      <w:proofErr w:type="gramEnd"/>
      <w:r w:rsidRPr="000C6742">
        <w:rPr>
          <w:rFonts w:cs="Arial"/>
          <w:i w:val="0"/>
          <w:szCs w:val="18"/>
        </w:rPr>
        <w:t xml:space="preserve"> of substances not controlled by emission limits” means emissions of substances to air, water or land from the activities, </w:t>
      </w:r>
      <w:r w:rsidRPr="000C6742">
        <w:rPr>
          <w:rStyle w:val="Strong"/>
          <w:rFonts w:cs="Arial"/>
          <w:b w:val="0"/>
          <w:i w:val="0"/>
          <w:szCs w:val="18"/>
        </w:rPr>
        <w:t>either from the emission points specified in schedule 3 or from other localised or diffuse sources, which are not controlled by an emission limit</w:t>
      </w:r>
      <w:r w:rsidRPr="000C6742">
        <w:rPr>
          <w:rFonts w:cs="Arial"/>
          <w:i w:val="0"/>
          <w:szCs w:val="18"/>
        </w:rPr>
        <w:t>.</w:t>
      </w:r>
    </w:p>
    <w:p w14:paraId="01805BA7" w14:textId="77777777" w:rsidR="00486C3C" w:rsidRPr="000C6742" w:rsidRDefault="00A2361C" w:rsidP="00A2361C">
      <w:pPr>
        <w:spacing w:before="120" w:line="312" w:lineRule="auto"/>
        <w:rPr>
          <w:rFonts w:ascii="Arial" w:hAnsi="Arial" w:cs="Arial"/>
          <w:sz w:val="18"/>
          <w:szCs w:val="18"/>
        </w:rPr>
      </w:pPr>
      <w:r w:rsidRPr="000C6742">
        <w:rPr>
          <w:rFonts w:ascii="Arial" w:hAnsi="Arial" w:cs="Arial"/>
          <w:sz w:val="18"/>
          <w:szCs w:val="18"/>
        </w:rPr>
        <w:t xml:space="preserve"> </w:t>
      </w:r>
      <w:r w:rsidR="00486C3C" w:rsidRPr="000C6742">
        <w:rPr>
          <w:rFonts w:ascii="Arial" w:hAnsi="Arial" w:cs="Arial"/>
          <w:sz w:val="18"/>
          <w:szCs w:val="18"/>
        </w:rPr>
        <w:t>“groundwater” means all water, which is below the surface of the ground in the saturation zone and in direct contact with the ground or subsoil.</w:t>
      </w:r>
    </w:p>
    <w:p w14:paraId="663CCEEA" w14:textId="1D4D03CD" w:rsidR="00622FF2" w:rsidRDefault="00622FF2" w:rsidP="00622FF2">
      <w:pPr>
        <w:spacing w:before="120" w:after="120" w:line="312" w:lineRule="auto"/>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Pr>
          <w:rFonts w:ascii="Arial" w:hAnsi="Arial" w:cs="Arial"/>
          <w:sz w:val="18"/>
          <w:szCs w:val="18"/>
        </w:rPr>
        <w:t>.</w:t>
      </w:r>
    </w:p>
    <w:p w14:paraId="45DAE440" w14:textId="77777777" w:rsidR="00300709" w:rsidRDefault="00300709" w:rsidP="00300709">
      <w:pPr>
        <w:pStyle w:val="List"/>
        <w:spacing w:before="120" w:line="312" w:lineRule="auto"/>
        <w:rPr>
          <w:rFonts w:cs="Arial"/>
          <w:szCs w:val="18"/>
        </w:rPr>
      </w:pPr>
      <w:r w:rsidRPr="000C6742">
        <w:rPr>
          <w:rFonts w:cs="Arial"/>
          <w:szCs w:val="18"/>
        </w:rPr>
        <w:t xml:space="preserve">“quarter” means a calendar year quarter commencing on 1 January, 1 April, 1 </w:t>
      </w:r>
      <w:proofErr w:type="gramStart"/>
      <w:r w:rsidRPr="000C6742">
        <w:rPr>
          <w:rFonts w:cs="Arial"/>
          <w:szCs w:val="18"/>
        </w:rPr>
        <w:t>July</w:t>
      </w:r>
      <w:proofErr w:type="gramEnd"/>
      <w:r w:rsidRPr="000C6742">
        <w:rPr>
          <w:rFonts w:cs="Arial"/>
          <w:szCs w:val="18"/>
        </w:rPr>
        <w:t xml:space="preserve"> or 1 October.</w:t>
      </w:r>
    </w:p>
    <w:p w14:paraId="7973495B" w14:textId="77777777" w:rsidR="00F44948" w:rsidRPr="001A5AD7" w:rsidRDefault="00300709" w:rsidP="00F44948">
      <w:pPr>
        <w:keepNext/>
        <w:keepLines/>
        <w:widowControl w:val="0"/>
        <w:tabs>
          <w:tab w:val="left" w:pos="2835"/>
        </w:tabs>
        <w:spacing w:before="120" w:line="312" w:lineRule="auto"/>
        <w:jc w:val="left"/>
        <w:outlineLvl w:val="2"/>
        <w:rPr>
          <w:rFonts w:ascii="Arial" w:hAnsi="Arial" w:cs="Arial"/>
          <w:sz w:val="18"/>
          <w:lang w:eastAsia="en-US"/>
        </w:rPr>
      </w:pPr>
      <w:r w:rsidRPr="001A5AD7">
        <w:rPr>
          <w:rFonts w:ascii="Arial" w:hAnsi="Arial" w:cs="Arial"/>
          <w:sz w:val="18"/>
          <w:lang w:eastAsia="en-US"/>
        </w:rPr>
        <w:t xml:space="preserve"> </w:t>
      </w:r>
      <w:r w:rsidR="00F44948" w:rsidRPr="001A5AD7">
        <w:rPr>
          <w:rFonts w:ascii="Arial" w:hAnsi="Arial" w:cs="Arial"/>
          <w:sz w:val="18"/>
          <w:lang w:eastAsia="en-US"/>
        </w:rPr>
        <w:t>“</w:t>
      </w:r>
      <w:r w:rsidR="00F44948" w:rsidRPr="001A5AD7">
        <w:rPr>
          <w:rFonts w:ascii="Arial" w:hAnsi="Arial" w:cs="Arial"/>
          <w:sz w:val="18"/>
          <w:szCs w:val="18"/>
          <w:lang w:eastAsia="en-US"/>
        </w:rPr>
        <w:t>Urban Waste Water Treatment (England and Wales) Regulations 1994” means</w:t>
      </w:r>
      <w:r w:rsidR="00F44948" w:rsidRPr="001A5AD7">
        <w:rPr>
          <w:rFonts w:ascii="Arial" w:hAnsi="Arial" w:cs="Arial"/>
          <w:sz w:val="18"/>
          <w:lang w:eastAsia="en-US"/>
        </w:rPr>
        <w:t xml:space="preserve"> </w:t>
      </w:r>
      <w:r w:rsidR="00F44948" w:rsidRPr="001A5AD7">
        <w:rPr>
          <w:rFonts w:ascii="Arial" w:hAnsi="Arial" w:cs="Arial"/>
          <w:sz w:val="18"/>
          <w:szCs w:val="18"/>
          <w:lang w:eastAsia="en-US"/>
        </w:rPr>
        <w:t>Urban Waste Water Treatment (England and Wales) Regulations 1994 SI 2841and the words and expressions used in this permit which are also used in the Regulations have the same meanings as in those Regulations.</w:t>
      </w:r>
    </w:p>
    <w:p w14:paraId="56D22DA8" w14:textId="77777777" w:rsidR="00486C3C" w:rsidRPr="000C6742" w:rsidRDefault="00486C3C" w:rsidP="000F29C0">
      <w:pPr>
        <w:pStyle w:val="Draftingnote"/>
        <w:spacing w:before="120" w:line="312" w:lineRule="auto"/>
        <w:rPr>
          <w:rFonts w:cs="Arial"/>
          <w:i w:val="0"/>
          <w:color w:val="000000"/>
          <w:szCs w:val="18"/>
        </w:rPr>
      </w:pPr>
      <w:r w:rsidRPr="000C6742">
        <w:rPr>
          <w:rFonts w:cs="Arial"/>
          <w:i w:val="0"/>
          <w:color w:val="000000"/>
          <w:szCs w:val="18"/>
        </w:rPr>
        <w:t>“year” means calendar year ending 31 December.</w:t>
      </w:r>
    </w:p>
    <w:p w14:paraId="582E5AC6" w14:textId="77777777" w:rsidR="00486C3C" w:rsidRPr="000C6742" w:rsidRDefault="00486C3C" w:rsidP="000F29C0">
      <w:pPr>
        <w:spacing w:before="40" w:line="312" w:lineRule="auto"/>
        <w:rPr>
          <w:rFonts w:ascii="Arial" w:hAnsi="Arial" w:cs="Arial"/>
          <w:iCs/>
          <w:color w:val="008000"/>
          <w:sz w:val="20"/>
        </w:rPr>
      </w:pPr>
      <w:r w:rsidRPr="000C6742">
        <w:rPr>
          <w:rFonts w:ascii="Arial" w:hAnsi="Arial" w:cs="Arial"/>
          <w:iCs/>
          <w:color w:val="008000"/>
          <w:sz w:val="20"/>
        </w:rPr>
        <w:br w:type="page"/>
      </w:r>
    </w:p>
    <w:p w14:paraId="055D487B" w14:textId="77777777" w:rsidR="00486C3C" w:rsidRPr="000C6742" w:rsidRDefault="00486C3C" w:rsidP="000F29C0">
      <w:pPr>
        <w:pStyle w:val="Heading1"/>
        <w:spacing w:line="312" w:lineRule="auto"/>
        <w:rPr>
          <w:rFonts w:cs="Arial"/>
          <w:szCs w:val="36"/>
        </w:rPr>
      </w:pPr>
      <w:r w:rsidRPr="000C6742">
        <w:rPr>
          <w:rFonts w:cs="Arial"/>
          <w:szCs w:val="36"/>
        </w:rPr>
        <w:lastRenderedPageBreak/>
        <w:t>Schedule 7 - Site plan</w:t>
      </w:r>
    </w:p>
    <w:p w14:paraId="0799A786" w14:textId="461E3B23" w:rsidR="00486C3C" w:rsidRPr="000C6742" w:rsidRDefault="00B76D24" w:rsidP="000F29C0">
      <w:pPr>
        <w:pStyle w:val="term"/>
        <w:keepNext w:val="0"/>
        <w:keepLines w:val="0"/>
        <w:spacing w:before="40" w:line="312" w:lineRule="auto"/>
        <w:rPr>
          <w:rStyle w:val="change"/>
          <w:rFonts w:cs="Arial"/>
          <w:b/>
          <w:i w:val="0"/>
        </w:rPr>
      </w:pPr>
      <w:r>
        <w:rPr>
          <w:rFonts w:cs="Arial"/>
          <w:i w:val="0"/>
          <w:noProof/>
          <w:color w:val="FF00FF"/>
        </w:rPr>
        <w:drawing>
          <wp:inline distT="0" distB="0" distL="0" distR="0" wp14:anchorId="320C6A07" wp14:editId="56639A2B">
            <wp:extent cx="5060950" cy="434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0950" cy="4349750"/>
                    </a:xfrm>
                    <a:prstGeom prst="rect">
                      <a:avLst/>
                    </a:prstGeom>
                    <a:noFill/>
                    <a:ln>
                      <a:noFill/>
                    </a:ln>
                  </pic:spPr>
                </pic:pic>
              </a:graphicData>
            </a:graphic>
          </wp:inline>
        </w:drawing>
      </w:r>
    </w:p>
    <w:p w14:paraId="2CBC75A1" w14:textId="34C89A79" w:rsidR="00A7067D" w:rsidRDefault="00A7067D" w:rsidP="00A7067D">
      <w:pPr>
        <w:pStyle w:val="term"/>
        <w:keepNext w:val="0"/>
        <w:keepLines w:val="0"/>
        <w:spacing w:before="40" w:line="312" w:lineRule="auto"/>
        <w:rPr>
          <w:color w:val="4472C4"/>
          <w:lang w:eastAsia="en-GB"/>
        </w:rPr>
      </w:pPr>
      <w:r>
        <w:rPr>
          <w:b/>
          <w:i w:val="0"/>
          <w:color w:val="4472C4"/>
          <w:lang w:eastAsia="en-GB"/>
        </w:rPr>
        <w:t>© Crown C</w:t>
      </w:r>
      <w:r w:rsidR="006105B4">
        <w:rPr>
          <w:b/>
          <w:i w:val="0"/>
          <w:color w:val="4472C4"/>
          <w:lang w:eastAsia="en-GB"/>
        </w:rPr>
        <w:t>opyright and database right 20</w:t>
      </w:r>
      <w:r w:rsidR="00D4223C">
        <w:rPr>
          <w:b/>
          <w:i w:val="0"/>
          <w:color w:val="4472C4"/>
          <w:lang w:eastAsia="en-GB"/>
        </w:rPr>
        <w:t>23</w:t>
      </w:r>
      <w:r>
        <w:rPr>
          <w:b/>
          <w:i w:val="0"/>
          <w:color w:val="4472C4"/>
          <w:lang w:eastAsia="en-GB"/>
        </w:rPr>
        <w:t>. Ordnance Survey licence number 100019741.</w:t>
      </w:r>
    </w:p>
    <w:p w14:paraId="54F972EF" w14:textId="77777777" w:rsidR="00447E0A" w:rsidRPr="000C6742" w:rsidRDefault="00447E0A" w:rsidP="000F29C0">
      <w:pPr>
        <w:pStyle w:val="term"/>
        <w:keepNext w:val="0"/>
        <w:keepLines w:val="0"/>
        <w:spacing w:before="40" w:line="312" w:lineRule="auto"/>
        <w:rPr>
          <w:rStyle w:val="change"/>
          <w:rFonts w:cs="Arial"/>
          <w:b/>
          <w:i w:val="0"/>
        </w:rPr>
      </w:pPr>
    </w:p>
    <w:p w14:paraId="00BB25AD" w14:textId="77777777" w:rsidR="00486C3C" w:rsidRPr="000C6742" w:rsidRDefault="00486C3C" w:rsidP="000F29C0">
      <w:pPr>
        <w:pStyle w:val="Heading3nonum"/>
        <w:spacing w:line="312" w:lineRule="auto"/>
        <w:rPr>
          <w:rFonts w:cs="Arial"/>
        </w:rPr>
      </w:pPr>
      <w:r w:rsidRPr="000C6742">
        <w:rPr>
          <w:rFonts w:cs="Arial"/>
        </w:rPr>
        <w:t>END OF PERMIT</w:t>
      </w:r>
    </w:p>
    <w:p w14:paraId="26A11213" w14:textId="77777777" w:rsidR="00BF3654" w:rsidRPr="000C6742" w:rsidRDefault="00BF3654" w:rsidP="000F29C0">
      <w:pPr>
        <w:spacing w:line="312" w:lineRule="auto"/>
      </w:pPr>
    </w:p>
    <w:sectPr w:rsidR="00BF3654" w:rsidRPr="000C6742" w:rsidSect="005A5AD2">
      <w:footerReference w:type="default" r:id="rId17"/>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7E88B" w14:textId="77777777" w:rsidR="003D3D93" w:rsidRDefault="003D3D93" w:rsidP="00486C3C">
      <w:r>
        <w:separator/>
      </w:r>
    </w:p>
  </w:endnote>
  <w:endnote w:type="continuationSeparator" w:id="0">
    <w:p w14:paraId="6F8380C0" w14:textId="77777777" w:rsidR="003D3D93" w:rsidRDefault="003D3D93" w:rsidP="0048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6CE2" w14:textId="28235378" w:rsidR="00D727A4" w:rsidRDefault="00757CDC">
    <w:pPr>
      <w:pStyle w:val="Footer"/>
      <w:framePr w:wrap="around" w:vAnchor="text" w:hAnchor="margin" w:xAlign="center" w:y="1"/>
      <w:rPr>
        <w:rStyle w:val="PageNumber"/>
      </w:rPr>
    </w:pPr>
    <w:r>
      <w:rPr>
        <w:rStyle w:val="PageNumber"/>
      </w:rPr>
      <w:fldChar w:fldCharType="begin"/>
    </w:r>
    <w:r w:rsidR="00D727A4">
      <w:rPr>
        <w:rStyle w:val="PageNumber"/>
      </w:rPr>
      <w:instrText xml:space="preserve">PAGE  </w:instrText>
    </w:r>
    <w:r w:rsidR="002A2845">
      <w:rPr>
        <w:rStyle w:val="PageNumber"/>
      </w:rPr>
      <w:fldChar w:fldCharType="separate"/>
    </w:r>
    <w:r w:rsidR="002A2845">
      <w:rPr>
        <w:rStyle w:val="PageNumber"/>
        <w:noProof/>
      </w:rPr>
      <w:t>ii</w:t>
    </w:r>
    <w:r>
      <w:rPr>
        <w:rStyle w:val="PageNumber"/>
      </w:rPr>
      <w:fldChar w:fldCharType="end"/>
    </w:r>
  </w:p>
  <w:p w14:paraId="6649DDFC" w14:textId="77777777" w:rsidR="00D727A4" w:rsidRDefault="00D72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5D022"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28B4BD87" w14:textId="77777777">
      <w:trPr>
        <w:trHeight w:val="557"/>
      </w:trPr>
      <w:tc>
        <w:tcPr>
          <w:tcW w:w="2660" w:type="dxa"/>
        </w:tcPr>
        <w:p w14:paraId="317E7BE6" w14:textId="6CA21DAF" w:rsidR="00D727A4" w:rsidRDefault="00D727A4" w:rsidP="00BF4904">
          <w:pPr>
            <w:pStyle w:val="Footer"/>
            <w:jc w:val="left"/>
            <w:rPr>
              <w:rFonts w:ascii="Arial" w:hAnsi="Arial"/>
              <w:sz w:val="18"/>
            </w:rPr>
          </w:pPr>
          <w:r>
            <w:rPr>
              <w:rFonts w:ascii="Arial" w:hAnsi="Arial"/>
              <w:sz w:val="18"/>
            </w:rPr>
            <w:t xml:space="preserve">Permit Number </w:t>
          </w:r>
          <w:r w:rsidR="002A2845" w:rsidRPr="002A2845">
            <w:rPr>
              <w:rFonts w:ascii="Arial" w:hAnsi="Arial"/>
              <w:sz w:val="18"/>
            </w:rPr>
            <w:t>EPR/DB3093CY</w:t>
          </w:r>
        </w:p>
      </w:tc>
      <w:tc>
        <w:tcPr>
          <w:tcW w:w="1701" w:type="dxa"/>
        </w:tcPr>
        <w:p w14:paraId="5C63EE56" w14:textId="269AFC18" w:rsidR="00D727A4" w:rsidRDefault="00D727A4">
          <w:pPr>
            <w:pStyle w:val="Footer"/>
            <w:jc w:val="center"/>
            <w:rPr>
              <w:rFonts w:ascii="Arial" w:hAnsi="Arial"/>
              <w:sz w:val="20"/>
            </w:rPr>
          </w:pPr>
          <w:r>
            <w:rPr>
              <w:rFonts w:ascii="Arial" w:hAnsi="Arial"/>
              <w:sz w:val="20"/>
            </w:rPr>
            <w:t xml:space="preserve">  Page </w:t>
          </w:r>
          <w:r w:rsidR="00757CDC">
            <w:rPr>
              <w:rStyle w:val="PageNumber"/>
              <w:rFonts w:ascii="Arial" w:hAnsi="Arial"/>
              <w:sz w:val="18"/>
            </w:rPr>
            <w:fldChar w:fldCharType="begin"/>
          </w:r>
          <w:r>
            <w:rPr>
              <w:rStyle w:val="PageNumber"/>
              <w:rFonts w:ascii="Arial" w:hAnsi="Arial"/>
              <w:sz w:val="18"/>
            </w:rPr>
            <w:instrText xml:space="preserve">PAGE  </w:instrText>
          </w:r>
          <w:r w:rsidR="00757CDC">
            <w:rPr>
              <w:rStyle w:val="PageNumber"/>
              <w:rFonts w:ascii="Arial" w:hAnsi="Arial"/>
              <w:sz w:val="18"/>
            </w:rPr>
            <w:fldChar w:fldCharType="separate"/>
          </w:r>
          <w:r w:rsidR="00F46F6D">
            <w:rPr>
              <w:rStyle w:val="PageNumber"/>
              <w:rFonts w:ascii="Arial" w:hAnsi="Arial"/>
              <w:noProof/>
              <w:sz w:val="18"/>
            </w:rPr>
            <w:t>ii</w:t>
          </w:r>
          <w:r w:rsidR="00757CDC">
            <w:rPr>
              <w:rStyle w:val="PageNumber"/>
              <w:rFonts w:ascii="Arial" w:hAnsi="Arial"/>
              <w:sz w:val="18"/>
            </w:rPr>
            <w:fldChar w:fldCharType="end"/>
          </w:r>
          <w:r>
            <w:rPr>
              <w:rFonts w:ascii="Arial" w:hAnsi="Arial"/>
              <w:snapToGrid w:val="0"/>
              <w:sz w:val="20"/>
              <w:lang w:eastAsia="en-US"/>
            </w:rPr>
            <w:tab/>
          </w:r>
        </w:p>
      </w:tc>
      <w:tc>
        <w:tcPr>
          <w:tcW w:w="3969" w:type="dxa"/>
        </w:tcPr>
        <w:p w14:paraId="00BB3389" w14:textId="2504CCA9" w:rsidR="00D727A4" w:rsidRDefault="00D727A4">
          <w:pPr>
            <w:pStyle w:val="Footer"/>
            <w:tabs>
              <w:tab w:val="clear" w:pos="4153"/>
            </w:tabs>
            <w:ind w:right="-108"/>
            <w:jc w:val="center"/>
            <w:rPr>
              <w:rFonts w:ascii="Arial" w:hAnsi="Arial"/>
              <w:sz w:val="18"/>
            </w:rPr>
          </w:pPr>
        </w:p>
      </w:tc>
    </w:tr>
  </w:tbl>
  <w:p w14:paraId="38D7A4B5" w14:textId="77777777" w:rsidR="00D727A4" w:rsidRDefault="00D72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B1E1"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77C9B6CB" w14:textId="77777777">
      <w:trPr>
        <w:trHeight w:val="557"/>
      </w:trPr>
      <w:tc>
        <w:tcPr>
          <w:tcW w:w="2660" w:type="dxa"/>
        </w:tcPr>
        <w:p w14:paraId="5E66B60A" w14:textId="5FD8347D" w:rsidR="00D727A4" w:rsidRDefault="00D727A4" w:rsidP="00F00239">
          <w:pPr>
            <w:pStyle w:val="Footer"/>
            <w:jc w:val="left"/>
            <w:rPr>
              <w:rFonts w:ascii="Arial" w:hAnsi="Arial"/>
              <w:sz w:val="18"/>
            </w:rPr>
          </w:pPr>
          <w:r>
            <w:rPr>
              <w:rFonts w:ascii="Arial" w:hAnsi="Arial"/>
              <w:sz w:val="18"/>
            </w:rPr>
            <w:t xml:space="preserve">Permit Number </w:t>
          </w:r>
          <w:r w:rsidR="002A2845" w:rsidRPr="002A2845">
            <w:rPr>
              <w:rFonts w:ascii="Arial" w:hAnsi="Arial"/>
              <w:sz w:val="18"/>
            </w:rPr>
            <w:t>EPR/DB3093CY</w:t>
          </w:r>
        </w:p>
      </w:tc>
      <w:tc>
        <w:tcPr>
          <w:tcW w:w="1701" w:type="dxa"/>
        </w:tcPr>
        <w:p w14:paraId="25628B68" w14:textId="3CB7D2BD" w:rsidR="00D727A4" w:rsidRDefault="00D727A4">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00757CDC"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00757CDC" w:rsidRPr="005F0F27">
            <w:rPr>
              <w:rFonts w:ascii="Arial" w:hAnsi="Arial"/>
              <w:snapToGrid w:val="0"/>
              <w:sz w:val="20"/>
              <w:lang w:eastAsia="en-US"/>
            </w:rPr>
            <w:fldChar w:fldCharType="separate"/>
          </w:r>
          <w:r w:rsidR="00F46F6D">
            <w:rPr>
              <w:rFonts w:ascii="Arial" w:hAnsi="Arial"/>
              <w:noProof/>
              <w:snapToGrid w:val="0"/>
              <w:sz w:val="20"/>
              <w:lang w:eastAsia="en-US"/>
            </w:rPr>
            <w:t>18</w:t>
          </w:r>
          <w:r w:rsidR="00757CDC"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sidR="00757CDC">
            <w:rPr>
              <w:rFonts w:ascii="Arial" w:hAnsi="Arial"/>
              <w:snapToGrid w:val="0"/>
              <w:sz w:val="20"/>
              <w:lang w:eastAsia="en-US"/>
            </w:rPr>
            <w:fldChar w:fldCharType="begin"/>
          </w:r>
          <w:r>
            <w:rPr>
              <w:rFonts w:ascii="Arial" w:hAnsi="Arial"/>
              <w:snapToGrid w:val="0"/>
              <w:sz w:val="20"/>
              <w:lang w:eastAsia="en-US"/>
            </w:rPr>
            <w:instrText xml:space="preserve"> SECTIONPAGES  </w:instrText>
          </w:r>
          <w:r w:rsidR="00757CDC">
            <w:rPr>
              <w:rFonts w:ascii="Arial" w:hAnsi="Arial"/>
              <w:snapToGrid w:val="0"/>
              <w:sz w:val="20"/>
              <w:lang w:eastAsia="en-US"/>
            </w:rPr>
            <w:fldChar w:fldCharType="separate"/>
          </w:r>
          <w:r w:rsidR="000706F0">
            <w:rPr>
              <w:rFonts w:ascii="Arial" w:hAnsi="Arial"/>
              <w:noProof/>
              <w:snapToGrid w:val="0"/>
              <w:sz w:val="20"/>
              <w:lang w:eastAsia="en-US"/>
            </w:rPr>
            <w:t>12</w:t>
          </w:r>
          <w:r w:rsidR="00757CDC">
            <w:rPr>
              <w:rFonts w:ascii="Arial" w:hAnsi="Arial"/>
              <w:snapToGrid w:val="0"/>
              <w:sz w:val="20"/>
              <w:lang w:eastAsia="en-US"/>
            </w:rPr>
            <w:fldChar w:fldCharType="end"/>
          </w:r>
          <w:r>
            <w:rPr>
              <w:rFonts w:ascii="Arial" w:hAnsi="Arial"/>
              <w:snapToGrid w:val="0"/>
              <w:sz w:val="20"/>
              <w:lang w:eastAsia="en-US"/>
            </w:rPr>
            <w:tab/>
          </w:r>
        </w:p>
      </w:tc>
      <w:tc>
        <w:tcPr>
          <w:tcW w:w="3969" w:type="dxa"/>
        </w:tcPr>
        <w:p w14:paraId="508ACC3A" w14:textId="68643EAA" w:rsidR="00D727A4" w:rsidRDefault="00D727A4">
          <w:pPr>
            <w:pStyle w:val="Footer"/>
            <w:tabs>
              <w:tab w:val="clear" w:pos="4153"/>
            </w:tabs>
            <w:ind w:right="-108"/>
            <w:jc w:val="center"/>
            <w:rPr>
              <w:rFonts w:ascii="Arial" w:hAnsi="Arial"/>
              <w:sz w:val="18"/>
            </w:rPr>
          </w:pPr>
        </w:p>
      </w:tc>
    </w:tr>
  </w:tbl>
  <w:p w14:paraId="10766EE7" w14:textId="77777777" w:rsidR="00D727A4"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35AC7" w14:textId="77777777" w:rsidR="003D3D93" w:rsidRDefault="003D3D93" w:rsidP="00486C3C">
      <w:r>
        <w:separator/>
      </w:r>
    </w:p>
  </w:footnote>
  <w:footnote w:type="continuationSeparator" w:id="0">
    <w:p w14:paraId="52E07DFE" w14:textId="77777777" w:rsidR="003D3D93" w:rsidRDefault="003D3D93" w:rsidP="00486C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423333843">
    <w:abstractNumId w:val="6"/>
  </w:num>
  <w:num w:numId="2" w16cid:durableId="813106129">
    <w:abstractNumId w:val="11"/>
  </w:num>
  <w:num w:numId="3" w16cid:durableId="299386749">
    <w:abstractNumId w:val="8"/>
  </w:num>
  <w:num w:numId="4" w16cid:durableId="1025445488">
    <w:abstractNumId w:val="15"/>
  </w:num>
  <w:num w:numId="5" w16cid:durableId="406348496">
    <w:abstractNumId w:val="12"/>
  </w:num>
  <w:num w:numId="6" w16cid:durableId="176775955">
    <w:abstractNumId w:val="0"/>
  </w:num>
  <w:num w:numId="7" w16cid:durableId="287199979">
    <w:abstractNumId w:val="16"/>
  </w:num>
  <w:num w:numId="8" w16cid:durableId="1104308513">
    <w:abstractNumId w:val="14"/>
  </w:num>
  <w:num w:numId="9" w16cid:durableId="1485391214">
    <w:abstractNumId w:val="9"/>
  </w:num>
  <w:num w:numId="10" w16cid:durableId="1563758910">
    <w:abstractNumId w:val="5"/>
  </w:num>
  <w:num w:numId="11" w16cid:durableId="592856585">
    <w:abstractNumId w:val="4"/>
  </w:num>
  <w:num w:numId="12" w16cid:durableId="460073394">
    <w:abstractNumId w:val="2"/>
  </w:num>
  <w:num w:numId="13" w16cid:durableId="1329360511">
    <w:abstractNumId w:val="3"/>
  </w:num>
  <w:num w:numId="14" w16cid:durableId="1586262563">
    <w:abstractNumId w:val="7"/>
  </w:num>
  <w:num w:numId="15" w16cid:durableId="2118793633">
    <w:abstractNumId w:val="13"/>
  </w:num>
  <w:num w:numId="16" w16cid:durableId="654993184">
    <w:abstractNumId w:val="10"/>
  </w:num>
  <w:num w:numId="17" w16cid:durableId="20277069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E6"/>
    <w:rsid w:val="0000549C"/>
    <w:rsid w:val="00022485"/>
    <w:rsid w:val="00025E48"/>
    <w:rsid w:val="00025F1D"/>
    <w:rsid w:val="00035BF3"/>
    <w:rsid w:val="000440C3"/>
    <w:rsid w:val="00051CFF"/>
    <w:rsid w:val="00052039"/>
    <w:rsid w:val="0006719B"/>
    <w:rsid w:val="000706F0"/>
    <w:rsid w:val="00086F54"/>
    <w:rsid w:val="000A5604"/>
    <w:rsid w:val="000B193A"/>
    <w:rsid w:val="000C6742"/>
    <w:rsid w:val="000D4437"/>
    <w:rsid w:val="000D6C49"/>
    <w:rsid w:val="000E0D13"/>
    <w:rsid w:val="000E50F2"/>
    <w:rsid w:val="000F1B1A"/>
    <w:rsid w:val="000F29C0"/>
    <w:rsid w:val="000F3D2E"/>
    <w:rsid w:val="000F49F7"/>
    <w:rsid w:val="001204F5"/>
    <w:rsid w:val="00121A37"/>
    <w:rsid w:val="0014617F"/>
    <w:rsid w:val="00161D1B"/>
    <w:rsid w:val="00175BEF"/>
    <w:rsid w:val="001878FB"/>
    <w:rsid w:val="0019316E"/>
    <w:rsid w:val="00193362"/>
    <w:rsid w:val="0019627F"/>
    <w:rsid w:val="001A2FAC"/>
    <w:rsid w:val="001A5AD7"/>
    <w:rsid w:val="001A5E9B"/>
    <w:rsid w:val="001B22A3"/>
    <w:rsid w:val="001B6A58"/>
    <w:rsid w:val="001D519D"/>
    <w:rsid w:val="001E0A90"/>
    <w:rsid w:val="001E1146"/>
    <w:rsid w:val="001F5FD2"/>
    <w:rsid w:val="002039A2"/>
    <w:rsid w:val="00207D99"/>
    <w:rsid w:val="00214C26"/>
    <w:rsid w:val="00223ED0"/>
    <w:rsid w:val="00233CA5"/>
    <w:rsid w:val="00236D39"/>
    <w:rsid w:val="00236D76"/>
    <w:rsid w:val="00240779"/>
    <w:rsid w:val="0024302A"/>
    <w:rsid w:val="0024613C"/>
    <w:rsid w:val="002471D6"/>
    <w:rsid w:val="002535B4"/>
    <w:rsid w:val="0025733D"/>
    <w:rsid w:val="002658AE"/>
    <w:rsid w:val="0028050B"/>
    <w:rsid w:val="00285976"/>
    <w:rsid w:val="00286304"/>
    <w:rsid w:val="002942B9"/>
    <w:rsid w:val="00296875"/>
    <w:rsid w:val="002A0404"/>
    <w:rsid w:val="002A11BB"/>
    <w:rsid w:val="002A2845"/>
    <w:rsid w:val="002A7FA6"/>
    <w:rsid w:val="002C4A8A"/>
    <w:rsid w:val="002C63F7"/>
    <w:rsid w:val="002E538C"/>
    <w:rsid w:val="002E681C"/>
    <w:rsid w:val="002F42FB"/>
    <w:rsid w:val="002F62A0"/>
    <w:rsid w:val="002F6EF3"/>
    <w:rsid w:val="00300709"/>
    <w:rsid w:val="00301A53"/>
    <w:rsid w:val="0030453B"/>
    <w:rsid w:val="00313226"/>
    <w:rsid w:val="003329F9"/>
    <w:rsid w:val="00335D08"/>
    <w:rsid w:val="00340E54"/>
    <w:rsid w:val="00352A93"/>
    <w:rsid w:val="00365CD5"/>
    <w:rsid w:val="00370CDE"/>
    <w:rsid w:val="0038565B"/>
    <w:rsid w:val="00391AD7"/>
    <w:rsid w:val="003A6135"/>
    <w:rsid w:val="003D3D93"/>
    <w:rsid w:val="003E7A5F"/>
    <w:rsid w:val="003F7808"/>
    <w:rsid w:val="003F7C42"/>
    <w:rsid w:val="00400A88"/>
    <w:rsid w:val="00420B2A"/>
    <w:rsid w:val="004261C0"/>
    <w:rsid w:val="00431607"/>
    <w:rsid w:val="004318FF"/>
    <w:rsid w:val="00435485"/>
    <w:rsid w:val="00440CDA"/>
    <w:rsid w:val="0044272F"/>
    <w:rsid w:val="00443808"/>
    <w:rsid w:val="00443C37"/>
    <w:rsid w:val="00445A4F"/>
    <w:rsid w:val="00447E0A"/>
    <w:rsid w:val="004502E7"/>
    <w:rsid w:val="00470F23"/>
    <w:rsid w:val="00476AFB"/>
    <w:rsid w:val="00486C3C"/>
    <w:rsid w:val="00487BB4"/>
    <w:rsid w:val="00492D2E"/>
    <w:rsid w:val="004A7EE9"/>
    <w:rsid w:val="004B03F7"/>
    <w:rsid w:val="004B5809"/>
    <w:rsid w:val="004C3444"/>
    <w:rsid w:val="004E0C40"/>
    <w:rsid w:val="004E4F2C"/>
    <w:rsid w:val="004E7FE6"/>
    <w:rsid w:val="00504876"/>
    <w:rsid w:val="0051129D"/>
    <w:rsid w:val="00514A19"/>
    <w:rsid w:val="00524B1B"/>
    <w:rsid w:val="005333D0"/>
    <w:rsid w:val="00546387"/>
    <w:rsid w:val="005628EA"/>
    <w:rsid w:val="00565482"/>
    <w:rsid w:val="005731FB"/>
    <w:rsid w:val="00574A3A"/>
    <w:rsid w:val="005A3A09"/>
    <w:rsid w:val="005A5AD2"/>
    <w:rsid w:val="005F089D"/>
    <w:rsid w:val="005F0F27"/>
    <w:rsid w:val="005F5EF6"/>
    <w:rsid w:val="006105B4"/>
    <w:rsid w:val="00622FF2"/>
    <w:rsid w:val="00627755"/>
    <w:rsid w:val="00637E87"/>
    <w:rsid w:val="0064317F"/>
    <w:rsid w:val="00643965"/>
    <w:rsid w:val="00661534"/>
    <w:rsid w:val="00665842"/>
    <w:rsid w:val="0066626C"/>
    <w:rsid w:val="00670222"/>
    <w:rsid w:val="0069190D"/>
    <w:rsid w:val="006B6676"/>
    <w:rsid w:val="006D0F58"/>
    <w:rsid w:val="006D2EF8"/>
    <w:rsid w:val="006D4BB6"/>
    <w:rsid w:val="007072E6"/>
    <w:rsid w:val="007461C2"/>
    <w:rsid w:val="00746C76"/>
    <w:rsid w:val="00747F97"/>
    <w:rsid w:val="007548D6"/>
    <w:rsid w:val="00757CDC"/>
    <w:rsid w:val="00760F14"/>
    <w:rsid w:val="007637FA"/>
    <w:rsid w:val="00766546"/>
    <w:rsid w:val="00771B91"/>
    <w:rsid w:val="00794005"/>
    <w:rsid w:val="007953B1"/>
    <w:rsid w:val="007B25A7"/>
    <w:rsid w:val="007C2457"/>
    <w:rsid w:val="007C535C"/>
    <w:rsid w:val="007C5A3F"/>
    <w:rsid w:val="007E3240"/>
    <w:rsid w:val="007F73BD"/>
    <w:rsid w:val="0081582E"/>
    <w:rsid w:val="008164BC"/>
    <w:rsid w:val="008222BA"/>
    <w:rsid w:val="00824203"/>
    <w:rsid w:val="00844EEF"/>
    <w:rsid w:val="0084794C"/>
    <w:rsid w:val="00867492"/>
    <w:rsid w:val="00893C94"/>
    <w:rsid w:val="0089644E"/>
    <w:rsid w:val="008B6153"/>
    <w:rsid w:val="008B7585"/>
    <w:rsid w:val="008D3D1E"/>
    <w:rsid w:val="008D42C1"/>
    <w:rsid w:val="008D6729"/>
    <w:rsid w:val="008D7CD8"/>
    <w:rsid w:val="008E7763"/>
    <w:rsid w:val="00901C27"/>
    <w:rsid w:val="009022E4"/>
    <w:rsid w:val="00911E5A"/>
    <w:rsid w:val="00924A85"/>
    <w:rsid w:val="0092541F"/>
    <w:rsid w:val="00944616"/>
    <w:rsid w:val="00947CFC"/>
    <w:rsid w:val="009512A7"/>
    <w:rsid w:val="00975F9A"/>
    <w:rsid w:val="00984311"/>
    <w:rsid w:val="00991FA3"/>
    <w:rsid w:val="00992600"/>
    <w:rsid w:val="009A0739"/>
    <w:rsid w:val="009A6FD2"/>
    <w:rsid w:val="009C157E"/>
    <w:rsid w:val="009D2BEC"/>
    <w:rsid w:val="009D342A"/>
    <w:rsid w:val="009E4F27"/>
    <w:rsid w:val="009F1701"/>
    <w:rsid w:val="009F5040"/>
    <w:rsid w:val="00A01F13"/>
    <w:rsid w:val="00A037F0"/>
    <w:rsid w:val="00A115CD"/>
    <w:rsid w:val="00A12ED3"/>
    <w:rsid w:val="00A2361C"/>
    <w:rsid w:val="00A23BC2"/>
    <w:rsid w:val="00A36E0E"/>
    <w:rsid w:val="00A37C2D"/>
    <w:rsid w:val="00A4560D"/>
    <w:rsid w:val="00A47C01"/>
    <w:rsid w:val="00A5352B"/>
    <w:rsid w:val="00A7067D"/>
    <w:rsid w:val="00A765D2"/>
    <w:rsid w:val="00AA3C4D"/>
    <w:rsid w:val="00AB2CB3"/>
    <w:rsid w:val="00AB692D"/>
    <w:rsid w:val="00AD0651"/>
    <w:rsid w:val="00AD6A77"/>
    <w:rsid w:val="00AE0F7A"/>
    <w:rsid w:val="00AF30C9"/>
    <w:rsid w:val="00AF7497"/>
    <w:rsid w:val="00B102C1"/>
    <w:rsid w:val="00B137BE"/>
    <w:rsid w:val="00B27F8F"/>
    <w:rsid w:val="00B36F3F"/>
    <w:rsid w:val="00B42770"/>
    <w:rsid w:val="00B434C5"/>
    <w:rsid w:val="00B45C1B"/>
    <w:rsid w:val="00B45E3D"/>
    <w:rsid w:val="00B6021D"/>
    <w:rsid w:val="00B71256"/>
    <w:rsid w:val="00B76D24"/>
    <w:rsid w:val="00B82F08"/>
    <w:rsid w:val="00B83C06"/>
    <w:rsid w:val="00B9383E"/>
    <w:rsid w:val="00BA32F4"/>
    <w:rsid w:val="00BB6108"/>
    <w:rsid w:val="00BC136C"/>
    <w:rsid w:val="00BF3654"/>
    <w:rsid w:val="00BF4904"/>
    <w:rsid w:val="00C01DDC"/>
    <w:rsid w:val="00C15014"/>
    <w:rsid w:val="00C15AF5"/>
    <w:rsid w:val="00C22317"/>
    <w:rsid w:val="00C33A9D"/>
    <w:rsid w:val="00C4226C"/>
    <w:rsid w:val="00C475C3"/>
    <w:rsid w:val="00C571D1"/>
    <w:rsid w:val="00C57B89"/>
    <w:rsid w:val="00C61A8C"/>
    <w:rsid w:val="00C71B8F"/>
    <w:rsid w:val="00C75A00"/>
    <w:rsid w:val="00C81392"/>
    <w:rsid w:val="00C8469F"/>
    <w:rsid w:val="00C91369"/>
    <w:rsid w:val="00C94B9E"/>
    <w:rsid w:val="00CA1BF4"/>
    <w:rsid w:val="00CB1DAB"/>
    <w:rsid w:val="00CB48EF"/>
    <w:rsid w:val="00CB6A8D"/>
    <w:rsid w:val="00CD143B"/>
    <w:rsid w:val="00CD40BB"/>
    <w:rsid w:val="00CD65FD"/>
    <w:rsid w:val="00CD756C"/>
    <w:rsid w:val="00CF6665"/>
    <w:rsid w:val="00D00B45"/>
    <w:rsid w:val="00D00CCC"/>
    <w:rsid w:val="00D0114D"/>
    <w:rsid w:val="00D01D75"/>
    <w:rsid w:val="00D04C21"/>
    <w:rsid w:val="00D069FA"/>
    <w:rsid w:val="00D11E36"/>
    <w:rsid w:val="00D32410"/>
    <w:rsid w:val="00D41E63"/>
    <w:rsid w:val="00D4223C"/>
    <w:rsid w:val="00D43E28"/>
    <w:rsid w:val="00D6469A"/>
    <w:rsid w:val="00D727A4"/>
    <w:rsid w:val="00D76F07"/>
    <w:rsid w:val="00D851BB"/>
    <w:rsid w:val="00D90119"/>
    <w:rsid w:val="00D92571"/>
    <w:rsid w:val="00DA1367"/>
    <w:rsid w:val="00DA4848"/>
    <w:rsid w:val="00DB0E7C"/>
    <w:rsid w:val="00DC321A"/>
    <w:rsid w:val="00DD19E4"/>
    <w:rsid w:val="00E02EBF"/>
    <w:rsid w:val="00E10DD9"/>
    <w:rsid w:val="00E163C6"/>
    <w:rsid w:val="00E42D25"/>
    <w:rsid w:val="00E46155"/>
    <w:rsid w:val="00E54432"/>
    <w:rsid w:val="00E70956"/>
    <w:rsid w:val="00E7518A"/>
    <w:rsid w:val="00E97B60"/>
    <w:rsid w:val="00EA1534"/>
    <w:rsid w:val="00EA5D06"/>
    <w:rsid w:val="00EB20BB"/>
    <w:rsid w:val="00EB34FF"/>
    <w:rsid w:val="00EC6FFA"/>
    <w:rsid w:val="00EE28E9"/>
    <w:rsid w:val="00EE502F"/>
    <w:rsid w:val="00EF1D0C"/>
    <w:rsid w:val="00EF68CF"/>
    <w:rsid w:val="00F00239"/>
    <w:rsid w:val="00F06A0D"/>
    <w:rsid w:val="00F07D6D"/>
    <w:rsid w:val="00F160D9"/>
    <w:rsid w:val="00F16FCB"/>
    <w:rsid w:val="00F36FC6"/>
    <w:rsid w:val="00F44948"/>
    <w:rsid w:val="00F46F6D"/>
    <w:rsid w:val="00F47C63"/>
    <w:rsid w:val="00F51A7A"/>
    <w:rsid w:val="00F54B7F"/>
    <w:rsid w:val="00F85073"/>
    <w:rsid w:val="00F90527"/>
    <w:rsid w:val="00F91A9B"/>
    <w:rsid w:val="00FA4774"/>
    <w:rsid w:val="00FC18FE"/>
    <w:rsid w:val="00FC4E3D"/>
    <w:rsid w:val="00FC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2"/>
    <o:shapelayout v:ext="edit">
      <o:idmap v:ext="edit" data="2"/>
    </o:shapelayout>
  </w:shapeDefaults>
  <w:decimalSymbol w:val="."/>
  <w:listSeparator w:val=","/>
  <w14:docId w14:val="13A2545B"/>
  <w15:chartTrackingRefBased/>
  <w15:docId w15:val="{C0345F13-605E-4E22-9FBB-0EF1713E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2845"/>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 w:type="character" w:customStyle="1" w:styleId="Heading2Char">
    <w:name w:val="Heading 2 Char"/>
    <w:link w:val="Heading2"/>
    <w:rsid w:val="00223ED0"/>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17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Package treatment plant serving Woodside Industrial Estate</Site_x0020_Name>
    <Internal_x002f_External xmlns="859f7ad6-93f6-4205-b62b-a17f28acbbac">Outgoing document</Internal_x002f_External>
    <Post_x0020_code xmlns="859f7ad6-93f6-4205-b62b-a17f28acbbac">NP16 1SS</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Woodside Works, Woodside Trading Estate, Llanbadoc, Usk, NP16 1SS</Addressee>
    <Process_x0020_Type xmlns="859f7ad6-93f6-4205-b62b-a17f28acbbac">Application</Process_x0020_Type>
    <Surrendered_x002f_Expired xmlns="859f7ad6-93f6-4205-b62b-a17f28acbbac" xsi:nil="true"/>
    <Document_x0020_Date xmlns="859f7ad6-93f6-4205-b62b-a17f28acbbac">2023-10-23T23:00:00+00:00</Document_x0020_Date>
    <Facility_x0020_Address xmlns="859f7ad6-93f6-4205-b62b-a17f28acbbac">Woodside Industrial Estate, Llanbadoc, Usk</Facility_x0020_Address>
    <Environment_x0020_Sub_x0020_Folder xmlns="859f7ad6-93f6-4205-b62b-a17f28acbbac">Licence supervision</Environment_x0020_Sub_x0020_Folder>
    <Customer_x0020_Name xmlns="859f7ad6-93f6-4205-b62b-a17f28acbbac">Morgans of Usk Limited</Customer_x0020_Name>
    <Surrendered_x002f_Expired_x0020_Date xmlns="859f7ad6-93f6-4205-b62b-a17f28acbbac" xsi:nil="true"/>
    <_dlc_DocId xmlns="9be56660-2c31-41ef-bc00-23e72f632f2a">REGU-184-6566453</_dlc_DocId>
    <_dlc_DocIdUrl xmlns="9be56660-2c31-41ef-bc00-23e72f632f2a">
      <Url>https://cyfoethnaturiolcymru.sharepoint.com/teams/Regulatory/Permitting/_layouts/15/DocIdRedir.aspx?ID=REGU-184-6566453</Url>
      <Description>REGU-184-6566453</Description>
    </_dlc_DocIdUrl>
  </documentManagement>
</p:properties>
</file>

<file path=customXml/itemProps1.xml><?xml version="1.0" encoding="utf-8"?>
<ds:datastoreItem xmlns:ds="http://schemas.openxmlformats.org/officeDocument/2006/customXml" ds:itemID="{4E2B9CA8-5EEE-470D-A3F1-C4758546D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BE04AE-2B85-46A9-99CF-43A95B9E79D9}">
  <ds:schemaRefs>
    <ds:schemaRef ds:uri="http://schemas.microsoft.com/sharepoint/events"/>
  </ds:schemaRefs>
</ds:datastoreItem>
</file>

<file path=customXml/itemProps3.xml><?xml version="1.0" encoding="utf-8"?>
<ds:datastoreItem xmlns:ds="http://schemas.openxmlformats.org/officeDocument/2006/customXml" ds:itemID="{338C8959-39FF-4E54-BDCB-71ECD166E3BB}">
  <ds:schemaRefs>
    <ds:schemaRef ds:uri="Microsoft.SharePoint.Taxonomy.ContentTypeSync"/>
  </ds:schemaRefs>
</ds:datastoreItem>
</file>

<file path=customXml/itemProps4.xml><?xml version="1.0" encoding="utf-8"?>
<ds:datastoreItem xmlns:ds="http://schemas.openxmlformats.org/officeDocument/2006/customXml" ds:itemID="{3625022D-A304-408B-8E67-A40CA4E28845}">
  <ds:schemaRefs>
    <ds:schemaRef ds:uri="http://schemas.microsoft.com/sharepoint/v3/contenttype/forms"/>
  </ds:schemaRefs>
</ds:datastoreItem>
</file>

<file path=customXml/itemProps5.xml><?xml version="1.0" encoding="utf-8"?>
<ds:datastoreItem xmlns:ds="http://schemas.openxmlformats.org/officeDocument/2006/customXml" ds:itemID="{41C8EE1D-5C68-4BC3-BFE7-66ABC78BB130}">
  <ds:schemaRefs>
    <ds:schemaRef ds:uri="http://schemas.microsoft.com/office/2006/metadata/longProperties"/>
  </ds:schemaRefs>
</ds:datastoreItem>
</file>

<file path=customXml/itemProps6.xml><?xml version="1.0" encoding="utf-8"?>
<ds:datastoreItem xmlns:ds="http://schemas.openxmlformats.org/officeDocument/2006/customXml" ds:itemID="{CB07D0C1-0C71-493B-A2FF-66288562F9C2}">
  <ds:schemaRefs>
    <ds:schemaRef ds:uri="9be56660-2c31-41ef-bc00-23e72f632f2a"/>
    <ds:schemaRef ds:uri="http://schemas.microsoft.com/office/infopath/2007/PartnerControls"/>
    <ds:schemaRef ds:uri="http://purl.org/dc/dcmitype/"/>
    <ds:schemaRef ds:uri="http://schemas.microsoft.com/office/2006/metadata/properties"/>
    <ds:schemaRef ds:uri="http://purl.org/dc/elements/1.1/"/>
    <ds:schemaRef ds:uri="859f7ad6-93f6-4205-b62b-a17f28acbbac"/>
    <ds:schemaRef ds:uri="http://schemas.openxmlformats.org/package/2006/metadata/core-properties"/>
    <ds:schemaRef ds:uri="http://schemas.microsoft.com/office/2006/documentManagement/types"/>
    <ds:schemaRef ds:uri="http://purl.org/dc/terms/"/>
    <ds:schemaRef ds:uri="b67299c9-1600-4d20-976e-ea8f199d05b8"/>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2218</Words>
  <Characters>12376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PBaker</dc:creator>
  <cp:keywords/>
  <cp:lastModifiedBy>Foulkes, Gareth</cp:lastModifiedBy>
  <cp:revision>4</cp:revision>
  <dcterms:created xsi:type="dcterms:W3CDTF">2023-10-24T08:09:00Z</dcterms:created>
  <dcterms:modified xsi:type="dcterms:W3CDTF">2023-10-24T08:10:00Z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1535872414</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REGU-495-5023</vt:lpwstr>
  </property>
  <property fmtid="{D5CDD505-2E9C-101B-9397-08002B2CF9AE}" pid="9" name="_dlc_DocIdItemGuid">
    <vt:lpwstr>272a47a3-f907-483a-88d6-8e72f830d8bf</vt:lpwstr>
  </property>
  <property fmtid="{D5CDD505-2E9C-101B-9397-08002B2CF9AE}" pid="10" name="_dlc_DocIdUrl">
    <vt:lpwstr>https://cyfoethnaturiolcymru.sharepoint.com/teams/Regulatory/wip/_layouts/15/DocIdRedir.aspx?ID=REGU-495-5023, REGU-495-5023</vt:lpwstr>
  </property>
  <property fmtid="{D5CDD505-2E9C-101B-9397-08002B2CF9AE}" pid="11" name="ContentTypeId">
    <vt:lpwstr>0x01010067EB80C5FE939D4A9B3D8BA62129B7F50102006A3CF61260829645ADC2175EB11FB854</vt:lpwstr>
  </property>
  <property fmtid="{D5CDD505-2E9C-101B-9397-08002B2CF9AE}" pid="12" name="MediaServiceImageTags">
    <vt:lpwstr/>
  </property>
  <property fmtid="{D5CDD505-2E9C-101B-9397-08002B2CF9AE}" pid="13" name="_docset_NoMedatataSyncRequired">
    <vt:lpwstr>False</vt:lpwstr>
  </property>
</Properties>
</file>