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AD3708">
            <w:pPr>
              <w:rPr>
                <w:b/>
                <w:color w:val="0091A5" w:themeColor="accent3"/>
                <w:u w:val="single"/>
              </w:rPr>
            </w:pPr>
            <w:r w:rsidRPr="00A4643D">
              <w:rPr>
                <w:b/>
                <w:color w:val="0091A5" w:themeColor="accent3"/>
              </w:rPr>
              <w:t>Permit Number:</w:t>
            </w:r>
          </w:p>
        </w:tc>
        <w:tc>
          <w:tcPr>
            <w:tcW w:w="6890" w:type="dxa"/>
          </w:tcPr>
          <w:p w14:paraId="3FE9E977" w14:textId="766A0B55" w:rsidR="00A4643D" w:rsidRPr="0087583E" w:rsidRDefault="004C4896" w:rsidP="00AD3708">
            <w:hyperlink r:id="rId12" w:history="1">
              <w:r w:rsidR="00AD3708" w:rsidRPr="00AD3708">
                <w:rPr>
                  <w:rStyle w:val="Hyperlink"/>
                </w:rPr>
                <w:t>BP0366401</w:t>
              </w:r>
            </w:hyperlink>
            <w:r w:rsidR="00AD3708" w:rsidRPr="00AD3708">
              <w:t xml:space="preserve"> (PAN-003982)</w:t>
            </w:r>
          </w:p>
        </w:tc>
      </w:tr>
      <w:tr w:rsidR="00A4643D" w14:paraId="17FD4B7A" w14:textId="77777777" w:rsidTr="009A13CA">
        <w:trPr>
          <w:trHeight w:val="322"/>
        </w:trPr>
        <w:tc>
          <w:tcPr>
            <w:tcW w:w="2830" w:type="dxa"/>
          </w:tcPr>
          <w:p w14:paraId="38B9B546" w14:textId="77777777" w:rsidR="00A4643D" w:rsidRPr="00A4643D" w:rsidRDefault="00A4643D" w:rsidP="00AD3708">
            <w:pPr>
              <w:rPr>
                <w:b/>
                <w:color w:val="0091A5" w:themeColor="accent3"/>
                <w:u w:val="single"/>
              </w:rPr>
            </w:pPr>
            <w:r w:rsidRPr="00A4643D">
              <w:rPr>
                <w:b/>
                <w:color w:val="0091A5" w:themeColor="accent3"/>
              </w:rPr>
              <w:t>Applicant name:</w:t>
            </w:r>
          </w:p>
        </w:tc>
        <w:tc>
          <w:tcPr>
            <w:tcW w:w="6890" w:type="dxa"/>
          </w:tcPr>
          <w:p w14:paraId="476C120D" w14:textId="44917F84" w:rsidR="00A4643D" w:rsidRPr="00AD3708" w:rsidRDefault="00AD3708" w:rsidP="00AD3708">
            <w:proofErr w:type="spellStart"/>
            <w:r w:rsidRPr="00AD3708">
              <w:t>Dwr</w:t>
            </w:r>
            <w:proofErr w:type="spellEnd"/>
            <w:r w:rsidRPr="00AD3708">
              <w:t xml:space="preserve"> </w:t>
            </w:r>
            <w:proofErr w:type="spellStart"/>
            <w:r w:rsidRPr="00AD3708">
              <w:t>Cymru</w:t>
            </w:r>
            <w:proofErr w:type="spellEnd"/>
            <w:r w:rsidRPr="00AD3708">
              <w:t xml:space="preserve"> </w:t>
            </w:r>
            <w:proofErr w:type="spellStart"/>
            <w:r w:rsidRPr="00AD3708">
              <w:t>Cyfyngedig</w:t>
            </w:r>
            <w:proofErr w:type="spellEnd"/>
          </w:p>
        </w:tc>
      </w:tr>
      <w:tr w:rsidR="00A4643D" w14:paraId="6A520E7A" w14:textId="77777777" w:rsidTr="009A13CA">
        <w:trPr>
          <w:trHeight w:val="367"/>
        </w:trPr>
        <w:tc>
          <w:tcPr>
            <w:tcW w:w="2830" w:type="dxa"/>
          </w:tcPr>
          <w:p w14:paraId="6B45371F" w14:textId="77777777" w:rsidR="00A4643D" w:rsidRPr="00A4643D" w:rsidRDefault="00A4643D" w:rsidP="00AD3708">
            <w:pPr>
              <w:rPr>
                <w:b/>
                <w:color w:val="0091A5" w:themeColor="accent3"/>
                <w:u w:val="single"/>
              </w:rPr>
            </w:pPr>
            <w:r w:rsidRPr="00A4643D">
              <w:rPr>
                <w:b/>
                <w:color w:val="0091A5" w:themeColor="accent3"/>
              </w:rPr>
              <w:t>Site Address:</w:t>
            </w:r>
          </w:p>
        </w:tc>
        <w:tc>
          <w:tcPr>
            <w:tcW w:w="6890" w:type="dxa"/>
          </w:tcPr>
          <w:p w14:paraId="59609C1E" w14:textId="6DF2B030" w:rsidR="00A4643D" w:rsidRPr="00AD3708" w:rsidRDefault="00AD3708" w:rsidP="00AD3708">
            <w:proofErr w:type="spellStart"/>
            <w:r w:rsidRPr="00AD3708">
              <w:t>Llys</w:t>
            </w:r>
            <w:proofErr w:type="spellEnd"/>
            <w:r w:rsidRPr="00AD3708">
              <w:t xml:space="preserve"> Y Fran Dam STW, </w:t>
            </w:r>
            <w:proofErr w:type="spellStart"/>
            <w:r w:rsidRPr="00AD3708">
              <w:t>Llys</w:t>
            </w:r>
            <w:proofErr w:type="spellEnd"/>
            <w:r w:rsidRPr="00AD3708">
              <w:t xml:space="preserve"> Y Fran, </w:t>
            </w:r>
            <w:proofErr w:type="spellStart"/>
            <w:r w:rsidRPr="00AD3708">
              <w:t>Clarbeston</w:t>
            </w:r>
            <w:proofErr w:type="spellEnd"/>
            <w:r w:rsidRPr="00AD3708">
              <w:t xml:space="preserve"> Road</w:t>
            </w:r>
          </w:p>
        </w:tc>
      </w:tr>
      <w:tr w:rsidR="009A13CA" w14:paraId="511A46A0" w14:textId="77777777" w:rsidTr="009A13CA">
        <w:trPr>
          <w:trHeight w:val="367"/>
        </w:trPr>
        <w:tc>
          <w:tcPr>
            <w:tcW w:w="2830" w:type="dxa"/>
          </w:tcPr>
          <w:p w14:paraId="22A38F10" w14:textId="6CD49B7B" w:rsidR="009A13CA" w:rsidRPr="00A4643D" w:rsidRDefault="009A13CA" w:rsidP="00AD3708">
            <w:pPr>
              <w:rPr>
                <w:b/>
                <w:color w:val="0091A5" w:themeColor="accent3"/>
              </w:rPr>
            </w:pPr>
            <w:r>
              <w:rPr>
                <w:b/>
                <w:color w:val="0091A5" w:themeColor="accent3"/>
              </w:rPr>
              <w:t>Discharge Point NGR:</w:t>
            </w:r>
          </w:p>
        </w:tc>
        <w:tc>
          <w:tcPr>
            <w:tcW w:w="6890" w:type="dxa"/>
          </w:tcPr>
          <w:p w14:paraId="77B40B16" w14:textId="25BE2505" w:rsidR="009A13CA" w:rsidRPr="00AD3708" w:rsidRDefault="00AD3708" w:rsidP="00AD3708">
            <w:r w:rsidRPr="00AD3708">
              <w:t>SN 03787 24195</w:t>
            </w:r>
          </w:p>
        </w:tc>
      </w:tr>
      <w:tr w:rsidR="00A4643D" w14:paraId="6E02B5A6" w14:textId="77777777" w:rsidTr="009A13CA">
        <w:trPr>
          <w:trHeight w:val="460"/>
        </w:trPr>
        <w:tc>
          <w:tcPr>
            <w:tcW w:w="2830" w:type="dxa"/>
          </w:tcPr>
          <w:p w14:paraId="69024784" w14:textId="77777777" w:rsidR="00A4643D" w:rsidRPr="00A4643D" w:rsidRDefault="00A4643D" w:rsidP="00AD3708">
            <w:pPr>
              <w:rPr>
                <w:b/>
                <w:color w:val="0091A5" w:themeColor="accent3"/>
              </w:rPr>
            </w:pPr>
            <w:r w:rsidRPr="00A4643D">
              <w:rPr>
                <w:b/>
                <w:color w:val="0091A5" w:themeColor="accent3"/>
              </w:rPr>
              <w:t>Respond by date:</w:t>
            </w:r>
          </w:p>
        </w:tc>
        <w:tc>
          <w:tcPr>
            <w:tcW w:w="6890" w:type="dxa"/>
          </w:tcPr>
          <w:p w14:paraId="177E940F" w14:textId="481FDD1F" w:rsidR="00A4643D" w:rsidRPr="00AD3708" w:rsidRDefault="00AD3708" w:rsidP="00AD3708">
            <w:pPr>
              <w:rPr>
                <w:bCs/>
              </w:rPr>
            </w:pPr>
            <w:r w:rsidRPr="00AD3708">
              <w:rPr>
                <w:bCs/>
              </w:rPr>
              <w:t>01/02/2019</w:t>
            </w:r>
            <w:r w:rsidR="00A4643D" w:rsidRPr="00AD3708">
              <w:rPr>
                <w:bCs/>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AD3708">
            <w:pPr>
              <w:rPr>
                <w:b/>
                <w:color w:val="0091A5" w:themeColor="accent3"/>
              </w:rPr>
            </w:pPr>
            <w:r>
              <w:rPr>
                <w:b/>
                <w:color w:val="0091A5" w:themeColor="accent3"/>
              </w:rPr>
              <w:t>Permitting Officer:</w:t>
            </w:r>
          </w:p>
        </w:tc>
        <w:tc>
          <w:tcPr>
            <w:tcW w:w="6890" w:type="dxa"/>
          </w:tcPr>
          <w:p w14:paraId="00291DE5" w14:textId="7C50298E" w:rsidR="00965438" w:rsidRPr="00AD3708" w:rsidRDefault="00AD3708" w:rsidP="00AD3708">
            <w:pPr>
              <w:rPr>
                <w:bCs/>
              </w:rPr>
            </w:pPr>
            <w:r w:rsidRPr="00AD3708">
              <w:rPr>
                <w:bCs/>
              </w:rPr>
              <w:t>Elliot Burge</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322ABE3E" w14:textId="5D41C200"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0571D447" w14:textId="77777777" w:rsidR="00923640" w:rsidRPr="00923640" w:rsidRDefault="00AD3708" w:rsidP="00A4643D">
      <w:pPr>
        <w:pBdr>
          <w:top w:val="single" w:sz="4" w:space="1" w:color="auto"/>
          <w:left w:val="single" w:sz="4" w:space="4" w:color="auto"/>
          <w:bottom w:val="single" w:sz="4" w:space="1" w:color="auto"/>
          <w:right w:val="single" w:sz="4" w:space="4" w:color="auto"/>
        </w:pBdr>
      </w:pPr>
      <w:r w:rsidRPr="00923640">
        <w:t xml:space="preserve">We have received an application to vary an existing permit at </w:t>
      </w:r>
      <w:proofErr w:type="spellStart"/>
      <w:r w:rsidRPr="00923640">
        <w:t>Llys</w:t>
      </w:r>
      <w:proofErr w:type="spellEnd"/>
      <w:r w:rsidRPr="00923640">
        <w:t xml:space="preserve"> Y Fran Dam Sewage Treatment Works. The variation is to increase the daily discharge limit from a DWF of 9.9 t</w:t>
      </w:r>
      <w:r w:rsidR="00D76C87" w:rsidRPr="00923640">
        <w:t>o 14.5, this is to accommodate for growth in the catchment (expansion of existing visitor centre and</w:t>
      </w:r>
      <w:r w:rsidR="00923640" w:rsidRPr="00923640">
        <w:t xml:space="preserve"> a new outdoor activity centre) and to move the discharge point from SN 03963 24241 to SN 03787 24195.</w:t>
      </w:r>
    </w:p>
    <w:p w14:paraId="67A3DD9D" w14:textId="77777777" w:rsidR="00923640" w:rsidRPr="00923640" w:rsidRDefault="00923640" w:rsidP="00A4643D">
      <w:pPr>
        <w:pBdr>
          <w:top w:val="single" w:sz="4" w:space="1" w:color="auto"/>
          <w:left w:val="single" w:sz="4" w:space="4" w:color="auto"/>
          <w:bottom w:val="single" w:sz="4" w:space="1" w:color="auto"/>
          <w:right w:val="single" w:sz="4" w:space="4" w:color="auto"/>
        </w:pBdr>
      </w:pPr>
    </w:p>
    <w:p w14:paraId="0F1A735F" w14:textId="49152566" w:rsidR="00D76C87" w:rsidRPr="00923640" w:rsidRDefault="00923640" w:rsidP="00A4643D">
      <w:pPr>
        <w:pBdr>
          <w:top w:val="single" w:sz="4" w:space="1" w:color="auto"/>
          <w:left w:val="single" w:sz="4" w:space="4" w:color="auto"/>
          <w:bottom w:val="single" w:sz="4" w:space="1" w:color="auto"/>
          <w:right w:val="single" w:sz="4" w:space="4" w:color="auto"/>
        </w:pBdr>
      </w:pPr>
      <w:r w:rsidRPr="00923640">
        <w:t>The proposed solution consists of a Rotating Biological Contractor Package Treatment Plant to receive and treat all flows from the catchment. The system will be designed with sufficient capacity to ensure that no emergency discharges will take place.</w:t>
      </w:r>
    </w:p>
    <w:p w14:paraId="575F483F" w14:textId="0528142A" w:rsidR="00923640" w:rsidRPr="00923640" w:rsidRDefault="00923640" w:rsidP="00A4643D">
      <w:pPr>
        <w:pBdr>
          <w:top w:val="single" w:sz="4" w:space="1" w:color="auto"/>
          <w:left w:val="single" w:sz="4" w:space="4" w:color="auto"/>
          <w:bottom w:val="single" w:sz="4" w:space="1" w:color="auto"/>
          <w:right w:val="single" w:sz="4" w:space="4" w:color="auto"/>
        </w:pBdr>
      </w:pPr>
    </w:p>
    <w:p w14:paraId="6D9A467A" w14:textId="6FC5ED21" w:rsidR="00923640" w:rsidRPr="00923640" w:rsidRDefault="00923640" w:rsidP="00A4643D">
      <w:pPr>
        <w:pBdr>
          <w:top w:val="single" w:sz="4" w:space="1" w:color="auto"/>
          <w:left w:val="single" w:sz="4" w:space="4" w:color="auto"/>
          <w:bottom w:val="single" w:sz="4" w:space="1" w:color="auto"/>
          <w:right w:val="single" w:sz="4" w:space="4" w:color="auto"/>
        </w:pBdr>
        <w:rPr>
          <w:color w:val="FF0000"/>
        </w:rPr>
      </w:pPr>
      <w:r w:rsidRPr="00923640">
        <w:t xml:space="preserve">Further details on the proposal can be found in the solutions document on the DMS </w:t>
      </w:r>
      <w:hyperlink r:id="rId13" w:history="1">
        <w:r w:rsidRPr="00923640">
          <w:rPr>
            <w:rStyle w:val="Hyperlink"/>
          </w:rPr>
          <w:t>here</w:t>
        </w:r>
      </w:hyperlink>
      <w:r w:rsidRPr="00923640">
        <w:t>.</w:t>
      </w: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7CA0DE47" w:rsidR="00A4643D" w:rsidRDefault="00923640" w:rsidP="00A4643D">
      <w:pPr>
        <w:pBdr>
          <w:top w:val="single" w:sz="4" w:space="1" w:color="auto"/>
          <w:left w:val="single" w:sz="4" w:space="4" w:color="auto"/>
          <w:bottom w:val="single" w:sz="4" w:space="1" w:color="auto"/>
          <w:right w:val="single" w:sz="4" w:space="4" w:color="auto"/>
        </w:pBdr>
        <w:rPr>
          <w:color w:val="FF0000"/>
        </w:rPr>
      </w:pPr>
      <w:r w:rsidRPr="00923640">
        <w:t xml:space="preserve">The habitats screening report can be found on the DMS </w:t>
      </w:r>
      <w:hyperlink r:id="rId14" w:history="1">
        <w:r w:rsidRPr="00923640">
          <w:rPr>
            <w:rStyle w:val="Hyperlink"/>
          </w:rPr>
          <w:t>here</w:t>
        </w:r>
      </w:hyperlink>
      <w:r w:rsidRPr="00923640">
        <w:t>.</w:t>
      </w:r>
    </w:p>
    <w:p w14:paraId="427C3338" w14:textId="31C5B4B3" w:rsidR="00923640" w:rsidRDefault="00923640" w:rsidP="00A4643D">
      <w:pPr>
        <w:pBdr>
          <w:top w:val="single" w:sz="4" w:space="1" w:color="auto"/>
          <w:left w:val="single" w:sz="4" w:space="4" w:color="auto"/>
          <w:bottom w:val="single" w:sz="4" w:space="1" w:color="auto"/>
          <w:right w:val="single" w:sz="4" w:space="4" w:color="auto"/>
        </w:pBdr>
        <w:rPr>
          <w:color w:val="FF0000"/>
        </w:rPr>
      </w:pPr>
    </w:p>
    <w:p w14:paraId="08B20A34" w14:textId="0A0CB70B" w:rsidR="00923640" w:rsidRDefault="00923640" w:rsidP="00A4643D">
      <w:pPr>
        <w:pBdr>
          <w:top w:val="single" w:sz="4" w:space="1" w:color="auto"/>
          <w:left w:val="single" w:sz="4" w:space="4" w:color="auto"/>
          <w:bottom w:val="single" w:sz="4" w:space="1" w:color="auto"/>
          <w:right w:val="single" w:sz="4" w:space="4" w:color="auto"/>
        </w:pBdr>
      </w:pPr>
      <w:r w:rsidRPr="00923640">
        <w:t xml:space="preserve">There are many </w:t>
      </w:r>
      <w:r w:rsidR="00016DB6">
        <w:t xml:space="preserve">SAC and SSSI </w:t>
      </w:r>
      <w:r w:rsidRPr="00923640">
        <w:t>designations due to the large screening distance used for this application. A Form 1 and Appendix 4 will be completed and sent to the relevant Conservation teams for consultation.</w:t>
      </w:r>
    </w:p>
    <w:p w14:paraId="24D6E8C8" w14:textId="63ACF494" w:rsidR="00016DB6" w:rsidRDefault="00016DB6" w:rsidP="00A4643D">
      <w:pPr>
        <w:pBdr>
          <w:top w:val="single" w:sz="4" w:space="1" w:color="auto"/>
          <w:left w:val="single" w:sz="4" w:space="4" w:color="auto"/>
          <w:bottom w:val="single" w:sz="4" w:space="1" w:color="auto"/>
          <w:right w:val="single" w:sz="4" w:space="4" w:color="auto"/>
        </w:pBdr>
      </w:pPr>
    </w:p>
    <w:p w14:paraId="7D2FCD3E" w14:textId="0C19A6D2" w:rsidR="00016DB6" w:rsidRPr="00923640" w:rsidRDefault="00016DB6" w:rsidP="00A4643D">
      <w:pPr>
        <w:pBdr>
          <w:top w:val="single" w:sz="4" w:space="1" w:color="auto"/>
          <w:left w:val="single" w:sz="4" w:space="4" w:color="auto"/>
          <w:bottom w:val="single" w:sz="4" w:space="1" w:color="auto"/>
          <w:right w:val="single" w:sz="4" w:space="4" w:color="auto"/>
        </w:pBdr>
      </w:pPr>
      <w:r>
        <w:t>There are also Brown Trout and Salmon within 500m of the proposed discharge point.</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59AECA04" w14:textId="2232333E" w:rsidR="00A4643D" w:rsidRDefault="00923640" w:rsidP="00A4643D">
      <w:pPr>
        <w:pBdr>
          <w:top w:val="single" w:sz="4" w:space="1" w:color="auto"/>
          <w:left w:val="single" w:sz="4" w:space="4" w:color="auto"/>
          <w:bottom w:val="single" w:sz="4" w:space="1" w:color="auto"/>
          <w:right w:val="single" w:sz="4" w:space="4" w:color="auto"/>
        </w:pBdr>
        <w:rPr>
          <w:color w:val="FF0000"/>
        </w:rPr>
      </w:pPr>
      <w:r w:rsidRPr="00923640">
        <w:t xml:space="preserve">Water Quality Planning has undertaking the modelling for the site, the modelling report can be found on the DMS </w:t>
      </w:r>
      <w:hyperlink r:id="rId15" w:history="1">
        <w:r w:rsidRPr="00923640">
          <w:rPr>
            <w:rStyle w:val="Hyperlink"/>
          </w:rPr>
          <w:t>here</w:t>
        </w:r>
      </w:hyperlink>
      <w:r w:rsidRPr="00923640">
        <w:t>.</w:t>
      </w:r>
    </w:p>
    <w:p w14:paraId="7AE491E2" w14:textId="2DBD8C6E" w:rsidR="00923640" w:rsidRPr="00923640" w:rsidRDefault="00923640" w:rsidP="00A4643D">
      <w:pPr>
        <w:pBdr>
          <w:top w:val="single" w:sz="4" w:space="1" w:color="auto"/>
          <w:left w:val="single" w:sz="4" w:space="4" w:color="auto"/>
          <w:bottom w:val="single" w:sz="4" w:space="1" w:color="auto"/>
          <w:right w:val="single" w:sz="4" w:space="4" w:color="auto"/>
        </w:pBdr>
      </w:pPr>
    </w:p>
    <w:p w14:paraId="5BC11F37" w14:textId="46A768EB" w:rsidR="00923640" w:rsidRPr="00923640" w:rsidRDefault="00923640" w:rsidP="00A4643D">
      <w:pPr>
        <w:pBdr>
          <w:top w:val="single" w:sz="4" w:space="1" w:color="auto"/>
          <w:left w:val="single" w:sz="4" w:space="4" w:color="auto"/>
          <w:bottom w:val="single" w:sz="4" w:space="1" w:color="auto"/>
          <w:right w:val="single" w:sz="4" w:space="4" w:color="auto"/>
        </w:pBdr>
        <w:rPr>
          <w:b/>
        </w:rPr>
      </w:pPr>
      <w:r w:rsidRPr="00923640">
        <w:lastRenderedPageBreak/>
        <w:t>The limits proposed are 40:60:20 (</w:t>
      </w:r>
      <w:proofErr w:type="spellStart"/>
      <w:r w:rsidRPr="00923640">
        <w:t>BOD:Suspended</w:t>
      </w:r>
      <w:proofErr w:type="spellEnd"/>
      <w:r w:rsidRPr="00923640">
        <w:t xml:space="preserve"> </w:t>
      </w:r>
      <w:proofErr w:type="spellStart"/>
      <w:r w:rsidRPr="00923640">
        <w:t>Solids:Ammonia</w:t>
      </w:r>
      <w:proofErr w:type="spellEnd"/>
      <w:r w:rsidRPr="00923640">
        <w:t>)</w:t>
      </w:r>
      <w:r w:rsidR="002E71AC">
        <w:t>, this allows 10% deterioration.</w:t>
      </w: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3EC23EEB" w:rsidR="00BB3E98" w:rsidRPr="00923640" w:rsidRDefault="00923640" w:rsidP="00BB3E98">
      <w:pPr>
        <w:pBdr>
          <w:top w:val="single" w:sz="4" w:space="1" w:color="auto"/>
          <w:left w:val="single" w:sz="4" w:space="4" w:color="auto"/>
          <w:bottom w:val="single" w:sz="4" w:space="1" w:color="auto"/>
          <w:right w:val="single" w:sz="4" w:space="4" w:color="auto"/>
        </w:pBdr>
      </w:pPr>
      <w:r w:rsidRPr="00923640">
        <w:rPr>
          <w:bCs/>
        </w:rPr>
        <w:t>Currently the treatment works receives and treats flows for the catchment and the visitor centre has a separate discharge via a septic tank and soakaway. The proposal to increase the flows at the treatment works is based on the fact the current septic tank and soakaway at the visitor centre will not be able to handle the increased flows from the outdoor activity centre, therefore, the variation will mean the works is permitted to treat and discharge the sewage from the catchment and the expanded visitor centre.</w:t>
      </w: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0101FB25" w:rsidR="00A4643D" w:rsidRDefault="004C4896" w:rsidP="00A4643D">
      <w:pPr>
        <w:pBdr>
          <w:top w:val="single" w:sz="4" w:space="1" w:color="auto"/>
          <w:left w:val="single" w:sz="4" w:space="4" w:color="auto"/>
          <w:bottom w:val="single" w:sz="4" w:space="1" w:color="auto"/>
          <w:right w:val="single" w:sz="4" w:space="4" w:color="auto"/>
        </w:pBdr>
        <w:rPr>
          <w:b/>
        </w:rPr>
      </w:pPr>
      <w:r>
        <w:rPr>
          <w:b/>
        </w:rPr>
        <w:t>No adverse comments providing the modelling is acceptable</w:t>
      </w: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14E56034"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4C4896">
        <w:rPr>
          <w:b/>
          <w:color w:val="0091A5" w:themeColor="accent3"/>
        </w:rPr>
        <w:t xml:space="preserve"> Rod Thomas</w:t>
      </w:r>
      <w:r w:rsidRPr="00A4643D">
        <w:rPr>
          <w:b/>
          <w:color w:val="0091A5" w:themeColor="accent3"/>
        </w:rPr>
        <w:br/>
        <w:t>Date:</w:t>
      </w:r>
      <w:r w:rsidR="004C4896">
        <w:rPr>
          <w:b/>
          <w:color w:val="0091A5" w:themeColor="accent3"/>
        </w:rPr>
        <w:t xml:space="preserve"> 21 Jan 2019</w:t>
      </w:r>
      <w:bookmarkStart w:id="0" w:name="_GoBack"/>
      <w:bookmarkEnd w:id="0"/>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34463842" w14:textId="48DB1731" w:rsidR="00440714" w:rsidRPr="00016DB6" w:rsidRDefault="00016DB6" w:rsidP="00440714">
      <w:pPr>
        <w:pBdr>
          <w:top w:val="single" w:sz="4" w:space="1" w:color="auto"/>
          <w:left w:val="single" w:sz="4" w:space="4" w:color="auto"/>
          <w:bottom w:val="single" w:sz="4" w:space="1" w:color="auto"/>
          <w:right w:val="single" w:sz="4" w:space="4" w:color="auto"/>
        </w:pBdr>
      </w:pPr>
      <w:r w:rsidRPr="00016DB6">
        <w:t>N/A</w:t>
      </w: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AB299C7" w14:textId="11E03602" w:rsidR="00440714" w:rsidRDefault="00016DB6" w:rsidP="00A4643D">
      <w:pPr>
        <w:pBdr>
          <w:top w:val="single" w:sz="4" w:space="1" w:color="auto"/>
          <w:left w:val="single" w:sz="4" w:space="4" w:color="auto"/>
          <w:bottom w:val="single" w:sz="4" w:space="1" w:color="auto"/>
          <w:right w:val="single" w:sz="4" w:space="4" w:color="auto"/>
        </w:pBdr>
        <w:rPr>
          <w:b/>
        </w:rPr>
      </w:pPr>
      <w:r>
        <w:rPr>
          <w:b/>
        </w:rPr>
        <w:t>N/A</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AD3708">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AD3708">
            <w:r>
              <w:t>National Parks</w:t>
            </w:r>
          </w:p>
        </w:tc>
        <w:tc>
          <w:tcPr>
            <w:tcW w:w="2100" w:type="dxa"/>
          </w:tcPr>
          <w:p w14:paraId="5A1BF798" w14:textId="6184AF22" w:rsidR="00A4643D" w:rsidRDefault="00016DB6" w:rsidP="00AD3708">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AD3708">
            <w:r>
              <w:t>Water Company regarding Drinking Water Protected Zone / SPZ1</w:t>
            </w:r>
          </w:p>
        </w:tc>
        <w:tc>
          <w:tcPr>
            <w:tcW w:w="2100" w:type="dxa"/>
          </w:tcPr>
          <w:p w14:paraId="219E236C" w14:textId="3A3FA556" w:rsidR="00A4643D" w:rsidRDefault="00016DB6" w:rsidP="00AD3708">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AD3708">
            <w:r w:rsidRPr="000F1634">
              <w:t>Environmental Heath</w:t>
            </w:r>
          </w:p>
        </w:tc>
        <w:tc>
          <w:tcPr>
            <w:tcW w:w="2100" w:type="dxa"/>
          </w:tcPr>
          <w:p w14:paraId="159B54F6" w14:textId="36B6A2FE" w:rsidR="00A4643D" w:rsidRDefault="00016DB6" w:rsidP="00AD3708">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6"/>
      <w:footerReference w:type="default" r:id="rId17"/>
      <w:headerReference w:type="first" r:id="rId18"/>
      <w:footerReference w:type="first" r:id="rId19"/>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923640" w:rsidRDefault="00923640" w:rsidP="003B1B95">
      <w:r>
        <w:separator/>
      </w:r>
    </w:p>
  </w:endnote>
  <w:endnote w:type="continuationSeparator" w:id="0">
    <w:p w14:paraId="1B2A8A80" w14:textId="77777777" w:rsidR="00923640" w:rsidRDefault="0092364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923640" w:rsidRPr="00323656" w:rsidRDefault="00923640"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923640" w:rsidRPr="007A78C9" w:rsidRDefault="009236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923640" w:rsidRPr="007A78C9" w:rsidRDefault="00923640"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923640" w:rsidRDefault="00923640"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923640" w:rsidRPr="007A78C9" w:rsidRDefault="009236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923640" w:rsidRPr="007A78C9" w:rsidRDefault="00923640"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923640" w:rsidRDefault="0092364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923640" w:rsidRDefault="0092364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923640" w:rsidRPr="007A78C9" w:rsidRDefault="009236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923640" w:rsidRPr="007A78C9" w:rsidRDefault="0092364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923640" w:rsidRDefault="0092364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923640" w:rsidRDefault="0092364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923640" w:rsidRPr="007A78C9" w:rsidRDefault="009236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923640" w:rsidRPr="007A78C9" w:rsidRDefault="0092364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923640" w:rsidRDefault="0092364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923640" w:rsidRDefault="0092364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923640" w:rsidRPr="007A78C9" w:rsidRDefault="009236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923640" w:rsidRPr="007A78C9" w:rsidRDefault="00923640"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923640" w:rsidRDefault="00923640" w:rsidP="003B1B95">
      <w:r>
        <w:separator/>
      </w:r>
    </w:p>
  </w:footnote>
  <w:footnote w:type="continuationSeparator" w:id="0">
    <w:p w14:paraId="6C8B9FA4" w14:textId="77777777" w:rsidR="00923640" w:rsidRDefault="0092364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923640" w:rsidRDefault="00923640" w:rsidP="00580178">
    <w:pPr>
      <w:pStyle w:val="Header"/>
    </w:pPr>
  </w:p>
  <w:p w14:paraId="1B2FAA66" w14:textId="77777777" w:rsidR="00923640" w:rsidRDefault="009236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23640" w14:paraId="2F00062B" w14:textId="77777777" w:rsidTr="00AD3708">
      <w:trPr>
        <w:trHeight w:val="1943"/>
      </w:trPr>
      <w:tc>
        <w:tcPr>
          <w:tcW w:w="6190" w:type="dxa"/>
        </w:tcPr>
        <w:p w14:paraId="4BE1C2EE" w14:textId="77777777" w:rsidR="00923640" w:rsidRPr="00A4643D" w:rsidRDefault="00923640"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923640" w:rsidRDefault="00923640" w:rsidP="0003584B">
    <w:pPr>
      <w:pStyle w:val="Header"/>
    </w:pPr>
  </w:p>
  <w:p w14:paraId="32E67EDA" w14:textId="77777777" w:rsidR="00923640" w:rsidRDefault="00923640" w:rsidP="0003584B">
    <w:pPr>
      <w:pStyle w:val="Header"/>
    </w:pPr>
  </w:p>
  <w:p w14:paraId="4F9D4065" w14:textId="77777777" w:rsidR="00923640" w:rsidRDefault="00923640" w:rsidP="0003584B">
    <w:pPr>
      <w:pStyle w:val="Header"/>
    </w:pPr>
  </w:p>
  <w:p w14:paraId="5EBC3C4E" w14:textId="77777777" w:rsidR="00923640" w:rsidRDefault="00923640" w:rsidP="0003584B">
    <w:pPr>
      <w:pStyle w:val="Header"/>
    </w:pPr>
  </w:p>
  <w:p w14:paraId="76625F77" w14:textId="77777777" w:rsidR="00923640" w:rsidRDefault="00923640" w:rsidP="0003584B">
    <w:pPr>
      <w:pStyle w:val="Header"/>
    </w:pPr>
  </w:p>
  <w:p w14:paraId="36F53DFC" w14:textId="77777777" w:rsidR="00923640" w:rsidRDefault="00923640" w:rsidP="0003584B">
    <w:pPr>
      <w:pStyle w:val="Header"/>
    </w:pPr>
  </w:p>
  <w:p w14:paraId="7957B9CB" w14:textId="77777777" w:rsidR="00923640" w:rsidRDefault="00923640" w:rsidP="0003584B">
    <w:pPr>
      <w:pStyle w:val="Header"/>
    </w:pPr>
  </w:p>
  <w:p w14:paraId="357FAB5D" w14:textId="77777777" w:rsidR="00923640" w:rsidRDefault="00923640" w:rsidP="0003584B">
    <w:pPr>
      <w:pStyle w:val="Header"/>
    </w:pPr>
  </w:p>
  <w:p w14:paraId="7DDDEA1F" w14:textId="77777777" w:rsidR="00923640" w:rsidRDefault="00923640" w:rsidP="0003584B">
    <w:pPr>
      <w:pStyle w:val="Header"/>
    </w:pPr>
  </w:p>
  <w:p w14:paraId="456B9136" w14:textId="77777777" w:rsidR="00923640" w:rsidRDefault="00923640" w:rsidP="0003584B">
    <w:pPr>
      <w:pStyle w:val="Header"/>
    </w:pPr>
  </w:p>
  <w:p w14:paraId="4AAE9876" w14:textId="77777777" w:rsidR="00923640" w:rsidRDefault="00923640">
    <w:pPr>
      <w:pStyle w:val="Header"/>
    </w:pPr>
  </w:p>
  <w:p w14:paraId="271BCA86" w14:textId="77777777" w:rsidR="00923640" w:rsidRDefault="00923640">
    <w:pPr>
      <w:pStyle w:val="Header"/>
    </w:pPr>
  </w:p>
  <w:p w14:paraId="7035407B" w14:textId="77777777" w:rsidR="00923640" w:rsidRDefault="00923640">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16DB6"/>
    <w:rsid w:val="0003584B"/>
    <w:rsid w:val="0006469D"/>
    <w:rsid w:val="00081B13"/>
    <w:rsid w:val="000D1041"/>
    <w:rsid w:val="000D42BC"/>
    <w:rsid w:val="0010023A"/>
    <w:rsid w:val="00111C12"/>
    <w:rsid w:val="00124C2B"/>
    <w:rsid w:val="00163204"/>
    <w:rsid w:val="00227FCF"/>
    <w:rsid w:val="002310C5"/>
    <w:rsid w:val="0024550F"/>
    <w:rsid w:val="00295704"/>
    <w:rsid w:val="002B0FE6"/>
    <w:rsid w:val="002C1957"/>
    <w:rsid w:val="002C7D1B"/>
    <w:rsid w:val="002D1C88"/>
    <w:rsid w:val="002D1E23"/>
    <w:rsid w:val="002E71AC"/>
    <w:rsid w:val="00323656"/>
    <w:rsid w:val="00325394"/>
    <w:rsid w:val="00366E8B"/>
    <w:rsid w:val="003B1B95"/>
    <w:rsid w:val="003B1C90"/>
    <w:rsid w:val="003E31B8"/>
    <w:rsid w:val="00421C65"/>
    <w:rsid w:val="00436A14"/>
    <w:rsid w:val="00440714"/>
    <w:rsid w:val="004A6641"/>
    <w:rsid w:val="004B55D4"/>
    <w:rsid w:val="004C4896"/>
    <w:rsid w:val="004D606F"/>
    <w:rsid w:val="004E070B"/>
    <w:rsid w:val="004E21FB"/>
    <w:rsid w:val="00504C76"/>
    <w:rsid w:val="0051775A"/>
    <w:rsid w:val="00580178"/>
    <w:rsid w:val="005A0D52"/>
    <w:rsid w:val="005B301B"/>
    <w:rsid w:val="005C5EE6"/>
    <w:rsid w:val="0066120C"/>
    <w:rsid w:val="00666BB5"/>
    <w:rsid w:val="006D6756"/>
    <w:rsid w:val="006E1121"/>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E6805"/>
    <w:rsid w:val="008F11CB"/>
    <w:rsid w:val="00923640"/>
    <w:rsid w:val="0095246A"/>
    <w:rsid w:val="00965438"/>
    <w:rsid w:val="00967FB8"/>
    <w:rsid w:val="009A13CA"/>
    <w:rsid w:val="009B37B8"/>
    <w:rsid w:val="00A3442B"/>
    <w:rsid w:val="00A36091"/>
    <w:rsid w:val="00A4643D"/>
    <w:rsid w:val="00A63022"/>
    <w:rsid w:val="00A73E72"/>
    <w:rsid w:val="00A908E3"/>
    <w:rsid w:val="00AA54D9"/>
    <w:rsid w:val="00AB7169"/>
    <w:rsid w:val="00AD3708"/>
    <w:rsid w:val="00AE4565"/>
    <w:rsid w:val="00AF5EC2"/>
    <w:rsid w:val="00B02CD4"/>
    <w:rsid w:val="00B322A0"/>
    <w:rsid w:val="00B90A54"/>
    <w:rsid w:val="00BA4AE0"/>
    <w:rsid w:val="00BB3E98"/>
    <w:rsid w:val="00C332A7"/>
    <w:rsid w:val="00C37E1F"/>
    <w:rsid w:val="00C70646"/>
    <w:rsid w:val="00CB0986"/>
    <w:rsid w:val="00CC4AF9"/>
    <w:rsid w:val="00CD0AA9"/>
    <w:rsid w:val="00CD4B48"/>
    <w:rsid w:val="00CE72E1"/>
    <w:rsid w:val="00D30CC0"/>
    <w:rsid w:val="00D4293C"/>
    <w:rsid w:val="00D76C87"/>
    <w:rsid w:val="00E3072A"/>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AD370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W%20EPR%20Water%20Discharge%20Consents%20PR/BP0366401/PAN-003982%20-%20Solution%20Document%20Continuous%20Discharge%20&amp;%20Appendix%201.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Forms/NRW%20Perm-Comp%20Document%20Set/docsethomepage.aspx?ID=44083&amp;FolderCTID=0x0120D52000824C7CCC16790D469B8E16E1874A14710200E7D284CE7F93BE41892A842247871434&amp;List=976c396e-0f13-4de6-8381-592a969a477d&amp;RootFolder=%2Fteams%2FRegulatory%2FPermitting%2FSW%20EPR%20Water%20Discharge%20Consents%20PR%2FBP0366401&amp;RecSrc=%2Fteams%2FRegulatory%2FPermitting%2FSW%20EPR%20Water%20Discharge%20Consents%20PR%2FBP036640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SW%20EPR%20Water%20Discharge%20Consents%20PR/BP0366401/PAN-003982%20-%20RQP%20Indicative%20permit%20limits%20report.pdf"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SW%20EPR%20Water%20Discharge%20Consents%20PR/BP0366401/PAN-003982%20-%20Risk%20Screening%20Report.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Llys y Fran Dam STW</Site_x0020_Name>
    <Internal_x002f_External xmlns="859f7ad6-93f6-4205-b62b-a17f28acbbac">Internal document</Internal_x002f_External>
    <Post_x0020_code xmlns="859f7ad6-93f6-4205-b62b-a17f28acbbac">SA63 4RU</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2019-01-21T00:00:00+00:00</Document_x0020_Date>
    <Facility_x0020_Address xmlns="859f7ad6-93f6-4205-b62b-a17f28acbbac">Llys y Fran, Clarbeston Rd</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3.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4.xml><?xml version="1.0" encoding="utf-8"?>
<ds:datastoreItem xmlns:ds="http://schemas.openxmlformats.org/officeDocument/2006/customXml" ds:itemID="{0F19F09D-F5D2-4408-A974-BB8E5330AE95}"/>
</file>

<file path=customXml/itemProps5.xml><?xml version="1.0" encoding="utf-8"?>
<ds:datastoreItem xmlns:ds="http://schemas.openxmlformats.org/officeDocument/2006/customXml" ds:itemID="{380D659D-9DCB-4446-A6ED-F83E23461EBD}">
  <ds:schemaRefs>
    <ds:schemaRef ds:uri="976c396e-0f13-4de6-8381-592a969a477d"/>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005db27c-c37f-4c3b-898d-3fee1249b087"/>
    <ds:schemaRef ds:uri="http://purl.org/dc/elements/1.1/"/>
    <ds:schemaRef ds:uri="http://schemas.microsoft.com/office/2006/metadata/properties"/>
    <ds:schemaRef ds:uri="http://schemas.microsoft.com/sharepoint/v4"/>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445</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Internal Consultation Form</dc:title>
  <dc:creator>Elliot Burge</dc:creator>
  <cp:lastModifiedBy>Thomas, Rod</cp:lastModifiedBy>
  <cp:revision>4</cp:revision>
  <cp:lastPrinted>2013-10-01T08:52:00Z</cp:lastPrinted>
  <dcterms:created xsi:type="dcterms:W3CDTF">2019-01-21T09:42:00Z</dcterms:created>
  <dcterms:modified xsi:type="dcterms:W3CDTF">2019-01-21T11:10:00Z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fb409569-7650-4ab7-90fb-9294f5382574</vt:lpwstr>
  </property>
  <property fmtid="{D5CDD505-2E9C-101B-9397-08002B2CF9AE}" pid="4" name="_dlc_DocId">
    <vt:lpwstr>REGU-193-44787</vt:lpwstr>
  </property>
  <property fmtid="{D5CDD505-2E9C-101B-9397-08002B2CF9AE}" pid="5" name="_dlc_DocIdUrl">
    <vt:lpwstr>https://cyfoethnaturiolcymru.sharepoint.com/teams/Regulatory/Permitting/_layouts/15/DocIdRedir.aspx?ID=REGU-193-44787, REGU-193-44787</vt:lpwstr>
  </property>
  <property fmtid="{D5CDD505-2E9C-101B-9397-08002B2CF9AE}" pid="6" name="AuthorIds_UIVersion_2048">
    <vt:lpwstr>941</vt:lpwstr>
  </property>
</Properties>
</file>