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1DC3F7DC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3A75E3" w:rsidRPr="003A75E3">
        <w:rPr>
          <w:rFonts w:ascii="Arial" w:hAnsi="Arial" w:cs="Arial"/>
          <w:u w:val="single"/>
          <w:shd w:val="clear" w:color="auto" w:fill="FFFFFF"/>
        </w:rPr>
        <w:t>CM0060702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0ED8B85D" w14:textId="45A6A48E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F05FCB" w:rsidRPr="00F05FCB">
        <w:rPr>
          <w:rFonts w:ascii="Arial" w:hAnsi="Arial" w:cs="Arial"/>
          <w:sz w:val="20"/>
          <w:szCs w:val="20"/>
        </w:rPr>
        <w:t>PAN-020319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3A75E3" w:rsidRPr="003A75E3">
        <w:rPr>
          <w:rFonts w:ascii="Arial" w:hAnsi="Arial" w:cs="Arial"/>
          <w:sz w:val="20"/>
          <w:szCs w:val="20"/>
        </w:rPr>
        <w:t>CM0060702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F05FCB" w:rsidRPr="00F05FCB">
        <w:rPr>
          <w:rFonts w:ascii="Arial" w:hAnsi="Arial" w:cs="Arial"/>
          <w:sz w:val="20"/>
          <w:szCs w:val="20"/>
        </w:rPr>
        <w:t>CM0060701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33AF26B3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3A75E3" w:rsidRPr="003A75E3">
        <w:rPr>
          <w:rFonts w:ascii="Arial" w:hAnsi="Arial" w:cs="Arial"/>
          <w:sz w:val="20"/>
          <w:szCs w:val="20"/>
        </w:rPr>
        <w:t>CM0060702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F05FCB" w:rsidRPr="00F05FCB">
        <w:rPr>
          <w:rFonts w:ascii="Arial" w:hAnsi="Arial" w:cs="Arial"/>
          <w:sz w:val="20"/>
          <w:szCs w:val="20"/>
        </w:rPr>
        <w:t>CM0060701</w:t>
      </w:r>
      <w:r>
        <w:rPr>
          <w:rFonts w:ascii="Arial" w:hAnsi="Arial" w:cs="Arial"/>
          <w:sz w:val="20"/>
          <w:szCs w:val="20"/>
        </w:rPr>
        <w:t xml:space="preserve"> as of </w:t>
      </w:r>
      <w:r w:rsidR="00F05FCB">
        <w:rPr>
          <w:rFonts w:ascii="Arial" w:hAnsi="Arial" w:cs="Arial"/>
          <w:sz w:val="20"/>
          <w:szCs w:val="20"/>
        </w:rPr>
        <w:t>13/11/2023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5E75A2DA" w:rsidR="00591EF2" w:rsidRDefault="00577173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21B6AB4D" w:rsidR="00591EF2" w:rsidRPr="00591EF2" w:rsidRDefault="00577173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13/11/2023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946EE"/>
    <w:rsid w:val="003A75E3"/>
    <w:rsid w:val="004F5B92"/>
    <w:rsid w:val="00577173"/>
    <w:rsid w:val="00591EF2"/>
    <w:rsid w:val="005A140C"/>
    <w:rsid w:val="006901AF"/>
    <w:rsid w:val="007913E7"/>
    <w:rsid w:val="00C40D28"/>
    <w:rsid w:val="00C540A7"/>
    <w:rsid w:val="00D116CA"/>
    <w:rsid w:val="00D535D4"/>
    <w:rsid w:val="00F0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REGU-369-2752506</_dlc_DocId>
    <_dlc_DocIdUrl xmlns="9be56660-2c31-41ef-bc00-23e72f632f2a">
      <Url>https://cyfoethnaturiolcymru.sharepoint.com/teams/Regulatory/Permitting/_layouts/15/DocIdRedir.aspx?ID=REGU-369-2752506</Url>
      <Description>REGU-369-2752506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Bangor-on-Dee Wastewater Treatment Works</Site_x0020_Name>
    <Internal_x002f_External xmlns="859f7ad6-93f6-4205-b62b-a17f28acbbac">Internal document</Internal_x002f_External>
    <Post_x0020_code xmlns="859f7ad6-93f6-4205-b62b-a17f28acbbac">LL13 0AD</Post_x0020_code>
    <Document_x0020_Type xmlns="859f7ad6-93f6-4205-b62b-a17f28acbbac">Memo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2023-11-13T00:00:00+00:00</Document_x0020_Date>
    <Facility_x0020_Address xmlns="859f7ad6-93f6-4205-b62b-a17f28acbbac">Track past 'Graig Cottage', Graig Lane, Bangor Is Y Coed, Wrexham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>2023-11-13T00:00:00+00:00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AB486C36-9F19-4215-B1DB-70F761B9B1EC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5</cp:revision>
  <dcterms:created xsi:type="dcterms:W3CDTF">2023-11-13T09:19:00Z</dcterms:created>
  <dcterms:modified xsi:type="dcterms:W3CDTF">2023-11-13T09:21:00Z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eb290a8d-a063-452c-80e8-ec970f022b66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