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312F0A99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970F25" w:rsidRPr="00970F25">
        <w:rPr>
          <w:rFonts w:ascii="Arial" w:hAnsi="Arial" w:cs="Arial"/>
          <w:u w:val="single"/>
          <w:shd w:val="clear" w:color="auto" w:fill="FFFFFF"/>
        </w:rPr>
        <w:t>BH0057901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7A77A045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Pr="0081355D">
        <w:rPr>
          <w:rFonts w:ascii="Arial" w:hAnsi="Arial" w:cs="Arial"/>
          <w:sz w:val="20"/>
          <w:szCs w:val="20"/>
        </w:rPr>
        <w:t>PAN</w:t>
      </w:r>
      <w:r w:rsidR="00FB58C9">
        <w:rPr>
          <w:rFonts w:ascii="Arial" w:hAnsi="Arial" w:cs="Arial"/>
          <w:sz w:val="20"/>
          <w:szCs w:val="20"/>
        </w:rPr>
        <w:t>-</w:t>
      </w:r>
      <w:r w:rsidR="00270CDF">
        <w:rPr>
          <w:rFonts w:ascii="Arial" w:hAnsi="Arial" w:cs="Arial"/>
          <w:sz w:val="20"/>
          <w:szCs w:val="20"/>
        </w:rPr>
        <w:t>021406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970F25" w:rsidRPr="00970F25">
        <w:rPr>
          <w:rFonts w:ascii="Arial" w:hAnsi="Arial" w:cs="Arial"/>
          <w:sz w:val="20"/>
          <w:szCs w:val="20"/>
        </w:rPr>
        <w:t>BH0057901</w:t>
      </w:r>
      <w:r w:rsidR="00970F2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970F25" w:rsidRPr="00970F25">
        <w:rPr>
          <w:rFonts w:ascii="Arial" w:hAnsi="Arial" w:cs="Arial"/>
          <w:sz w:val="20"/>
          <w:szCs w:val="20"/>
        </w:rPr>
        <w:t>BH0057801</w:t>
      </w:r>
      <w:r w:rsidR="00970F25">
        <w:rPr>
          <w:rFonts w:ascii="Arial" w:hAnsi="Arial" w:cs="Arial"/>
          <w:sz w:val="20"/>
          <w:szCs w:val="20"/>
        </w:rPr>
        <w:t>.</w:t>
      </w:r>
    </w:p>
    <w:p w14:paraId="416076EC" w14:textId="76321D74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970F25" w:rsidRPr="00970F25">
        <w:rPr>
          <w:rFonts w:ascii="Arial" w:hAnsi="Arial" w:cs="Arial"/>
          <w:sz w:val="20"/>
          <w:szCs w:val="20"/>
        </w:rPr>
        <w:t>BH0057901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A10C62" w:rsidRPr="00A10C62">
        <w:rPr>
          <w:rFonts w:ascii="Arial" w:hAnsi="Arial" w:cs="Arial"/>
          <w:sz w:val="20"/>
          <w:szCs w:val="20"/>
        </w:rPr>
        <w:t>BH0057801</w:t>
      </w:r>
      <w:r w:rsidR="00A10C6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A10C62">
        <w:rPr>
          <w:rFonts w:ascii="Arial" w:hAnsi="Arial" w:cs="Arial"/>
          <w:sz w:val="20"/>
          <w:szCs w:val="20"/>
        </w:rPr>
        <w:t>28/11/2023.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0BB2862F" w:rsidR="00591EF2" w:rsidRDefault="00A10C6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Gareth Foulkes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4F41F0D2" w:rsidR="00591EF2" w:rsidRPr="00591EF2" w:rsidRDefault="00A10C6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29/11/2023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70CDF"/>
    <w:rsid w:val="004F5B92"/>
    <w:rsid w:val="00591EF2"/>
    <w:rsid w:val="006901AF"/>
    <w:rsid w:val="0081355D"/>
    <w:rsid w:val="00970F25"/>
    <w:rsid w:val="00A10C62"/>
    <w:rsid w:val="00C40D28"/>
    <w:rsid w:val="00D116CA"/>
    <w:rsid w:val="00D535D4"/>
    <w:rsid w:val="00FB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REGU-212-13531847</_dlc_DocId>
    <_dlc_DocIdUrl xmlns="9be56660-2c31-41ef-bc00-23e72f632f2a">
      <Url>https://cyfoethnaturiolcymru.sharepoint.com/teams/Regulatory/Permitting/_layouts/15/DocIdRedir.aspx?ID=REGU-212-13531847</Url>
      <Description>REGU-212-13531847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Tregaron Wastewater Treatment Works</Site_x0020_Name>
    <Internal_x002f_External xmlns="859f7ad6-93f6-4205-b62b-a17f28acbbac">Internal document</Internal_x002f_External>
    <Post_x0020_code xmlns="859f7ad6-93f6-4205-b62b-a17f28acbbac">SY25 6HG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2023-11-29T00:00:00+00:00</Document_x0020_Date>
    <Facility_x0020_Address xmlns="859f7ad6-93f6-4205-b62b-a17f28acbbac">Track from Ystrad Caron, Tregaron, Ceredigion, </Facility_x0020_Address>
    <Environment_x0020_Sub_x0020_Folder xmlns="859f7ad6-93f6-4205-b62b-a17f28acbbac">Licence surrender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C17C4B0-BBA7-429A-B80E-98DED13A86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Foulkes, Gareth</cp:lastModifiedBy>
  <cp:revision>5</cp:revision>
  <dcterms:created xsi:type="dcterms:W3CDTF">2023-11-29T08:20:00Z</dcterms:created>
  <dcterms:modified xsi:type="dcterms:W3CDTF">2023-11-29T08:26:00Z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0aa1ea50-e446-442e-92d6-d9717856dbf4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