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539D86FD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3519F9" w:rsidRPr="003519F9">
        <w:rPr>
          <w:rFonts w:ascii="Arial" w:hAnsi="Arial" w:cs="Arial"/>
          <w:u w:val="single"/>
          <w:shd w:val="clear" w:color="auto" w:fill="FFFFFF"/>
        </w:rPr>
        <w:t>AW1003902</w:t>
      </w:r>
      <w:r w:rsidR="003519F9">
        <w:rPr>
          <w:rFonts w:ascii="Arial" w:hAnsi="Arial" w:cs="Arial"/>
          <w:u w:val="single"/>
          <w:shd w:val="clear" w:color="auto" w:fill="FFFFFF"/>
        </w:rPr>
        <w:t xml:space="preserve">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5D3BACED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3519F9" w:rsidRPr="003519F9">
        <w:rPr>
          <w:rFonts w:ascii="Arial" w:hAnsi="Arial" w:cs="Arial"/>
          <w:sz w:val="20"/>
          <w:szCs w:val="20"/>
        </w:rPr>
        <w:t>PAN-021521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3519F9" w:rsidRPr="003519F9">
        <w:rPr>
          <w:rFonts w:ascii="Arial" w:hAnsi="Arial" w:cs="Arial"/>
          <w:sz w:val="20"/>
          <w:szCs w:val="20"/>
        </w:rPr>
        <w:t>AW1003902</w:t>
      </w:r>
      <w:r w:rsidR="003519F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3519F9" w:rsidRPr="003519F9">
        <w:rPr>
          <w:rFonts w:ascii="Arial" w:hAnsi="Arial" w:cs="Arial"/>
          <w:sz w:val="20"/>
          <w:szCs w:val="20"/>
        </w:rPr>
        <w:t>AW1003901</w:t>
      </w:r>
      <w:r w:rsidR="003519F9">
        <w:rPr>
          <w:rFonts w:ascii="Arial" w:hAnsi="Arial" w:cs="Arial"/>
          <w:sz w:val="20"/>
          <w:szCs w:val="20"/>
        </w:rPr>
        <w:t>.</w:t>
      </w:r>
    </w:p>
    <w:p w14:paraId="416076EC" w14:textId="4B76BBB3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3519F9" w:rsidRPr="003519F9">
        <w:rPr>
          <w:rFonts w:ascii="Arial" w:hAnsi="Arial" w:cs="Arial"/>
          <w:sz w:val="20"/>
          <w:szCs w:val="20"/>
        </w:rPr>
        <w:t>AW1003902</w:t>
      </w:r>
      <w:r w:rsidR="003519F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3519F9" w:rsidRPr="003519F9">
        <w:rPr>
          <w:rFonts w:ascii="Arial" w:hAnsi="Arial" w:cs="Arial"/>
          <w:sz w:val="20"/>
          <w:szCs w:val="20"/>
        </w:rPr>
        <w:t>AW1003901</w:t>
      </w:r>
      <w:r w:rsidR="003519F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3519F9">
        <w:rPr>
          <w:rFonts w:ascii="Arial" w:hAnsi="Arial" w:cs="Arial"/>
          <w:sz w:val="20"/>
          <w:szCs w:val="20"/>
        </w:rPr>
        <w:t>29/11/2023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753057B1" w:rsidR="00591EF2" w:rsidRDefault="00D874B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Gareth Foulkes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054FDD40" w:rsidR="00591EF2" w:rsidRPr="00591EF2" w:rsidRDefault="003519F9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30/11/2023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3519F9"/>
    <w:rsid w:val="004F5B92"/>
    <w:rsid w:val="00591EF2"/>
    <w:rsid w:val="006901AF"/>
    <w:rsid w:val="00C40D28"/>
    <w:rsid w:val="00D116CA"/>
    <w:rsid w:val="00D535D4"/>
    <w:rsid w:val="00D8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REGU-184-6567542</_dlc_DocId>
    <_dlc_DocIdUrl xmlns="9be56660-2c31-41ef-bc00-23e72f632f2a">
      <Url>https://cyfoethnaturiolcymru.sharepoint.com/teams/Regulatory/Permitting/_layouts/15/DocIdRedir.aspx?ID=REGU-184-6567542</Url>
      <Description>REGU-184-6567542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Llanwrtyd Wells CSO On Trunk Sewer</Site_x0020_Name>
    <Internal_x002f_External xmlns="859f7ad6-93f6-4205-b62b-a17f28acbbac">Internal document</Internal_x002f_External>
    <Post_x0020_code xmlns="859f7ad6-93f6-4205-b62b-a17f28acbbac">LD5 4AF</Post_x0020_code>
    <Document_x0020_Type xmlns="859f7ad6-93f6-4205-b62b-a17f28acbbac">Memo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Surrendered_x002f_Expired xmlns="859f7ad6-93f6-4205-b62b-a17f28acbbac" xsi:nil="true"/>
    <Document_x0020_Date xmlns="859f7ad6-93f6-4205-b62b-a17f28acbbac">2023-11-30T00:00:00+00:00</Document_x0020_Date>
    <Facility_x0020_Address xmlns="859f7ad6-93f6-4205-b62b-a17f28acbbac">Llanwrtyd Wells CSO On Trunk Sewer, Track off Glanirfon Court, Llanwrtyd Wells, Powys, LD5 4AF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32AD93D-3066-4A5A-9242-9EDA7AFE56D9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3</cp:revision>
  <dcterms:created xsi:type="dcterms:W3CDTF">2023-11-30T09:22:00Z</dcterms:created>
  <dcterms:modified xsi:type="dcterms:W3CDTF">2023-11-30T09:23:00Z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154f616f-ddc6-40bb-97a0-a81b951f38a1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