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93E4FC3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4831B8" w:rsidRPr="004831B8">
        <w:rPr>
          <w:rFonts w:ascii="Arial" w:hAnsi="Arial" w:cs="Arial"/>
          <w:u w:val="single"/>
          <w:shd w:val="clear" w:color="auto" w:fill="FFFFFF"/>
        </w:rPr>
        <w:t>AN0379201</w:t>
      </w:r>
      <w:r w:rsidR="004831B8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C50175F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4831B8" w:rsidRPr="004831B8">
        <w:rPr>
          <w:rFonts w:ascii="Arial" w:hAnsi="Arial" w:cs="Arial"/>
          <w:sz w:val="20"/>
          <w:szCs w:val="20"/>
        </w:rPr>
        <w:t>PAN-021448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4831B8" w:rsidRPr="004831B8">
        <w:rPr>
          <w:rFonts w:ascii="Arial" w:hAnsi="Arial" w:cs="Arial"/>
          <w:sz w:val="20"/>
          <w:szCs w:val="20"/>
        </w:rPr>
        <w:t>AN0379201</w:t>
      </w:r>
      <w:r w:rsidR="004831B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4831B8" w:rsidRPr="004831B8">
        <w:rPr>
          <w:rFonts w:ascii="Arial" w:hAnsi="Arial" w:cs="Arial"/>
          <w:sz w:val="20"/>
          <w:szCs w:val="20"/>
        </w:rPr>
        <w:t>AC0116401</w:t>
      </w:r>
      <w:r w:rsidR="004831B8">
        <w:rPr>
          <w:rFonts w:ascii="Arial" w:hAnsi="Arial" w:cs="Arial"/>
          <w:sz w:val="20"/>
          <w:szCs w:val="20"/>
        </w:rPr>
        <w:t>.</w:t>
      </w:r>
    </w:p>
    <w:p w14:paraId="416076EC" w14:textId="3544311F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4831B8" w:rsidRPr="004831B8">
        <w:rPr>
          <w:rFonts w:ascii="Arial" w:hAnsi="Arial" w:cs="Arial"/>
          <w:sz w:val="20"/>
          <w:szCs w:val="20"/>
        </w:rPr>
        <w:t>AN0379201</w:t>
      </w:r>
      <w:r w:rsidR="004831B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4831B8" w:rsidRPr="004831B8">
        <w:rPr>
          <w:rFonts w:ascii="Arial" w:hAnsi="Arial" w:cs="Arial"/>
          <w:sz w:val="20"/>
          <w:szCs w:val="20"/>
        </w:rPr>
        <w:t>AC0116401</w:t>
      </w:r>
      <w:r w:rsidR="004831B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4831B8">
        <w:rPr>
          <w:rFonts w:ascii="Arial" w:hAnsi="Arial" w:cs="Arial"/>
          <w:sz w:val="20"/>
          <w:szCs w:val="20"/>
        </w:rPr>
        <w:t>03/12/2023.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DEC713B" w:rsidR="00591EF2" w:rsidRDefault="004831B8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Gareth Foulkes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CF39753" w:rsidR="00591EF2" w:rsidRPr="00591EF2" w:rsidRDefault="004831B8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831B8"/>
    <w:rsid w:val="004F5B92"/>
    <w:rsid w:val="00591EF2"/>
    <w:rsid w:val="006901AF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REGU-184-6567620</_dlc_DocId>
    <_dlc_DocIdUrl xmlns="9be56660-2c31-41ef-bc00-23e72f632f2a">
      <Url>https://cyfoethnaturiolcymru.sharepoint.com/teams/Regulatory/Permitting/_layouts/15/DocIdRedir.aspx?ID=REGU-184-6567620</Url>
      <Description>REGU-184-6567620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Goytre Wastewater Treatment Works</Site_x0020_Name>
    <Internal_x002f_External xmlns="859f7ad6-93f6-4205-b62b-a17f28acbbac">Internal document</Internal_x002f_External>
    <Post_x0020_code xmlns="859f7ad6-93f6-4205-b62b-a17f28acbbac">NP7 9DW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2023-12-04T00:00:00+00:00</Document_x0020_Date>
    <Facility_x0020_Address xmlns="859f7ad6-93f6-4205-b62b-a17f28acbbac">Goytre WwTW, Nantyderry, Abergavenny,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31B943F-A0D9-44D0-886D-935B724B2622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2</cp:revision>
  <dcterms:created xsi:type="dcterms:W3CDTF">2023-12-04T06:29:00Z</dcterms:created>
  <dcterms:modified xsi:type="dcterms:W3CDTF">2023-12-04T06:29:00Z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42cda0cf-1acf-4e0a-8457-33da3037d47c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