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1C43511B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>File Note Regarding the Surrender of</w:t>
      </w:r>
      <w:r w:rsidR="000411E2">
        <w:rPr>
          <w:rFonts w:ascii="Arial" w:hAnsi="Arial" w:cs="Arial"/>
          <w:u w:val="single"/>
          <w:shd w:val="clear" w:color="auto" w:fill="FFFFFF"/>
        </w:rPr>
        <w:t xml:space="preserve"> Permit </w:t>
      </w:r>
      <w:r w:rsidR="000411E2" w:rsidRPr="000411E2">
        <w:rPr>
          <w:rFonts w:ascii="Arial" w:hAnsi="Arial" w:cs="Arial"/>
          <w:u w:val="single"/>
          <w:shd w:val="clear" w:color="auto" w:fill="FFFFFF"/>
        </w:rPr>
        <w:t>BP0350601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76F0A52C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0411E2" w:rsidRPr="000411E2">
        <w:rPr>
          <w:rFonts w:ascii="Arial" w:hAnsi="Arial" w:cs="Arial"/>
          <w:sz w:val="20"/>
          <w:szCs w:val="20"/>
        </w:rPr>
        <w:t>PAN-021284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651980" w:rsidRPr="00651980">
        <w:rPr>
          <w:rFonts w:ascii="Arial" w:hAnsi="Arial" w:cs="Arial"/>
          <w:sz w:val="20"/>
          <w:szCs w:val="20"/>
        </w:rPr>
        <w:t>BP0350601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651980" w:rsidRPr="00651980">
        <w:rPr>
          <w:rFonts w:ascii="Arial" w:hAnsi="Arial" w:cs="Arial"/>
          <w:sz w:val="20"/>
          <w:szCs w:val="20"/>
        </w:rPr>
        <w:t>BN0112801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2567AB45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651980">
        <w:rPr>
          <w:rFonts w:ascii="Arial" w:hAnsi="Arial" w:cs="Arial"/>
          <w:sz w:val="20"/>
          <w:szCs w:val="20"/>
        </w:rPr>
        <w:t xml:space="preserve">permit </w:t>
      </w:r>
      <w:r w:rsidR="00651980" w:rsidRPr="00651980">
        <w:rPr>
          <w:rFonts w:ascii="Arial" w:hAnsi="Arial" w:cs="Arial"/>
          <w:sz w:val="20"/>
          <w:szCs w:val="20"/>
        </w:rPr>
        <w:t>BP0350601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651980" w:rsidRPr="00651980">
        <w:rPr>
          <w:rFonts w:ascii="Arial" w:hAnsi="Arial" w:cs="Arial"/>
          <w:sz w:val="20"/>
          <w:szCs w:val="20"/>
        </w:rPr>
        <w:t>permit BN0112801</w:t>
      </w:r>
      <w:r>
        <w:rPr>
          <w:rFonts w:ascii="Arial" w:hAnsi="Arial" w:cs="Arial"/>
          <w:sz w:val="20"/>
          <w:szCs w:val="20"/>
        </w:rPr>
        <w:t xml:space="preserve"> as of </w:t>
      </w:r>
      <w:r w:rsidR="007812EE">
        <w:rPr>
          <w:rFonts w:ascii="Arial" w:hAnsi="Arial" w:cs="Arial"/>
          <w:sz w:val="20"/>
          <w:szCs w:val="20"/>
        </w:rPr>
        <w:t>19/12/2023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4F2EF352" w:rsidR="00591EF2" w:rsidRPr="007812EE" w:rsidRDefault="007812EE" w:rsidP="00591EF2">
      <w:pPr>
        <w:spacing w:after="0"/>
        <w:rPr>
          <w:rFonts w:ascii="Arial" w:hAnsi="Arial" w:cs="Arial"/>
          <w:sz w:val="20"/>
          <w:szCs w:val="20"/>
        </w:rPr>
      </w:pPr>
      <w:r w:rsidRPr="007812EE">
        <w:rPr>
          <w:rFonts w:ascii="Arial" w:hAnsi="Arial" w:cs="Arial"/>
          <w:sz w:val="20"/>
          <w:szCs w:val="20"/>
        </w:rPr>
        <w:t>Helen Johns</w:t>
      </w:r>
    </w:p>
    <w:p w14:paraId="3FAE89DA" w14:textId="61BEEFAA" w:rsidR="00591EF2" w:rsidRPr="007812EE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 w:rsidRPr="007812EE">
        <w:rPr>
          <w:rFonts w:ascii="Arial" w:hAnsi="Arial" w:cs="Arial"/>
          <w:sz w:val="20"/>
          <w:szCs w:val="20"/>
        </w:rPr>
        <w:t>Permitting Officer</w:t>
      </w:r>
    </w:p>
    <w:p w14:paraId="74FD3F78" w14:textId="52FB5A4B" w:rsidR="00591EF2" w:rsidRPr="00591EF2" w:rsidRDefault="007812EE" w:rsidP="00591EF2">
      <w:pPr>
        <w:spacing w:after="0"/>
        <w:rPr>
          <w:rFonts w:ascii="Arial" w:hAnsi="Arial" w:cs="Arial"/>
          <w:sz w:val="20"/>
          <w:szCs w:val="20"/>
        </w:rPr>
      </w:pPr>
      <w:r w:rsidRPr="007812EE">
        <w:rPr>
          <w:rFonts w:ascii="Arial" w:hAnsi="Arial" w:cs="Arial"/>
          <w:sz w:val="20"/>
          <w:szCs w:val="20"/>
        </w:rPr>
        <w:t>20/12/2023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0411E2"/>
    <w:rsid w:val="004F5B92"/>
    <w:rsid w:val="00591EF2"/>
    <w:rsid w:val="006207C1"/>
    <w:rsid w:val="00651980"/>
    <w:rsid w:val="006901AF"/>
    <w:rsid w:val="007812EE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REGU-212-13531998</_dlc_DocId>
    <_dlc_DocIdUrl xmlns="9be56660-2c31-41ef-bc00-23e72f632f2a">
      <Url>https://cyfoethnaturiolcymru.sharepoint.com/teams/Regulatory/Permitting/_layouts/15/DocIdRedir.aspx?ID=REGU-212-13531998</Url>
      <Description>REGU-212-13531998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Storm Overflow at Adpar Wastewater Treatment Works</Site_x0020_Name>
    <Internal_x002f_External xmlns="859f7ad6-93f6-4205-b62b-a17f28acbbac">Internal document</Internal_x002f_External>
    <Post_x0020_code xmlns="859f7ad6-93f6-4205-b62b-a17f28acbbac">SA38 9NT</Post_x0020_code>
    <Document_x0020_Type xmlns="859f7ad6-93f6-4205-b62b-a17f28acbbac">Memo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2023-12-20T00:00:00+00:00</Document_x0020_Date>
    <Facility_x0020_Address xmlns="859f7ad6-93f6-4205-b62b-a17f28acbbac">Adpar WwTW Settled Storm, Rear of house 'Woodspring', Lloyds Terrace, Adpar, Newcastle Emlyn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2CB7B9E-7A0E-4325-A6E4-F69127B9C39C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Johns</dc:creator>
  <cp:keywords/>
  <dc:description/>
  <cp:lastModifiedBy>Johns, Helen</cp:lastModifiedBy>
  <cp:revision>4</cp:revision>
  <dcterms:created xsi:type="dcterms:W3CDTF">2023-05-17T11:43:00Z</dcterms:created>
  <dcterms:modified xsi:type="dcterms:W3CDTF">2023-12-20T16:33:00Z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f8fd3407-874f-41ff-b806-611f7c0ae873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