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B947E" w14:textId="6E5986CB" w:rsidR="00FD0A35" w:rsidRDefault="00E41A48" w:rsidP="00452D1B">
      <w:pPr>
        <w:spacing w:before="120" w:after="0" w:line="240" w:lineRule="auto"/>
        <w:jc w:val="center"/>
        <w:rPr>
          <w:rFonts w:ascii="Arial" w:hAnsi="Arial" w:cs="Arial"/>
          <w:b/>
          <w:sz w:val="28"/>
          <w:szCs w:val="28"/>
          <w:u w:val="single"/>
        </w:rPr>
      </w:pPr>
      <w:bookmarkStart w:id="0" w:name="_Hlk15638943"/>
      <w:r>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7B9506FD" w14:textId="77777777" w:rsidR="00452D1B" w:rsidRPr="005E7ACF" w:rsidRDefault="00452D1B" w:rsidP="00452D1B">
      <w:pPr>
        <w:spacing w:before="120" w:after="0" w:line="240" w:lineRule="auto"/>
        <w:jc w:val="center"/>
        <w:rPr>
          <w:rFonts w:ascii="Arial" w:hAnsi="Arial" w:cs="Arial"/>
          <w:b/>
          <w:u w:val="single"/>
        </w:rPr>
      </w:pPr>
    </w:p>
    <w:p w14:paraId="3BABE6DD" w14:textId="77777777" w:rsidR="00E41A48" w:rsidRDefault="00E41A48" w:rsidP="00E41A48">
      <w:pPr>
        <w:pStyle w:val="NormalWeb"/>
        <w:spacing w:before="120" w:beforeAutospacing="0" w:after="0" w:afterAutospacing="0"/>
        <w:rPr>
          <w:rFonts w:ascii="Arial" w:hAnsi="Arial" w:cs="Arial"/>
          <w:sz w:val="22"/>
          <w:szCs w:val="22"/>
        </w:rPr>
      </w:pPr>
      <w:bookmarkStart w:id="1" w:name="_Hlk2760829"/>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531FEB06" w14:textId="09DE7140" w:rsid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If the final record has not been completed by a particular </w:t>
      </w:r>
      <w:r w:rsidR="000C050D">
        <w:rPr>
          <w:rFonts w:ascii="Arial" w:hAnsi="Arial" w:cs="Arial"/>
          <w:sz w:val="22"/>
          <w:szCs w:val="22"/>
        </w:rPr>
        <w:t>Environment</w:t>
      </w:r>
      <w:r w:rsidRPr="00A9241B">
        <w:rPr>
          <w:rFonts w:ascii="Arial" w:hAnsi="Arial" w:cs="Arial"/>
          <w:sz w:val="22"/>
          <w:szCs w:val="22"/>
        </w:rPr>
        <w:t>/Regulatory officer, as set out in the table, by the deadline, this will be taken as a ‘No comment’ response.</w:t>
      </w:r>
    </w:p>
    <w:p w14:paraId="2755EE73" w14:textId="21A5254E" w:rsidR="00E41A48" w:rsidRP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Once the deadline has passed, the record will be updated to show that the consultation period has closed. We will accept comments after this period has passed, where there is good reason to do so, and as long as it has been agreed with the determining officer </w:t>
      </w:r>
      <w:r w:rsidRPr="00A9241B">
        <w:rPr>
          <w:rFonts w:ascii="Arial" w:hAnsi="Arial" w:cs="Arial"/>
          <w:i/>
          <w:sz w:val="22"/>
          <w:szCs w:val="22"/>
          <w:u w:val="single"/>
        </w:rPr>
        <w:t>before</w:t>
      </w:r>
      <w:r w:rsidRPr="00A9241B">
        <w:rPr>
          <w:rFonts w:ascii="Arial" w:hAnsi="Arial" w:cs="Arial"/>
          <w:sz w:val="22"/>
          <w:szCs w:val="22"/>
        </w:rPr>
        <w:t xml:space="preserve"> the consultation closing date</w:t>
      </w:r>
    </w:p>
    <w:p w14:paraId="3E246B29" w14:textId="046D6C8D" w:rsidR="0079242D" w:rsidRDefault="0079242D" w:rsidP="00E41A48">
      <w:pPr>
        <w:pStyle w:val="NormalWeb"/>
        <w:spacing w:before="120" w:beforeAutospacing="0" w:after="0" w:afterAutospacing="0"/>
        <w:rPr>
          <w:rFonts w:ascii="Arial" w:hAnsi="Arial" w:cs="Arial"/>
          <w:sz w:val="22"/>
          <w:szCs w:val="22"/>
          <w:u w:val="single"/>
        </w:rPr>
      </w:pPr>
      <w:r w:rsidRPr="00A9241B">
        <w:rPr>
          <w:rFonts w:ascii="Arial" w:hAnsi="Arial" w:cs="Arial"/>
          <w:b/>
          <w:sz w:val="22"/>
          <w:szCs w:val="22"/>
          <w:u w:val="single"/>
        </w:rPr>
        <w:t>E</w:t>
      </w:r>
      <w:r w:rsidR="00E41A48" w:rsidRPr="00A9241B">
        <w:rPr>
          <w:rFonts w:ascii="Arial" w:hAnsi="Arial" w:cs="Arial"/>
          <w:b/>
          <w:sz w:val="22"/>
          <w:szCs w:val="22"/>
          <w:u w:val="single"/>
        </w:rPr>
        <w:t xml:space="preserve">xamples of information </w:t>
      </w:r>
      <w:r w:rsidR="007A182C" w:rsidRPr="00A9241B">
        <w:rPr>
          <w:rFonts w:ascii="Arial" w:hAnsi="Arial" w:cs="Arial"/>
          <w:b/>
          <w:sz w:val="22"/>
          <w:szCs w:val="22"/>
          <w:u w:val="single"/>
        </w:rPr>
        <w:t>we need</w:t>
      </w:r>
      <w:r w:rsidRPr="00A9241B">
        <w:rPr>
          <w:rFonts w:ascii="Arial" w:hAnsi="Arial" w:cs="Arial"/>
          <w:b/>
          <w:sz w:val="22"/>
          <w:szCs w:val="22"/>
          <w:u w:val="single"/>
        </w:rPr>
        <w:t>-</w:t>
      </w:r>
      <w:r>
        <w:rPr>
          <w:rFonts w:ascii="Arial" w:hAnsi="Arial" w:cs="Arial"/>
          <w:sz w:val="22"/>
          <w:szCs w:val="22"/>
          <w:u w:val="single"/>
        </w:rPr>
        <w:t xml:space="preserve"> </w:t>
      </w:r>
      <w:r w:rsidRPr="00553901">
        <w:rPr>
          <w:rFonts w:ascii="Arial" w:hAnsi="Arial" w:cs="Arial"/>
          <w:b/>
          <w:color w:val="FF0000"/>
          <w:sz w:val="22"/>
          <w:szCs w:val="22"/>
        </w:rPr>
        <w:t>This table has recently been updated- please ensure you review it.</w:t>
      </w:r>
    </w:p>
    <w:p w14:paraId="497CB115" w14:textId="21FB0964" w:rsidR="0079242D" w:rsidRDefault="0079242D"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P</w:t>
      </w:r>
      <w:r w:rsidR="00E41A48" w:rsidRPr="00926059">
        <w:rPr>
          <w:rFonts w:ascii="Arial" w:hAnsi="Arial" w:cs="Arial"/>
          <w:sz w:val="22"/>
          <w:szCs w:val="22"/>
        </w:rPr>
        <w:t xml:space="preserve">lease refer to </w:t>
      </w:r>
      <w:r w:rsidR="00926059">
        <w:rPr>
          <w:rFonts w:ascii="Arial" w:hAnsi="Arial" w:cs="Arial"/>
          <w:sz w:val="22"/>
          <w:szCs w:val="22"/>
        </w:rPr>
        <w:t>Table 2</w:t>
      </w:r>
      <w:r>
        <w:rPr>
          <w:rFonts w:ascii="Arial" w:hAnsi="Arial" w:cs="Arial"/>
          <w:sz w:val="22"/>
          <w:szCs w:val="22"/>
        </w:rPr>
        <w:t xml:space="preserve"> on the next page- </w:t>
      </w:r>
      <w:r w:rsidR="00E41A48">
        <w:rPr>
          <w:rFonts w:ascii="Arial" w:hAnsi="Arial" w:cs="Arial"/>
          <w:sz w:val="22"/>
          <w:szCs w:val="22"/>
        </w:rPr>
        <w:t xml:space="preserve">this is not an exhaustive list.  </w:t>
      </w:r>
    </w:p>
    <w:p w14:paraId="21E357AE" w14:textId="2A679943" w:rsidR="0079242D"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You may include all comments you feel we need to be aware of.  </w:t>
      </w:r>
    </w:p>
    <w:p w14:paraId="46A849F6" w14:textId="77777777" w:rsidR="005D46AD" w:rsidRDefault="005D46AD" w:rsidP="005D46AD">
      <w:pPr>
        <w:pStyle w:val="NormalWeb"/>
        <w:numPr>
          <w:ilvl w:val="0"/>
          <w:numId w:val="18"/>
        </w:numPr>
        <w:spacing w:before="120" w:beforeAutospacing="0" w:after="0" w:afterAutospacing="0"/>
        <w:rPr>
          <w:rFonts w:ascii="Arial" w:hAnsi="Arial" w:cs="Arial"/>
          <w:sz w:val="22"/>
          <w:szCs w:val="22"/>
        </w:rPr>
      </w:pPr>
      <w:r w:rsidRPr="00A9241B">
        <w:rPr>
          <w:rFonts w:ascii="Arial" w:hAnsi="Arial" w:cs="Arial"/>
          <w:sz w:val="22"/>
          <w:szCs w:val="22"/>
          <w:highlight w:val="yellow"/>
        </w:rPr>
        <w:t xml:space="preserve">Please be clear about the outcome you want from your comments, and the evidence for your comments. </w:t>
      </w:r>
      <w:r>
        <w:rPr>
          <w:rFonts w:ascii="Arial" w:hAnsi="Arial" w:cs="Arial"/>
          <w:sz w:val="22"/>
          <w:szCs w:val="22"/>
          <w:highlight w:val="yellow"/>
        </w:rPr>
        <w:t>For example; i</w:t>
      </w:r>
      <w:r w:rsidRPr="00A9241B">
        <w:rPr>
          <w:rFonts w:ascii="Arial" w:hAnsi="Arial" w:cs="Arial"/>
          <w:sz w:val="22"/>
          <w:szCs w:val="22"/>
          <w:highlight w:val="yellow"/>
        </w:rPr>
        <w:t xml:space="preserve">f you are requesting an increase in buffer area, you will need to specify </w:t>
      </w:r>
      <w:r>
        <w:rPr>
          <w:rFonts w:ascii="Arial" w:hAnsi="Arial" w:cs="Arial"/>
          <w:sz w:val="22"/>
          <w:szCs w:val="22"/>
          <w:highlight w:val="yellow"/>
        </w:rPr>
        <w:t>b</w:t>
      </w:r>
      <w:r w:rsidRPr="00A9241B">
        <w:rPr>
          <w:rFonts w:ascii="Arial" w:hAnsi="Arial" w:cs="Arial"/>
          <w:sz w:val="22"/>
          <w:szCs w:val="22"/>
          <w:highlight w:val="yellow"/>
        </w:rPr>
        <w:t>y how much</w:t>
      </w:r>
      <w:r>
        <w:rPr>
          <w:rFonts w:ascii="Arial" w:hAnsi="Arial" w:cs="Arial"/>
          <w:sz w:val="22"/>
          <w:szCs w:val="22"/>
          <w:highlight w:val="yellow"/>
        </w:rPr>
        <w:t>, and the reason why</w:t>
      </w:r>
      <w:r w:rsidRPr="00A9241B">
        <w:rPr>
          <w:rFonts w:ascii="Arial" w:hAnsi="Arial" w:cs="Arial"/>
          <w:sz w:val="22"/>
          <w:szCs w:val="22"/>
          <w:highlight w:val="yellow"/>
        </w:rPr>
        <w:t>.</w:t>
      </w:r>
      <w:r>
        <w:rPr>
          <w:rFonts w:ascii="Arial" w:hAnsi="Arial" w:cs="Arial"/>
          <w:sz w:val="22"/>
          <w:szCs w:val="22"/>
        </w:rPr>
        <w:t xml:space="preserve"> </w:t>
      </w:r>
    </w:p>
    <w:p w14:paraId="26A96D46" w14:textId="277D5F84" w:rsidR="00E41A48"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We will take all relevant comments (as per our remit under the EP Regulations) into account when making our decision. </w:t>
      </w:r>
    </w:p>
    <w:bookmarkEnd w:id="1"/>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647"/>
        <w:gridCol w:w="1194"/>
        <w:gridCol w:w="5577"/>
        <w:gridCol w:w="1318"/>
      </w:tblGrid>
      <w:tr w:rsidR="000639AB" w:rsidRPr="003C566B" w14:paraId="449A0A64" w14:textId="77777777" w:rsidTr="00286DF1">
        <w:tc>
          <w:tcPr>
            <w:tcW w:w="846" w:type="pct"/>
            <w:shd w:val="clear" w:color="auto" w:fill="BDD6EE"/>
          </w:tcPr>
          <w:p w14:paraId="44924A78" w14:textId="77777777" w:rsidR="00C15F9A" w:rsidRPr="003C566B" w:rsidRDefault="00C15F9A" w:rsidP="001722B0">
            <w:pPr>
              <w:rPr>
                <w:rFonts w:ascii="Arial" w:hAnsi="Arial" w:cs="Arial"/>
                <w:b/>
              </w:rPr>
            </w:pPr>
            <w:bookmarkStart w:id="2" w:name="_Hlk30064975"/>
            <w:r w:rsidRPr="003C566B">
              <w:rPr>
                <w:rFonts w:ascii="Arial" w:hAnsi="Arial" w:cs="Arial"/>
                <w:b/>
              </w:rPr>
              <w:t>Comments from</w:t>
            </w:r>
            <w:bookmarkEnd w:id="2"/>
          </w:p>
        </w:tc>
        <w:tc>
          <w:tcPr>
            <w:tcW w:w="613" w:type="pct"/>
            <w:shd w:val="clear" w:color="auto" w:fill="BDD6EE" w:themeFill="accent1" w:themeFillTint="66"/>
          </w:tcPr>
          <w:p w14:paraId="3B3FB808" w14:textId="77777777" w:rsidR="00C15F9A" w:rsidRPr="003C566B" w:rsidRDefault="00C15F9A" w:rsidP="001722B0">
            <w:pPr>
              <w:rPr>
                <w:rFonts w:ascii="Arial" w:hAnsi="Arial" w:cs="Arial"/>
                <w:b/>
              </w:rPr>
            </w:pPr>
            <w:r w:rsidRPr="003C566B">
              <w:rPr>
                <w:rFonts w:ascii="Arial" w:hAnsi="Arial" w:cs="Arial"/>
                <w:b/>
              </w:rPr>
              <w:t xml:space="preserve">No </w:t>
            </w:r>
            <w:r w:rsidR="006D0BF7">
              <w:rPr>
                <w:rFonts w:ascii="Arial" w:hAnsi="Arial" w:cs="Arial"/>
                <w:b/>
              </w:rPr>
              <w:t>c</w:t>
            </w:r>
            <w:r w:rsidRPr="003C566B">
              <w:rPr>
                <w:rFonts w:ascii="Arial" w:hAnsi="Arial" w:cs="Arial"/>
                <w:b/>
              </w:rPr>
              <w:t>omment (tick)</w:t>
            </w:r>
          </w:p>
        </w:tc>
        <w:tc>
          <w:tcPr>
            <w:tcW w:w="2930" w:type="pct"/>
            <w:shd w:val="clear" w:color="auto" w:fill="BDD6EE" w:themeFill="accent1" w:themeFillTint="66"/>
          </w:tcPr>
          <w:p w14:paraId="1683EDF7" w14:textId="77777777" w:rsidR="00C15F9A" w:rsidRPr="002C2C3F" w:rsidRDefault="00C15F9A" w:rsidP="001722B0">
            <w:pPr>
              <w:rPr>
                <w:rFonts w:ascii="Arial" w:hAnsi="Arial" w:cs="Arial"/>
                <w:b/>
                <w:color w:val="000000"/>
              </w:rPr>
            </w:pPr>
            <w:r w:rsidRPr="003C566B">
              <w:rPr>
                <w:rFonts w:ascii="Arial" w:hAnsi="Arial" w:cs="Arial"/>
                <w:b/>
              </w:rPr>
              <w:t>Comments</w:t>
            </w:r>
            <w:r w:rsidR="00F22E68">
              <w:rPr>
                <w:rFonts w:ascii="Arial" w:hAnsi="Arial" w:cs="Arial"/>
                <w:b/>
              </w:rPr>
              <w:t>/</w:t>
            </w:r>
            <w:r w:rsidR="006D0BF7">
              <w:rPr>
                <w:rFonts w:ascii="Arial" w:hAnsi="Arial" w:cs="Arial"/>
                <w:b/>
              </w:rPr>
              <w:t>i</w:t>
            </w:r>
            <w:r w:rsidR="000639AB">
              <w:rPr>
                <w:rFonts w:ascii="Arial" w:hAnsi="Arial" w:cs="Arial"/>
                <w:b/>
              </w:rPr>
              <w:t>nfo</w:t>
            </w:r>
            <w:r w:rsidR="007E0D4C">
              <w:rPr>
                <w:rFonts w:ascii="Arial" w:hAnsi="Arial" w:cs="Arial"/>
                <w:b/>
              </w:rPr>
              <w:t>rmation</w:t>
            </w:r>
            <w:r w:rsidR="00413E87">
              <w:rPr>
                <w:rFonts w:ascii="Arial" w:hAnsi="Arial" w:cs="Arial"/>
                <w:b/>
              </w:rPr>
              <w:t xml:space="preserve"> and requested actions</w:t>
            </w:r>
          </w:p>
        </w:tc>
        <w:tc>
          <w:tcPr>
            <w:tcW w:w="611" w:type="pct"/>
            <w:shd w:val="clear" w:color="auto" w:fill="BDD6EE" w:themeFill="accent1" w:themeFillTint="66"/>
          </w:tcPr>
          <w:p w14:paraId="5E4CD526" w14:textId="77777777" w:rsidR="00C15F9A" w:rsidRPr="003C566B" w:rsidRDefault="00E87C7B" w:rsidP="001722B0">
            <w:pPr>
              <w:rPr>
                <w:rFonts w:ascii="Arial" w:hAnsi="Arial" w:cs="Arial"/>
                <w:b/>
              </w:rPr>
            </w:pPr>
            <w:r w:rsidRPr="003C566B">
              <w:rPr>
                <w:rFonts w:ascii="Arial" w:hAnsi="Arial" w:cs="Arial"/>
                <w:b/>
              </w:rPr>
              <w:t>Name</w:t>
            </w:r>
            <w:r w:rsidR="006D0BF7">
              <w:rPr>
                <w:rFonts w:ascii="Arial" w:hAnsi="Arial" w:cs="Arial"/>
                <w:b/>
              </w:rPr>
              <w:t xml:space="preserve"> &amp;</w:t>
            </w:r>
            <w:r w:rsidRPr="003C566B">
              <w:rPr>
                <w:rFonts w:ascii="Arial" w:hAnsi="Arial" w:cs="Arial"/>
                <w:b/>
              </w:rPr>
              <w:t xml:space="preserve"> </w:t>
            </w:r>
            <w:r w:rsidR="006D0BF7">
              <w:rPr>
                <w:rFonts w:ascii="Arial" w:hAnsi="Arial" w:cs="Arial"/>
                <w:b/>
              </w:rPr>
              <w:t>d</w:t>
            </w:r>
            <w:r w:rsidR="00C15F9A" w:rsidRPr="003C566B">
              <w:rPr>
                <w:rFonts w:ascii="Arial" w:hAnsi="Arial" w:cs="Arial"/>
                <w:b/>
              </w:rPr>
              <w:t xml:space="preserve">ate </w:t>
            </w:r>
          </w:p>
        </w:tc>
      </w:tr>
      <w:tr w:rsidR="00E41A48" w:rsidRPr="003C566B" w14:paraId="6972232B" w14:textId="77777777" w:rsidTr="00286DF1">
        <w:tc>
          <w:tcPr>
            <w:tcW w:w="846" w:type="pct"/>
            <w:shd w:val="clear" w:color="auto" w:fill="D9D9D9" w:themeFill="background1" w:themeFillShade="D9"/>
          </w:tcPr>
          <w:p w14:paraId="5666F858" w14:textId="342C64EC" w:rsidR="00E41A48" w:rsidRDefault="00E41A48" w:rsidP="00E34C89">
            <w:pPr>
              <w:rPr>
                <w:rFonts w:ascii="Arial" w:hAnsi="Arial" w:cs="Arial"/>
                <w:b/>
              </w:rPr>
            </w:pPr>
            <w:bookmarkStart w:id="3" w:name="_Hlk30065078"/>
            <w:r>
              <w:rPr>
                <w:rFonts w:ascii="Arial" w:hAnsi="Arial" w:cs="Arial"/>
                <w:b/>
              </w:rPr>
              <w:t>Agri officer</w:t>
            </w:r>
          </w:p>
        </w:tc>
        <w:tc>
          <w:tcPr>
            <w:tcW w:w="613" w:type="pct"/>
          </w:tcPr>
          <w:p w14:paraId="4752300B" w14:textId="174656B2" w:rsidR="00E41A48" w:rsidRPr="003C566B" w:rsidRDefault="00401043" w:rsidP="00E41A48">
            <w:pPr>
              <w:rPr>
                <w:rFonts w:ascii="Arial" w:hAnsi="Arial" w:cs="Arial"/>
              </w:rPr>
            </w:pPr>
            <w:r>
              <w:rPr>
                <w:rFonts w:ascii="Arial" w:hAnsi="Arial" w:cs="Arial"/>
              </w:rPr>
              <w:sym w:font="Wingdings" w:char="F0FC"/>
            </w:r>
          </w:p>
        </w:tc>
        <w:tc>
          <w:tcPr>
            <w:tcW w:w="2930" w:type="pct"/>
          </w:tcPr>
          <w:p w14:paraId="3709FB4D" w14:textId="77777777" w:rsidR="00E41A48" w:rsidRPr="003C566B" w:rsidRDefault="00E41A48" w:rsidP="00E41A48">
            <w:pPr>
              <w:rPr>
                <w:rFonts w:ascii="Arial" w:hAnsi="Arial" w:cs="Arial"/>
              </w:rPr>
            </w:pPr>
          </w:p>
        </w:tc>
        <w:tc>
          <w:tcPr>
            <w:tcW w:w="611" w:type="pct"/>
          </w:tcPr>
          <w:p w14:paraId="5D9DE60F" w14:textId="2F204F4B" w:rsidR="00401043" w:rsidRDefault="00401043" w:rsidP="00E41A48">
            <w:pPr>
              <w:rPr>
                <w:rFonts w:ascii="Arial" w:hAnsi="Arial" w:cs="Arial"/>
                <w:sz w:val="18"/>
                <w:szCs w:val="18"/>
              </w:rPr>
            </w:pPr>
            <w:r w:rsidRPr="00401043">
              <w:rPr>
                <w:rFonts w:ascii="Arial" w:hAnsi="Arial" w:cs="Arial"/>
                <w:sz w:val="18"/>
                <w:szCs w:val="18"/>
              </w:rPr>
              <w:t>Libb</w:t>
            </w:r>
            <w:r>
              <w:rPr>
                <w:rFonts w:ascii="Arial" w:hAnsi="Arial" w:cs="Arial"/>
                <w:sz w:val="18"/>
                <w:szCs w:val="18"/>
              </w:rPr>
              <w:t xml:space="preserve">y </w:t>
            </w:r>
            <w:r w:rsidRPr="00401043">
              <w:rPr>
                <w:rFonts w:ascii="Arial" w:hAnsi="Arial" w:cs="Arial"/>
                <w:sz w:val="18"/>
                <w:szCs w:val="18"/>
              </w:rPr>
              <w:t>Hughes</w:t>
            </w:r>
          </w:p>
          <w:p w14:paraId="14FA82A1" w14:textId="4B9CE8DB" w:rsidR="00E41A48" w:rsidRPr="00401043" w:rsidRDefault="00401043" w:rsidP="00E41A48">
            <w:pPr>
              <w:rPr>
                <w:rFonts w:ascii="Arial" w:hAnsi="Arial" w:cs="Arial"/>
                <w:sz w:val="18"/>
                <w:szCs w:val="18"/>
              </w:rPr>
            </w:pPr>
            <w:r w:rsidRPr="00401043">
              <w:rPr>
                <w:rFonts w:ascii="Arial" w:hAnsi="Arial" w:cs="Arial"/>
                <w:sz w:val="18"/>
                <w:szCs w:val="18"/>
              </w:rPr>
              <w:t>28.11.23</w:t>
            </w:r>
          </w:p>
        </w:tc>
      </w:tr>
      <w:tr w:rsidR="00E41A48" w:rsidRPr="003C566B" w14:paraId="7C251D10" w14:textId="77777777" w:rsidTr="00286DF1">
        <w:tc>
          <w:tcPr>
            <w:tcW w:w="846" w:type="pct"/>
            <w:shd w:val="clear" w:color="auto" w:fill="D9D9D9" w:themeFill="background1" w:themeFillShade="D9"/>
          </w:tcPr>
          <w:p w14:paraId="5ABC09CD" w14:textId="77777777" w:rsidR="00E41A48" w:rsidRPr="00B44717" w:rsidRDefault="00E41A48" w:rsidP="0058059B">
            <w:pPr>
              <w:rPr>
                <w:rFonts w:ascii="Arial" w:hAnsi="Arial" w:cs="Arial"/>
                <w:b/>
              </w:rPr>
            </w:pPr>
            <w:r>
              <w:rPr>
                <w:rFonts w:ascii="Arial" w:hAnsi="Arial" w:cs="Arial"/>
                <w:b/>
              </w:rPr>
              <w:t>Biodiversity officer</w:t>
            </w:r>
          </w:p>
        </w:tc>
        <w:tc>
          <w:tcPr>
            <w:tcW w:w="613" w:type="pct"/>
          </w:tcPr>
          <w:p w14:paraId="7AD0EDDD" w14:textId="77777777" w:rsidR="00E41A48" w:rsidRPr="003C566B" w:rsidRDefault="00E41A48" w:rsidP="006D0BF7">
            <w:pPr>
              <w:rPr>
                <w:rFonts w:ascii="Arial" w:hAnsi="Arial" w:cs="Arial"/>
              </w:rPr>
            </w:pPr>
          </w:p>
        </w:tc>
        <w:tc>
          <w:tcPr>
            <w:tcW w:w="2930" w:type="pct"/>
          </w:tcPr>
          <w:p w14:paraId="3C4222CF" w14:textId="77777777" w:rsidR="00E41A48" w:rsidRPr="003C566B" w:rsidRDefault="00E41A48" w:rsidP="006D0BF7">
            <w:pPr>
              <w:rPr>
                <w:rFonts w:ascii="Arial" w:hAnsi="Arial" w:cs="Arial"/>
              </w:rPr>
            </w:pPr>
          </w:p>
        </w:tc>
        <w:tc>
          <w:tcPr>
            <w:tcW w:w="611" w:type="pct"/>
          </w:tcPr>
          <w:p w14:paraId="503E2BDA" w14:textId="77777777" w:rsidR="00E41A48" w:rsidRPr="003C566B" w:rsidRDefault="00E41A48" w:rsidP="006D0BF7">
            <w:pPr>
              <w:rPr>
                <w:rFonts w:ascii="Arial" w:hAnsi="Arial" w:cs="Arial"/>
              </w:rPr>
            </w:pPr>
          </w:p>
        </w:tc>
      </w:tr>
      <w:tr w:rsidR="00E41A48" w:rsidRPr="003C566B" w14:paraId="223DD567" w14:textId="77777777" w:rsidTr="00286DF1">
        <w:tc>
          <w:tcPr>
            <w:tcW w:w="846" w:type="pct"/>
            <w:shd w:val="clear" w:color="auto" w:fill="D9D9D9" w:themeFill="background1" w:themeFillShade="D9"/>
          </w:tcPr>
          <w:p w14:paraId="6DBBA616" w14:textId="262875EC" w:rsidR="00E41A48" w:rsidRDefault="00E41A48" w:rsidP="00E34C89">
            <w:pPr>
              <w:rPr>
                <w:rFonts w:ascii="Arial" w:hAnsi="Arial" w:cs="Arial"/>
                <w:b/>
              </w:rPr>
            </w:pPr>
            <w:r>
              <w:rPr>
                <w:rFonts w:ascii="Arial" w:hAnsi="Arial" w:cs="Arial"/>
                <w:b/>
              </w:rPr>
              <w:t>Conservation officer</w:t>
            </w:r>
            <w:r>
              <w:rPr>
                <w:rStyle w:val="FootnoteReference"/>
                <w:rFonts w:ascii="Arial" w:hAnsi="Arial" w:cs="Arial"/>
                <w:b/>
              </w:rPr>
              <w:footnoteReference w:id="1"/>
            </w:r>
          </w:p>
        </w:tc>
        <w:tc>
          <w:tcPr>
            <w:tcW w:w="613" w:type="pct"/>
          </w:tcPr>
          <w:p w14:paraId="52DF9B51" w14:textId="77777777" w:rsidR="00E41A48" w:rsidRPr="003C566B" w:rsidRDefault="00E41A48" w:rsidP="00E41A48">
            <w:pPr>
              <w:rPr>
                <w:rFonts w:ascii="Arial" w:hAnsi="Arial" w:cs="Arial"/>
              </w:rPr>
            </w:pPr>
          </w:p>
        </w:tc>
        <w:tc>
          <w:tcPr>
            <w:tcW w:w="2930" w:type="pct"/>
          </w:tcPr>
          <w:p w14:paraId="6756600B" w14:textId="77777777" w:rsidR="00E41A48" w:rsidRPr="003C566B" w:rsidRDefault="00E41A48" w:rsidP="00E41A48">
            <w:pPr>
              <w:rPr>
                <w:rFonts w:ascii="Arial" w:hAnsi="Arial" w:cs="Arial"/>
              </w:rPr>
            </w:pPr>
          </w:p>
        </w:tc>
        <w:tc>
          <w:tcPr>
            <w:tcW w:w="611" w:type="pct"/>
          </w:tcPr>
          <w:p w14:paraId="77AF7C3B" w14:textId="77777777" w:rsidR="00E41A48" w:rsidRPr="003C566B" w:rsidRDefault="00E41A48" w:rsidP="00E41A48">
            <w:pPr>
              <w:rPr>
                <w:rFonts w:ascii="Arial" w:hAnsi="Arial" w:cs="Arial"/>
              </w:rPr>
            </w:pPr>
          </w:p>
        </w:tc>
      </w:tr>
      <w:tr w:rsidR="00E41A48" w:rsidRPr="003C566B" w14:paraId="638158B9" w14:textId="77777777" w:rsidTr="00286DF1">
        <w:tc>
          <w:tcPr>
            <w:tcW w:w="846" w:type="pct"/>
            <w:shd w:val="clear" w:color="auto" w:fill="D9D9D9" w:themeFill="background1" w:themeFillShade="D9"/>
          </w:tcPr>
          <w:p w14:paraId="16D8E780" w14:textId="79409D72" w:rsidR="00E41A48" w:rsidRDefault="00E41A48" w:rsidP="00E34C89">
            <w:pPr>
              <w:rPr>
                <w:rFonts w:ascii="Arial" w:hAnsi="Arial" w:cs="Arial"/>
                <w:b/>
              </w:rPr>
            </w:pPr>
            <w:r>
              <w:rPr>
                <w:rFonts w:ascii="Arial" w:hAnsi="Arial" w:cs="Arial"/>
                <w:b/>
              </w:rPr>
              <w:t>Fisheries officer</w:t>
            </w:r>
          </w:p>
        </w:tc>
        <w:tc>
          <w:tcPr>
            <w:tcW w:w="613" w:type="pct"/>
          </w:tcPr>
          <w:p w14:paraId="1A35E927" w14:textId="77777777" w:rsidR="00E41A48" w:rsidRPr="003C566B" w:rsidRDefault="00E41A48" w:rsidP="00E41A48">
            <w:pPr>
              <w:rPr>
                <w:rFonts w:ascii="Arial" w:hAnsi="Arial" w:cs="Arial"/>
              </w:rPr>
            </w:pPr>
          </w:p>
        </w:tc>
        <w:tc>
          <w:tcPr>
            <w:tcW w:w="2930" w:type="pct"/>
          </w:tcPr>
          <w:p w14:paraId="213E33DE" w14:textId="77777777" w:rsidR="00E41A48" w:rsidRPr="003C566B" w:rsidRDefault="00E41A48" w:rsidP="00E41A48">
            <w:pPr>
              <w:rPr>
                <w:rFonts w:ascii="Arial" w:hAnsi="Arial" w:cs="Arial"/>
              </w:rPr>
            </w:pPr>
          </w:p>
        </w:tc>
        <w:tc>
          <w:tcPr>
            <w:tcW w:w="611" w:type="pct"/>
          </w:tcPr>
          <w:p w14:paraId="6A58960D" w14:textId="77777777" w:rsidR="00E41A48" w:rsidRPr="003C566B" w:rsidRDefault="00E41A48" w:rsidP="00E41A48">
            <w:pPr>
              <w:rPr>
                <w:rFonts w:ascii="Arial" w:hAnsi="Arial" w:cs="Arial"/>
              </w:rPr>
            </w:pPr>
          </w:p>
        </w:tc>
      </w:tr>
      <w:tr w:rsidR="00286DF1" w:rsidRPr="003C566B" w14:paraId="272CBF6D" w14:textId="77777777" w:rsidTr="00286DF1">
        <w:tc>
          <w:tcPr>
            <w:tcW w:w="846" w:type="pct"/>
            <w:shd w:val="clear" w:color="auto" w:fill="D9D9D9" w:themeFill="background1" w:themeFillShade="D9"/>
          </w:tcPr>
          <w:p w14:paraId="12BA8E7C" w14:textId="7AB8931C" w:rsidR="00286DF1" w:rsidRDefault="00286DF1" w:rsidP="00E34C89">
            <w:pPr>
              <w:rPr>
                <w:rFonts w:ascii="Arial" w:hAnsi="Arial" w:cs="Arial"/>
                <w:b/>
              </w:rPr>
            </w:pPr>
            <w:r>
              <w:rPr>
                <w:rFonts w:ascii="Arial" w:hAnsi="Arial" w:cs="Arial"/>
                <w:b/>
              </w:rPr>
              <w:t>WFD (water framework directive) officer</w:t>
            </w:r>
          </w:p>
        </w:tc>
        <w:tc>
          <w:tcPr>
            <w:tcW w:w="613" w:type="pct"/>
          </w:tcPr>
          <w:p w14:paraId="19F8DCBA" w14:textId="77777777" w:rsidR="00286DF1" w:rsidRPr="003C566B" w:rsidRDefault="00286DF1" w:rsidP="00E41A48">
            <w:pPr>
              <w:rPr>
                <w:rFonts w:ascii="Arial" w:hAnsi="Arial" w:cs="Arial"/>
              </w:rPr>
            </w:pPr>
          </w:p>
        </w:tc>
        <w:tc>
          <w:tcPr>
            <w:tcW w:w="2930" w:type="pct"/>
          </w:tcPr>
          <w:p w14:paraId="7B388F74" w14:textId="77777777" w:rsidR="00286DF1" w:rsidRPr="003C566B" w:rsidRDefault="00286DF1" w:rsidP="00E41A48">
            <w:pPr>
              <w:rPr>
                <w:rFonts w:ascii="Arial" w:hAnsi="Arial" w:cs="Arial"/>
              </w:rPr>
            </w:pPr>
          </w:p>
        </w:tc>
        <w:tc>
          <w:tcPr>
            <w:tcW w:w="611" w:type="pct"/>
          </w:tcPr>
          <w:p w14:paraId="43E444B5" w14:textId="77777777" w:rsidR="00286DF1" w:rsidRPr="003C566B" w:rsidRDefault="00286DF1" w:rsidP="00E41A48">
            <w:pPr>
              <w:rPr>
                <w:rFonts w:ascii="Arial" w:hAnsi="Arial" w:cs="Arial"/>
              </w:rPr>
            </w:pPr>
          </w:p>
        </w:tc>
      </w:tr>
      <w:tr w:rsidR="001C7746" w:rsidRPr="003C566B" w14:paraId="0C84B781" w14:textId="77777777" w:rsidTr="00286DF1">
        <w:tc>
          <w:tcPr>
            <w:tcW w:w="846" w:type="pct"/>
            <w:shd w:val="clear" w:color="auto" w:fill="D9D9D9" w:themeFill="background1" w:themeFillShade="D9"/>
          </w:tcPr>
          <w:p w14:paraId="7E779CAF" w14:textId="4A3DC822" w:rsidR="001C7746" w:rsidRDefault="001C7746" w:rsidP="00E34C89">
            <w:pPr>
              <w:rPr>
                <w:rFonts w:ascii="Arial" w:hAnsi="Arial" w:cs="Arial"/>
                <w:b/>
              </w:rPr>
            </w:pPr>
            <w:r>
              <w:rPr>
                <w:rFonts w:ascii="Arial" w:hAnsi="Arial" w:cs="Arial"/>
                <w:b/>
              </w:rPr>
              <w:t>Species officer</w:t>
            </w:r>
          </w:p>
        </w:tc>
        <w:tc>
          <w:tcPr>
            <w:tcW w:w="613" w:type="pct"/>
          </w:tcPr>
          <w:p w14:paraId="4DC2D8E3" w14:textId="77777777" w:rsidR="001C7746" w:rsidRPr="003C566B" w:rsidRDefault="001C7746" w:rsidP="00E41A48">
            <w:pPr>
              <w:rPr>
                <w:rFonts w:ascii="Arial" w:hAnsi="Arial" w:cs="Arial"/>
              </w:rPr>
            </w:pPr>
          </w:p>
        </w:tc>
        <w:tc>
          <w:tcPr>
            <w:tcW w:w="2930" w:type="pct"/>
          </w:tcPr>
          <w:p w14:paraId="47076B49" w14:textId="77777777" w:rsidR="001C7746" w:rsidRPr="003C566B" w:rsidRDefault="001C7746" w:rsidP="00E41A48">
            <w:pPr>
              <w:rPr>
                <w:rFonts w:ascii="Arial" w:hAnsi="Arial" w:cs="Arial"/>
              </w:rPr>
            </w:pPr>
          </w:p>
        </w:tc>
        <w:tc>
          <w:tcPr>
            <w:tcW w:w="611" w:type="pct"/>
          </w:tcPr>
          <w:p w14:paraId="02AB9BCD" w14:textId="77777777" w:rsidR="001C7746" w:rsidRPr="003C566B" w:rsidRDefault="001C7746" w:rsidP="00E41A48">
            <w:pPr>
              <w:rPr>
                <w:rFonts w:ascii="Arial" w:hAnsi="Arial" w:cs="Arial"/>
              </w:rPr>
            </w:pPr>
          </w:p>
        </w:tc>
      </w:tr>
      <w:tr w:rsidR="00286DF1" w:rsidRPr="003C566B" w14:paraId="73E01E3E" w14:textId="77777777" w:rsidTr="00286DF1">
        <w:tc>
          <w:tcPr>
            <w:tcW w:w="846" w:type="pct"/>
            <w:shd w:val="clear" w:color="auto" w:fill="D9D9D9" w:themeFill="background1" w:themeFillShade="D9"/>
          </w:tcPr>
          <w:p w14:paraId="2A428167" w14:textId="77F51719" w:rsidR="00286DF1" w:rsidRDefault="00286DF1" w:rsidP="00E34C89">
            <w:pPr>
              <w:rPr>
                <w:rFonts w:ascii="Arial" w:hAnsi="Arial" w:cs="Arial"/>
                <w:b/>
              </w:rPr>
            </w:pPr>
            <w:r>
              <w:rPr>
                <w:rFonts w:ascii="Arial" w:hAnsi="Arial" w:cs="Arial"/>
                <w:b/>
              </w:rPr>
              <w:t>Waste regulation officer</w:t>
            </w:r>
          </w:p>
        </w:tc>
        <w:tc>
          <w:tcPr>
            <w:tcW w:w="613" w:type="pct"/>
          </w:tcPr>
          <w:p w14:paraId="546B09EF" w14:textId="77777777" w:rsidR="00286DF1" w:rsidRPr="003C566B" w:rsidRDefault="00286DF1" w:rsidP="00E41A48">
            <w:pPr>
              <w:rPr>
                <w:rFonts w:ascii="Arial" w:hAnsi="Arial" w:cs="Arial"/>
              </w:rPr>
            </w:pPr>
          </w:p>
        </w:tc>
        <w:tc>
          <w:tcPr>
            <w:tcW w:w="2930" w:type="pct"/>
          </w:tcPr>
          <w:p w14:paraId="06DE410A" w14:textId="38291590" w:rsidR="00286DF1" w:rsidRDefault="009A1ABD" w:rsidP="00E41A48">
            <w:pPr>
              <w:rPr>
                <w:rFonts w:ascii="Arial" w:hAnsi="Arial" w:cs="Arial"/>
              </w:rPr>
            </w:pPr>
            <w:r>
              <w:rPr>
                <w:rFonts w:ascii="Arial" w:hAnsi="Arial" w:cs="Arial"/>
              </w:rPr>
              <w:t>Environmental consultant for the deployment (TES) are a band E operator under their own mobile plant permit (NRW have concerns regarding competence of TES and are looking at revocation)</w:t>
            </w:r>
          </w:p>
          <w:p w14:paraId="1FB72773" w14:textId="0EBF6ED6" w:rsidR="009A1ABD" w:rsidRDefault="009A1ABD" w:rsidP="00E41A48">
            <w:pPr>
              <w:rPr>
                <w:rFonts w:ascii="Arial" w:hAnsi="Arial" w:cs="Arial"/>
              </w:rPr>
            </w:pPr>
            <w:r>
              <w:rPr>
                <w:rFonts w:ascii="Arial" w:hAnsi="Arial" w:cs="Arial"/>
              </w:rPr>
              <w:t xml:space="preserve">Previous compliance issues under D wise permit – a significant amount of eggshells were stockpiled and remained at the end of </w:t>
            </w:r>
            <w:r w:rsidR="00E17183">
              <w:rPr>
                <w:rFonts w:ascii="Arial" w:hAnsi="Arial" w:cs="Arial"/>
              </w:rPr>
              <w:t xml:space="preserve">a previous deployment held by the company. The waste had also been carried over between deployments an accepted between deployments. Waste was also witnessed having been spread within the watercourse. </w:t>
            </w:r>
            <w:r w:rsidR="00C76AF1">
              <w:rPr>
                <w:rFonts w:ascii="Arial" w:hAnsi="Arial" w:cs="Arial"/>
              </w:rPr>
              <w:t>DWise stated contracts were in place with TES for them to ensure compliance with the permit.</w:t>
            </w:r>
            <w:r w:rsidR="00FF2E04">
              <w:rPr>
                <w:rFonts w:ascii="Arial" w:hAnsi="Arial" w:cs="Arial"/>
              </w:rPr>
              <w:t xml:space="preserve"> Please can the permit holder d.wise also be copied into any correspondence with TES?</w:t>
            </w:r>
          </w:p>
          <w:p w14:paraId="460F6D98" w14:textId="77777777" w:rsidR="00C76AF1" w:rsidRDefault="00C76AF1" w:rsidP="00E41A48">
            <w:pPr>
              <w:rPr>
                <w:rFonts w:ascii="Arial" w:hAnsi="Arial" w:cs="Arial"/>
              </w:rPr>
            </w:pPr>
            <w:r>
              <w:rPr>
                <w:rFonts w:ascii="Arial" w:hAnsi="Arial" w:cs="Arial"/>
              </w:rPr>
              <w:t xml:space="preserve">Odour section </w:t>
            </w:r>
            <w:r w:rsidR="00883E7B">
              <w:rPr>
                <w:rFonts w:ascii="Arial" w:hAnsi="Arial" w:cs="Arial"/>
              </w:rPr>
              <w:t>–</w:t>
            </w:r>
            <w:r>
              <w:rPr>
                <w:rFonts w:ascii="Arial" w:hAnsi="Arial" w:cs="Arial"/>
              </w:rPr>
              <w:t xml:space="preserve"> </w:t>
            </w:r>
            <w:r w:rsidR="00883E7B">
              <w:rPr>
                <w:rFonts w:ascii="Arial" w:hAnsi="Arial" w:cs="Arial"/>
              </w:rPr>
              <w:t>from experience stockpiles of the eggshell do have odour and odour management plan should be in place and adhered to.</w:t>
            </w:r>
          </w:p>
          <w:p w14:paraId="2EA38FDA" w14:textId="77777777" w:rsidR="00883E7B" w:rsidRDefault="00883E7B" w:rsidP="00E41A48">
            <w:pPr>
              <w:rPr>
                <w:rFonts w:ascii="Arial" w:hAnsi="Arial" w:cs="Arial"/>
              </w:rPr>
            </w:pPr>
            <w:r>
              <w:rPr>
                <w:rFonts w:ascii="Arial" w:hAnsi="Arial" w:cs="Arial"/>
              </w:rPr>
              <w:t>Spreading times again cover a longer period (Feb to Sept)</w:t>
            </w:r>
          </w:p>
          <w:p w14:paraId="4F25E46C" w14:textId="5F6FC0A2" w:rsidR="004F028F" w:rsidRDefault="004F028F" w:rsidP="00E41A48">
            <w:pPr>
              <w:rPr>
                <w:rFonts w:ascii="Arial" w:hAnsi="Arial" w:cs="Arial"/>
              </w:rPr>
            </w:pPr>
            <w:r>
              <w:rPr>
                <w:rFonts w:ascii="Arial" w:hAnsi="Arial" w:cs="Arial"/>
              </w:rPr>
              <w:t>Stockpile location in farm yard, what surface is this on? If no</w:t>
            </w:r>
            <w:r w:rsidR="00A4200E">
              <w:rPr>
                <w:rFonts w:ascii="Arial" w:hAnsi="Arial" w:cs="Arial"/>
              </w:rPr>
              <w:t>n</w:t>
            </w:r>
            <w:r>
              <w:rPr>
                <w:rFonts w:ascii="Arial" w:hAnsi="Arial" w:cs="Arial"/>
              </w:rPr>
              <w:t xml:space="preserve"> permeable what will be in place for runoff? Will this be contained? Mapping also shows a pond at this location? Also large farm lagoon appears to be part of farm slurry management therefore unlikely to be empty.</w:t>
            </w:r>
            <w:r w:rsidR="00B71199">
              <w:rPr>
                <w:rFonts w:ascii="Arial" w:hAnsi="Arial" w:cs="Arial"/>
              </w:rPr>
              <w:t xml:space="preserve"> Farm has large slurry lagoon but application states only FYM spread.</w:t>
            </w:r>
          </w:p>
          <w:p w14:paraId="2968F489" w14:textId="34822586" w:rsidR="00FF2E04" w:rsidRPr="003C566B" w:rsidRDefault="00FF2E04" w:rsidP="00E41A48">
            <w:pPr>
              <w:rPr>
                <w:rFonts w:ascii="Arial" w:hAnsi="Arial" w:cs="Arial"/>
              </w:rPr>
            </w:pPr>
            <w:r>
              <w:rPr>
                <w:rFonts w:ascii="Arial" w:hAnsi="Arial" w:cs="Arial"/>
              </w:rPr>
              <w:t>Storage section is contradictory states waste will be stored until sufficient to spread to all fields but also says storage time will be kept to a minimum?</w:t>
            </w:r>
          </w:p>
        </w:tc>
        <w:tc>
          <w:tcPr>
            <w:tcW w:w="611" w:type="pct"/>
          </w:tcPr>
          <w:p w14:paraId="321B947B" w14:textId="77777777" w:rsidR="00286DF1" w:rsidRDefault="00FF2E04" w:rsidP="00E41A48">
            <w:pPr>
              <w:rPr>
                <w:rFonts w:ascii="Arial" w:hAnsi="Arial" w:cs="Arial"/>
              </w:rPr>
            </w:pPr>
            <w:r>
              <w:rPr>
                <w:rFonts w:ascii="Arial" w:hAnsi="Arial" w:cs="Arial"/>
              </w:rPr>
              <w:t>Amy Henderson</w:t>
            </w:r>
          </w:p>
          <w:p w14:paraId="3A79F606" w14:textId="47ADAF6D" w:rsidR="00FF2E04" w:rsidRPr="003C566B" w:rsidRDefault="00FF2E04" w:rsidP="00E41A48">
            <w:pPr>
              <w:rPr>
                <w:rFonts w:ascii="Arial" w:hAnsi="Arial" w:cs="Arial"/>
              </w:rPr>
            </w:pPr>
            <w:r>
              <w:rPr>
                <w:rFonts w:ascii="Arial" w:hAnsi="Arial" w:cs="Arial"/>
              </w:rPr>
              <w:t>07/12/2023</w:t>
            </w:r>
          </w:p>
        </w:tc>
      </w:tr>
      <w:tr w:rsidR="00E41A48" w:rsidRPr="003C566B" w14:paraId="7CBBF590" w14:textId="77777777" w:rsidTr="00286DF1">
        <w:tc>
          <w:tcPr>
            <w:tcW w:w="846" w:type="pct"/>
            <w:shd w:val="clear" w:color="auto" w:fill="D9D9D9" w:themeFill="background1" w:themeFillShade="D9"/>
          </w:tcPr>
          <w:p w14:paraId="74358F8A" w14:textId="77777777" w:rsidR="00E41A48" w:rsidRDefault="00E41A48" w:rsidP="0071222C">
            <w:pPr>
              <w:rPr>
                <w:rFonts w:ascii="Arial" w:hAnsi="Arial" w:cs="Arial"/>
                <w:b/>
              </w:rPr>
            </w:pPr>
            <w:r>
              <w:rPr>
                <w:rFonts w:ascii="Arial" w:hAnsi="Arial" w:cs="Arial"/>
                <w:b/>
              </w:rPr>
              <w:t>National lead officer</w:t>
            </w:r>
            <w:r>
              <w:rPr>
                <w:rStyle w:val="FootnoteReference"/>
                <w:rFonts w:ascii="Arial" w:hAnsi="Arial" w:cs="Arial"/>
                <w:b/>
              </w:rPr>
              <w:footnoteReference w:id="2"/>
            </w:r>
          </w:p>
        </w:tc>
        <w:tc>
          <w:tcPr>
            <w:tcW w:w="613" w:type="pct"/>
          </w:tcPr>
          <w:p w14:paraId="45D09546" w14:textId="77777777" w:rsidR="00E41A48" w:rsidRPr="003C566B" w:rsidRDefault="00E41A48" w:rsidP="009B4342">
            <w:pPr>
              <w:rPr>
                <w:rFonts w:ascii="Arial" w:hAnsi="Arial" w:cs="Arial"/>
              </w:rPr>
            </w:pPr>
          </w:p>
        </w:tc>
        <w:tc>
          <w:tcPr>
            <w:tcW w:w="2930" w:type="pct"/>
          </w:tcPr>
          <w:p w14:paraId="6DFB66E2" w14:textId="77777777" w:rsidR="00E41A48" w:rsidRPr="003C566B" w:rsidRDefault="00E41A48" w:rsidP="0071222C">
            <w:pPr>
              <w:rPr>
                <w:rFonts w:ascii="Arial" w:hAnsi="Arial" w:cs="Arial"/>
              </w:rPr>
            </w:pPr>
          </w:p>
        </w:tc>
        <w:tc>
          <w:tcPr>
            <w:tcW w:w="611" w:type="pct"/>
          </w:tcPr>
          <w:p w14:paraId="60A6DEBD" w14:textId="77777777" w:rsidR="00E41A48" w:rsidRPr="003C566B" w:rsidRDefault="00E41A48" w:rsidP="009B4342">
            <w:pPr>
              <w:rPr>
                <w:rFonts w:ascii="Arial" w:hAnsi="Arial" w:cs="Arial"/>
              </w:rPr>
            </w:pPr>
          </w:p>
        </w:tc>
      </w:tr>
      <w:bookmarkEnd w:id="3"/>
      <w:tr w:rsidR="00E34C89" w:rsidRPr="003C566B" w14:paraId="39FEE2DF" w14:textId="77777777" w:rsidTr="00286DF1">
        <w:tc>
          <w:tcPr>
            <w:tcW w:w="846" w:type="pct"/>
            <w:shd w:val="clear" w:color="auto" w:fill="D9D9D9" w:themeFill="background1" w:themeFillShade="D9"/>
          </w:tcPr>
          <w:p w14:paraId="3A135FA4" w14:textId="35942855" w:rsidR="00E34C89" w:rsidRDefault="00E34C89" w:rsidP="00E41A48">
            <w:pPr>
              <w:rPr>
                <w:rFonts w:ascii="Arial" w:hAnsi="Arial" w:cs="Arial"/>
                <w:b/>
              </w:rPr>
            </w:pPr>
            <w:r>
              <w:rPr>
                <w:rFonts w:ascii="Arial" w:hAnsi="Arial" w:cs="Arial"/>
                <w:b/>
              </w:rPr>
              <w:t>Geoscience officer</w:t>
            </w:r>
          </w:p>
        </w:tc>
        <w:tc>
          <w:tcPr>
            <w:tcW w:w="613" w:type="pct"/>
          </w:tcPr>
          <w:p w14:paraId="1448F54A" w14:textId="77777777" w:rsidR="00E34C89" w:rsidRPr="003C566B" w:rsidRDefault="00E34C89" w:rsidP="00E41A48">
            <w:pPr>
              <w:rPr>
                <w:rFonts w:ascii="Arial" w:hAnsi="Arial" w:cs="Arial"/>
              </w:rPr>
            </w:pPr>
          </w:p>
        </w:tc>
        <w:tc>
          <w:tcPr>
            <w:tcW w:w="2930" w:type="pct"/>
          </w:tcPr>
          <w:p w14:paraId="4DF6E223" w14:textId="05A12B27"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34E32C8" w14:textId="77777777" w:rsidR="00E34C89" w:rsidRPr="003C566B" w:rsidRDefault="00E34C89" w:rsidP="00E41A48">
            <w:pPr>
              <w:rPr>
                <w:rFonts w:ascii="Arial" w:hAnsi="Arial" w:cs="Arial"/>
              </w:rPr>
            </w:pPr>
          </w:p>
        </w:tc>
      </w:tr>
      <w:tr w:rsidR="00E34C89" w:rsidRPr="003C566B" w14:paraId="5A448486" w14:textId="77777777" w:rsidTr="00286DF1">
        <w:tc>
          <w:tcPr>
            <w:tcW w:w="846" w:type="pct"/>
            <w:shd w:val="clear" w:color="auto" w:fill="D9D9D9" w:themeFill="background1" w:themeFillShade="D9"/>
          </w:tcPr>
          <w:p w14:paraId="4B6C25DE" w14:textId="5E29EDF1" w:rsidR="00E34C89" w:rsidRDefault="00E34C89" w:rsidP="00E41A48">
            <w:pPr>
              <w:rPr>
                <w:rFonts w:ascii="Arial" w:hAnsi="Arial" w:cs="Arial"/>
                <w:b/>
              </w:rPr>
            </w:pPr>
            <w:r>
              <w:rPr>
                <w:rFonts w:ascii="Arial" w:hAnsi="Arial" w:cs="Arial"/>
                <w:b/>
              </w:rPr>
              <w:lastRenderedPageBreak/>
              <w:t>Water quality officer</w:t>
            </w:r>
          </w:p>
        </w:tc>
        <w:tc>
          <w:tcPr>
            <w:tcW w:w="613" w:type="pct"/>
          </w:tcPr>
          <w:p w14:paraId="0EF59C9A" w14:textId="77777777" w:rsidR="00E34C89" w:rsidRPr="003C566B" w:rsidRDefault="00E34C89" w:rsidP="00E41A48">
            <w:pPr>
              <w:rPr>
                <w:rFonts w:ascii="Arial" w:hAnsi="Arial" w:cs="Arial"/>
              </w:rPr>
            </w:pPr>
          </w:p>
        </w:tc>
        <w:tc>
          <w:tcPr>
            <w:tcW w:w="2930" w:type="pct"/>
          </w:tcPr>
          <w:p w14:paraId="7F858972" w14:textId="4519C288"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40F6E1E2" w14:textId="77777777" w:rsidR="00E34C89" w:rsidRPr="003C566B" w:rsidRDefault="00E34C89" w:rsidP="00E41A48">
            <w:pPr>
              <w:rPr>
                <w:rFonts w:ascii="Arial" w:hAnsi="Arial" w:cs="Arial"/>
              </w:rPr>
            </w:pPr>
          </w:p>
        </w:tc>
      </w:tr>
      <w:tr w:rsidR="00E34C89" w:rsidRPr="003C566B" w14:paraId="41F1459A" w14:textId="77777777" w:rsidTr="00286DF1">
        <w:tc>
          <w:tcPr>
            <w:tcW w:w="846" w:type="pct"/>
            <w:shd w:val="clear" w:color="auto" w:fill="D9D9D9" w:themeFill="background1" w:themeFillShade="D9"/>
          </w:tcPr>
          <w:p w14:paraId="364C9BD9" w14:textId="5A0C9795" w:rsidR="00E34C89" w:rsidRDefault="00E34C89" w:rsidP="00E41A48">
            <w:pPr>
              <w:rPr>
                <w:rFonts w:ascii="Arial" w:hAnsi="Arial" w:cs="Arial"/>
                <w:b/>
              </w:rPr>
            </w:pPr>
            <w:r>
              <w:rPr>
                <w:rFonts w:ascii="Arial" w:hAnsi="Arial" w:cs="Arial"/>
                <w:b/>
              </w:rPr>
              <w:t>Water resources officer</w:t>
            </w:r>
          </w:p>
        </w:tc>
        <w:tc>
          <w:tcPr>
            <w:tcW w:w="613" w:type="pct"/>
          </w:tcPr>
          <w:p w14:paraId="3403A3EE" w14:textId="77777777" w:rsidR="00E34C89" w:rsidRPr="003C566B" w:rsidRDefault="00E34C89" w:rsidP="00E41A48">
            <w:pPr>
              <w:rPr>
                <w:rFonts w:ascii="Arial" w:hAnsi="Arial" w:cs="Arial"/>
              </w:rPr>
            </w:pPr>
          </w:p>
        </w:tc>
        <w:tc>
          <w:tcPr>
            <w:tcW w:w="2930" w:type="pct"/>
          </w:tcPr>
          <w:p w14:paraId="0AB4C1F9" w14:textId="0848B1F4"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53821F22" w14:textId="77777777" w:rsidR="00E34C89" w:rsidRPr="003C566B" w:rsidRDefault="00E34C89" w:rsidP="00E41A48">
            <w:pPr>
              <w:rPr>
                <w:rFonts w:ascii="Arial" w:hAnsi="Arial" w:cs="Arial"/>
              </w:rPr>
            </w:pPr>
          </w:p>
        </w:tc>
      </w:tr>
      <w:tr w:rsidR="00E34C89" w:rsidRPr="003C566B" w14:paraId="28F01A46" w14:textId="77777777" w:rsidTr="00286DF1">
        <w:tc>
          <w:tcPr>
            <w:tcW w:w="846" w:type="pct"/>
            <w:shd w:val="clear" w:color="auto" w:fill="D9D9D9" w:themeFill="background1" w:themeFillShade="D9"/>
          </w:tcPr>
          <w:p w14:paraId="2E3CFCF9" w14:textId="1AAE428B" w:rsidR="00E34C89" w:rsidRDefault="00E34C89" w:rsidP="00E41A48">
            <w:pPr>
              <w:rPr>
                <w:rFonts w:ascii="Arial" w:hAnsi="Arial" w:cs="Arial"/>
                <w:b/>
              </w:rPr>
            </w:pPr>
            <w:r>
              <w:rPr>
                <w:rFonts w:ascii="Arial" w:hAnsi="Arial" w:cs="Arial"/>
                <w:b/>
              </w:rPr>
              <w:t>Local authority contaminated land officer</w:t>
            </w:r>
            <w:r>
              <w:rPr>
                <w:rStyle w:val="FootnoteReference"/>
                <w:rFonts w:ascii="Arial" w:hAnsi="Arial" w:cs="Arial"/>
                <w:b/>
              </w:rPr>
              <w:footnoteReference w:id="3"/>
            </w:r>
          </w:p>
        </w:tc>
        <w:tc>
          <w:tcPr>
            <w:tcW w:w="613" w:type="pct"/>
          </w:tcPr>
          <w:p w14:paraId="74C19E64" w14:textId="77777777" w:rsidR="00E34C89" w:rsidRPr="003C566B" w:rsidRDefault="00E34C89" w:rsidP="00E41A48">
            <w:pPr>
              <w:rPr>
                <w:rFonts w:ascii="Arial" w:hAnsi="Arial" w:cs="Arial"/>
              </w:rPr>
            </w:pPr>
          </w:p>
        </w:tc>
        <w:tc>
          <w:tcPr>
            <w:tcW w:w="2930" w:type="pct"/>
          </w:tcPr>
          <w:p w14:paraId="42E65C89" w14:textId="67DF893F"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A78D780" w14:textId="77777777" w:rsidR="00E34C89" w:rsidRPr="003C566B" w:rsidRDefault="00E34C89" w:rsidP="00E41A48">
            <w:pPr>
              <w:rPr>
                <w:rFonts w:ascii="Arial" w:hAnsi="Arial" w:cs="Arial"/>
              </w:rPr>
            </w:pPr>
          </w:p>
        </w:tc>
      </w:tr>
    </w:tbl>
    <w:p w14:paraId="66903613" w14:textId="77777777" w:rsidR="00CD5E21" w:rsidRDefault="00CD5E21">
      <w:pPr>
        <w:rPr>
          <w:rFonts w:ascii="Arial" w:hAnsi="Arial" w:cs="Arial"/>
          <w:b/>
        </w:rPr>
      </w:pPr>
      <w:r>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r w:rsidRPr="00E77071">
              <w:rPr>
                <w:rFonts w:ascii="Arial" w:hAnsi="Arial" w:cs="Arial"/>
              </w:rPr>
              <w:t>compliance and enforcement issues.</w:t>
            </w:r>
          </w:p>
          <w:p w14:paraId="28D71289" w14:textId="72D597A8" w:rsidR="002434DC" w:rsidRPr="00E77071" w:rsidRDefault="002434DC" w:rsidP="00E77071">
            <w:pPr>
              <w:pStyle w:val="ListParagraph"/>
              <w:numPr>
                <w:ilvl w:val="0"/>
                <w:numId w:val="13"/>
              </w:numPr>
              <w:rPr>
                <w:rFonts w:ascii="Arial" w:hAnsi="Arial" w:cs="Arial"/>
                <w:b/>
              </w:rPr>
            </w:pPr>
            <w:r w:rsidRPr="00E77071">
              <w:rPr>
                <w:rFonts w:ascii="Arial" w:hAnsi="Arial" w:cs="Arial"/>
              </w:rPr>
              <w:t>any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13"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91537D">
        <w:tc>
          <w:tcPr>
            <w:tcW w:w="862" w:type="pct"/>
            <w:shd w:val="clear" w:color="auto" w:fill="D9D9D9" w:themeFill="background1" w:themeFillShade="D9"/>
          </w:tcPr>
          <w:p w14:paraId="6043E2C4" w14:textId="595C45DA" w:rsidR="00BC3A29" w:rsidRPr="0071222C" w:rsidRDefault="000C050D" w:rsidP="008C02BC">
            <w:pPr>
              <w:rPr>
                <w:rFonts w:ascii="Arial" w:hAnsi="Arial" w:cs="Arial"/>
                <w:b/>
              </w:rPr>
            </w:pPr>
            <w:r>
              <w:rPr>
                <w:rFonts w:ascii="Arial" w:hAnsi="Arial" w:cs="Arial"/>
                <w:b/>
              </w:rPr>
              <w:t>Environment</w:t>
            </w:r>
            <w:r w:rsidR="00BC3A29" w:rsidRPr="0071222C">
              <w:rPr>
                <w:rFonts w:ascii="Arial" w:hAnsi="Arial" w:cs="Arial"/>
                <w:b/>
              </w:rPr>
              <w:t xml:space="preserve">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tcPr>
          <w:p w14:paraId="24C05A85" w14:textId="77777777" w:rsidR="007F7FA6" w:rsidRPr="0071222C" w:rsidRDefault="007F7FA6" w:rsidP="007F7FA6">
            <w:pPr>
              <w:rPr>
                <w:rFonts w:ascii="Arial" w:hAnsi="Arial" w:cs="Arial"/>
              </w:rPr>
            </w:pPr>
            <w:r w:rsidRPr="0071222C">
              <w:rPr>
                <w:rFonts w:ascii="Arial" w:hAnsi="Arial" w:cs="Arial"/>
              </w:rPr>
              <w:t>To get local (location) information on:</w:t>
            </w:r>
          </w:p>
          <w:p w14:paraId="2BCC5C63" w14:textId="1ED8D576" w:rsidR="007F7FA6" w:rsidRPr="0071222C" w:rsidRDefault="007F7FA6" w:rsidP="00E41A48">
            <w:pPr>
              <w:pStyle w:val="ListParagraph"/>
              <w:numPr>
                <w:ilvl w:val="0"/>
                <w:numId w:val="12"/>
              </w:numPr>
              <w:rPr>
                <w:rFonts w:ascii="Arial" w:hAnsi="Arial" w:cs="Arial"/>
              </w:rPr>
            </w:pPr>
            <w:r w:rsidRPr="0071222C">
              <w:rPr>
                <w:rFonts w:ascii="Arial" w:hAnsi="Arial" w:cs="Arial"/>
              </w:rPr>
              <w:t>biodiversity issues e.g. protected site and species</w:t>
            </w:r>
          </w:p>
          <w:p w14:paraId="463D111B" w14:textId="5F4043D3" w:rsidR="002D46EE" w:rsidRPr="0071222C" w:rsidRDefault="007F7FA6" w:rsidP="00E41A48">
            <w:pPr>
              <w:pStyle w:val="ListParagraph"/>
              <w:numPr>
                <w:ilvl w:val="0"/>
                <w:numId w:val="12"/>
              </w:numPr>
              <w:rPr>
                <w:rFonts w:ascii="Arial" w:hAnsi="Arial" w:cs="Arial"/>
              </w:rPr>
            </w:pPr>
            <w:r w:rsidRPr="0071222C">
              <w:rPr>
                <w:rFonts w:ascii="Arial" w:hAnsi="Arial" w:cs="Arial"/>
              </w:rPr>
              <w:t>conservation issues e.g.</w:t>
            </w:r>
            <w:r w:rsidR="002D46EE" w:rsidRPr="0071222C">
              <w:rPr>
                <w:rFonts w:ascii="Arial" w:hAnsi="Arial" w:cs="Arial"/>
              </w:rPr>
              <w:t xml:space="preserve"> </w:t>
            </w:r>
            <w:r w:rsidRPr="0071222C">
              <w:rPr>
                <w:rFonts w:ascii="Arial" w:hAnsi="Arial" w:cs="Arial"/>
              </w:rPr>
              <w:t>SAC, SPA, Ramsar, SSSI</w:t>
            </w:r>
          </w:p>
          <w:p w14:paraId="54B3B604" w14:textId="7EF0FA3F" w:rsidR="002D46EE" w:rsidRDefault="002D46EE" w:rsidP="00E41A48">
            <w:pPr>
              <w:pStyle w:val="ListParagraph"/>
              <w:numPr>
                <w:ilvl w:val="0"/>
                <w:numId w:val="12"/>
              </w:numPr>
              <w:rPr>
                <w:rFonts w:ascii="Arial" w:hAnsi="Arial" w:cs="Arial"/>
              </w:rPr>
            </w:pPr>
            <w:r w:rsidRPr="0071222C">
              <w:rPr>
                <w:rFonts w:ascii="Arial" w:hAnsi="Arial" w:cs="Arial"/>
              </w:rPr>
              <w:t>presence of sensitive receptors which don’t show on current mapping systems (e.g., springs, wells or boreholes etc.) which could be affected by the activity</w:t>
            </w:r>
          </w:p>
          <w:p w14:paraId="7064B28C" w14:textId="15CEF223" w:rsidR="00E41A48" w:rsidRPr="00815634" w:rsidRDefault="0091537D" w:rsidP="00E41A48">
            <w:pPr>
              <w:pStyle w:val="NormalWeb"/>
              <w:numPr>
                <w:ilvl w:val="0"/>
                <w:numId w:val="12"/>
              </w:numPr>
              <w:spacing w:before="0" w:beforeAutospacing="0" w:after="0" w:afterAutospacing="0"/>
              <w:rPr>
                <w:rFonts w:ascii="Arial" w:hAnsi="Arial" w:cs="Arial"/>
                <w:sz w:val="22"/>
                <w:szCs w:val="22"/>
              </w:rPr>
            </w:pPr>
            <w:r>
              <w:rPr>
                <w:rFonts w:ascii="Arial" w:hAnsi="Arial" w:cs="Arial"/>
                <w:bCs/>
                <w:kern w:val="24"/>
                <w:sz w:val="22"/>
                <w:szCs w:val="22"/>
              </w:rPr>
              <w:t>if there is a n</w:t>
            </w:r>
            <w:r w:rsidR="00E41A48">
              <w:rPr>
                <w:rFonts w:ascii="Arial" w:hAnsi="Arial" w:cs="Arial"/>
                <w:bCs/>
                <w:kern w:val="24"/>
                <w:sz w:val="22"/>
                <w:szCs w:val="22"/>
              </w:rPr>
              <w:t>ear</w:t>
            </w:r>
            <w:r>
              <w:rPr>
                <w:rFonts w:ascii="Arial" w:hAnsi="Arial" w:cs="Arial"/>
                <w:bCs/>
                <w:kern w:val="24"/>
                <w:sz w:val="22"/>
                <w:szCs w:val="22"/>
              </w:rPr>
              <w:t>by failing WFD stretch of river, and the reasons why it is failing</w:t>
            </w:r>
            <w:r w:rsidR="00471A1C">
              <w:rPr>
                <w:rFonts w:ascii="Arial" w:hAnsi="Arial" w:cs="Arial"/>
                <w:bCs/>
                <w:kern w:val="24"/>
                <w:sz w:val="22"/>
                <w:szCs w:val="22"/>
              </w:rPr>
              <w:t>, and how the deployment could be altered to ensure no harm</w:t>
            </w:r>
          </w:p>
          <w:p w14:paraId="3F2BE209" w14:textId="3789D1B6" w:rsidR="00815634" w:rsidRPr="00553901" w:rsidRDefault="00815634" w:rsidP="00E41A48">
            <w:pPr>
              <w:pStyle w:val="NormalWeb"/>
              <w:numPr>
                <w:ilvl w:val="0"/>
                <w:numId w:val="12"/>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7DBD2F61" w14:textId="77777777" w:rsidR="0096068E" w:rsidRPr="0071222C" w:rsidRDefault="0096068E" w:rsidP="0096068E">
            <w:pPr>
              <w:pStyle w:val="ListParagraph"/>
              <w:rPr>
                <w:rFonts w:ascii="Arial" w:hAnsi="Arial" w:cs="Arial"/>
              </w:rPr>
            </w:pPr>
          </w:p>
          <w:p w14:paraId="582F018A" w14:textId="49EAA6D4" w:rsidR="007F7FA6" w:rsidRPr="0071222C" w:rsidRDefault="002D46EE">
            <w:pPr>
              <w:rPr>
                <w:rFonts w:ascii="Arial" w:hAnsi="Arial" w:cs="Arial"/>
              </w:rPr>
            </w:pPr>
            <w:r w:rsidRPr="0071222C">
              <w:rPr>
                <w:rFonts w:ascii="Arial" w:hAnsi="Arial" w:cs="Arial"/>
              </w:rPr>
              <w:t>N.B. this is not an exhaustive list</w:t>
            </w:r>
          </w:p>
        </w:tc>
        <w:tc>
          <w:tcPr>
            <w:tcW w:w="1169" w:type="pct"/>
          </w:tcPr>
          <w:p w14:paraId="1E5AEBF1" w14:textId="19556E49"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w:t>
            </w:r>
            <w:r w:rsidR="000C050D">
              <w:rPr>
                <w:rFonts w:ascii="Arial" w:hAnsi="Arial" w:cs="Arial"/>
              </w:rPr>
              <w:t>Environment</w:t>
            </w:r>
            <w:r w:rsidR="002D46EE" w:rsidRPr="0071222C">
              <w:rPr>
                <w:rFonts w:ascii="Arial" w:hAnsi="Arial" w:cs="Arial"/>
              </w:rPr>
              <w:t xml:space="preserve"> team inbox.</w:t>
            </w:r>
          </w:p>
        </w:tc>
      </w:tr>
      <w:tr w:rsidR="0091537D" w:rsidRPr="008C02BC" w14:paraId="336ADA51" w14:textId="77777777" w:rsidTr="0091537D">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tcPr>
          <w:p w14:paraId="3571F099" w14:textId="77777777" w:rsidR="0091537D" w:rsidRPr="0071222C" w:rsidRDefault="0091537D" w:rsidP="0091537D">
            <w:pPr>
              <w:rPr>
                <w:rFonts w:ascii="Arial" w:hAnsi="Arial" w:cs="Arial"/>
              </w:rPr>
            </w:pPr>
            <w:r w:rsidRPr="0071222C">
              <w:rPr>
                <w:rFonts w:ascii="Arial" w:hAnsi="Arial" w:cs="Arial"/>
              </w:rPr>
              <w:t>To get local information on:</w:t>
            </w:r>
          </w:p>
          <w:p w14:paraId="6F27FF83" w14:textId="77777777" w:rsidR="0091537D" w:rsidRPr="0071222C" w:rsidRDefault="0091537D" w:rsidP="00815634">
            <w:pPr>
              <w:pStyle w:val="ListParagraph"/>
              <w:numPr>
                <w:ilvl w:val="0"/>
                <w:numId w:val="11"/>
              </w:numPr>
              <w:rPr>
                <w:rFonts w:ascii="Arial" w:hAnsi="Arial" w:cs="Arial"/>
              </w:rPr>
            </w:pPr>
            <w:r w:rsidRPr="0071222C">
              <w:rPr>
                <w:rFonts w:ascii="Arial" w:hAnsi="Arial" w:cs="Arial"/>
              </w:rPr>
              <w:t>previous activities carried out by the operator in your area re: compliance (note: these issues should be fed back to the relevant NLO at the time they occur)</w:t>
            </w:r>
          </w:p>
          <w:p w14:paraId="6C822DF0" w14:textId="419288DD" w:rsidR="0091537D" w:rsidRDefault="0091537D" w:rsidP="00815634">
            <w:pPr>
              <w:pStyle w:val="ListParagraph"/>
              <w:numPr>
                <w:ilvl w:val="0"/>
                <w:numId w:val="11"/>
              </w:numPr>
              <w:rPr>
                <w:rFonts w:ascii="Arial" w:hAnsi="Arial" w:cs="Arial"/>
              </w:rPr>
            </w:pPr>
            <w:r w:rsidRPr="0071222C">
              <w:rPr>
                <w:rFonts w:ascii="Arial" w:hAnsi="Arial" w:cs="Arial"/>
              </w:rPr>
              <w:t>location information as per NRM team comments</w:t>
            </w:r>
          </w:p>
          <w:p w14:paraId="7220253D" w14:textId="77777777" w:rsidR="00815634" w:rsidRPr="00553901" w:rsidRDefault="00815634" w:rsidP="00815634">
            <w:pPr>
              <w:pStyle w:val="NormalWeb"/>
              <w:numPr>
                <w:ilvl w:val="0"/>
                <w:numId w:val="11"/>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2D996E10" w14:textId="77777777" w:rsidR="00815634" w:rsidRPr="0071222C" w:rsidRDefault="00815634" w:rsidP="00815634">
            <w:pPr>
              <w:pStyle w:val="ListParagraph"/>
              <w:rPr>
                <w:rFonts w:ascii="Arial" w:hAnsi="Arial" w:cs="Arial"/>
              </w:rPr>
            </w:pPr>
          </w:p>
          <w:p w14:paraId="6605C8A7" w14:textId="77777777" w:rsidR="0091537D" w:rsidRPr="0071222C"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These activities are carried out independently of the deployment assessment so Permitting Service only need to look at the potential for the treatment process to cause pollution at that particular location.</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submit an application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Local Authority  Contaminated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Landspreading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We will assess (for landspreading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and soil analysis - age of testing, what has been tested for, are nutrients additions relevant?</w:t>
            </w:r>
          </w:p>
          <w:p w14:paraId="3219B5E6" w14:textId="0CFCDCBC"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 xml:space="preserve">site specific risk assessment- does it consider all potential receptors and </w:t>
            </w:r>
            <w:r w:rsidR="00297638" w:rsidRPr="00452D1B">
              <w:rPr>
                <w:rFonts w:ascii="Arial" w:hAnsi="Arial" w:cs="Arial"/>
              </w:rPr>
              <w:t>risk,</w:t>
            </w:r>
            <w:r w:rsidRPr="00452D1B">
              <w:rPr>
                <w:rFonts w:ascii="Arial" w:hAnsi="Arial" w:cs="Arial"/>
              </w:rPr>
              <w:t xml:space="preserve">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shd w:val="clear" w:color="auto" w:fill="auto"/>
          </w:tcPr>
          <w:p w14:paraId="567F3F5D" w14:textId="16D1AB22" w:rsidR="006A1DA5" w:rsidRPr="00A3019F" w:rsidRDefault="00CF50AF" w:rsidP="000560EA">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0560EA">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0560EA">
            <w:pPr>
              <w:pStyle w:val="ListParagraph"/>
              <w:numPr>
                <w:ilvl w:val="0"/>
                <w:numId w:val="7"/>
              </w:numPr>
              <w:rPr>
                <w:rFonts w:ascii="Arial" w:hAnsi="Arial" w:cs="Arial"/>
              </w:rPr>
            </w:pPr>
            <w:r w:rsidRPr="00A3019F">
              <w:rPr>
                <w:rFonts w:ascii="Arial" w:hAnsi="Arial" w:cs="Arial"/>
              </w:rPr>
              <w:t>C</w:t>
            </w:r>
            <w:r w:rsidR="0002533C" w:rsidRPr="006B5D70">
              <w:rPr>
                <w:rFonts w:ascii="Arial" w:hAnsi="Arial" w:cs="Arial"/>
              </w:rPr>
              <w:t>onfirm it meets the requirements of mobile plant</w:t>
            </w:r>
            <w:r w:rsidRPr="00A3019F">
              <w:rPr>
                <w:rFonts w:ascii="Arial" w:hAnsi="Arial" w:cs="Arial"/>
              </w:rPr>
              <w:t xml:space="preserve">. </w:t>
            </w:r>
          </w:p>
          <w:p w14:paraId="5372BBE0" w14:textId="57E68CF5" w:rsidR="00CF50AF" w:rsidRPr="00A3019F" w:rsidRDefault="00E77071" w:rsidP="006B5D70">
            <w:pPr>
              <w:pStyle w:val="ListParagraph"/>
              <w:numPr>
                <w:ilvl w:val="0"/>
                <w:numId w:val="7"/>
              </w:numPr>
              <w:rPr>
                <w:rFonts w:ascii="Arial" w:hAnsi="Arial" w:cs="Arial"/>
              </w:rPr>
            </w:pPr>
            <w:r>
              <w:rPr>
                <w:rFonts w:ascii="Arial" w:hAnsi="Arial" w:cs="Arial"/>
              </w:rPr>
              <w:t>Check if</w:t>
            </w:r>
            <w:r w:rsidR="006A1DA5" w:rsidRPr="00A3019F">
              <w:rPr>
                <w:rFonts w:ascii="Arial" w:hAnsi="Arial" w:cs="Arial"/>
              </w:rPr>
              <w:t xml:space="preserve"> the technology(s) </w:t>
            </w:r>
            <w:r>
              <w:rPr>
                <w:rFonts w:ascii="Arial" w:hAnsi="Arial" w:cs="Arial"/>
              </w:rPr>
              <w:t xml:space="preserve">listed are </w:t>
            </w:r>
            <w:r w:rsidR="006A1DA5" w:rsidRPr="00A3019F">
              <w:rPr>
                <w:rFonts w:ascii="Arial" w:hAnsi="Arial" w:cs="Arial"/>
              </w:rPr>
              <w:t xml:space="preserve">appropriate for the waste type(s) listed </w:t>
            </w:r>
          </w:p>
          <w:p w14:paraId="7729CB1E" w14:textId="34510D08" w:rsidR="006A1DA5" w:rsidRPr="006B5D70" w:rsidRDefault="00CE7036" w:rsidP="006B5D7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0560EA">
            <w:pPr>
              <w:pStyle w:val="ListParagraph"/>
              <w:numPr>
                <w:ilvl w:val="0"/>
                <w:numId w:val="7"/>
              </w:numPr>
              <w:rPr>
                <w:rFonts w:ascii="Arial" w:hAnsi="Arial" w:cs="Arial"/>
              </w:rPr>
            </w:pPr>
            <w:r w:rsidRPr="00A3019F">
              <w:rPr>
                <w:rFonts w:ascii="Arial" w:hAnsi="Arial" w:cs="Arial"/>
              </w:rPr>
              <w:t>Assess if the s</w:t>
            </w:r>
            <w:r w:rsidR="006A1DA5" w:rsidRPr="00A3019F">
              <w:rPr>
                <w:rFonts w:ascii="Arial" w:hAnsi="Arial" w:cs="Arial"/>
              </w:rPr>
              <w:t>ite specific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t>What We (Permitting) Do- Land remediation deployments</w:t>
            </w:r>
          </w:p>
        </w:tc>
      </w:tr>
      <w:tr w:rsidR="007E6F3A" w14:paraId="15B0DF11" w14:textId="77777777" w:rsidTr="008E119B">
        <w:tc>
          <w:tcPr>
            <w:tcW w:w="5000" w:type="pct"/>
            <w:hideMark/>
          </w:tcPr>
          <w:p w14:paraId="2C8FBBFE" w14:textId="77777777" w:rsidR="007E6F3A" w:rsidRDefault="007E6F3A" w:rsidP="007E6F3A">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7E6F3A">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7E6F3A">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7E6F3A">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7E6F3A">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7E6F3A">
            <w:pPr>
              <w:pStyle w:val="ListParagraph"/>
              <w:numPr>
                <w:ilvl w:val="0"/>
                <w:numId w:val="15"/>
              </w:numPr>
              <w:rPr>
                <w:rFonts w:ascii="Arial" w:hAnsi="Arial" w:cs="Arial"/>
              </w:rPr>
            </w:pPr>
            <w:r>
              <w:rPr>
                <w:rFonts w:ascii="Arial" w:hAnsi="Arial" w:cs="Arial"/>
              </w:rPr>
              <w:t xml:space="preserve">Confirm it meets the requirements of mobile plant. </w:t>
            </w:r>
          </w:p>
          <w:p w14:paraId="5A4A2095" w14:textId="7ADA0DB7" w:rsidR="007E6F3A" w:rsidRDefault="007E6F3A" w:rsidP="007E6F3A">
            <w:pPr>
              <w:pStyle w:val="ListParagraph"/>
              <w:numPr>
                <w:ilvl w:val="0"/>
                <w:numId w:val="15"/>
              </w:numPr>
              <w:rPr>
                <w:rFonts w:ascii="Arial" w:hAnsi="Arial" w:cs="Arial"/>
              </w:rPr>
            </w:pPr>
            <w:r>
              <w:rPr>
                <w:rFonts w:ascii="Arial" w:hAnsi="Arial" w:cs="Arial"/>
              </w:rPr>
              <w:t xml:space="preserve">Check if the technology(s) listed are appropriate for the waste type(s) listed </w:t>
            </w:r>
          </w:p>
          <w:p w14:paraId="68D0E412" w14:textId="77777777" w:rsidR="007E6F3A" w:rsidRDefault="007E6F3A" w:rsidP="007E6F3A">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7E6F3A">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7E6F3A">
            <w:pPr>
              <w:pStyle w:val="ListParagraph"/>
              <w:numPr>
                <w:ilvl w:val="0"/>
                <w:numId w:val="15"/>
              </w:numPr>
              <w:rPr>
                <w:rFonts w:ascii="Arial" w:hAnsi="Arial" w:cs="Arial"/>
              </w:rPr>
            </w:pPr>
            <w:r>
              <w:rPr>
                <w:rFonts w:ascii="Arial" w:hAnsi="Arial" w:cs="Arial"/>
              </w:rPr>
              <w:t>Assess if the site specific risk assessment considers all potential receptors</w:t>
            </w:r>
          </w:p>
          <w:p w14:paraId="33836D43" w14:textId="77777777" w:rsidR="007E6F3A" w:rsidRDefault="007E6F3A" w:rsidP="007E6F3A">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7E6F3A">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7E6F3A">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bookmarkEnd w:id="0"/>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2216D" w14:textId="77777777" w:rsidR="00C716A7" w:rsidRDefault="00C716A7" w:rsidP="001722B0">
      <w:pPr>
        <w:spacing w:after="0" w:line="240" w:lineRule="auto"/>
      </w:pPr>
      <w:r>
        <w:separator/>
      </w:r>
    </w:p>
  </w:endnote>
  <w:endnote w:type="continuationSeparator" w:id="0">
    <w:p w14:paraId="23DCAF23" w14:textId="77777777" w:rsidR="00C716A7" w:rsidRDefault="00C716A7"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F8A53" w14:textId="77777777" w:rsidR="00C716A7" w:rsidRDefault="00C716A7" w:rsidP="001722B0">
      <w:pPr>
        <w:spacing w:after="0" w:line="240" w:lineRule="auto"/>
      </w:pPr>
      <w:r>
        <w:separator/>
      </w:r>
    </w:p>
  </w:footnote>
  <w:footnote w:type="continuationSeparator" w:id="0">
    <w:p w14:paraId="166E437A" w14:textId="77777777" w:rsidR="00C716A7" w:rsidRDefault="00C716A7" w:rsidP="001722B0">
      <w:pPr>
        <w:spacing w:after="0" w:line="240" w:lineRule="auto"/>
      </w:pPr>
      <w:r>
        <w:continuationSeparator/>
      </w:r>
    </w:p>
  </w:footnote>
  <w:footnote w:id="1">
    <w:p w14:paraId="7573B7B1" w14:textId="77777777" w:rsidR="00E41A48" w:rsidRPr="00E34C89" w:rsidRDefault="00E41A48">
      <w:pPr>
        <w:spacing w:before="120" w:after="0" w:line="240" w:lineRule="auto"/>
        <w:rPr>
          <w:rFonts w:ascii="Arial" w:hAnsi="Arial" w:cs="Arial"/>
          <w:sz w:val="20"/>
          <w:szCs w:val="20"/>
        </w:rPr>
      </w:pPr>
      <w:r w:rsidRPr="00E34C89">
        <w:rPr>
          <w:rStyle w:val="FootnoteReference"/>
          <w:rFonts w:ascii="Arial" w:hAnsi="Arial" w:cs="Arial"/>
          <w:sz w:val="20"/>
          <w:szCs w:val="20"/>
        </w:rPr>
        <w:footnoteRef/>
      </w:r>
      <w:r w:rsidRPr="00E34C89">
        <w:rPr>
          <w:rFonts w:ascii="Arial" w:hAnsi="Arial" w:cs="Arial"/>
          <w:sz w:val="20"/>
          <w:szCs w:val="20"/>
        </w:rPr>
        <w:t xml:space="preserve"> Please note: if formal consultation as part of a CRoW assessment (Appendix 4) or a Habitats Regulations Assessment is required, it will be completed and sent separately to this consultation.</w:t>
      </w:r>
    </w:p>
  </w:footnote>
  <w:footnote w:id="2">
    <w:p w14:paraId="735AF463" w14:textId="77777777" w:rsidR="00E41A48" w:rsidRDefault="00E41A48">
      <w:pPr>
        <w:pStyle w:val="FootnoteText"/>
      </w:pPr>
      <w:r w:rsidRPr="00E34C89">
        <w:rPr>
          <w:rStyle w:val="FootnoteReference"/>
          <w:rFonts w:ascii="Arial" w:hAnsi="Arial" w:cs="Arial"/>
        </w:rPr>
        <w:footnoteRef/>
      </w:r>
      <w:r w:rsidRPr="00E34C89">
        <w:rPr>
          <w:rFonts w:ascii="Arial" w:hAnsi="Arial" w:cs="Arial"/>
        </w:rPr>
        <w:t xml:space="preserve"> See DMS for email if comment has been provided if NLO is EA</w:t>
      </w:r>
    </w:p>
  </w:footnote>
  <w:footnote w:id="3">
    <w:p w14:paraId="2A3B9501" w14:textId="37E08403" w:rsidR="00E34C89" w:rsidRPr="00E34C89" w:rsidRDefault="00E34C89">
      <w:pPr>
        <w:pStyle w:val="FootnoteText"/>
      </w:pPr>
      <w:r w:rsidRPr="00E34C89">
        <w:rPr>
          <w:rStyle w:val="FootnoteReference"/>
        </w:rPr>
        <w:footnoteRef/>
      </w:r>
      <w:r w:rsidRPr="00E34C89">
        <w:t xml:space="preserve"> </w:t>
      </w:r>
      <w:r w:rsidRPr="00E34C89">
        <w:rPr>
          <w:rFonts w:ascii="Arial" w:hAnsi="Arial" w:cs="Arial"/>
        </w:rPr>
        <w:t>See DMS for response email if comments have been provided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34D20"/>
    <w:multiLevelType w:val="hybridMultilevel"/>
    <w:tmpl w:val="AAFE462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80E73"/>
    <w:multiLevelType w:val="hybridMultilevel"/>
    <w:tmpl w:val="0CA0A85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6293940">
    <w:abstractNumId w:val="6"/>
  </w:num>
  <w:num w:numId="2" w16cid:durableId="2022196689">
    <w:abstractNumId w:val="15"/>
  </w:num>
  <w:num w:numId="3" w16cid:durableId="797725808">
    <w:abstractNumId w:val="16"/>
  </w:num>
  <w:num w:numId="4" w16cid:durableId="2044599847">
    <w:abstractNumId w:val="12"/>
  </w:num>
  <w:num w:numId="5" w16cid:durableId="882134322">
    <w:abstractNumId w:val="4"/>
  </w:num>
  <w:num w:numId="6" w16cid:durableId="1906143764">
    <w:abstractNumId w:val="2"/>
  </w:num>
  <w:num w:numId="7" w16cid:durableId="1129518566">
    <w:abstractNumId w:val="0"/>
  </w:num>
  <w:num w:numId="8" w16cid:durableId="1367021191">
    <w:abstractNumId w:val="5"/>
  </w:num>
  <w:num w:numId="9" w16cid:durableId="995570780">
    <w:abstractNumId w:val="14"/>
  </w:num>
  <w:num w:numId="10" w16cid:durableId="647980476">
    <w:abstractNumId w:val="3"/>
  </w:num>
  <w:num w:numId="11" w16cid:durableId="299116446">
    <w:abstractNumId w:val="17"/>
  </w:num>
  <w:num w:numId="12" w16cid:durableId="1279024288">
    <w:abstractNumId w:val="7"/>
  </w:num>
  <w:num w:numId="13" w16cid:durableId="1466771183">
    <w:abstractNumId w:val="10"/>
  </w:num>
  <w:num w:numId="14" w16cid:durableId="1389260376">
    <w:abstractNumId w:val="9"/>
  </w:num>
  <w:num w:numId="15" w16cid:durableId="1067800827">
    <w:abstractNumId w:val="0"/>
  </w:num>
  <w:num w:numId="16" w16cid:durableId="740370345">
    <w:abstractNumId w:val="8"/>
  </w:num>
  <w:num w:numId="17" w16cid:durableId="1499148579">
    <w:abstractNumId w:val="1"/>
  </w:num>
  <w:num w:numId="18" w16cid:durableId="38017711">
    <w:abstractNumId w:val="11"/>
  </w:num>
  <w:num w:numId="19" w16cid:durableId="17795260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DFE"/>
    <w:rsid w:val="0002533C"/>
    <w:rsid w:val="0003327C"/>
    <w:rsid w:val="00037F08"/>
    <w:rsid w:val="00044ACD"/>
    <w:rsid w:val="000639AB"/>
    <w:rsid w:val="000C050D"/>
    <w:rsid w:val="000D3E65"/>
    <w:rsid w:val="000E39E8"/>
    <w:rsid w:val="001327A7"/>
    <w:rsid w:val="001722B0"/>
    <w:rsid w:val="001C7746"/>
    <w:rsid w:val="002357B6"/>
    <w:rsid w:val="00242A6C"/>
    <w:rsid w:val="002434DC"/>
    <w:rsid w:val="00286DF1"/>
    <w:rsid w:val="00297638"/>
    <w:rsid w:val="002C2C3F"/>
    <w:rsid w:val="002D46EE"/>
    <w:rsid w:val="003020D1"/>
    <w:rsid w:val="00324B6C"/>
    <w:rsid w:val="0033045F"/>
    <w:rsid w:val="00347871"/>
    <w:rsid w:val="003C566B"/>
    <w:rsid w:val="003D00AD"/>
    <w:rsid w:val="003E351B"/>
    <w:rsid w:val="00401043"/>
    <w:rsid w:val="00405F8C"/>
    <w:rsid w:val="00413E87"/>
    <w:rsid w:val="00421B24"/>
    <w:rsid w:val="00436CC0"/>
    <w:rsid w:val="00452D1B"/>
    <w:rsid w:val="00463A4D"/>
    <w:rsid w:val="00471A1C"/>
    <w:rsid w:val="004E41F0"/>
    <w:rsid w:val="004F028F"/>
    <w:rsid w:val="00530FE4"/>
    <w:rsid w:val="00553901"/>
    <w:rsid w:val="005704D7"/>
    <w:rsid w:val="0058059B"/>
    <w:rsid w:val="00590E20"/>
    <w:rsid w:val="005D46AD"/>
    <w:rsid w:val="005D790D"/>
    <w:rsid w:val="005E7ACF"/>
    <w:rsid w:val="006008DC"/>
    <w:rsid w:val="00611E67"/>
    <w:rsid w:val="00670E80"/>
    <w:rsid w:val="006A1778"/>
    <w:rsid w:val="006A1DA5"/>
    <w:rsid w:val="006A72BC"/>
    <w:rsid w:val="006B5D70"/>
    <w:rsid w:val="006D0BF7"/>
    <w:rsid w:val="0071222C"/>
    <w:rsid w:val="00766590"/>
    <w:rsid w:val="00787576"/>
    <w:rsid w:val="0079242D"/>
    <w:rsid w:val="007A182C"/>
    <w:rsid w:val="007C2A66"/>
    <w:rsid w:val="007D4DFE"/>
    <w:rsid w:val="007E0D4C"/>
    <w:rsid w:val="007E6F3A"/>
    <w:rsid w:val="007F7FA6"/>
    <w:rsid w:val="00815634"/>
    <w:rsid w:val="00823FA8"/>
    <w:rsid w:val="00854BDD"/>
    <w:rsid w:val="00883E7B"/>
    <w:rsid w:val="008C02BC"/>
    <w:rsid w:val="008E119B"/>
    <w:rsid w:val="0091537D"/>
    <w:rsid w:val="0092262C"/>
    <w:rsid w:val="00926059"/>
    <w:rsid w:val="009368A1"/>
    <w:rsid w:val="0096068E"/>
    <w:rsid w:val="009712DE"/>
    <w:rsid w:val="009803E2"/>
    <w:rsid w:val="009968F3"/>
    <w:rsid w:val="009A1ABD"/>
    <w:rsid w:val="009A7E01"/>
    <w:rsid w:val="009B4342"/>
    <w:rsid w:val="009C2C72"/>
    <w:rsid w:val="009D0EB8"/>
    <w:rsid w:val="009D38E8"/>
    <w:rsid w:val="009D518B"/>
    <w:rsid w:val="009E262B"/>
    <w:rsid w:val="009E328B"/>
    <w:rsid w:val="009F1EB4"/>
    <w:rsid w:val="00A13E48"/>
    <w:rsid w:val="00A26859"/>
    <w:rsid w:val="00A26C77"/>
    <w:rsid w:val="00A3019F"/>
    <w:rsid w:val="00A34BEB"/>
    <w:rsid w:val="00A4200E"/>
    <w:rsid w:val="00A9241B"/>
    <w:rsid w:val="00A95E8E"/>
    <w:rsid w:val="00AB66C1"/>
    <w:rsid w:val="00AE2D2F"/>
    <w:rsid w:val="00B44717"/>
    <w:rsid w:val="00B71199"/>
    <w:rsid w:val="00B8674C"/>
    <w:rsid w:val="00B902AF"/>
    <w:rsid w:val="00BA4E83"/>
    <w:rsid w:val="00BC3A29"/>
    <w:rsid w:val="00BD7839"/>
    <w:rsid w:val="00BF51E9"/>
    <w:rsid w:val="00C15F9A"/>
    <w:rsid w:val="00C165C3"/>
    <w:rsid w:val="00C47B6D"/>
    <w:rsid w:val="00C64169"/>
    <w:rsid w:val="00C6725C"/>
    <w:rsid w:val="00C716A7"/>
    <w:rsid w:val="00C75F13"/>
    <w:rsid w:val="00C7695A"/>
    <w:rsid w:val="00C76AF1"/>
    <w:rsid w:val="00CD5E21"/>
    <w:rsid w:val="00CE4E20"/>
    <w:rsid w:val="00CE7036"/>
    <w:rsid w:val="00CF50AF"/>
    <w:rsid w:val="00D0098E"/>
    <w:rsid w:val="00D06ECC"/>
    <w:rsid w:val="00D10F64"/>
    <w:rsid w:val="00D738E7"/>
    <w:rsid w:val="00DA0C10"/>
    <w:rsid w:val="00DD45B4"/>
    <w:rsid w:val="00E17183"/>
    <w:rsid w:val="00E34C89"/>
    <w:rsid w:val="00E41A48"/>
    <w:rsid w:val="00E50337"/>
    <w:rsid w:val="00E54A4A"/>
    <w:rsid w:val="00E742EA"/>
    <w:rsid w:val="00E77071"/>
    <w:rsid w:val="00E87C7B"/>
    <w:rsid w:val="00ED7D20"/>
    <w:rsid w:val="00EE44EE"/>
    <w:rsid w:val="00F204E8"/>
    <w:rsid w:val="00F22E68"/>
    <w:rsid w:val="00FD0A35"/>
    <w:rsid w:val="00FF2022"/>
    <w:rsid w:val="00FF2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RW%20Permitting%20Centre/Waste%20Team/20.%20M2L/Archive/NLO%20contacts%20and%20compliance%20ratings%20NOW%20IN%20SECTOR%20GRP%20FOLDER.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REGU-415-1631263</_dlc_DocId>
    <_dlc_DocIdUrl xmlns="9be56660-2c31-41ef-bc00-23e72f632f2a">
      <Url>https://cyfoethnaturiolcymru.sharepoint.com/teams/Regulatory/Permitting/_layouts/15/DocIdRedir.aspx?ID=REGU-415-1631263</Url>
      <Description>REGU-415-1631263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2023-11-22T00:00:00+00:00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D Wise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DBB01-CF4F-4782-B2D0-4AC376D61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3.xml><?xml version="1.0" encoding="utf-8"?>
<ds:datastoreItem xmlns:ds="http://schemas.openxmlformats.org/officeDocument/2006/customXml" ds:itemID="{6C84BF59-606D-49B8-B305-87C6E87C6DEC}">
  <ds:schemaRefs>
    <ds:schemaRef ds:uri="http://schemas.microsoft.com/sharepoint/events"/>
  </ds:schemaRefs>
</ds:datastoreItem>
</file>

<file path=customXml/itemProps4.xml><?xml version="1.0" encoding="utf-8"?>
<ds:datastoreItem xmlns:ds="http://schemas.openxmlformats.org/officeDocument/2006/customXml" ds:itemID="{7080EE8B-9E65-42C9-B1DA-A7EACF9D52DE}">
  <ds:schemaRefs>
    <ds:schemaRef ds:uri="Microsoft.SharePoint.Taxonomy.ContentTypeSync"/>
  </ds:schemaRefs>
</ds:datastoreItem>
</file>

<file path=customXml/itemProps5.xml><?xml version="1.0" encoding="utf-8"?>
<ds:datastoreItem xmlns:ds="http://schemas.openxmlformats.org/officeDocument/2006/customXml" ds:itemID="{7BB0CE6E-CC5A-4F05-9FC5-8550C9BBDFA9}">
  <ds:schemaRefs>
    <ds:schemaRef ds:uri="http://purl.org/dc/terms/"/>
    <ds:schemaRef ds:uri="6e121689-de5b-41b9-a751-bfeda7fa2b07"/>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59f7ad6-93f6-4205-b62b-a17f28acbbac"/>
    <ds:schemaRef ds:uri="dfa7b5af-bd1f-4e1a-a117-ad96be72b59f"/>
    <ds:schemaRef ds:uri="http://www.w3.org/XML/1998/namespace"/>
    <ds:schemaRef ds:uri="http://purl.org/dc/dcmitype/"/>
  </ds:schemaRefs>
</ds:datastoreItem>
</file>

<file path=customXml/itemProps6.xml><?xml version="1.0" encoding="utf-8"?>
<ds:datastoreItem xmlns:ds="http://schemas.openxmlformats.org/officeDocument/2006/customXml" ds:itemID="{6202E9BE-71BB-454A-9121-E7B9333A0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5</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PAN-023906 Comment record DUE 07.12.2023</vt:lpstr>
    </vt:vector>
  </TitlesOfParts>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PAN-023906 Comment record DUE 07.12.2023</dc:title>
  <dc:subject/>
  <dc:creator/>
  <cp:keywords>Comment Record</cp:keywords>
  <dc:description>Comment Record</dc:description>
  <cp:lastModifiedBy>Henderson, Amy</cp:lastModifiedBy>
  <cp:revision>29</cp:revision>
  <cp:lastPrinted>2015-08-25T15:16:00Z</cp:lastPrinted>
  <dcterms:created xsi:type="dcterms:W3CDTF">2016-09-21T15:17:00Z</dcterms:created>
  <dcterms:modified xsi:type="dcterms:W3CDTF">2023-12-07T17:17:00Z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9df5ab94-86a3-424f-8ebe-2622ae5dd0ee</vt:lpwstr>
  </property>
  <property fmtid="{D5CDD505-2E9C-101B-9397-08002B2CF9AE}" pid="3" name="ContentTypeId">
    <vt:lpwstr>0x01010067EB80C5FE939D4A9B3D8BA62129B7F5010200FCA2C545C6A22849993E25A243B8866F</vt:lpwstr>
  </property>
  <property fmtid="{D5CDD505-2E9C-101B-9397-08002B2CF9AE}" pid="4" name="AuthorIds_UIVersion_3584">
    <vt:lpwstr>200</vt:lpwstr>
  </property>
  <property fmtid="{D5CDD505-2E9C-101B-9397-08002B2CF9AE}" pid="5" name="_dlc_DocId">
    <vt:lpwstr>REGU-415-24299</vt:lpwstr>
  </property>
  <property fmtid="{D5CDD505-2E9C-101B-9397-08002B2CF9AE}" pid="6" name="_dlc_DocIdUrl">
    <vt:lpwstr>https://cyfoethnaturiolcymru.sharepoint.com/teams/Regulatory/Permitting/_layouts/15/DocIdRedir.aspx?ID=REGU-415-24299, REGU-415-24299</vt:lpwstr>
  </property>
  <property fmtid="{D5CDD505-2E9C-101B-9397-08002B2CF9AE}" pid="7" name="Order">
    <vt:r8>11152100</vt:r8>
  </property>
  <property fmtid="{D5CDD505-2E9C-101B-9397-08002B2CF9AE}" pid="8" name="From1">
    <vt:lpwstr/>
  </property>
  <property fmtid="{D5CDD505-2E9C-101B-9397-08002B2CF9AE}" pid="9" name="xd_ProgID">
    <vt:lpwstr/>
  </property>
  <property fmtid="{D5CDD505-2E9C-101B-9397-08002B2CF9AE}" pid="10" name="MediaServiceImageTags">
    <vt:lpwstr/>
  </property>
  <property fmtid="{D5CDD505-2E9C-101B-9397-08002B2CF9AE}" pid="11" name="TemplateUrl">
    <vt:lpwstr/>
  </property>
  <property fmtid="{D5CDD505-2E9C-101B-9397-08002B2CF9AE}" pid="12" name="To">
    <vt:lpwstr/>
  </property>
  <property fmtid="{D5CDD505-2E9C-101B-9397-08002B2CF9AE}" pid="13" name="_ExtendedDescription">
    <vt:lpwstr/>
  </property>
  <property fmtid="{D5CDD505-2E9C-101B-9397-08002B2CF9AE}" pid="14" name="_CopySource">
    <vt:lpwstr>https://cyfoethnaturiolcymru.sharepoint.com/teams/Regulatory/wip/WIP Waste Permitting Team LTD/03. Deployment Admin/PAN-023906/PAN-023906 Comment record DUE 07.12.2023.docx</vt:lpwstr>
  </property>
  <property fmtid="{D5CDD505-2E9C-101B-9397-08002B2CF9AE}" pid="15" name="URL">
    <vt:lpwstr/>
  </property>
  <property fmtid="{D5CDD505-2E9C-101B-9397-08002B2CF9AE}" pid="16" name="BCC">
    <vt:lpwstr/>
  </property>
  <property fmtid="{D5CDD505-2E9C-101B-9397-08002B2CF9AE}" pid="17" name="CC">
    <vt:lpwstr/>
  </property>
</Properties>
</file>