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24B42" w14:textId="77777777" w:rsidR="004D5D6C" w:rsidRPr="00C31D2C" w:rsidRDefault="004D5D6C" w:rsidP="00DF16C8">
      <w:pPr>
        <w:pStyle w:val="TOC1"/>
      </w:pPr>
      <w:r>
        <w:rPr>
          <w:noProof/>
        </w:rPr>
        <w:drawing>
          <wp:anchor distT="0" distB="0" distL="114300" distR="114300" simplePos="0" relativeHeight="251659264" behindDoc="0" locked="0" layoutInCell="1" allowOverlap="1" wp14:anchorId="1FAD5BD3" wp14:editId="58A85E21">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B0E1A30" w14:textId="77777777" w:rsidR="004D5D6C" w:rsidRPr="00C31D2C" w:rsidRDefault="004D5D6C" w:rsidP="00E84C8B">
      <w:pPr>
        <w:rPr>
          <w:rFonts w:ascii="Arial" w:hAnsi="Arial" w:cs="Arial"/>
          <w:color w:val="FF00FF"/>
          <w:sz w:val="22"/>
        </w:rPr>
      </w:pPr>
    </w:p>
    <w:p w14:paraId="270F7CE7" w14:textId="77777777" w:rsidR="004D5D6C" w:rsidRPr="00A40593" w:rsidRDefault="004D5D6C" w:rsidP="00E84C8B">
      <w:pPr>
        <w:rPr>
          <w:rFonts w:ascii="Arial" w:hAnsi="Arial" w:cs="Arial"/>
          <w:color w:val="FF00FF"/>
          <w:sz w:val="22"/>
        </w:rPr>
      </w:pPr>
    </w:p>
    <w:p w14:paraId="18377F1D" w14:textId="77777777" w:rsidR="004D5D6C" w:rsidRDefault="004D5D6C" w:rsidP="00DF16C8">
      <w:pPr>
        <w:pStyle w:val="TOC1"/>
      </w:pPr>
    </w:p>
    <w:p w14:paraId="2414432B" w14:textId="77777777" w:rsidR="004D5D6C" w:rsidRDefault="004D5D6C" w:rsidP="00DF16C8">
      <w:pPr>
        <w:pStyle w:val="TOC1"/>
      </w:pPr>
    </w:p>
    <w:p w14:paraId="386194F9" w14:textId="77777777" w:rsidR="004D5D6C" w:rsidRDefault="004D5D6C" w:rsidP="00DF16C8">
      <w:pPr>
        <w:pStyle w:val="TOC1"/>
      </w:pPr>
    </w:p>
    <w:p w14:paraId="129CF1D2" w14:textId="77777777" w:rsidR="004D5D6C" w:rsidRDefault="004D5D6C" w:rsidP="009A36B5"/>
    <w:p w14:paraId="29F5C534" w14:textId="77777777" w:rsidR="004D5D6C" w:rsidRPr="009A36B5" w:rsidRDefault="004D5D6C" w:rsidP="009A36B5"/>
    <w:p w14:paraId="610FFC9D" w14:textId="77777777" w:rsidR="004D5D6C" w:rsidRDefault="004D5D6C">
      <w:pPr>
        <w:pStyle w:val="coverTitle"/>
        <w:rPr>
          <w:rFonts w:cs="Arial"/>
        </w:rPr>
      </w:pPr>
    </w:p>
    <w:p w14:paraId="3D5AF917" w14:textId="77777777" w:rsidR="004D5D6C" w:rsidRPr="00C31D2C" w:rsidRDefault="004D5D6C"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6612A9F7" w14:textId="77777777" w:rsidR="004D5D6C" w:rsidRPr="00675541" w:rsidRDefault="004D5D6C" w:rsidP="00DF16C8">
      <w:pPr>
        <w:pStyle w:val="a"/>
        <w:ind w:left="851"/>
        <w:rPr>
          <w:rFonts w:cs="Arial"/>
          <w:sz w:val="22"/>
          <w:szCs w:val="22"/>
        </w:rPr>
      </w:pPr>
      <w:r>
        <w:rPr>
          <w:rFonts w:cs="Arial"/>
          <w:sz w:val="22"/>
          <w:szCs w:val="22"/>
        </w:rPr>
        <w:t>The Environmental Permitting (England &amp; Wales) Regulations 2016</w:t>
      </w:r>
    </w:p>
    <w:p w14:paraId="750F54ED" w14:textId="77777777" w:rsidR="004D5D6C" w:rsidRPr="00675541" w:rsidRDefault="004D5D6C">
      <w:pPr>
        <w:pStyle w:val="a"/>
        <w:rPr>
          <w:rFonts w:cs="Arial"/>
          <w:sz w:val="22"/>
          <w:szCs w:val="22"/>
        </w:rPr>
      </w:pPr>
    </w:p>
    <w:p w14:paraId="6839ED06" w14:textId="77777777" w:rsidR="004D5D6C" w:rsidRPr="00CE57D2" w:rsidRDefault="004D5D6C"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146F2CC" w14:textId="77777777" w:rsidR="004D5D6C" w:rsidRPr="00167FFA" w:rsidRDefault="004D5D6C" w:rsidP="0082402C">
      <w:pPr>
        <w:pStyle w:val="coverLicenceHolder"/>
        <w:pBdr>
          <w:top w:val="single" w:sz="4" w:space="25" w:color="auto"/>
        </w:pBdr>
        <w:ind w:left="3261"/>
        <w:rPr>
          <w:color w:val="FF0000"/>
          <w:sz w:val="22"/>
          <w:szCs w:val="22"/>
        </w:rPr>
      </w:pPr>
    </w:p>
    <w:p w14:paraId="69DD39FF" w14:textId="77777777" w:rsidR="004D5D6C" w:rsidRPr="00500652" w:rsidRDefault="004D5D6C" w:rsidP="0082402C">
      <w:pPr>
        <w:pStyle w:val="coverLicenceHolder"/>
        <w:pBdr>
          <w:top w:val="single" w:sz="4" w:space="25" w:color="auto"/>
        </w:pBdr>
        <w:ind w:left="3261"/>
        <w:rPr>
          <w:color w:val="000000" w:themeColor="text1"/>
          <w:sz w:val="22"/>
          <w:szCs w:val="22"/>
        </w:rPr>
      </w:pPr>
      <w:r w:rsidRPr="00500652">
        <w:rPr>
          <w:noProof/>
          <w:color w:val="000000" w:themeColor="text1"/>
          <w:sz w:val="22"/>
          <w:szCs w:val="22"/>
        </w:rPr>
        <w:t>Trecastle Wastewater Treatment Works</w:t>
      </w:r>
      <w:r w:rsidRPr="00500652">
        <w:rPr>
          <w:color w:val="000000" w:themeColor="text1"/>
          <w:sz w:val="22"/>
          <w:szCs w:val="22"/>
        </w:rPr>
        <w:t xml:space="preserve"> </w:t>
      </w:r>
    </w:p>
    <w:p w14:paraId="6706ED30" w14:textId="77777777" w:rsidR="004D5D6C" w:rsidRPr="00500652" w:rsidRDefault="004D5D6C" w:rsidP="0082402C">
      <w:pPr>
        <w:pStyle w:val="coverLicenceHolder"/>
        <w:pBdr>
          <w:top w:val="single" w:sz="4" w:space="25" w:color="auto"/>
        </w:pBdr>
        <w:ind w:left="3261"/>
        <w:rPr>
          <w:color w:val="000000" w:themeColor="text1"/>
          <w:sz w:val="22"/>
          <w:szCs w:val="22"/>
        </w:rPr>
      </w:pPr>
      <w:r w:rsidRPr="00500652">
        <w:rPr>
          <w:noProof/>
          <w:color w:val="000000" w:themeColor="text1"/>
          <w:sz w:val="22"/>
          <w:szCs w:val="22"/>
        </w:rPr>
        <w:t>Trecastle</w:t>
      </w:r>
    </w:p>
    <w:p w14:paraId="0FC62674" w14:textId="77777777" w:rsidR="004D5D6C" w:rsidRPr="00500652" w:rsidRDefault="004D5D6C" w:rsidP="0082402C">
      <w:pPr>
        <w:pStyle w:val="coverLicenceHolder"/>
        <w:pBdr>
          <w:top w:val="single" w:sz="4" w:space="25" w:color="auto"/>
        </w:pBdr>
        <w:ind w:left="3261"/>
        <w:rPr>
          <w:color w:val="000000" w:themeColor="text1"/>
          <w:sz w:val="22"/>
          <w:szCs w:val="22"/>
        </w:rPr>
      </w:pPr>
      <w:r w:rsidRPr="00500652">
        <w:rPr>
          <w:noProof/>
          <w:color w:val="000000" w:themeColor="text1"/>
          <w:sz w:val="22"/>
          <w:szCs w:val="22"/>
        </w:rPr>
        <w:t>Brecon</w:t>
      </w:r>
    </w:p>
    <w:p w14:paraId="3FBDE5B7" w14:textId="77777777" w:rsidR="004D5D6C" w:rsidRPr="00500652" w:rsidRDefault="004D5D6C" w:rsidP="0082402C">
      <w:pPr>
        <w:pStyle w:val="coverLicenceHolder"/>
        <w:pBdr>
          <w:top w:val="single" w:sz="4" w:space="25" w:color="auto"/>
        </w:pBdr>
        <w:ind w:left="3261"/>
        <w:rPr>
          <w:color w:val="000000" w:themeColor="text1"/>
          <w:sz w:val="22"/>
          <w:szCs w:val="22"/>
        </w:rPr>
      </w:pPr>
      <w:r w:rsidRPr="00500652">
        <w:rPr>
          <w:noProof/>
          <w:color w:val="000000" w:themeColor="text1"/>
          <w:sz w:val="22"/>
          <w:szCs w:val="22"/>
        </w:rPr>
        <w:t>Powys</w:t>
      </w:r>
    </w:p>
    <w:p w14:paraId="73227272" w14:textId="77777777" w:rsidR="004D5D6C" w:rsidRPr="00500652" w:rsidRDefault="004D5D6C" w:rsidP="0082402C">
      <w:pPr>
        <w:pStyle w:val="coverLicenceHolder"/>
        <w:pBdr>
          <w:top w:val="single" w:sz="4" w:space="25" w:color="auto"/>
        </w:pBdr>
        <w:ind w:left="3261"/>
        <w:rPr>
          <w:color w:val="000000" w:themeColor="text1"/>
          <w:sz w:val="22"/>
          <w:szCs w:val="22"/>
        </w:rPr>
      </w:pPr>
      <w:r w:rsidRPr="00500652">
        <w:rPr>
          <w:noProof/>
          <w:color w:val="000000" w:themeColor="text1"/>
          <w:sz w:val="22"/>
          <w:szCs w:val="22"/>
        </w:rPr>
        <w:t>LD3 8UG</w:t>
      </w:r>
    </w:p>
    <w:p w14:paraId="0B8D7EDF" w14:textId="77777777" w:rsidR="004D5D6C" w:rsidRPr="00500652" w:rsidRDefault="004D5D6C" w:rsidP="0082402C">
      <w:pPr>
        <w:pStyle w:val="coverLicenceHolder"/>
        <w:pBdr>
          <w:top w:val="single" w:sz="4" w:space="25" w:color="auto"/>
        </w:pBdr>
        <w:ind w:left="3261"/>
        <w:rPr>
          <w:color w:val="000000" w:themeColor="text1"/>
          <w:sz w:val="22"/>
          <w:szCs w:val="22"/>
        </w:rPr>
      </w:pPr>
    </w:p>
    <w:p w14:paraId="4E48E370" w14:textId="77777777" w:rsidR="004D5D6C" w:rsidRPr="00500652" w:rsidRDefault="004D5D6C" w:rsidP="0082402C">
      <w:pPr>
        <w:pStyle w:val="coverLicenceHolder"/>
        <w:pBdr>
          <w:top w:val="single" w:sz="4" w:space="25" w:color="auto"/>
        </w:pBdr>
        <w:ind w:left="3261"/>
        <w:rPr>
          <w:rFonts w:cs="Arial"/>
          <w:color w:val="000000" w:themeColor="text1"/>
          <w:sz w:val="22"/>
          <w:szCs w:val="22"/>
        </w:rPr>
      </w:pPr>
    </w:p>
    <w:p w14:paraId="5D4A22E4" w14:textId="77777777" w:rsidR="004D5D6C" w:rsidRPr="00500652" w:rsidRDefault="004D5D6C" w:rsidP="0082402C">
      <w:pPr>
        <w:pStyle w:val="coverLicenceHolder"/>
        <w:pBdr>
          <w:top w:val="single" w:sz="4" w:space="25" w:color="auto"/>
        </w:pBdr>
        <w:spacing w:before="120" w:line="270" w:lineRule="exact"/>
        <w:ind w:left="3261"/>
        <w:rPr>
          <w:rFonts w:cs="Arial"/>
          <w:color w:val="000000" w:themeColor="text1"/>
          <w:sz w:val="22"/>
          <w:szCs w:val="22"/>
        </w:rPr>
      </w:pPr>
      <w:r w:rsidRPr="00500652">
        <w:rPr>
          <w:rFonts w:cs="Arial"/>
          <w:color w:val="000000" w:themeColor="text1"/>
          <w:sz w:val="22"/>
          <w:szCs w:val="22"/>
        </w:rPr>
        <w:t>Variation number</w:t>
      </w:r>
    </w:p>
    <w:p w14:paraId="0029718E" w14:textId="77777777" w:rsidR="004D5D6C" w:rsidRPr="00500652" w:rsidRDefault="004D5D6C" w:rsidP="0082402C">
      <w:pPr>
        <w:pStyle w:val="coverLicenceHolder"/>
        <w:pBdr>
          <w:top w:val="single" w:sz="4" w:space="25" w:color="auto"/>
        </w:pBdr>
        <w:spacing w:before="120" w:line="270" w:lineRule="exact"/>
        <w:ind w:left="3261"/>
        <w:rPr>
          <w:rFonts w:cs="Arial"/>
          <w:color w:val="000000" w:themeColor="text1"/>
          <w:sz w:val="22"/>
          <w:szCs w:val="22"/>
        </w:rPr>
      </w:pPr>
      <w:r w:rsidRPr="00500652">
        <w:rPr>
          <w:rFonts w:cs="Arial"/>
          <w:noProof/>
          <w:color w:val="000000" w:themeColor="text1"/>
          <w:sz w:val="22"/>
          <w:szCs w:val="22"/>
        </w:rPr>
        <w:t>PAN-023175</w:t>
      </w:r>
    </w:p>
    <w:p w14:paraId="50F5F734" w14:textId="77777777" w:rsidR="004D5D6C" w:rsidRPr="00500652" w:rsidRDefault="004D5D6C" w:rsidP="0082402C">
      <w:pPr>
        <w:pStyle w:val="coverAuthNos"/>
        <w:spacing w:before="480"/>
        <w:ind w:left="3261"/>
        <w:rPr>
          <w:rFonts w:cs="Arial"/>
          <w:color w:val="000000" w:themeColor="text1"/>
          <w:sz w:val="22"/>
          <w:szCs w:val="22"/>
          <w:lang w:val="de-DE"/>
        </w:rPr>
      </w:pPr>
      <w:r w:rsidRPr="00500652">
        <w:rPr>
          <w:rFonts w:cs="Arial"/>
          <w:color w:val="000000" w:themeColor="text1"/>
          <w:sz w:val="22"/>
          <w:szCs w:val="22"/>
          <w:lang w:val="de-DE"/>
        </w:rPr>
        <w:t>Permit number</w:t>
      </w:r>
    </w:p>
    <w:p w14:paraId="07195C97" w14:textId="77777777" w:rsidR="004D5D6C" w:rsidRPr="00500652" w:rsidRDefault="004D5D6C" w:rsidP="0082402C">
      <w:pPr>
        <w:pStyle w:val="coverAuthNos"/>
        <w:ind w:left="3261"/>
        <w:rPr>
          <w:rFonts w:cs="Arial"/>
          <w:color w:val="000000" w:themeColor="text1"/>
          <w:sz w:val="22"/>
          <w:szCs w:val="22"/>
          <w:lang w:val="de-DE"/>
        </w:rPr>
      </w:pPr>
      <w:r w:rsidRPr="00500652">
        <w:rPr>
          <w:rFonts w:cs="Arial"/>
          <w:noProof/>
          <w:color w:val="000000" w:themeColor="text1"/>
          <w:sz w:val="22"/>
          <w:szCs w:val="22"/>
          <w:lang w:val="de-DE"/>
        </w:rPr>
        <w:t>AD0000901</w:t>
      </w:r>
    </w:p>
    <w:p w14:paraId="7301AE6C" w14:textId="77777777" w:rsidR="004D5D6C" w:rsidRDefault="004D5D6C" w:rsidP="00837B7B">
      <w:pPr>
        <w:pStyle w:val="coverAuthNos"/>
        <w:ind w:left="0"/>
        <w:jc w:val="center"/>
        <w:rPr>
          <w:rFonts w:cs="Arial"/>
          <w:lang w:val="de-DE"/>
        </w:rPr>
      </w:pPr>
    </w:p>
    <w:p w14:paraId="228D4D76" w14:textId="77777777" w:rsidR="004D5D6C" w:rsidRDefault="004D5D6C" w:rsidP="003F7A6C">
      <w:pPr>
        <w:pStyle w:val="coverAuthNos"/>
        <w:ind w:left="0"/>
        <w:rPr>
          <w:rFonts w:cs="Arial"/>
          <w:lang w:val="de-DE"/>
        </w:rPr>
      </w:pPr>
    </w:p>
    <w:p w14:paraId="21E174D2" w14:textId="77777777" w:rsidR="004D5D6C" w:rsidRDefault="004D5D6C" w:rsidP="00837B7B">
      <w:pPr>
        <w:pStyle w:val="coverAuthNos"/>
        <w:ind w:left="0"/>
        <w:jc w:val="center"/>
        <w:rPr>
          <w:rFonts w:cs="Arial"/>
          <w:lang w:val="de-DE"/>
        </w:rPr>
      </w:pPr>
    </w:p>
    <w:p w14:paraId="614B64AB" w14:textId="77777777" w:rsidR="004D5D6C" w:rsidRPr="00500652" w:rsidRDefault="004D5D6C" w:rsidP="009A36B5">
      <w:pPr>
        <w:pStyle w:val="coverAuthNos"/>
        <w:spacing w:line="240" w:lineRule="auto"/>
        <w:ind w:left="0"/>
        <w:jc w:val="center"/>
        <w:rPr>
          <w:b/>
          <w:color w:val="000000" w:themeColor="text1"/>
          <w:sz w:val="36"/>
          <w:szCs w:val="36"/>
        </w:rPr>
      </w:pPr>
      <w:r>
        <w:rPr>
          <w:b/>
          <w:color w:val="FF0000"/>
          <w:sz w:val="36"/>
          <w:szCs w:val="36"/>
        </w:rPr>
        <w:br w:type="page"/>
      </w:r>
      <w:r w:rsidRPr="00500652">
        <w:rPr>
          <w:b/>
          <w:noProof/>
          <w:color w:val="000000" w:themeColor="text1"/>
          <w:sz w:val="36"/>
          <w:szCs w:val="36"/>
        </w:rPr>
        <w:lastRenderedPageBreak/>
        <w:t>Trecastle Wastewater Treatment Works</w:t>
      </w:r>
    </w:p>
    <w:p w14:paraId="2461DFCC" w14:textId="77777777" w:rsidR="004D5D6C" w:rsidRPr="00500652" w:rsidRDefault="004D5D6C" w:rsidP="003370AB">
      <w:pPr>
        <w:pStyle w:val="Heading1nonum"/>
        <w:spacing w:before="80" w:after="0" w:line="240" w:lineRule="auto"/>
        <w:jc w:val="center"/>
        <w:rPr>
          <w:color w:val="000000" w:themeColor="text1"/>
          <w:szCs w:val="36"/>
        </w:rPr>
      </w:pPr>
      <w:r w:rsidRPr="00500652">
        <w:rPr>
          <w:color w:val="000000" w:themeColor="text1"/>
          <w:szCs w:val="36"/>
        </w:rPr>
        <w:t xml:space="preserve">Permit number </w:t>
      </w:r>
      <w:r w:rsidRPr="00500652">
        <w:rPr>
          <w:noProof/>
          <w:color w:val="000000" w:themeColor="text1"/>
          <w:szCs w:val="36"/>
        </w:rPr>
        <w:t>AD0000901</w:t>
      </w:r>
    </w:p>
    <w:p w14:paraId="59D34942" w14:textId="77777777" w:rsidR="004D5D6C" w:rsidRPr="00500652" w:rsidRDefault="004D5D6C" w:rsidP="003370AB">
      <w:pPr>
        <w:pStyle w:val="Heading1nonum"/>
        <w:rPr>
          <w:color w:val="000000" w:themeColor="text1"/>
        </w:rPr>
      </w:pPr>
      <w:r w:rsidRPr="00500652">
        <w:rPr>
          <w:color w:val="000000" w:themeColor="text1"/>
        </w:rPr>
        <w:t>Introductory note</w:t>
      </w:r>
    </w:p>
    <w:p w14:paraId="19AE5301" w14:textId="77777777" w:rsidR="004D5D6C" w:rsidRPr="00500652" w:rsidRDefault="004D5D6C" w:rsidP="003370AB">
      <w:pPr>
        <w:pStyle w:val="Heading2a"/>
        <w:spacing w:before="120"/>
        <w:rPr>
          <w:i w:val="0"/>
          <w:color w:val="000000" w:themeColor="text1"/>
        </w:rPr>
      </w:pPr>
      <w:r w:rsidRPr="00500652">
        <w:rPr>
          <w:i w:val="0"/>
          <w:color w:val="000000" w:themeColor="text1"/>
        </w:rPr>
        <w:t>This introductory note does not form a part of the notice.</w:t>
      </w:r>
    </w:p>
    <w:p w14:paraId="4FB301AA" w14:textId="77777777" w:rsidR="004D5D6C" w:rsidRPr="00500652" w:rsidRDefault="004D5D6C" w:rsidP="00167FFA">
      <w:pPr>
        <w:tabs>
          <w:tab w:val="left" w:pos="-720"/>
          <w:tab w:val="left" w:pos="0"/>
          <w:tab w:val="left" w:pos="972"/>
        </w:tabs>
        <w:spacing w:line="270" w:lineRule="exact"/>
        <w:rPr>
          <w:rFonts w:ascii="Arial" w:hAnsi="Arial" w:cs="Arial"/>
          <w:color w:val="000000" w:themeColor="text1"/>
        </w:rPr>
      </w:pPr>
    </w:p>
    <w:p w14:paraId="2153A85B" w14:textId="77777777" w:rsidR="004D5D6C" w:rsidRPr="00500652" w:rsidRDefault="004D5D6C" w:rsidP="00167FFA">
      <w:pPr>
        <w:pStyle w:val="BodyText2"/>
        <w:tabs>
          <w:tab w:val="left" w:pos="-720"/>
          <w:tab w:val="left" w:pos="0"/>
          <w:tab w:val="left" w:pos="972"/>
        </w:tabs>
        <w:spacing w:line="270" w:lineRule="exact"/>
        <w:jc w:val="left"/>
        <w:rPr>
          <w:rFonts w:cs="Arial"/>
          <w:color w:val="000000" w:themeColor="text1"/>
          <w:sz w:val="22"/>
          <w:szCs w:val="22"/>
        </w:rPr>
      </w:pPr>
      <w:r w:rsidRPr="00500652">
        <w:rPr>
          <w:rFonts w:cs="Arial"/>
          <w:color w:val="000000" w:themeColor="text1"/>
          <w:sz w:val="22"/>
          <w:szCs w:val="22"/>
        </w:rPr>
        <w:t xml:space="preserve">The following notice gives notice of the variation and consolidation of environmental permits </w:t>
      </w:r>
      <w:r w:rsidRPr="00500652">
        <w:rPr>
          <w:rFonts w:cs="Arial"/>
          <w:noProof/>
          <w:color w:val="000000" w:themeColor="text1"/>
          <w:sz w:val="22"/>
          <w:szCs w:val="22"/>
        </w:rPr>
        <w:t>AD0000901</w:t>
      </w:r>
      <w:r w:rsidRPr="00500652">
        <w:rPr>
          <w:rFonts w:cs="Arial"/>
          <w:color w:val="000000" w:themeColor="text1"/>
          <w:sz w:val="22"/>
          <w:szCs w:val="22"/>
        </w:rPr>
        <w:t xml:space="preserve"> and </w:t>
      </w:r>
      <w:r w:rsidRPr="00500652">
        <w:rPr>
          <w:rFonts w:cs="Arial"/>
          <w:noProof/>
          <w:color w:val="000000" w:themeColor="text1"/>
          <w:sz w:val="22"/>
          <w:szCs w:val="22"/>
        </w:rPr>
        <w:t>AD0001001</w:t>
      </w:r>
      <w:r w:rsidRPr="00500652">
        <w:rPr>
          <w:rFonts w:cs="Arial"/>
          <w:color w:val="000000" w:themeColor="text1"/>
          <w:sz w:val="22"/>
          <w:szCs w:val="22"/>
        </w:rPr>
        <w:t xml:space="preserve"> referred to in the status logs below and the replacement of those permits with a consolidated environmental permit.</w:t>
      </w:r>
    </w:p>
    <w:p w14:paraId="216E7D7B" w14:textId="77777777" w:rsidR="004D5D6C" w:rsidRPr="004A188D" w:rsidRDefault="004D5D6C" w:rsidP="00167FFA">
      <w:pPr>
        <w:pStyle w:val="BodyText2"/>
        <w:tabs>
          <w:tab w:val="left" w:pos="-720"/>
          <w:tab w:val="left" w:pos="0"/>
          <w:tab w:val="left" w:pos="972"/>
        </w:tabs>
        <w:spacing w:line="270" w:lineRule="exact"/>
        <w:jc w:val="left"/>
        <w:rPr>
          <w:rFonts w:cs="Arial"/>
          <w:sz w:val="22"/>
          <w:szCs w:val="22"/>
        </w:rPr>
      </w:pPr>
    </w:p>
    <w:p w14:paraId="26D0AA08" w14:textId="77777777" w:rsidR="004D5D6C" w:rsidRPr="00500652" w:rsidRDefault="004D5D6C" w:rsidP="005F281F">
      <w:pPr>
        <w:spacing w:before="100" w:beforeAutospacing="1" w:after="100" w:afterAutospacing="1"/>
        <w:rPr>
          <w:rFonts w:ascii="Arial" w:hAnsi="Arial"/>
          <w:color w:val="000000" w:themeColor="text1"/>
          <w:sz w:val="22"/>
          <w:szCs w:val="22"/>
          <w:lang w:eastAsia="en-US"/>
        </w:rPr>
      </w:pPr>
      <w:r w:rsidRPr="00500652">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2E17C049" w14:textId="77777777" w:rsidR="004D5D6C" w:rsidRPr="00500652" w:rsidRDefault="004D5D6C" w:rsidP="005F281F">
      <w:pPr>
        <w:spacing w:before="100" w:beforeAutospacing="1" w:after="100" w:afterAutospacing="1"/>
        <w:rPr>
          <w:rFonts w:ascii="Arial" w:hAnsi="Arial"/>
          <w:color w:val="000000" w:themeColor="text1"/>
          <w:sz w:val="22"/>
          <w:szCs w:val="22"/>
          <w:lang w:eastAsia="en-US"/>
        </w:rPr>
      </w:pPr>
      <w:r w:rsidRPr="00500652">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350E0633" w14:textId="1AFB29CB" w:rsidR="004D5D6C" w:rsidRPr="00500652" w:rsidRDefault="004D5D6C" w:rsidP="00EE1CBC">
      <w:pPr>
        <w:spacing w:before="120" w:after="120"/>
        <w:rPr>
          <w:rStyle w:val="Pink"/>
          <w:rFonts w:ascii="Arial" w:hAnsi="Arial"/>
          <w:color w:val="000000" w:themeColor="text1"/>
          <w:sz w:val="22"/>
          <w:szCs w:val="22"/>
          <w:lang w:eastAsia="en-US"/>
        </w:rPr>
      </w:pPr>
      <w:r w:rsidRPr="00500652">
        <w:rPr>
          <w:rFonts w:ascii="Arial" w:hAnsi="Arial"/>
          <w:color w:val="000000" w:themeColor="text1"/>
          <w:sz w:val="22"/>
          <w:szCs w:val="22"/>
          <w:lang w:eastAsia="en-US"/>
        </w:rPr>
        <w:t xml:space="preserve">The permit variation and consolidation has implemented a Total Phosphorus limit of </w:t>
      </w:r>
      <w:r w:rsidR="00500652" w:rsidRPr="00500652">
        <w:rPr>
          <w:rFonts w:ascii="Arial" w:hAnsi="Arial"/>
          <w:color w:val="000000" w:themeColor="text1"/>
          <w:sz w:val="22"/>
          <w:szCs w:val="22"/>
          <w:lang w:eastAsia="en-US"/>
        </w:rPr>
        <w:t>5</w:t>
      </w:r>
      <w:r w:rsidRPr="00500652">
        <w:rPr>
          <w:rFonts w:ascii="Arial" w:hAnsi="Arial"/>
          <w:color w:val="000000" w:themeColor="text1"/>
          <w:sz w:val="22"/>
          <w:szCs w:val="22"/>
          <w:lang w:eastAsia="en-US"/>
        </w:rPr>
        <w:t xml:space="preserve"> mg/l effective </w:t>
      </w:r>
      <w:r w:rsidRPr="00D7615A">
        <w:rPr>
          <w:rFonts w:ascii="Arial" w:hAnsi="Arial"/>
          <w:sz w:val="22"/>
          <w:szCs w:val="22"/>
          <w:lang w:eastAsia="en-US"/>
        </w:rPr>
        <w:t xml:space="preserve">from </w:t>
      </w:r>
      <w:r w:rsidR="00D7615A" w:rsidRPr="00D7615A">
        <w:rPr>
          <w:rFonts w:ascii="Arial" w:hAnsi="Arial"/>
          <w:sz w:val="22"/>
          <w:szCs w:val="22"/>
          <w:lang w:eastAsia="en-US"/>
        </w:rPr>
        <w:t>03/01/2024</w:t>
      </w:r>
      <w:r w:rsidRPr="00D7615A">
        <w:rPr>
          <w:rFonts w:ascii="Arial" w:hAnsi="Arial"/>
          <w:sz w:val="22"/>
          <w:szCs w:val="22"/>
          <w:lang w:eastAsia="en-US"/>
        </w:rPr>
        <w:t xml:space="preserve">. </w:t>
      </w:r>
      <w:r w:rsidRPr="00500652">
        <w:rPr>
          <w:rFonts w:ascii="Arial" w:hAnsi="Arial"/>
          <w:color w:val="000000" w:themeColor="text1"/>
          <w:sz w:val="22"/>
          <w:szCs w:val="22"/>
          <w:lang w:eastAsia="en-US"/>
        </w:rPr>
        <w:t xml:space="preserve">This limit will be reduced to </w:t>
      </w:r>
      <w:r w:rsidR="00500652" w:rsidRPr="00500652">
        <w:rPr>
          <w:rFonts w:ascii="Arial" w:hAnsi="Arial"/>
          <w:color w:val="000000" w:themeColor="text1"/>
          <w:sz w:val="22"/>
          <w:szCs w:val="22"/>
          <w:lang w:eastAsia="en-US"/>
        </w:rPr>
        <w:t>0.75</w:t>
      </w:r>
      <w:r w:rsidRPr="00500652">
        <w:rPr>
          <w:rFonts w:ascii="Arial" w:hAnsi="Arial"/>
          <w:color w:val="000000" w:themeColor="text1"/>
          <w:sz w:val="22"/>
          <w:szCs w:val="22"/>
          <w:lang w:eastAsia="en-US"/>
        </w:rPr>
        <w:t xml:space="preserve"> mg/l from </w:t>
      </w:r>
      <w:r w:rsidR="00500652" w:rsidRPr="00500652">
        <w:rPr>
          <w:rFonts w:ascii="Arial" w:hAnsi="Arial"/>
          <w:color w:val="000000" w:themeColor="text1"/>
          <w:sz w:val="22"/>
          <w:szCs w:val="22"/>
          <w:lang w:eastAsia="en-US"/>
        </w:rPr>
        <w:t>31/03/2030.</w:t>
      </w:r>
    </w:p>
    <w:p w14:paraId="4C1941DF" w14:textId="77777777" w:rsidR="004D5D6C" w:rsidRDefault="004D5D6C" w:rsidP="00167FFA">
      <w:pPr>
        <w:pStyle w:val="Draftingnote"/>
        <w:spacing w:before="0"/>
        <w:rPr>
          <w:rFonts w:cs="Arial"/>
          <w:i w:val="0"/>
          <w:color w:val="000000"/>
          <w:sz w:val="22"/>
          <w:szCs w:val="22"/>
        </w:rPr>
      </w:pPr>
    </w:p>
    <w:p w14:paraId="0000E05B" w14:textId="77777777" w:rsidR="004D5D6C" w:rsidRDefault="004D5D6C" w:rsidP="00167FFA">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3CABBC74" w14:textId="77777777" w:rsidR="004D5D6C" w:rsidRDefault="004D5D6C" w:rsidP="00167FFA">
      <w:pPr>
        <w:pStyle w:val="Draftingnote"/>
        <w:spacing w:before="0"/>
        <w:rPr>
          <w:rFonts w:cs="Arial"/>
          <w:i w:val="0"/>
          <w:color w:val="000000"/>
          <w:sz w:val="22"/>
          <w:szCs w:val="22"/>
        </w:rPr>
      </w:pPr>
    </w:p>
    <w:p w14:paraId="23698D3A" w14:textId="77777777" w:rsidR="004D5D6C" w:rsidRDefault="004D5D6C"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 It is not backdated before 6</w:t>
      </w:r>
      <w:r w:rsidRPr="001716BA">
        <w:rPr>
          <w:sz w:val="22"/>
          <w:szCs w:val="22"/>
          <w:vertAlign w:val="superscript"/>
        </w:rPr>
        <w:t>th</w:t>
      </w:r>
      <w:r>
        <w:rPr>
          <w:sz w:val="22"/>
          <w:szCs w:val="22"/>
        </w:rPr>
        <w:t xml:space="preserve"> </w:t>
      </w:r>
      <w:r w:rsidRPr="00CE57D2">
        <w:rPr>
          <w:sz w:val="22"/>
          <w:szCs w:val="22"/>
        </w:rPr>
        <w:t>April 2010.</w:t>
      </w:r>
    </w:p>
    <w:p w14:paraId="235BBE97" w14:textId="77777777" w:rsidR="004D5D6C" w:rsidRDefault="004D5D6C"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4D5D6C" w:rsidRPr="008016C5" w14:paraId="7AD40593" w14:textId="77777777" w:rsidTr="00B520B7">
        <w:trPr>
          <w:cantSplit/>
        </w:trPr>
        <w:tc>
          <w:tcPr>
            <w:tcW w:w="8046" w:type="dxa"/>
            <w:gridSpan w:val="3"/>
            <w:tcBorders>
              <w:top w:val="nil"/>
              <w:left w:val="nil"/>
              <w:right w:val="nil"/>
            </w:tcBorders>
            <w:shd w:val="clear" w:color="auto" w:fill="000000"/>
          </w:tcPr>
          <w:p w14:paraId="11AB7C80" w14:textId="77777777" w:rsidR="004D5D6C" w:rsidRPr="008016C5" w:rsidRDefault="004D5D6C"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Pr="006227F2">
              <w:rPr>
                <w:rFonts w:ascii="Arial" w:hAnsi="Arial" w:cs="Arial"/>
                <w:noProof/>
                <w:color w:val="FFFFFF"/>
                <w:sz w:val="22"/>
                <w:szCs w:val="22"/>
              </w:rPr>
              <w:t>AD0000901</w:t>
            </w:r>
          </w:p>
        </w:tc>
      </w:tr>
      <w:tr w:rsidR="004D5D6C" w:rsidRPr="008016C5" w14:paraId="6E8898EC" w14:textId="77777777" w:rsidTr="00B520B7">
        <w:tc>
          <w:tcPr>
            <w:tcW w:w="2660" w:type="dxa"/>
            <w:tcBorders>
              <w:left w:val="nil"/>
              <w:right w:val="nil"/>
            </w:tcBorders>
          </w:tcPr>
          <w:p w14:paraId="32E6D8C1" w14:textId="77777777" w:rsidR="004D5D6C" w:rsidRPr="008016C5" w:rsidRDefault="004D5D6C"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5D1643CC" w14:textId="77777777" w:rsidR="004D5D6C" w:rsidRPr="008016C5" w:rsidRDefault="004D5D6C"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3A33C13A" w14:textId="77777777" w:rsidR="004D5D6C" w:rsidRPr="008016C5" w:rsidRDefault="004D5D6C"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00652" w:rsidRPr="008016C5" w14:paraId="51F8B4E7" w14:textId="77777777" w:rsidTr="00B520B7">
        <w:tc>
          <w:tcPr>
            <w:tcW w:w="2660" w:type="dxa"/>
            <w:tcBorders>
              <w:left w:val="nil"/>
              <w:right w:val="nil"/>
            </w:tcBorders>
          </w:tcPr>
          <w:p w14:paraId="10E0AF57" w14:textId="77777777" w:rsidR="00500652" w:rsidRPr="000574B4" w:rsidRDefault="00500652" w:rsidP="00500652">
            <w:pPr>
              <w:pStyle w:val="Tablebody"/>
              <w:spacing w:before="0" w:after="0" w:line="270" w:lineRule="exact"/>
              <w:rPr>
                <w:rFonts w:ascii="Arial" w:hAnsi="Arial" w:cs="Arial"/>
                <w:color w:val="auto"/>
                <w:sz w:val="22"/>
                <w:szCs w:val="22"/>
              </w:rPr>
            </w:pPr>
            <w:r w:rsidRPr="000574B4">
              <w:rPr>
                <w:rFonts w:ascii="Arial" w:hAnsi="Arial" w:cs="Arial"/>
                <w:color w:val="auto"/>
                <w:sz w:val="22"/>
                <w:szCs w:val="22"/>
              </w:rPr>
              <w:t>Application received</w:t>
            </w:r>
          </w:p>
          <w:p w14:paraId="095F812F" w14:textId="16B352DC" w:rsidR="00500652" w:rsidRPr="008016C5" w:rsidRDefault="00500652" w:rsidP="00500652">
            <w:pPr>
              <w:pStyle w:val="Tablebody"/>
              <w:spacing w:before="40" w:after="40" w:line="270" w:lineRule="exact"/>
              <w:rPr>
                <w:rFonts w:ascii="Arial" w:hAnsi="Arial" w:cs="Arial"/>
                <w:sz w:val="22"/>
                <w:szCs w:val="22"/>
              </w:rPr>
            </w:pPr>
            <w:r w:rsidRPr="000518A3">
              <w:rPr>
                <w:rFonts w:ascii="Arial" w:hAnsi="Arial" w:cs="Arial"/>
                <w:color w:val="auto"/>
                <w:sz w:val="22"/>
                <w:szCs w:val="22"/>
              </w:rPr>
              <w:t>PAN-010495</w:t>
            </w:r>
          </w:p>
        </w:tc>
        <w:tc>
          <w:tcPr>
            <w:tcW w:w="1559" w:type="dxa"/>
            <w:tcBorders>
              <w:left w:val="nil"/>
              <w:right w:val="nil"/>
            </w:tcBorders>
          </w:tcPr>
          <w:p w14:paraId="2708B49E" w14:textId="77777777" w:rsidR="00500652" w:rsidRPr="000574B4" w:rsidRDefault="00500652" w:rsidP="00500652">
            <w:pPr>
              <w:pStyle w:val="Tablebody"/>
              <w:spacing w:before="0" w:after="0" w:line="270" w:lineRule="exact"/>
              <w:rPr>
                <w:rFonts w:ascii="Arial" w:hAnsi="Arial" w:cs="Arial"/>
                <w:color w:val="auto"/>
                <w:sz w:val="22"/>
                <w:szCs w:val="22"/>
              </w:rPr>
            </w:pPr>
            <w:r w:rsidRPr="000574B4">
              <w:rPr>
                <w:rFonts w:ascii="Arial" w:hAnsi="Arial" w:cs="Arial"/>
                <w:color w:val="auto"/>
                <w:sz w:val="22"/>
                <w:szCs w:val="22"/>
              </w:rPr>
              <w:t xml:space="preserve">Duly made </w:t>
            </w:r>
          </w:p>
          <w:p w14:paraId="2FEBADD5" w14:textId="1405C806" w:rsidR="00500652" w:rsidRPr="008016C5" w:rsidRDefault="00500652" w:rsidP="00500652">
            <w:pPr>
              <w:pStyle w:val="Tablebody"/>
              <w:spacing w:before="40" w:after="40" w:line="270" w:lineRule="exact"/>
              <w:rPr>
                <w:rFonts w:ascii="Arial" w:hAnsi="Arial" w:cs="Arial"/>
                <w:sz w:val="22"/>
                <w:szCs w:val="22"/>
              </w:rPr>
            </w:pPr>
            <w:r w:rsidRPr="000574B4">
              <w:rPr>
                <w:rFonts w:ascii="Arial" w:hAnsi="Arial" w:cs="Arial"/>
                <w:color w:val="auto"/>
                <w:sz w:val="22"/>
                <w:szCs w:val="22"/>
              </w:rPr>
              <w:t>13/01/2020</w:t>
            </w:r>
          </w:p>
        </w:tc>
        <w:tc>
          <w:tcPr>
            <w:tcW w:w="3827" w:type="dxa"/>
            <w:tcBorders>
              <w:left w:val="nil"/>
              <w:right w:val="nil"/>
            </w:tcBorders>
          </w:tcPr>
          <w:p w14:paraId="7F78A256" w14:textId="3CD7519E" w:rsidR="00500652" w:rsidRPr="008016C5" w:rsidRDefault="00500652" w:rsidP="00500652">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500652" w:rsidRPr="008016C5" w14:paraId="6A561B94" w14:textId="77777777" w:rsidTr="00B520B7">
        <w:tc>
          <w:tcPr>
            <w:tcW w:w="2660" w:type="dxa"/>
            <w:tcBorders>
              <w:left w:val="nil"/>
              <w:right w:val="nil"/>
            </w:tcBorders>
          </w:tcPr>
          <w:p w14:paraId="0B3E3C7F" w14:textId="77777777" w:rsidR="00500652" w:rsidRPr="000574B4" w:rsidRDefault="00500652" w:rsidP="00500652">
            <w:pPr>
              <w:pStyle w:val="Tablebody"/>
              <w:spacing w:before="0" w:after="0" w:line="270" w:lineRule="exact"/>
              <w:rPr>
                <w:rFonts w:ascii="Arial" w:hAnsi="Arial" w:cs="Arial"/>
                <w:color w:val="auto"/>
                <w:sz w:val="22"/>
                <w:szCs w:val="22"/>
              </w:rPr>
            </w:pPr>
            <w:r w:rsidRPr="000574B4">
              <w:rPr>
                <w:rFonts w:ascii="Arial" w:hAnsi="Arial" w:cs="Arial"/>
                <w:color w:val="auto"/>
                <w:sz w:val="22"/>
                <w:szCs w:val="22"/>
              </w:rPr>
              <w:t>Variation determined</w:t>
            </w:r>
          </w:p>
          <w:p w14:paraId="4CB42DB7" w14:textId="6DA37F11" w:rsidR="00500652" w:rsidRPr="008016C5" w:rsidRDefault="00500652" w:rsidP="00500652">
            <w:pPr>
              <w:pStyle w:val="Tablebody"/>
              <w:spacing w:before="40" w:after="40" w:line="270" w:lineRule="exact"/>
              <w:rPr>
                <w:rFonts w:ascii="Arial" w:hAnsi="Arial" w:cs="Arial"/>
                <w:sz w:val="22"/>
                <w:szCs w:val="22"/>
              </w:rPr>
            </w:pPr>
            <w:r w:rsidRPr="000574B4">
              <w:rPr>
                <w:rFonts w:ascii="Arial" w:hAnsi="Arial" w:cs="Arial"/>
                <w:color w:val="auto"/>
                <w:sz w:val="22"/>
                <w:szCs w:val="22"/>
              </w:rPr>
              <w:t>AD0000901</w:t>
            </w:r>
            <w:r w:rsidRPr="00566FE2">
              <w:rPr>
                <w:rFonts w:ascii="Arial" w:hAnsi="Arial" w:cs="Arial"/>
                <w:color w:val="FF0000"/>
                <w:sz w:val="22"/>
                <w:szCs w:val="22"/>
              </w:rPr>
              <w:t xml:space="preserve"> </w:t>
            </w:r>
          </w:p>
        </w:tc>
        <w:tc>
          <w:tcPr>
            <w:tcW w:w="1559" w:type="dxa"/>
            <w:tcBorders>
              <w:left w:val="nil"/>
              <w:right w:val="nil"/>
            </w:tcBorders>
          </w:tcPr>
          <w:p w14:paraId="374AB19A" w14:textId="4A20C89C" w:rsidR="00500652" w:rsidRPr="008016C5" w:rsidRDefault="00500652" w:rsidP="00500652">
            <w:pPr>
              <w:pStyle w:val="Tablebody"/>
              <w:spacing w:before="40" w:after="40" w:line="270" w:lineRule="exact"/>
              <w:rPr>
                <w:rFonts w:ascii="Arial" w:hAnsi="Arial" w:cs="Arial"/>
                <w:sz w:val="22"/>
                <w:szCs w:val="22"/>
              </w:rPr>
            </w:pPr>
            <w:r w:rsidRPr="00B568AC">
              <w:rPr>
                <w:rFonts w:ascii="Arial" w:hAnsi="Arial" w:cs="Arial"/>
                <w:color w:val="auto"/>
                <w:sz w:val="22"/>
                <w:szCs w:val="22"/>
              </w:rPr>
              <w:t>25/09/2020</w:t>
            </w:r>
          </w:p>
        </w:tc>
        <w:tc>
          <w:tcPr>
            <w:tcW w:w="3827" w:type="dxa"/>
            <w:tcBorders>
              <w:left w:val="nil"/>
              <w:right w:val="nil"/>
            </w:tcBorders>
          </w:tcPr>
          <w:p w14:paraId="478C3EE8" w14:textId="66BCD28D" w:rsidR="00500652" w:rsidRPr="008016C5" w:rsidRDefault="00500652" w:rsidP="00500652">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4D5D6C" w:rsidRPr="008016C5" w14:paraId="402A5E72" w14:textId="77777777" w:rsidTr="00DD54B2">
        <w:trPr>
          <w:trHeight w:val="921"/>
        </w:trPr>
        <w:tc>
          <w:tcPr>
            <w:tcW w:w="2660" w:type="dxa"/>
            <w:tcBorders>
              <w:left w:val="nil"/>
              <w:right w:val="nil"/>
            </w:tcBorders>
          </w:tcPr>
          <w:p w14:paraId="046CD9AE" w14:textId="77777777" w:rsidR="004D5D6C" w:rsidRPr="00214412" w:rsidRDefault="004D5D6C" w:rsidP="008106FC">
            <w:pPr>
              <w:pStyle w:val="Tablebody"/>
              <w:spacing w:before="40" w:after="40" w:line="270" w:lineRule="exact"/>
              <w:rPr>
                <w:rFonts w:ascii="Arial" w:hAnsi="Arial" w:cs="Arial"/>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Pr="00500652">
              <w:rPr>
                <w:rFonts w:ascii="Arial" w:hAnsi="Arial" w:cs="Arial"/>
                <w:noProof/>
                <w:color w:val="000000" w:themeColor="text1"/>
                <w:sz w:val="22"/>
                <w:szCs w:val="22"/>
              </w:rPr>
              <w:t>PAN-023175</w:t>
            </w:r>
          </w:p>
        </w:tc>
        <w:tc>
          <w:tcPr>
            <w:tcW w:w="1559" w:type="dxa"/>
            <w:tcBorders>
              <w:left w:val="nil"/>
              <w:right w:val="nil"/>
            </w:tcBorders>
          </w:tcPr>
          <w:p w14:paraId="5EE7A4AD" w14:textId="0385165A" w:rsidR="004D5D6C" w:rsidRPr="00CA46F6" w:rsidRDefault="00CA46F6" w:rsidP="008106FC">
            <w:pPr>
              <w:pStyle w:val="Tablebody"/>
              <w:spacing w:before="40" w:after="40" w:line="270" w:lineRule="exact"/>
              <w:rPr>
                <w:rFonts w:ascii="Arial" w:hAnsi="Arial" w:cs="Arial"/>
                <w:color w:val="000000" w:themeColor="text1"/>
                <w:sz w:val="22"/>
                <w:szCs w:val="22"/>
              </w:rPr>
            </w:pPr>
            <w:r w:rsidRPr="00CA46F6">
              <w:rPr>
                <w:rFonts w:ascii="Arial" w:hAnsi="Arial" w:cs="Arial"/>
                <w:color w:val="000000" w:themeColor="text1"/>
                <w:sz w:val="22"/>
                <w:szCs w:val="22"/>
              </w:rPr>
              <w:t>07/09/2023</w:t>
            </w:r>
          </w:p>
        </w:tc>
        <w:tc>
          <w:tcPr>
            <w:tcW w:w="3827" w:type="dxa"/>
            <w:tcBorders>
              <w:left w:val="nil"/>
              <w:right w:val="nil"/>
            </w:tcBorders>
          </w:tcPr>
          <w:p w14:paraId="20F05CF1" w14:textId="25C850FC" w:rsidR="00DD54B2" w:rsidRPr="00DD54B2" w:rsidRDefault="004D5D6C" w:rsidP="00DD54B2">
            <w:pPr>
              <w:pStyle w:val="Tablebody"/>
              <w:spacing w:before="40" w:after="40" w:line="270" w:lineRule="exact"/>
              <w:rPr>
                <w:rFonts w:ascii="Arial" w:hAnsi="Arial" w:cs="Arial"/>
                <w:color w:val="000000" w:themeColor="text1"/>
                <w:sz w:val="22"/>
                <w:szCs w:val="22"/>
              </w:rPr>
            </w:pPr>
            <w:r w:rsidRPr="00500652">
              <w:rPr>
                <w:rFonts w:ascii="Arial" w:hAnsi="Arial" w:cs="Arial"/>
                <w:color w:val="000000" w:themeColor="text1"/>
                <w:sz w:val="22"/>
                <w:szCs w:val="22"/>
              </w:rPr>
              <w:t xml:space="preserve">A Total Phosphorus limit has been added with a further reduction from </w:t>
            </w:r>
            <w:r w:rsidR="00500652" w:rsidRPr="00500652">
              <w:rPr>
                <w:rFonts w:ascii="Arial" w:hAnsi="Arial" w:cs="Arial"/>
                <w:color w:val="000000" w:themeColor="text1"/>
                <w:sz w:val="22"/>
                <w:szCs w:val="22"/>
              </w:rPr>
              <w:t>31/03/2030</w:t>
            </w:r>
            <w:r w:rsidR="00DD54B2">
              <w:rPr>
                <w:rFonts w:ascii="Arial" w:hAnsi="Arial" w:cs="Arial"/>
                <w:color w:val="000000" w:themeColor="text1"/>
                <w:sz w:val="22"/>
                <w:szCs w:val="22"/>
              </w:rPr>
              <w:t>.</w:t>
            </w:r>
          </w:p>
        </w:tc>
      </w:tr>
      <w:tr w:rsidR="004D5D6C" w:rsidRPr="008016C5" w14:paraId="59F528FC" w14:textId="77777777" w:rsidTr="00B520B7">
        <w:tc>
          <w:tcPr>
            <w:tcW w:w="2660" w:type="dxa"/>
            <w:tcBorders>
              <w:left w:val="nil"/>
              <w:right w:val="nil"/>
            </w:tcBorders>
          </w:tcPr>
          <w:p w14:paraId="34760D89" w14:textId="77777777" w:rsidR="004D5D6C" w:rsidRPr="00DF6316" w:rsidRDefault="004D5D6C"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500652">
              <w:rPr>
                <w:rFonts w:ascii="Arial" w:hAnsi="Arial" w:cs="Arial"/>
                <w:noProof/>
                <w:color w:val="000000" w:themeColor="text1"/>
                <w:sz w:val="22"/>
                <w:szCs w:val="22"/>
              </w:rPr>
              <w:t>AD0000901</w:t>
            </w:r>
            <w:r w:rsidRPr="00500652">
              <w:rPr>
                <w:rFonts w:ascii="Arial" w:hAnsi="Arial" w:cs="Arial"/>
                <w:color w:val="000000" w:themeColor="text1"/>
                <w:sz w:val="22"/>
                <w:szCs w:val="22"/>
              </w:rPr>
              <w:t xml:space="preserve"> </w:t>
            </w:r>
          </w:p>
        </w:tc>
        <w:tc>
          <w:tcPr>
            <w:tcW w:w="1559" w:type="dxa"/>
            <w:tcBorders>
              <w:left w:val="nil"/>
              <w:right w:val="nil"/>
            </w:tcBorders>
          </w:tcPr>
          <w:p w14:paraId="2FF21D9B" w14:textId="42F1F8B6" w:rsidR="004D5D6C" w:rsidRPr="00CE57D2" w:rsidRDefault="00D7615A" w:rsidP="00E1303A">
            <w:pPr>
              <w:pStyle w:val="Tablebody"/>
              <w:spacing w:before="40" w:after="40" w:line="270" w:lineRule="exact"/>
              <w:rPr>
                <w:rFonts w:ascii="Arial" w:hAnsi="Arial" w:cs="Arial"/>
                <w:color w:val="auto"/>
                <w:sz w:val="22"/>
                <w:szCs w:val="22"/>
              </w:rPr>
            </w:pPr>
            <w:r w:rsidRPr="00D7615A">
              <w:rPr>
                <w:rFonts w:ascii="Arial" w:hAnsi="Arial" w:cs="Arial"/>
                <w:color w:val="auto"/>
                <w:sz w:val="22"/>
                <w:szCs w:val="22"/>
              </w:rPr>
              <w:t>21/12/2023</w:t>
            </w:r>
          </w:p>
        </w:tc>
        <w:tc>
          <w:tcPr>
            <w:tcW w:w="3827" w:type="dxa"/>
            <w:tcBorders>
              <w:left w:val="nil"/>
              <w:right w:val="nil"/>
            </w:tcBorders>
          </w:tcPr>
          <w:p w14:paraId="76669F2B" w14:textId="39B12344" w:rsidR="004D5D6C" w:rsidRPr="00CE57D2" w:rsidRDefault="004D5D6C"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to </w:t>
            </w:r>
            <w:proofErr w:type="spellStart"/>
            <w:r w:rsidRPr="00CE57D2">
              <w:rPr>
                <w:rFonts w:ascii="Arial" w:hAnsi="Arial" w:cs="Arial"/>
                <w:color w:val="auto"/>
                <w:sz w:val="22"/>
                <w:szCs w:val="22"/>
              </w:rPr>
              <w:t>Dŵr</w:t>
            </w:r>
            <w:proofErr w:type="spellEnd"/>
            <w:r w:rsidRPr="00CE57D2">
              <w:rPr>
                <w:rFonts w:ascii="Arial" w:hAnsi="Arial" w:cs="Arial"/>
                <w:color w:val="auto"/>
                <w:sz w:val="22"/>
                <w:szCs w:val="22"/>
              </w:rPr>
              <w:t xml:space="preserve">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2D3228D6" w14:textId="77777777" w:rsidR="004D5D6C" w:rsidRDefault="004D5D6C"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4D5D6C" w:rsidRPr="008016C5" w14:paraId="7C520592" w14:textId="77777777" w:rsidTr="005F281F">
        <w:trPr>
          <w:cantSplit/>
        </w:trPr>
        <w:tc>
          <w:tcPr>
            <w:tcW w:w="8046" w:type="dxa"/>
            <w:gridSpan w:val="3"/>
            <w:tcBorders>
              <w:top w:val="nil"/>
              <w:left w:val="nil"/>
              <w:right w:val="nil"/>
            </w:tcBorders>
            <w:shd w:val="clear" w:color="auto" w:fill="000000"/>
          </w:tcPr>
          <w:p w14:paraId="785552AF" w14:textId="77777777" w:rsidR="004D5D6C" w:rsidRPr="008016C5" w:rsidRDefault="004D5D6C"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Pr="006227F2">
              <w:rPr>
                <w:rFonts w:ascii="Arial" w:hAnsi="Arial" w:cs="Arial"/>
                <w:noProof/>
                <w:color w:val="FFFFFF"/>
                <w:sz w:val="22"/>
                <w:szCs w:val="22"/>
              </w:rPr>
              <w:t>AD0001001</w:t>
            </w:r>
          </w:p>
        </w:tc>
      </w:tr>
      <w:tr w:rsidR="004D5D6C" w:rsidRPr="008016C5" w14:paraId="33D83FFC" w14:textId="77777777" w:rsidTr="005F281F">
        <w:tc>
          <w:tcPr>
            <w:tcW w:w="2694" w:type="dxa"/>
            <w:tcBorders>
              <w:left w:val="nil"/>
              <w:right w:val="nil"/>
            </w:tcBorders>
          </w:tcPr>
          <w:p w14:paraId="71ACB7EF" w14:textId="77777777" w:rsidR="004D5D6C" w:rsidRPr="008016C5" w:rsidRDefault="004D5D6C"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0A193C72" w14:textId="77777777" w:rsidR="004D5D6C" w:rsidRPr="008016C5" w:rsidRDefault="004D5D6C"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05309532" w14:textId="77777777" w:rsidR="004D5D6C" w:rsidRPr="008016C5" w:rsidRDefault="004D5D6C"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D92283" w:rsidRPr="008016C5" w14:paraId="6723338A" w14:textId="77777777" w:rsidTr="00D92283">
        <w:tc>
          <w:tcPr>
            <w:tcW w:w="2694" w:type="dxa"/>
            <w:tcBorders>
              <w:left w:val="nil"/>
              <w:right w:val="nil"/>
            </w:tcBorders>
          </w:tcPr>
          <w:p w14:paraId="65956972" w14:textId="77777777" w:rsidR="00D92283" w:rsidRPr="009A681F" w:rsidRDefault="00D92283" w:rsidP="00D92283">
            <w:pPr>
              <w:pStyle w:val="Tablebody"/>
              <w:spacing w:beforeLines="20" w:before="48" w:afterLines="20" w:after="48" w:line="276" w:lineRule="auto"/>
              <w:rPr>
                <w:rFonts w:ascii="Arial" w:hAnsi="Arial" w:cs="Arial"/>
                <w:color w:val="auto"/>
                <w:sz w:val="22"/>
                <w:szCs w:val="22"/>
              </w:rPr>
            </w:pPr>
            <w:r w:rsidRPr="009A681F">
              <w:rPr>
                <w:rFonts w:ascii="Arial" w:hAnsi="Arial" w:cs="Arial"/>
                <w:color w:val="auto"/>
                <w:sz w:val="22"/>
                <w:szCs w:val="22"/>
              </w:rPr>
              <w:t>Regulator-initiated variation</w:t>
            </w:r>
          </w:p>
          <w:p w14:paraId="598F84DD" w14:textId="2FFB3346" w:rsidR="00D92283" w:rsidRPr="00D555F3" w:rsidRDefault="00D92283" w:rsidP="00D92283">
            <w:pPr>
              <w:pStyle w:val="Tablebody"/>
              <w:spacing w:before="40" w:after="40" w:line="270" w:lineRule="exact"/>
              <w:rPr>
                <w:rFonts w:ascii="Arial" w:hAnsi="Arial" w:cs="Arial"/>
                <w:color w:val="FF0000"/>
                <w:sz w:val="22"/>
                <w:szCs w:val="22"/>
              </w:rPr>
            </w:pPr>
            <w:r w:rsidRPr="009A681F">
              <w:rPr>
                <w:rFonts w:ascii="Arial" w:hAnsi="Arial" w:cs="Arial"/>
                <w:color w:val="auto"/>
                <w:sz w:val="22"/>
                <w:szCs w:val="22"/>
              </w:rPr>
              <w:t xml:space="preserve">Application </w:t>
            </w:r>
            <w:r w:rsidRPr="009A681F">
              <w:rPr>
                <w:rFonts w:ascii="Arial" w:hAnsi="Arial" w:cs="Arial"/>
                <w:noProof/>
                <w:color w:val="auto"/>
                <w:sz w:val="22"/>
                <w:szCs w:val="22"/>
              </w:rPr>
              <w:t>PAN-009426</w:t>
            </w:r>
          </w:p>
        </w:tc>
        <w:tc>
          <w:tcPr>
            <w:tcW w:w="1559" w:type="dxa"/>
            <w:tcBorders>
              <w:left w:val="nil"/>
              <w:right w:val="nil"/>
            </w:tcBorders>
          </w:tcPr>
          <w:p w14:paraId="1749AFA5" w14:textId="77777777" w:rsidR="00D92283" w:rsidRPr="009A681F" w:rsidRDefault="00D92283" w:rsidP="00D92283">
            <w:pPr>
              <w:pStyle w:val="Tablebody"/>
              <w:spacing w:beforeLines="20" w:before="48" w:afterLines="20" w:after="48" w:line="276" w:lineRule="auto"/>
              <w:rPr>
                <w:rFonts w:ascii="Arial" w:hAnsi="Arial" w:cs="Arial"/>
                <w:color w:val="auto"/>
                <w:sz w:val="22"/>
                <w:szCs w:val="22"/>
              </w:rPr>
            </w:pPr>
            <w:r w:rsidRPr="009A681F">
              <w:rPr>
                <w:rFonts w:ascii="Arial" w:hAnsi="Arial" w:cs="Arial"/>
                <w:color w:val="auto"/>
                <w:sz w:val="22"/>
                <w:szCs w:val="22"/>
              </w:rPr>
              <w:t>Duly Made</w:t>
            </w:r>
          </w:p>
          <w:p w14:paraId="113E47B6" w14:textId="00E41CD2" w:rsidR="00D92283" w:rsidRPr="00D555F3" w:rsidRDefault="00D92283" w:rsidP="00D92283">
            <w:pPr>
              <w:pStyle w:val="Tablebody"/>
              <w:spacing w:before="40" w:after="40" w:line="270" w:lineRule="exact"/>
              <w:rPr>
                <w:rFonts w:ascii="Arial" w:hAnsi="Arial" w:cs="Arial"/>
                <w:color w:val="FF0000"/>
                <w:sz w:val="22"/>
                <w:szCs w:val="22"/>
              </w:rPr>
            </w:pPr>
            <w:r w:rsidRPr="009A681F">
              <w:rPr>
                <w:rFonts w:ascii="Arial" w:hAnsi="Arial" w:cs="Arial"/>
                <w:noProof/>
                <w:color w:val="auto"/>
                <w:sz w:val="22"/>
                <w:szCs w:val="22"/>
              </w:rPr>
              <w:t>01/0</w:t>
            </w:r>
            <w:r>
              <w:rPr>
                <w:rFonts w:ascii="Arial" w:hAnsi="Arial" w:cs="Arial"/>
                <w:noProof/>
                <w:color w:val="auto"/>
                <w:sz w:val="22"/>
                <w:szCs w:val="22"/>
              </w:rPr>
              <w:t>1</w:t>
            </w:r>
            <w:r w:rsidRPr="009A681F">
              <w:rPr>
                <w:rFonts w:ascii="Arial" w:hAnsi="Arial" w:cs="Arial"/>
                <w:noProof/>
                <w:color w:val="auto"/>
                <w:sz w:val="22"/>
                <w:szCs w:val="22"/>
              </w:rPr>
              <w:t>/2020</w:t>
            </w:r>
          </w:p>
        </w:tc>
        <w:tc>
          <w:tcPr>
            <w:tcW w:w="3793" w:type="dxa"/>
            <w:tcBorders>
              <w:left w:val="nil"/>
              <w:right w:val="nil"/>
            </w:tcBorders>
          </w:tcPr>
          <w:p w14:paraId="1D51D348" w14:textId="063BA474" w:rsidR="00D92283" w:rsidRPr="00D555F3" w:rsidRDefault="00D92283" w:rsidP="00D92283">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92283" w:rsidRPr="008016C5" w14:paraId="7768B93B" w14:textId="77777777" w:rsidTr="00D92283">
        <w:tc>
          <w:tcPr>
            <w:tcW w:w="2694" w:type="dxa"/>
            <w:tcBorders>
              <w:left w:val="nil"/>
              <w:right w:val="nil"/>
            </w:tcBorders>
          </w:tcPr>
          <w:p w14:paraId="335A581E" w14:textId="77777777" w:rsidR="00D92283" w:rsidRPr="006F11DF" w:rsidRDefault="00D92283" w:rsidP="00D92283">
            <w:pPr>
              <w:pStyle w:val="Tablebody"/>
              <w:spacing w:beforeLines="20" w:before="48" w:afterLines="20" w:after="48" w:line="276" w:lineRule="auto"/>
              <w:rPr>
                <w:rFonts w:ascii="Arial" w:hAnsi="Arial" w:cs="Arial"/>
                <w:color w:val="auto"/>
                <w:sz w:val="22"/>
                <w:szCs w:val="22"/>
              </w:rPr>
            </w:pPr>
            <w:r w:rsidRPr="006F11DF">
              <w:rPr>
                <w:rFonts w:ascii="Arial" w:hAnsi="Arial" w:cs="Arial"/>
                <w:color w:val="auto"/>
                <w:sz w:val="22"/>
                <w:szCs w:val="22"/>
              </w:rPr>
              <w:t>Variation Issued</w:t>
            </w:r>
          </w:p>
          <w:p w14:paraId="7A123A4F" w14:textId="2BF342E1" w:rsidR="00D92283" w:rsidRPr="00D555F3" w:rsidRDefault="00D92283" w:rsidP="00D92283">
            <w:pPr>
              <w:pStyle w:val="Tablebody"/>
              <w:spacing w:before="40" w:after="40" w:line="270" w:lineRule="exact"/>
              <w:rPr>
                <w:rFonts w:ascii="Arial" w:hAnsi="Arial" w:cs="Arial"/>
                <w:color w:val="FF0000"/>
                <w:sz w:val="22"/>
                <w:szCs w:val="22"/>
              </w:rPr>
            </w:pPr>
            <w:r w:rsidRPr="006F11DF">
              <w:rPr>
                <w:rFonts w:ascii="Arial" w:hAnsi="Arial" w:cs="Arial"/>
                <w:noProof/>
                <w:color w:val="auto"/>
                <w:sz w:val="22"/>
                <w:szCs w:val="22"/>
              </w:rPr>
              <w:t>AD0001001</w:t>
            </w:r>
          </w:p>
        </w:tc>
        <w:tc>
          <w:tcPr>
            <w:tcW w:w="1559" w:type="dxa"/>
            <w:tcBorders>
              <w:left w:val="nil"/>
              <w:right w:val="nil"/>
            </w:tcBorders>
          </w:tcPr>
          <w:p w14:paraId="2853DB1E" w14:textId="379AF47F" w:rsidR="00D92283" w:rsidRPr="00D555F3" w:rsidRDefault="00D92283" w:rsidP="00D92283">
            <w:pPr>
              <w:pStyle w:val="Tablebody"/>
              <w:spacing w:before="40" w:after="40" w:line="270" w:lineRule="exact"/>
              <w:rPr>
                <w:rFonts w:ascii="Arial" w:hAnsi="Arial" w:cs="Arial"/>
                <w:color w:val="FF0000"/>
                <w:sz w:val="22"/>
                <w:szCs w:val="22"/>
              </w:rPr>
            </w:pPr>
            <w:r w:rsidRPr="006F11DF">
              <w:rPr>
                <w:rFonts w:ascii="Arial" w:hAnsi="Arial" w:cs="Arial"/>
                <w:color w:val="auto"/>
                <w:sz w:val="22"/>
                <w:szCs w:val="22"/>
              </w:rPr>
              <w:t>01/05/2020</w:t>
            </w:r>
          </w:p>
        </w:tc>
        <w:tc>
          <w:tcPr>
            <w:tcW w:w="3793" w:type="dxa"/>
            <w:tcBorders>
              <w:left w:val="nil"/>
              <w:right w:val="nil"/>
            </w:tcBorders>
          </w:tcPr>
          <w:p w14:paraId="3409CF76" w14:textId="4B59A0BC" w:rsidR="00D92283" w:rsidRPr="00D555F3" w:rsidRDefault="00D92283" w:rsidP="00D92283">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r w:rsidR="004D5D6C" w:rsidRPr="008016C5" w14:paraId="1D06072F" w14:textId="77777777" w:rsidTr="005F281F">
        <w:tc>
          <w:tcPr>
            <w:tcW w:w="2694" w:type="dxa"/>
            <w:tcBorders>
              <w:left w:val="nil"/>
              <w:right w:val="nil"/>
            </w:tcBorders>
          </w:tcPr>
          <w:p w14:paraId="079704B3" w14:textId="77777777" w:rsidR="004D5D6C" w:rsidRPr="0019036A" w:rsidRDefault="004D5D6C" w:rsidP="00A83F3D">
            <w:pPr>
              <w:pStyle w:val="Tablebody"/>
              <w:spacing w:before="40" w:after="40" w:line="270" w:lineRule="exact"/>
              <w:rPr>
                <w:rFonts w:ascii="Arial" w:hAnsi="Arial" w:cs="Arial"/>
                <w:color w:val="auto"/>
                <w:sz w:val="22"/>
                <w:szCs w:val="22"/>
              </w:rPr>
            </w:pPr>
            <w:r w:rsidRPr="00214412">
              <w:rPr>
                <w:rFonts w:ascii="Arial" w:hAnsi="Arial" w:cs="Arial"/>
                <w:color w:val="auto"/>
                <w:sz w:val="22"/>
                <w:szCs w:val="22"/>
              </w:rPr>
              <w:t>Regulator-initiated variation</w:t>
            </w:r>
            <w:r w:rsidRPr="0019036A">
              <w:rPr>
                <w:rFonts w:ascii="Arial" w:hAnsi="Arial" w:cs="Arial"/>
                <w:color w:val="auto"/>
                <w:sz w:val="22"/>
                <w:szCs w:val="22"/>
              </w:rPr>
              <w:t xml:space="preserve"> </w:t>
            </w:r>
            <w:r w:rsidRPr="00D92283">
              <w:rPr>
                <w:rFonts w:ascii="Arial" w:hAnsi="Arial" w:cs="Arial"/>
                <w:noProof/>
                <w:color w:val="000000" w:themeColor="text1"/>
                <w:sz w:val="22"/>
                <w:szCs w:val="22"/>
              </w:rPr>
              <w:t>PAN-023175</w:t>
            </w:r>
            <w:r w:rsidRPr="00D92283">
              <w:rPr>
                <w:rFonts w:ascii="Arial" w:hAnsi="Arial" w:cs="Arial"/>
                <w:color w:val="000000" w:themeColor="text1"/>
                <w:sz w:val="22"/>
                <w:szCs w:val="22"/>
              </w:rPr>
              <w:t xml:space="preserve"> </w:t>
            </w:r>
          </w:p>
        </w:tc>
        <w:tc>
          <w:tcPr>
            <w:tcW w:w="1559" w:type="dxa"/>
            <w:tcBorders>
              <w:left w:val="nil"/>
              <w:right w:val="nil"/>
            </w:tcBorders>
          </w:tcPr>
          <w:p w14:paraId="479BE8AC" w14:textId="118338F6" w:rsidR="004D5D6C" w:rsidRPr="00D555F3" w:rsidRDefault="00D92283" w:rsidP="00A83F3D">
            <w:pPr>
              <w:pStyle w:val="Tablebody"/>
              <w:spacing w:before="40" w:after="40" w:line="270" w:lineRule="exact"/>
              <w:rPr>
                <w:rFonts w:ascii="Arial" w:hAnsi="Arial" w:cs="Arial"/>
                <w:color w:val="FF0000"/>
                <w:sz w:val="22"/>
                <w:szCs w:val="22"/>
              </w:rPr>
            </w:pPr>
            <w:r w:rsidRPr="00D92283">
              <w:rPr>
                <w:rFonts w:ascii="Arial" w:hAnsi="Arial" w:cs="Arial"/>
                <w:color w:val="000000" w:themeColor="text1"/>
                <w:sz w:val="22"/>
                <w:szCs w:val="22"/>
              </w:rPr>
              <w:t>07/09/2023</w:t>
            </w:r>
          </w:p>
        </w:tc>
        <w:tc>
          <w:tcPr>
            <w:tcW w:w="3793" w:type="dxa"/>
            <w:tcBorders>
              <w:left w:val="nil"/>
              <w:right w:val="nil"/>
            </w:tcBorders>
          </w:tcPr>
          <w:p w14:paraId="4339D751" w14:textId="77777777" w:rsidR="004D5D6C" w:rsidRPr="0019036A" w:rsidRDefault="004D5D6C" w:rsidP="00A83F3D">
            <w:pPr>
              <w:pStyle w:val="Tablebody"/>
              <w:spacing w:before="40" w:after="40" w:line="270" w:lineRule="exact"/>
              <w:rPr>
                <w:rFonts w:ascii="Arial" w:hAnsi="Arial" w:cs="Arial"/>
                <w:color w:val="auto"/>
                <w:sz w:val="22"/>
                <w:szCs w:val="22"/>
              </w:rPr>
            </w:pPr>
            <w:r w:rsidRPr="00D92283">
              <w:rPr>
                <w:rFonts w:ascii="Arial" w:hAnsi="Arial" w:cs="Arial"/>
                <w:color w:val="000000" w:themeColor="text1"/>
                <w:sz w:val="22"/>
                <w:szCs w:val="22"/>
              </w:rPr>
              <w:t xml:space="preserve">Consolidation of settled storm overflow discharge into permit </w:t>
            </w:r>
            <w:r w:rsidRPr="00D92283">
              <w:rPr>
                <w:rFonts w:ascii="Arial" w:hAnsi="Arial" w:cs="Arial"/>
                <w:noProof/>
                <w:color w:val="000000" w:themeColor="text1"/>
                <w:sz w:val="22"/>
                <w:szCs w:val="22"/>
              </w:rPr>
              <w:t>AD0000901</w:t>
            </w:r>
            <w:r w:rsidRPr="00D92283">
              <w:rPr>
                <w:rFonts w:ascii="Arial" w:hAnsi="Arial" w:cs="Arial"/>
                <w:color w:val="000000" w:themeColor="text1"/>
                <w:sz w:val="22"/>
                <w:szCs w:val="22"/>
              </w:rPr>
              <w:t>.</w:t>
            </w:r>
          </w:p>
        </w:tc>
      </w:tr>
      <w:tr w:rsidR="004D5D6C" w:rsidRPr="008016C5" w14:paraId="6951AA15" w14:textId="77777777" w:rsidTr="005F281F">
        <w:tc>
          <w:tcPr>
            <w:tcW w:w="2694" w:type="dxa"/>
            <w:tcBorders>
              <w:left w:val="nil"/>
              <w:right w:val="nil"/>
            </w:tcBorders>
          </w:tcPr>
          <w:p w14:paraId="0B4E57DD" w14:textId="77777777" w:rsidR="004D5D6C" w:rsidRPr="0019036A" w:rsidRDefault="004D5D6C"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Pr="00D92283">
              <w:rPr>
                <w:rFonts w:ascii="Arial" w:hAnsi="Arial" w:cs="Arial"/>
                <w:noProof/>
                <w:color w:val="000000" w:themeColor="text1"/>
                <w:sz w:val="22"/>
                <w:szCs w:val="22"/>
              </w:rPr>
              <w:t>AD0000901</w:t>
            </w:r>
          </w:p>
        </w:tc>
        <w:tc>
          <w:tcPr>
            <w:tcW w:w="1559" w:type="dxa"/>
            <w:tcBorders>
              <w:left w:val="nil"/>
              <w:right w:val="nil"/>
            </w:tcBorders>
          </w:tcPr>
          <w:p w14:paraId="578D7F31" w14:textId="350865CE" w:rsidR="004D5D6C" w:rsidRPr="0019036A" w:rsidRDefault="00D7615A" w:rsidP="00A83F3D">
            <w:pPr>
              <w:pStyle w:val="Tablebody"/>
              <w:spacing w:before="40" w:after="40" w:line="270" w:lineRule="exact"/>
              <w:rPr>
                <w:rFonts w:ascii="Arial" w:hAnsi="Arial" w:cs="Arial"/>
                <w:color w:val="FF0000"/>
                <w:sz w:val="22"/>
                <w:szCs w:val="22"/>
              </w:rPr>
            </w:pPr>
            <w:r w:rsidRPr="00D7615A">
              <w:rPr>
                <w:rFonts w:ascii="Arial" w:hAnsi="Arial" w:cs="Arial"/>
                <w:color w:val="auto"/>
                <w:sz w:val="22"/>
                <w:szCs w:val="22"/>
              </w:rPr>
              <w:t>21/12/2023</w:t>
            </w:r>
          </w:p>
        </w:tc>
        <w:tc>
          <w:tcPr>
            <w:tcW w:w="3793" w:type="dxa"/>
            <w:tcBorders>
              <w:left w:val="nil"/>
              <w:right w:val="nil"/>
            </w:tcBorders>
          </w:tcPr>
          <w:p w14:paraId="6A5566B2" w14:textId="4C502FA8" w:rsidR="004D5D6C" w:rsidRPr="0019036A" w:rsidRDefault="004D5D6C"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w:t>
            </w:r>
            <w:r w:rsidRPr="00214412">
              <w:rPr>
                <w:rFonts w:ascii="Arial" w:hAnsi="Arial" w:cs="Arial"/>
                <w:color w:val="auto"/>
                <w:sz w:val="22"/>
                <w:szCs w:val="22"/>
              </w:rPr>
              <w:t xml:space="preserve"> </w:t>
            </w:r>
            <w:r w:rsidRPr="0019036A">
              <w:rPr>
                <w:rFonts w:ascii="Arial" w:hAnsi="Arial" w:cs="Arial"/>
                <w:color w:val="auto"/>
                <w:sz w:val="22"/>
                <w:szCs w:val="22"/>
              </w:rPr>
              <w:t xml:space="preserve">to </w:t>
            </w:r>
            <w:proofErr w:type="spellStart"/>
            <w:r w:rsidRPr="0019036A">
              <w:rPr>
                <w:rFonts w:ascii="Arial" w:hAnsi="Arial" w:cs="Arial"/>
                <w:color w:val="auto"/>
                <w:sz w:val="22"/>
                <w:szCs w:val="22"/>
              </w:rPr>
              <w:t>Dŵr</w:t>
            </w:r>
            <w:proofErr w:type="spellEnd"/>
            <w:r w:rsidRPr="0019036A">
              <w:rPr>
                <w:rFonts w:ascii="Arial" w:hAnsi="Arial" w:cs="Arial"/>
                <w:color w:val="auto"/>
                <w:sz w:val="22"/>
                <w:szCs w:val="22"/>
              </w:rPr>
              <w:t xml:space="preserve"> Cymru </w:t>
            </w:r>
            <w:proofErr w:type="spellStart"/>
            <w:r w:rsidRPr="0019036A">
              <w:rPr>
                <w:rFonts w:ascii="Arial" w:hAnsi="Arial" w:cs="Arial"/>
                <w:color w:val="auto"/>
                <w:sz w:val="22"/>
                <w:szCs w:val="22"/>
              </w:rPr>
              <w:t>Cyfyngedig</w:t>
            </w:r>
            <w:proofErr w:type="spellEnd"/>
            <w:r w:rsidRPr="0019036A">
              <w:rPr>
                <w:rFonts w:ascii="Arial" w:hAnsi="Arial" w:cs="Arial"/>
                <w:color w:val="auto"/>
                <w:sz w:val="22"/>
                <w:szCs w:val="22"/>
              </w:rPr>
              <w:t>.</w:t>
            </w:r>
          </w:p>
        </w:tc>
      </w:tr>
    </w:tbl>
    <w:p w14:paraId="7CF6C549" w14:textId="77777777" w:rsidR="004D5D6C" w:rsidRDefault="004D5D6C" w:rsidP="00167FFA">
      <w:pPr>
        <w:pStyle w:val="Heading3nonum"/>
        <w:spacing w:before="0"/>
        <w:rPr>
          <w:sz w:val="22"/>
          <w:szCs w:val="22"/>
        </w:rPr>
      </w:pPr>
    </w:p>
    <w:p w14:paraId="21FB83AC" w14:textId="77777777" w:rsidR="004D5D6C" w:rsidRDefault="004D5D6C"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4D5D6C" w:rsidRPr="00452DD5" w14:paraId="4C439D28" w14:textId="77777777" w:rsidTr="00452DD5">
        <w:tc>
          <w:tcPr>
            <w:tcW w:w="6096" w:type="dxa"/>
            <w:shd w:val="clear" w:color="auto" w:fill="000000"/>
          </w:tcPr>
          <w:p w14:paraId="48F72497" w14:textId="77777777" w:rsidR="004D5D6C" w:rsidRPr="00452DD5" w:rsidRDefault="004D5D6C"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F0DB60" w14:textId="77777777" w:rsidR="004D5D6C" w:rsidRPr="00C31D2C" w:rsidRDefault="004D5D6C"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2B1CD588" w14:textId="77777777" w:rsidR="004D5D6C" w:rsidRPr="00C31D2C" w:rsidRDefault="004D5D6C" w:rsidP="00167FFA">
      <w:pPr>
        <w:pStyle w:val="Act"/>
        <w:spacing w:before="0" w:line="270" w:lineRule="exact"/>
        <w:rPr>
          <w:rFonts w:cs="Arial"/>
          <w:sz w:val="22"/>
          <w:szCs w:val="22"/>
        </w:rPr>
      </w:pPr>
    </w:p>
    <w:p w14:paraId="0C388C37" w14:textId="77777777" w:rsidR="004D5D6C" w:rsidRPr="00C31D2C" w:rsidRDefault="004D5D6C"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regulations 18 and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067CA3B" w14:textId="77777777" w:rsidR="004D5D6C" w:rsidRDefault="004D5D6C" w:rsidP="00167FFA">
      <w:pPr>
        <w:pStyle w:val="Data"/>
        <w:rPr>
          <w:rStyle w:val="change"/>
          <w:rFonts w:cs="Arial"/>
          <w:sz w:val="22"/>
          <w:szCs w:val="22"/>
        </w:rPr>
      </w:pPr>
    </w:p>
    <w:p w14:paraId="58C638BC" w14:textId="77777777" w:rsidR="004D5D6C" w:rsidRPr="00CE57D2" w:rsidRDefault="004D5D6C"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r>
        <w:rPr>
          <w:rFonts w:cs="Arial"/>
          <w:bCs/>
          <w:sz w:val="22"/>
          <w:szCs w:val="22"/>
        </w:rPr>
        <w:t>s</w:t>
      </w:r>
    </w:p>
    <w:p w14:paraId="477B7583" w14:textId="77777777" w:rsidR="004D5D6C" w:rsidRPr="00355BEA" w:rsidRDefault="004D5D6C" w:rsidP="00A40593">
      <w:pPr>
        <w:pStyle w:val="Data"/>
        <w:ind w:right="1701"/>
        <w:rPr>
          <w:rStyle w:val="licenceno"/>
          <w:rFonts w:cs="Arial"/>
          <w:color w:val="000000" w:themeColor="text1"/>
          <w:sz w:val="22"/>
          <w:szCs w:val="22"/>
        </w:rPr>
      </w:pPr>
      <w:r w:rsidRPr="00355BEA">
        <w:rPr>
          <w:rFonts w:cs="Arial"/>
          <w:noProof/>
          <w:color w:val="000000" w:themeColor="text1"/>
          <w:sz w:val="22"/>
          <w:szCs w:val="22"/>
        </w:rPr>
        <w:t>AD0000901</w:t>
      </w:r>
    </w:p>
    <w:p w14:paraId="66580E09" w14:textId="77777777" w:rsidR="004D5D6C" w:rsidRPr="00355BEA" w:rsidRDefault="004D5D6C" w:rsidP="00A40593">
      <w:pPr>
        <w:pStyle w:val="Data"/>
        <w:ind w:right="1701"/>
        <w:rPr>
          <w:rStyle w:val="licenceno"/>
          <w:rFonts w:cs="Arial"/>
          <w:color w:val="000000" w:themeColor="text1"/>
          <w:sz w:val="22"/>
          <w:szCs w:val="22"/>
        </w:rPr>
      </w:pPr>
      <w:r w:rsidRPr="00355BEA">
        <w:rPr>
          <w:rFonts w:cs="Arial"/>
          <w:noProof/>
          <w:color w:val="000000" w:themeColor="text1"/>
          <w:sz w:val="22"/>
          <w:szCs w:val="22"/>
        </w:rPr>
        <w:t>AD0001001</w:t>
      </w:r>
    </w:p>
    <w:p w14:paraId="5B1F5B3D" w14:textId="77777777" w:rsidR="004D5D6C" w:rsidRDefault="004D5D6C" w:rsidP="00167FFA">
      <w:pPr>
        <w:pStyle w:val="Data"/>
        <w:rPr>
          <w:rStyle w:val="change"/>
          <w:rFonts w:cs="Arial"/>
          <w:sz w:val="22"/>
          <w:szCs w:val="22"/>
        </w:rPr>
      </w:pPr>
    </w:p>
    <w:p w14:paraId="5CFC298C" w14:textId="77777777" w:rsidR="004D5D6C" w:rsidRPr="00CE57D2" w:rsidRDefault="004D5D6C"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p w14:paraId="50D2B966" w14:textId="77777777" w:rsidR="004D5D6C" w:rsidRPr="00420953" w:rsidRDefault="004D5D6C"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3F1F5A38" w14:textId="77777777" w:rsidR="004D5D6C" w:rsidRDefault="004D5D6C" w:rsidP="00167FFA">
      <w:pPr>
        <w:pStyle w:val="Heading3nonum"/>
        <w:spacing w:before="0"/>
        <w:rPr>
          <w:rFonts w:cs="Arial"/>
          <w:color w:val="FF0000"/>
          <w:sz w:val="22"/>
          <w:szCs w:val="22"/>
        </w:rPr>
      </w:pPr>
    </w:p>
    <w:p w14:paraId="30D4D9DB" w14:textId="77777777" w:rsidR="004D5D6C" w:rsidRPr="00420953" w:rsidRDefault="004D5D6C"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70B67348" w14:textId="77777777" w:rsidR="004D5D6C" w:rsidRPr="00420953" w:rsidRDefault="004D5D6C" w:rsidP="00420953">
      <w:pPr>
        <w:pStyle w:val="Data"/>
        <w:ind w:right="1701"/>
        <w:rPr>
          <w:rStyle w:val="licenceno"/>
          <w:rFonts w:cs="Arial"/>
          <w:sz w:val="22"/>
          <w:szCs w:val="22"/>
        </w:rPr>
      </w:pPr>
      <w:r w:rsidRPr="00420953">
        <w:rPr>
          <w:rStyle w:val="licenceno"/>
          <w:rFonts w:cs="Arial"/>
          <w:sz w:val="22"/>
          <w:szCs w:val="22"/>
        </w:rPr>
        <w:t>Linea</w:t>
      </w:r>
    </w:p>
    <w:p w14:paraId="2271915C" w14:textId="77777777" w:rsidR="004D5D6C" w:rsidRPr="00420953" w:rsidRDefault="004D5D6C" w:rsidP="00420953">
      <w:pPr>
        <w:pStyle w:val="Data"/>
        <w:ind w:right="1701"/>
        <w:rPr>
          <w:rStyle w:val="licenceno"/>
          <w:rFonts w:cs="Arial"/>
          <w:sz w:val="22"/>
          <w:szCs w:val="22"/>
        </w:rPr>
      </w:pPr>
      <w:r w:rsidRPr="00420953">
        <w:rPr>
          <w:rStyle w:val="licenceno"/>
          <w:rFonts w:cs="Arial"/>
          <w:sz w:val="22"/>
          <w:szCs w:val="22"/>
        </w:rPr>
        <w:t>Fortran Road</w:t>
      </w:r>
    </w:p>
    <w:p w14:paraId="79E2482A" w14:textId="77777777" w:rsidR="004D5D6C" w:rsidRPr="00420953" w:rsidRDefault="004D5D6C"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78F779FA" w14:textId="77777777" w:rsidR="004D5D6C" w:rsidRPr="00420953" w:rsidRDefault="004D5D6C" w:rsidP="00420953">
      <w:pPr>
        <w:pStyle w:val="Data"/>
        <w:ind w:right="1701"/>
        <w:rPr>
          <w:rStyle w:val="licenceno"/>
          <w:rFonts w:cs="Arial"/>
          <w:sz w:val="22"/>
          <w:szCs w:val="22"/>
        </w:rPr>
      </w:pPr>
      <w:r w:rsidRPr="00420953">
        <w:rPr>
          <w:rStyle w:val="licenceno"/>
          <w:rFonts w:cs="Arial"/>
          <w:sz w:val="22"/>
          <w:szCs w:val="22"/>
        </w:rPr>
        <w:t>Cardiff</w:t>
      </w:r>
    </w:p>
    <w:p w14:paraId="490F5C70" w14:textId="77777777" w:rsidR="004D5D6C" w:rsidRPr="00420953" w:rsidRDefault="004D5D6C" w:rsidP="00420953">
      <w:pPr>
        <w:pStyle w:val="Data"/>
        <w:ind w:right="1701"/>
        <w:rPr>
          <w:rStyle w:val="licenceno"/>
          <w:rFonts w:cs="Arial"/>
          <w:sz w:val="22"/>
          <w:szCs w:val="22"/>
        </w:rPr>
      </w:pPr>
      <w:r w:rsidRPr="00420953">
        <w:rPr>
          <w:rStyle w:val="licenceno"/>
          <w:rFonts w:cs="Arial"/>
          <w:sz w:val="22"/>
          <w:szCs w:val="22"/>
        </w:rPr>
        <w:t>CF3 0LT</w:t>
      </w:r>
    </w:p>
    <w:p w14:paraId="6D5A0ED3" w14:textId="77777777" w:rsidR="004D5D6C" w:rsidRDefault="004D5D6C" w:rsidP="008C471F">
      <w:pPr>
        <w:pStyle w:val="Heading3nonum"/>
        <w:spacing w:before="0"/>
        <w:rPr>
          <w:rFonts w:cs="Arial"/>
          <w:color w:val="FF0000"/>
          <w:sz w:val="22"/>
          <w:szCs w:val="22"/>
        </w:rPr>
      </w:pPr>
    </w:p>
    <w:p w14:paraId="32F7A233" w14:textId="77777777" w:rsidR="004D5D6C" w:rsidRPr="00420953" w:rsidRDefault="004D5D6C"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61164795" w14:textId="77777777" w:rsidR="004D5D6C" w:rsidRPr="00DF6316" w:rsidRDefault="004D5D6C" w:rsidP="00167FFA">
      <w:pPr>
        <w:pStyle w:val="Data"/>
        <w:ind w:right="1701"/>
        <w:rPr>
          <w:b w:val="0"/>
          <w:sz w:val="22"/>
          <w:szCs w:val="22"/>
        </w:rPr>
      </w:pPr>
    </w:p>
    <w:p w14:paraId="2EC4FCCA" w14:textId="77777777" w:rsidR="004D5D6C" w:rsidRDefault="004D5D6C"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5622AD2B" w14:textId="77777777" w:rsidR="004D5D6C" w:rsidRPr="00355BEA" w:rsidRDefault="004D5D6C" w:rsidP="00420953">
      <w:pPr>
        <w:pStyle w:val="Data"/>
        <w:spacing w:line="276" w:lineRule="auto"/>
        <w:ind w:right="23"/>
        <w:rPr>
          <w:rStyle w:val="change"/>
          <w:rFonts w:cs="Arial"/>
          <w:bCs/>
          <w:color w:val="000000" w:themeColor="text1"/>
          <w:sz w:val="22"/>
          <w:szCs w:val="22"/>
        </w:rPr>
      </w:pPr>
      <w:r w:rsidRPr="00355BEA">
        <w:rPr>
          <w:bCs/>
          <w:noProof/>
          <w:color w:val="000000" w:themeColor="text1"/>
          <w:sz w:val="22"/>
          <w:szCs w:val="22"/>
        </w:rPr>
        <w:t>Trecastle Wastewater Treatment Works</w:t>
      </w:r>
    </w:p>
    <w:p w14:paraId="0B5A3805" w14:textId="77777777" w:rsidR="004D5D6C" w:rsidRPr="00355BEA" w:rsidRDefault="004D5D6C" w:rsidP="00167FFA">
      <w:pPr>
        <w:pStyle w:val="Data"/>
        <w:rPr>
          <w:rStyle w:val="change"/>
          <w:rFonts w:cs="Arial"/>
          <w:color w:val="000000" w:themeColor="text1"/>
          <w:sz w:val="22"/>
          <w:szCs w:val="22"/>
        </w:rPr>
      </w:pPr>
      <w:r w:rsidRPr="00355BEA">
        <w:rPr>
          <w:rFonts w:cs="Arial"/>
          <w:noProof/>
          <w:color w:val="000000" w:themeColor="text1"/>
          <w:sz w:val="22"/>
          <w:szCs w:val="22"/>
        </w:rPr>
        <w:t>Trecastle</w:t>
      </w:r>
    </w:p>
    <w:p w14:paraId="1F23D2CA" w14:textId="77777777" w:rsidR="004D5D6C" w:rsidRPr="00355BEA" w:rsidRDefault="004D5D6C" w:rsidP="00167FFA">
      <w:pPr>
        <w:pStyle w:val="Data"/>
        <w:rPr>
          <w:rStyle w:val="change"/>
          <w:rFonts w:cs="Arial"/>
          <w:color w:val="000000" w:themeColor="text1"/>
          <w:sz w:val="22"/>
          <w:szCs w:val="22"/>
        </w:rPr>
      </w:pPr>
      <w:r w:rsidRPr="00355BEA">
        <w:rPr>
          <w:rFonts w:cs="Arial"/>
          <w:noProof/>
          <w:color w:val="000000" w:themeColor="text1"/>
          <w:sz w:val="22"/>
          <w:szCs w:val="22"/>
        </w:rPr>
        <w:t>Brecon</w:t>
      </w:r>
    </w:p>
    <w:p w14:paraId="3C5A40FC" w14:textId="77777777" w:rsidR="004D5D6C" w:rsidRPr="00355BEA" w:rsidRDefault="004D5D6C" w:rsidP="00167FFA">
      <w:pPr>
        <w:pStyle w:val="Data"/>
        <w:rPr>
          <w:rStyle w:val="change"/>
          <w:rFonts w:cs="Arial"/>
          <w:color w:val="000000" w:themeColor="text1"/>
          <w:sz w:val="22"/>
          <w:szCs w:val="22"/>
        </w:rPr>
      </w:pPr>
      <w:r w:rsidRPr="00355BEA">
        <w:rPr>
          <w:rFonts w:cs="Arial"/>
          <w:noProof/>
          <w:color w:val="000000" w:themeColor="text1"/>
          <w:sz w:val="22"/>
          <w:szCs w:val="22"/>
        </w:rPr>
        <w:t>Powys</w:t>
      </w:r>
    </w:p>
    <w:p w14:paraId="6D7BE6D3" w14:textId="77777777" w:rsidR="004D5D6C" w:rsidRPr="00355BEA" w:rsidRDefault="004D5D6C" w:rsidP="00167FFA">
      <w:pPr>
        <w:pStyle w:val="Data"/>
        <w:rPr>
          <w:rStyle w:val="change"/>
          <w:rFonts w:cs="Arial"/>
          <w:color w:val="000000" w:themeColor="text1"/>
          <w:sz w:val="22"/>
          <w:szCs w:val="22"/>
        </w:rPr>
      </w:pPr>
      <w:r w:rsidRPr="00355BEA">
        <w:rPr>
          <w:rFonts w:cs="Arial"/>
          <w:noProof/>
          <w:color w:val="000000" w:themeColor="text1"/>
          <w:sz w:val="22"/>
          <w:szCs w:val="22"/>
        </w:rPr>
        <w:t>LD3 8UG</w:t>
      </w:r>
    </w:p>
    <w:p w14:paraId="45532057" w14:textId="77777777" w:rsidR="004D5D6C" w:rsidRDefault="004D5D6C" w:rsidP="00167FFA">
      <w:pPr>
        <w:pStyle w:val="Heading3nonum"/>
        <w:spacing w:before="0"/>
        <w:rPr>
          <w:rFonts w:cs="Arial"/>
          <w:sz w:val="22"/>
          <w:szCs w:val="22"/>
        </w:rPr>
      </w:pPr>
    </w:p>
    <w:p w14:paraId="210C94D4" w14:textId="77777777" w:rsidR="004D5D6C" w:rsidRPr="00C31D2C" w:rsidRDefault="004D5D6C"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7AB66014" w14:textId="77777777" w:rsidR="004D5D6C" w:rsidRPr="00C31D2C" w:rsidRDefault="004D5D6C" w:rsidP="00167FFA">
      <w:pPr>
        <w:pStyle w:val="Heading3nonum"/>
        <w:spacing w:before="0"/>
        <w:rPr>
          <w:rFonts w:cs="Arial"/>
          <w:sz w:val="22"/>
          <w:szCs w:val="22"/>
        </w:rPr>
      </w:pPr>
    </w:p>
    <w:p w14:paraId="4190E204" w14:textId="72B1ACAC" w:rsidR="004D5D6C" w:rsidRDefault="004D5D6C"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D7615A" w:rsidRPr="00D7615A">
        <w:rPr>
          <w:rFonts w:cs="Arial"/>
          <w:b/>
          <w:bCs/>
          <w:color w:val="auto"/>
          <w:sz w:val="22"/>
          <w:szCs w:val="22"/>
        </w:rPr>
        <w:t>03/01/2024</w:t>
      </w:r>
    </w:p>
    <w:p w14:paraId="6E3B8BF1" w14:textId="77777777" w:rsidR="004D5D6C" w:rsidRDefault="004D5D6C" w:rsidP="00167FFA">
      <w:pPr>
        <w:pStyle w:val="Heading3nonum"/>
        <w:spacing w:before="0"/>
        <w:rPr>
          <w:rFonts w:cs="Arial"/>
          <w:color w:val="FF0000"/>
          <w:sz w:val="22"/>
          <w:szCs w:val="22"/>
        </w:rPr>
      </w:pPr>
    </w:p>
    <w:p w14:paraId="7D748A3E" w14:textId="1AE78B72" w:rsidR="004D5D6C" w:rsidRPr="008D60F8" w:rsidRDefault="004D5D6C"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is</w:t>
      </w:r>
      <w:r w:rsidRPr="00355BEA">
        <w:rPr>
          <w:rFonts w:cs="Arial"/>
          <w:b/>
          <w:color w:val="000000" w:themeColor="text1"/>
          <w:sz w:val="22"/>
          <w:szCs w:val="22"/>
        </w:rPr>
        <w:t xml:space="preserve"> </w:t>
      </w:r>
      <w:r w:rsidRPr="00355BEA">
        <w:rPr>
          <w:rFonts w:cs="Arial"/>
          <w:b/>
          <w:noProof/>
          <w:color w:val="000000" w:themeColor="text1"/>
          <w:sz w:val="22"/>
          <w:szCs w:val="22"/>
        </w:rPr>
        <w:t>AD0000901</w:t>
      </w:r>
      <w:r w:rsidR="00355BEA">
        <w:rPr>
          <w:rFonts w:cs="Arial"/>
          <w:b/>
          <w:noProof/>
          <w:color w:val="000000" w:themeColor="text1"/>
          <w:sz w:val="22"/>
          <w:szCs w:val="22"/>
        </w:rPr>
        <w:t>.</w:t>
      </w:r>
    </w:p>
    <w:p w14:paraId="7AE869BA" w14:textId="77777777" w:rsidR="004D5D6C" w:rsidRPr="00C31D2C" w:rsidRDefault="004D5D6C" w:rsidP="00167FFA">
      <w:pPr>
        <w:pStyle w:val="Heading3nonum"/>
        <w:spacing w:before="0"/>
        <w:rPr>
          <w:rFonts w:cs="Arial"/>
          <w:color w:val="FF0000"/>
          <w:sz w:val="22"/>
          <w:szCs w:val="22"/>
        </w:rPr>
      </w:pPr>
    </w:p>
    <w:p w14:paraId="412CF27E" w14:textId="77777777" w:rsidR="004D5D6C" w:rsidRPr="00DF6316" w:rsidRDefault="004D5D6C"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4D5D6C" w:rsidRPr="00C31D2C" w14:paraId="4884FC08" w14:textId="77777777" w:rsidTr="00B85E30">
        <w:trPr>
          <w:trHeight w:hRule="exact" w:val="393"/>
        </w:trPr>
        <w:tc>
          <w:tcPr>
            <w:tcW w:w="4995" w:type="dxa"/>
            <w:tcBorders>
              <w:top w:val="nil"/>
              <w:left w:val="nil"/>
              <w:right w:val="nil"/>
            </w:tcBorders>
          </w:tcPr>
          <w:p w14:paraId="745F913B" w14:textId="77777777" w:rsidR="004D5D6C" w:rsidRPr="00C31D2C" w:rsidRDefault="004D5D6C"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1536CE3" w14:textId="77777777" w:rsidR="004D5D6C" w:rsidRPr="00C31D2C" w:rsidRDefault="004D5D6C" w:rsidP="00167FFA">
            <w:pPr>
              <w:pStyle w:val="Heading3nonum"/>
              <w:spacing w:before="0"/>
              <w:ind w:right="1701"/>
              <w:rPr>
                <w:rFonts w:cs="Arial"/>
                <w:sz w:val="22"/>
                <w:szCs w:val="22"/>
              </w:rPr>
            </w:pPr>
            <w:r w:rsidRPr="00C31D2C">
              <w:rPr>
                <w:rFonts w:cs="Arial"/>
                <w:sz w:val="22"/>
                <w:szCs w:val="22"/>
              </w:rPr>
              <w:t>Date</w:t>
            </w:r>
          </w:p>
        </w:tc>
      </w:tr>
      <w:tr w:rsidR="004D5D6C" w:rsidRPr="00C31D2C" w14:paraId="5F2F1D34" w14:textId="77777777" w:rsidTr="00B85E30">
        <w:trPr>
          <w:trHeight w:hRule="exact" w:val="960"/>
        </w:trPr>
        <w:tc>
          <w:tcPr>
            <w:tcW w:w="4995" w:type="dxa"/>
            <w:vAlign w:val="center"/>
          </w:tcPr>
          <w:p w14:paraId="30C5A842" w14:textId="37C6BF58" w:rsidR="004D5D6C" w:rsidRPr="00D7615A" w:rsidRDefault="00D7615A" w:rsidP="003842F1">
            <w:pPr>
              <w:pStyle w:val="Heading3nonum"/>
              <w:spacing w:before="0"/>
              <w:ind w:right="-135"/>
              <w:jc w:val="center"/>
              <w:rPr>
                <w:rFonts w:cs="Arial"/>
                <w:b/>
                <w:color w:val="auto"/>
                <w:sz w:val="22"/>
                <w:szCs w:val="22"/>
              </w:rPr>
            </w:pPr>
            <w:r w:rsidRPr="00D7615A">
              <w:rPr>
                <w:rFonts w:cs="Arial"/>
                <w:b/>
                <w:color w:val="auto"/>
                <w:sz w:val="22"/>
                <w:szCs w:val="22"/>
              </w:rPr>
              <w:t>Joanne Fitton</w:t>
            </w:r>
          </w:p>
        </w:tc>
        <w:tc>
          <w:tcPr>
            <w:tcW w:w="2835" w:type="dxa"/>
            <w:vAlign w:val="center"/>
          </w:tcPr>
          <w:p w14:paraId="29D4AE4A" w14:textId="75CB2834" w:rsidR="004D5D6C" w:rsidRPr="00D7615A" w:rsidRDefault="00D7615A" w:rsidP="003842F1">
            <w:pPr>
              <w:pStyle w:val="Heading3nonum"/>
              <w:spacing w:before="0"/>
              <w:ind w:right="34"/>
              <w:jc w:val="center"/>
              <w:rPr>
                <w:rFonts w:cs="Arial"/>
                <w:b/>
                <w:color w:val="auto"/>
                <w:sz w:val="22"/>
                <w:szCs w:val="22"/>
              </w:rPr>
            </w:pPr>
            <w:r w:rsidRPr="00D7615A">
              <w:rPr>
                <w:rFonts w:cs="Arial"/>
                <w:b/>
                <w:color w:val="auto"/>
                <w:sz w:val="22"/>
                <w:szCs w:val="22"/>
              </w:rPr>
              <w:t>21/12/2021</w:t>
            </w:r>
          </w:p>
        </w:tc>
      </w:tr>
    </w:tbl>
    <w:p w14:paraId="2D80494E" w14:textId="77777777" w:rsidR="004D5D6C" w:rsidRDefault="004D5D6C" w:rsidP="00167FFA">
      <w:pPr>
        <w:pStyle w:val="Heading3nonum"/>
        <w:spacing w:before="0"/>
        <w:rPr>
          <w:rFonts w:cs="Arial"/>
          <w:sz w:val="22"/>
          <w:szCs w:val="22"/>
        </w:rPr>
      </w:pPr>
    </w:p>
    <w:p w14:paraId="2D890104" w14:textId="77777777" w:rsidR="004D5D6C" w:rsidRPr="00C31D2C" w:rsidRDefault="004D5D6C"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F8BB75" w14:textId="77777777" w:rsidR="004D5D6C" w:rsidRPr="005E55B6" w:rsidRDefault="004D5D6C"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49450251" w14:textId="65720E98" w:rsidR="004D5D6C" w:rsidRPr="00FB0A4F" w:rsidRDefault="004D5D6C" w:rsidP="006C6EA9">
      <w:pPr>
        <w:spacing w:before="120" w:line="270" w:lineRule="exact"/>
        <w:rPr>
          <w:rFonts w:ascii="Arial" w:hAnsi="Arial" w:cs="Arial"/>
          <w:sz w:val="22"/>
          <w:szCs w:val="22"/>
        </w:rPr>
      </w:pPr>
      <w:r w:rsidRPr="00FB0A4F">
        <w:rPr>
          <w:rFonts w:ascii="Arial" w:hAnsi="Arial" w:cs="Arial"/>
          <w:sz w:val="22"/>
          <w:szCs w:val="22"/>
        </w:rPr>
        <w:t xml:space="preserve">The following conditions were varied </w:t>
      </w:r>
      <w:proofErr w:type="gramStart"/>
      <w:r w:rsidRPr="00FB0A4F">
        <w:rPr>
          <w:rFonts w:ascii="Arial" w:hAnsi="Arial" w:cs="Arial"/>
          <w:sz w:val="22"/>
          <w:szCs w:val="22"/>
        </w:rPr>
        <w:t>as a result of</w:t>
      </w:r>
      <w:proofErr w:type="gramEnd"/>
      <w:r w:rsidRPr="00FB0A4F">
        <w:rPr>
          <w:rFonts w:ascii="Arial" w:hAnsi="Arial" w:cs="Arial"/>
          <w:sz w:val="22"/>
          <w:szCs w:val="22"/>
        </w:rPr>
        <w:t xml:space="preserve"> a Natural Resources Wales initiated variation:</w:t>
      </w:r>
    </w:p>
    <w:p w14:paraId="22C38893" w14:textId="77777777" w:rsidR="00FB0A4F" w:rsidRPr="00FB0A4F" w:rsidRDefault="00FB0A4F" w:rsidP="00FB0A4F">
      <w:pPr>
        <w:pStyle w:val="ListParagraph"/>
        <w:numPr>
          <w:ilvl w:val="0"/>
          <w:numId w:val="17"/>
        </w:numPr>
        <w:spacing w:line="270" w:lineRule="exact"/>
        <w:rPr>
          <w:rFonts w:cs="Arial"/>
          <w:sz w:val="22"/>
          <w:szCs w:val="22"/>
        </w:rPr>
      </w:pPr>
      <w:r w:rsidRPr="00FB0A4F">
        <w:rPr>
          <w:rFonts w:cs="Arial"/>
          <w:sz w:val="22"/>
          <w:szCs w:val="22"/>
        </w:rPr>
        <w:t xml:space="preserve">2.2.1 </w:t>
      </w:r>
    </w:p>
    <w:p w14:paraId="425B2773" w14:textId="77777777" w:rsidR="00FB0A4F" w:rsidRPr="00FB0A4F" w:rsidRDefault="00FB0A4F" w:rsidP="00FB0A4F">
      <w:pPr>
        <w:pStyle w:val="ListParagraph"/>
        <w:numPr>
          <w:ilvl w:val="0"/>
          <w:numId w:val="17"/>
        </w:numPr>
        <w:spacing w:line="270" w:lineRule="exact"/>
        <w:rPr>
          <w:rFonts w:cs="Arial"/>
          <w:sz w:val="22"/>
          <w:szCs w:val="22"/>
        </w:rPr>
      </w:pPr>
      <w:r w:rsidRPr="00FB0A4F">
        <w:rPr>
          <w:rFonts w:cs="Arial"/>
          <w:sz w:val="22"/>
          <w:szCs w:val="22"/>
        </w:rPr>
        <w:t>2.3</w:t>
      </w:r>
    </w:p>
    <w:p w14:paraId="3E053B86" w14:textId="77777777" w:rsidR="00FB0A4F" w:rsidRPr="00FB0A4F" w:rsidRDefault="00FB0A4F" w:rsidP="00FB0A4F">
      <w:pPr>
        <w:pStyle w:val="ListParagraph"/>
        <w:numPr>
          <w:ilvl w:val="0"/>
          <w:numId w:val="17"/>
        </w:numPr>
        <w:spacing w:line="270" w:lineRule="exact"/>
        <w:rPr>
          <w:rFonts w:cs="Arial"/>
          <w:sz w:val="22"/>
          <w:szCs w:val="22"/>
        </w:rPr>
      </w:pPr>
      <w:r w:rsidRPr="00FB0A4F">
        <w:rPr>
          <w:rFonts w:cs="Arial"/>
          <w:sz w:val="22"/>
          <w:szCs w:val="22"/>
        </w:rPr>
        <w:t>3.3.3</w:t>
      </w:r>
    </w:p>
    <w:p w14:paraId="69C947DD" w14:textId="77777777" w:rsidR="00FB0A4F" w:rsidRPr="00FB0A4F" w:rsidRDefault="00FB0A4F" w:rsidP="00FB0A4F">
      <w:pPr>
        <w:pStyle w:val="ListParagraph"/>
        <w:numPr>
          <w:ilvl w:val="0"/>
          <w:numId w:val="17"/>
        </w:numPr>
        <w:spacing w:line="270" w:lineRule="exact"/>
        <w:rPr>
          <w:rFonts w:cs="Arial"/>
          <w:sz w:val="22"/>
          <w:szCs w:val="22"/>
        </w:rPr>
      </w:pPr>
      <w:r w:rsidRPr="00FB0A4F">
        <w:rPr>
          <w:rFonts w:cs="Arial"/>
          <w:sz w:val="22"/>
          <w:szCs w:val="22"/>
        </w:rPr>
        <w:t>3.3.5</w:t>
      </w:r>
    </w:p>
    <w:p w14:paraId="69D6CE5C" w14:textId="77777777" w:rsidR="00FB0A4F" w:rsidRPr="00FB0A4F" w:rsidRDefault="00FB0A4F" w:rsidP="00FB0A4F">
      <w:pPr>
        <w:pStyle w:val="ListParagraph"/>
        <w:numPr>
          <w:ilvl w:val="0"/>
          <w:numId w:val="17"/>
        </w:numPr>
        <w:spacing w:line="270" w:lineRule="exact"/>
        <w:rPr>
          <w:rFonts w:cs="Arial"/>
          <w:sz w:val="22"/>
          <w:szCs w:val="22"/>
        </w:rPr>
      </w:pPr>
      <w:r w:rsidRPr="00FB0A4F">
        <w:rPr>
          <w:rFonts w:cs="Arial"/>
          <w:sz w:val="22"/>
          <w:szCs w:val="22"/>
        </w:rPr>
        <w:t>3.3.7</w:t>
      </w:r>
    </w:p>
    <w:p w14:paraId="70B7A0E5" w14:textId="77777777" w:rsidR="00FB0A4F" w:rsidRPr="00FB0A4F" w:rsidRDefault="00FB0A4F" w:rsidP="00FB0A4F">
      <w:pPr>
        <w:pStyle w:val="ListParagraph"/>
        <w:numPr>
          <w:ilvl w:val="0"/>
          <w:numId w:val="17"/>
        </w:numPr>
        <w:spacing w:line="270" w:lineRule="exact"/>
        <w:rPr>
          <w:rFonts w:cs="Arial"/>
          <w:sz w:val="22"/>
          <w:szCs w:val="22"/>
        </w:rPr>
      </w:pPr>
      <w:r w:rsidRPr="00FB0A4F">
        <w:rPr>
          <w:rFonts w:cs="Arial"/>
          <w:sz w:val="22"/>
          <w:szCs w:val="22"/>
        </w:rPr>
        <w:t>4.1.1</w:t>
      </w:r>
    </w:p>
    <w:p w14:paraId="63A6B8A1" w14:textId="4FA46C99" w:rsidR="00FB0A4F" w:rsidRPr="00FB0A4F" w:rsidRDefault="00FB0A4F" w:rsidP="00FB0A4F">
      <w:pPr>
        <w:pStyle w:val="ListParagraph"/>
        <w:numPr>
          <w:ilvl w:val="0"/>
          <w:numId w:val="17"/>
        </w:numPr>
        <w:spacing w:line="270" w:lineRule="exact"/>
        <w:rPr>
          <w:rFonts w:cs="Arial"/>
          <w:sz w:val="22"/>
          <w:szCs w:val="22"/>
        </w:rPr>
      </w:pPr>
      <w:r w:rsidRPr="00FB0A4F">
        <w:rPr>
          <w:rFonts w:cs="Arial"/>
          <w:sz w:val="22"/>
          <w:szCs w:val="22"/>
        </w:rPr>
        <w:t>4.2.3</w:t>
      </w:r>
    </w:p>
    <w:p w14:paraId="1E9E6FE5" w14:textId="77777777" w:rsidR="004D5D6C" w:rsidRDefault="004D5D6C" w:rsidP="00AE64EF">
      <w:pPr>
        <w:pStyle w:val="Heading3nonum"/>
        <w:rPr>
          <w:rFonts w:cs="Arial"/>
          <w:color w:val="FF0000"/>
          <w:sz w:val="22"/>
          <w:szCs w:val="22"/>
        </w:rPr>
      </w:pPr>
    </w:p>
    <w:p w14:paraId="3F375CEA" w14:textId="77777777" w:rsidR="004D5D6C" w:rsidRPr="00AE41DB" w:rsidRDefault="004D5D6C"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F443BD" w14:textId="77777777" w:rsidR="004D5D6C" w:rsidRDefault="004D5D6C" w:rsidP="006C6EA9">
      <w:pPr>
        <w:pStyle w:val="Heading3nonum"/>
        <w:rPr>
          <w:rFonts w:cs="Arial"/>
          <w:color w:val="auto"/>
          <w:sz w:val="22"/>
          <w:szCs w:val="22"/>
        </w:rPr>
        <w:sectPr w:rsidR="004D5D6C" w:rsidSect="004D5D6C">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D5D6C" w:rsidRPr="0049139F" w14:paraId="7B8E7821" w14:textId="77777777" w:rsidTr="00597064">
        <w:trPr>
          <w:trHeight w:val="555"/>
        </w:trPr>
        <w:tc>
          <w:tcPr>
            <w:tcW w:w="3402" w:type="dxa"/>
            <w:shd w:val="clear" w:color="auto" w:fill="000000"/>
            <w:vAlign w:val="center"/>
          </w:tcPr>
          <w:p w14:paraId="3AD7957C" w14:textId="77777777" w:rsidR="004D5D6C" w:rsidRPr="000D1FBB" w:rsidRDefault="004D5D6C"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3A39223" w14:textId="77777777" w:rsidR="004D5D6C" w:rsidRPr="0049139F" w:rsidRDefault="004D5D6C"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5529FDD7" w14:textId="77777777" w:rsidR="004D5D6C" w:rsidRDefault="004D5D6C" w:rsidP="00597064">
      <w:pPr>
        <w:pStyle w:val="Act"/>
        <w:spacing w:line="240" w:lineRule="auto"/>
        <w:ind w:left="567"/>
      </w:pPr>
    </w:p>
    <w:p w14:paraId="46FBF2A1" w14:textId="77777777" w:rsidR="004D5D6C" w:rsidRPr="00755F21" w:rsidRDefault="004D5D6C" w:rsidP="00597064">
      <w:pPr>
        <w:pStyle w:val="Act"/>
        <w:ind w:left="567"/>
        <w:rPr>
          <w:bCs/>
          <w:color w:val="000000" w:themeColor="text1"/>
          <w:sz w:val="22"/>
          <w:szCs w:val="22"/>
        </w:rPr>
      </w:pPr>
      <w:r w:rsidRPr="00755F21">
        <w:rPr>
          <w:bCs/>
          <w:color w:val="000000" w:themeColor="text1"/>
          <w:sz w:val="22"/>
          <w:szCs w:val="22"/>
        </w:rPr>
        <w:t xml:space="preserve">Permit number </w:t>
      </w:r>
    </w:p>
    <w:p w14:paraId="4A97D5F1" w14:textId="77777777" w:rsidR="004D5D6C" w:rsidRPr="00755F21" w:rsidRDefault="004D5D6C" w:rsidP="00597064">
      <w:pPr>
        <w:pStyle w:val="Data"/>
        <w:ind w:left="567" w:right="1701"/>
        <w:rPr>
          <w:rStyle w:val="licenceno"/>
          <w:color w:val="000000" w:themeColor="text1"/>
          <w:sz w:val="22"/>
          <w:szCs w:val="22"/>
        </w:rPr>
      </w:pPr>
      <w:r w:rsidRPr="00755F21">
        <w:rPr>
          <w:noProof/>
          <w:color w:val="000000" w:themeColor="text1"/>
          <w:sz w:val="22"/>
          <w:szCs w:val="22"/>
        </w:rPr>
        <w:t>AD0000901</w:t>
      </w:r>
    </w:p>
    <w:p w14:paraId="3DF75505" w14:textId="77777777" w:rsidR="004D5D6C" w:rsidRPr="0049139F" w:rsidRDefault="004D5D6C" w:rsidP="00597064">
      <w:pPr>
        <w:pStyle w:val="Heading3nonum"/>
        <w:ind w:left="567"/>
        <w:rPr>
          <w:color w:val="FF0000"/>
          <w:sz w:val="22"/>
          <w:szCs w:val="22"/>
        </w:rPr>
      </w:pPr>
      <w:r w:rsidRPr="00755F21">
        <w:rPr>
          <w:color w:val="000000" w:themeColor="text1"/>
          <w:sz w:val="22"/>
          <w:szCs w:val="22"/>
        </w:rPr>
        <w:t xml:space="preserve">This is the consolidated permit referred to in the variation and consolidation notice for variation </w:t>
      </w:r>
      <w:r w:rsidRPr="00755F21">
        <w:rPr>
          <w:noProof/>
          <w:color w:val="000000" w:themeColor="text1"/>
          <w:sz w:val="22"/>
          <w:szCs w:val="22"/>
        </w:rPr>
        <w:t>PAN-023175</w:t>
      </w:r>
      <w:r w:rsidRPr="00755F21">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54856BD2" w14:textId="77777777" w:rsidR="004D5D6C" w:rsidRPr="0049139F" w:rsidRDefault="004D5D6C" w:rsidP="00597064">
      <w:pPr>
        <w:pStyle w:val="Data"/>
        <w:ind w:left="567"/>
        <w:rPr>
          <w:rStyle w:val="change"/>
          <w:i/>
          <w:sz w:val="22"/>
          <w:szCs w:val="22"/>
        </w:rPr>
      </w:pPr>
    </w:p>
    <w:p w14:paraId="1D862A50" w14:textId="77777777" w:rsidR="004D5D6C" w:rsidRDefault="004D5D6C"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3F11FC6E" w14:textId="77777777" w:rsidR="004D5D6C" w:rsidRDefault="004D5D6C" w:rsidP="003842F1">
      <w:pPr>
        <w:pStyle w:val="Data"/>
        <w:spacing w:line="276" w:lineRule="auto"/>
        <w:ind w:left="567"/>
        <w:rPr>
          <w:b w:val="0"/>
          <w:sz w:val="22"/>
          <w:szCs w:val="22"/>
        </w:rPr>
      </w:pPr>
    </w:p>
    <w:p w14:paraId="300DD8BC" w14:textId="77777777" w:rsidR="004D5D6C" w:rsidRPr="0033428A" w:rsidRDefault="004D5D6C" w:rsidP="003842F1">
      <w:pPr>
        <w:pStyle w:val="Data"/>
        <w:spacing w:line="276" w:lineRule="auto"/>
        <w:ind w:left="567"/>
        <w:rPr>
          <w:b w:val="0"/>
          <w:sz w:val="22"/>
          <w:szCs w:val="22"/>
        </w:rPr>
      </w:pPr>
      <w:r w:rsidRPr="0033428A">
        <w:rPr>
          <w:b w:val="0"/>
          <w:sz w:val="22"/>
          <w:szCs w:val="22"/>
        </w:rPr>
        <w:t>whose registered office is</w:t>
      </w:r>
    </w:p>
    <w:p w14:paraId="1E4076CC" w14:textId="77777777" w:rsidR="004D5D6C" w:rsidRPr="0033428A" w:rsidRDefault="004D5D6C" w:rsidP="003842F1">
      <w:pPr>
        <w:pStyle w:val="Data"/>
        <w:spacing w:line="276" w:lineRule="auto"/>
        <w:ind w:left="567"/>
        <w:rPr>
          <w:bCs/>
          <w:sz w:val="22"/>
          <w:szCs w:val="22"/>
        </w:rPr>
      </w:pPr>
      <w:r w:rsidRPr="0033428A">
        <w:rPr>
          <w:bCs/>
          <w:sz w:val="22"/>
          <w:szCs w:val="22"/>
        </w:rPr>
        <w:t>Linea</w:t>
      </w:r>
    </w:p>
    <w:p w14:paraId="2A1A2310" w14:textId="77777777" w:rsidR="004D5D6C" w:rsidRPr="0033428A" w:rsidRDefault="004D5D6C" w:rsidP="003842F1">
      <w:pPr>
        <w:pStyle w:val="Data"/>
        <w:spacing w:line="276" w:lineRule="auto"/>
        <w:ind w:left="567"/>
        <w:rPr>
          <w:bCs/>
          <w:sz w:val="22"/>
          <w:szCs w:val="22"/>
        </w:rPr>
      </w:pPr>
      <w:r w:rsidRPr="0033428A">
        <w:rPr>
          <w:bCs/>
          <w:sz w:val="22"/>
          <w:szCs w:val="22"/>
        </w:rPr>
        <w:t>Fortran Road</w:t>
      </w:r>
    </w:p>
    <w:p w14:paraId="47BFE412" w14:textId="77777777" w:rsidR="004D5D6C" w:rsidRPr="0033428A" w:rsidRDefault="004D5D6C"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279D566A" w14:textId="77777777" w:rsidR="004D5D6C" w:rsidRPr="0033428A" w:rsidRDefault="004D5D6C" w:rsidP="003842F1">
      <w:pPr>
        <w:pStyle w:val="Data"/>
        <w:spacing w:line="276" w:lineRule="auto"/>
        <w:ind w:left="567"/>
        <w:rPr>
          <w:bCs/>
          <w:sz w:val="22"/>
          <w:szCs w:val="22"/>
        </w:rPr>
      </w:pPr>
      <w:r w:rsidRPr="0033428A">
        <w:rPr>
          <w:bCs/>
          <w:sz w:val="22"/>
          <w:szCs w:val="22"/>
        </w:rPr>
        <w:t>Cardiff</w:t>
      </w:r>
    </w:p>
    <w:p w14:paraId="5A08EC1C" w14:textId="77777777" w:rsidR="004D5D6C" w:rsidRDefault="004D5D6C" w:rsidP="003842F1">
      <w:pPr>
        <w:pStyle w:val="Data"/>
        <w:spacing w:line="276" w:lineRule="auto"/>
        <w:ind w:left="567"/>
        <w:rPr>
          <w:bCs/>
          <w:sz w:val="22"/>
          <w:szCs w:val="22"/>
        </w:rPr>
      </w:pPr>
      <w:r w:rsidRPr="0033428A">
        <w:rPr>
          <w:bCs/>
          <w:sz w:val="22"/>
          <w:szCs w:val="22"/>
        </w:rPr>
        <w:t>CF3 0LT</w:t>
      </w:r>
    </w:p>
    <w:p w14:paraId="2356D294" w14:textId="77777777" w:rsidR="004D5D6C" w:rsidRDefault="004D5D6C" w:rsidP="00597064">
      <w:pPr>
        <w:pStyle w:val="Data"/>
        <w:ind w:left="567"/>
        <w:rPr>
          <w:rStyle w:val="change"/>
          <w:i/>
          <w:sz w:val="22"/>
          <w:szCs w:val="22"/>
        </w:rPr>
      </w:pPr>
    </w:p>
    <w:p w14:paraId="54D93A87" w14:textId="77777777" w:rsidR="004D5D6C" w:rsidRPr="003842F1" w:rsidRDefault="004D5D6C"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2CA720D0" w14:textId="77777777" w:rsidR="004D5D6C" w:rsidRPr="003842F1" w:rsidRDefault="004D5D6C" w:rsidP="003842F1">
      <w:pPr>
        <w:keepLines/>
        <w:widowControl w:val="0"/>
        <w:spacing w:line="276" w:lineRule="auto"/>
        <w:ind w:left="567"/>
        <w:outlineLvl w:val="2"/>
        <w:rPr>
          <w:rFonts w:ascii="Arial" w:hAnsi="Arial"/>
          <w:color w:val="000000"/>
          <w:sz w:val="22"/>
          <w:szCs w:val="22"/>
          <w:lang w:eastAsia="en-US"/>
        </w:rPr>
      </w:pPr>
    </w:p>
    <w:p w14:paraId="22A2A840" w14:textId="77777777" w:rsidR="004D5D6C" w:rsidRPr="003842F1" w:rsidRDefault="004D5D6C"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551D6D2D" w14:textId="77777777" w:rsidR="004D5D6C" w:rsidRPr="00755F21" w:rsidRDefault="004D5D6C" w:rsidP="00597064">
      <w:pPr>
        <w:pStyle w:val="Data"/>
        <w:ind w:left="567" w:right="1701"/>
        <w:rPr>
          <w:rStyle w:val="change"/>
          <w:color w:val="000000" w:themeColor="text1"/>
          <w:sz w:val="22"/>
          <w:szCs w:val="22"/>
        </w:rPr>
      </w:pPr>
      <w:r w:rsidRPr="00755F21">
        <w:rPr>
          <w:noProof/>
          <w:color w:val="000000" w:themeColor="text1"/>
          <w:sz w:val="22"/>
          <w:szCs w:val="22"/>
        </w:rPr>
        <w:t>Trecastle Wastewater Treatment Works</w:t>
      </w:r>
    </w:p>
    <w:p w14:paraId="64F22D97" w14:textId="77777777" w:rsidR="004D5D6C" w:rsidRPr="00755F21" w:rsidRDefault="004D5D6C" w:rsidP="00597064">
      <w:pPr>
        <w:pStyle w:val="Data"/>
        <w:ind w:left="567"/>
        <w:rPr>
          <w:rStyle w:val="change"/>
          <w:color w:val="000000" w:themeColor="text1"/>
          <w:sz w:val="22"/>
          <w:szCs w:val="22"/>
        </w:rPr>
      </w:pPr>
      <w:r w:rsidRPr="00755F21">
        <w:rPr>
          <w:noProof/>
          <w:color w:val="000000" w:themeColor="text1"/>
          <w:sz w:val="22"/>
          <w:szCs w:val="22"/>
        </w:rPr>
        <w:t>Trecastle</w:t>
      </w:r>
    </w:p>
    <w:p w14:paraId="39CBD651" w14:textId="77777777" w:rsidR="004D5D6C" w:rsidRPr="00755F21" w:rsidRDefault="004D5D6C" w:rsidP="00597064">
      <w:pPr>
        <w:pStyle w:val="Data"/>
        <w:ind w:left="567"/>
        <w:rPr>
          <w:rStyle w:val="change"/>
          <w:color w:val="000000" w:themeColor="text1"/>
          <w:sz w:val="22"/>
          <w:szCs w:val="22"/>
        </w:rPr>
      </w:pPr>
      <w:r w:rsidRPr="00755F21">
        <w:rPr>
          <w:noProof/>
          <w:color w:val="000000" w:themeColor="text1"/>
          <w:sz w:val="22"/>
          <w:szCs w:val="22"/>
        </w:rPr>
        <w:t>Brecon</w:t>
      </w:r>
    </w:p>
    <w:p w14:paraId="5BE9C0CF" w14:textId="77777777" w:rsidR="004D5D6C" w:rsidRPr="00755F21" w:rsidRDefault="004D5D6C" w:rsidP="00597064">
      <w:pPr>
        <w:pStyle w:val="Data"/>
        <w:ind w:left="567"/>
        <w:rPr>
          <w:rStyle w:val="change"/>
          <w:color w:val="000000" w:themeColor="text1"/>
          <w:sz w:val="22"/>
          <w:szCs w:val="22"/>
        </w:rPr>
      </w:pPr>
      <w:r w:rsidRPr="00755F21">
        <w:rPr>
          <w:noProof/>
          <w:color w:val="000000" w:themeColor="text1"/>
          <w:sz w:val="22"/>
          <w:szCs w:val="22"/>
        </w:rPr>
        <w:t>Powys</w:t>
      </w:r>
    </w:p>
    <w:p w14:paraId="3196A7CE" w14:textId="77777777" w:rsidR="004D5D6C" w:rsidRPr="00755F21" w:rsidRDefault="004D5D6C" w:rsidP="00597064">
      <w:pPr>
        <w:pStyle w:val="Data"/>
        <w:ind w:left="567"/>
        <w:rPr>
          <w:rStyle w:val="change"/>
          <w:color w:val="000000" w:themeColor="text1"/>
          <w:sz w:val="22"/>
          <w:szCs w:val="22"/>
        </w:rPr>
      </w:pPr>
      <w:r w:rsidRPr="00755F21">
        <w:rPr>
          <w:noProof/>
          <w:color w:val="000000" w:themeColor="text1"/>
          <w:sz w:val="22"/>
          <w:szCs w:val="22"/>
        </w:rPr>
        <w:t>LD3 8UG</w:t>
      </w:r>
    </w:p>
    <w:p w14:paraId="7BB0652C" w14:textId="77777777" w:rsidR="004D5D6C" w:rsidRDefault="004D5D6C" w:rsidP="009A5897">
      <w:pPr>
        <w:pStyle w:val="Heading3nonum"/>
        <w:spacing w:before="0"/>
        <w:ind w:left="567"/>
        <w:rPr>
          <w:sz w:val="22"/>
          <w:szCs w:val="22"/>
        </w:rPr>
      </w:pPr>
    </w:p>
    <w:p w14:paraId="392632EF" w14:textId="77777777" w:rsidR="004D5D6C" w:rsidRDefault="004D5D6C" w:rsidP="009A5897">
      <w:pPr>
        <w:pStyle w:val="Heading3nonum"/>
        <w:spacing w:before="0"/>
        <w:ind w:left="567"/>
        <w:rPr>
          <w:sz w:val="22"/>
          <w:szCs w:val="22"/>
        </w:rPr>
      </w:pPr>
    </w:p>
    <w:p w14:paraId="097CCEAC" w14:textId="77777777" w:rsidR="004D5D6C" w:rsidRPr="0049139F" w:rsidRDefault="004D5D6C" w:rsidP="009A5897">
      <w:pPr>
        <w:pStyle w:val="Heading3nonum"/>
        <w:spacing w:before="0"/>
        <w:ind w:left="567"/>
        <w:rPr>
          <w:sz w:val="22"/>
          <w:szCs w:val="22"/>
        </w:rPr>
      </w:pPr>
      <w:r w:rsidRPr="0049139F">
        <w:rPr>
          <w:sz w:val="22"/>
          <w:szCs w:val="22"/>
        </w:rPr>
        <w:t>to the extent authorised by and subject to the conditions of this permit.</w:t>
      </w:r>
    </w:p>
    <w:p w14:paraId="141159C7" w14:textId="77777777" w:rsidR="004D5D6C" w:rsidRPr="0049139F" w:rsidRDefault="004D5D6C"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D5D6C" w:rsidRPr="0049139F" w14:paraId="60CB05F7" w14:textId="77777777" w:rsidTr="00597064">
        <w:trPr>
          <w:trHeight w:hRule="exact" w:val="393"/>
        </w:trPr>
        <w:tc>
          <w:tcPr>
            <w:tcW w:w="5387" w:type="dxa"/>
            <w:tcBorders>
              <w:top w:val="nil"/>
              <w:left w:val="nil"/>
              <w:right w:val="nil"/>
            </w:tcBorders>
          </w:tcPr>
          <w:p w14:paraId="78ADF118" w14:textId="77777777" w:rsidR="004D5D6C" w:rsidRPr="0049139F" w:rsidRDefault="004D5D6C"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440722B3" w14:textId="77777777" w:rsidR="004D5D6C" w:rsidRPr="0049139F" w:rsidRDefault="004D5D6C" w:rsidP="00597064">
            <w:pPr>
              <w:pStyle w:val="Heading3nonum"/>
              <w:ind w:left="-108" w:right="1701"/>
              <w:rPr>
                <w:sz w:val="22"/>
                <w:szCs w:val="22"/>
              </w:rPr>
            </w:pPr>
            <w:r w:rsidRPr="0049139F">
              <w:rPr>
                <w:sz w:val="22"/>
                <w:szCs w:val="22"/>
              </w:rPr>
              <w:t>Date</w:t>
            </w:r>
          </w:p>
        </w:tc>
      </w:tr>
      <w:tr w:rsidR="004D5D6C" w:rsidRPr="0049139F" w14:paraId="40E80B81" w14:textId="77777777" w:rsidTr="00597064">
        <w:trPr>
          <w:trHeight w:hRule="exact" w:val="977"/>
        </w:trPr>
        <w:tc>
          <w:tcPr>
            <w:tcW w:w="5387" w:type="dxa"/>
            <w:vAlign w:val="center"/>
          </w:tcPr>
          <w:p w14:paraId="67B0C5DF" w14:textId="382CA8D3" w:rsidR="004D5D6C" w:rsidRPr="00D7615A" w:rsidRDefault="00D7615A" w:rsidP="003842F1">
            <w:pPr>
              <w:pStyle w:val="Heading3nonum"/>
              <w:spacing w:before="0"/>
              <w:ind w:left="-108" w:right="34"/>
              <w:jc w:val="center"/>
              <w:rPr>
                <w:color w:val="auto"/>
                <w:sz w:val="22"/>
                <w:szCs w:val="22"/>
              </w:rPr>
            </w:pPr>
            <w:r w:rsidRPr="00D7615A">
              <w:rPr>
                <w:b/>
                <w:color w:val="auto"/>
                <w:sz w:val="22"/>
                <w:szCs w:val="22"/>
              </w:rPr>
              <w:t>Joanne Fitton</w:t>
            </w:r>
          </w:p>
        </w:tc>
        <w:tc>
          <w:tcPr>
            <w:tcW w:w="2551" w:type="dxa"/>
            <w:vAlign w:val="center"/>
          </w:tcPr>
          <w:p w14:paraId="03A3E07F" w14:textId="763121F7" w:rsidR="004D5D6C" w:rsidRPr="00D7615A" w:rsidRDefault="00D7615A" w:rsidP="003842F1">
            <w:pPr>
              <w:pStyle w:val="Heading3nonum"/>
              <w:spacing w:before="0" w:line="240" w:lineRule="auto"/>
              <w:ind w:left="-108"/>
              <w:jc w:val="center"/>
              <w:rPr>
                <w:b/>
                <w:color w:val="auto"/>
                <w:sz w:val="22"/>
                <w:szCs w:val="22"/>
              </w:rPr>
            </w:pPr>
            <w:r w:rsidRPr="00D7615A">
              <w:rPr>
                <w:b/>
                <w:color w:val="auto"/>
                <w:sz w:val="22"/>
                <w:szCs w:val="22"/>
              </w:rPr>
              <w:t>21/12/2023</w:t>
            </w:r>
          </w:p>
        </w:tc>
      </w:tr>
    </w:tbl>
    <w:p w14:paraId="49981212" w14:textId="4E0D8969" w:rsidR="004D5D6C" w:rsidRPr="00755F21" w:rsidRDefault="004D5D6C" w:rsidP="00755F21">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69FA248A" w14:textId="77777777" w:rsidR="004D5D6C" w:rsidRDefault="004D5D6C" w:rsidP="0078668B">
      <w:pPr>
        <w:pStyle w:val="Heading1"/>
        <w:spacing w:before="0"/>
        <w:ind w:left="567"/>
        <w:rPr>
          <w:rFonts w:cs="Arial"/>
          <w:sz w:val="36"/>
          <w:szCs w:val="36"/>
        </w:rPr>
      </w:pPr>
      <w:r w:rsidRPr="0078668B">
        <w:rPr>
          <w:rFonts w:cs="Arial"/>
          <w:sz w:val="36"/>
          <w:szCs w:val="36"/>
        </w:rPr>
        <w:lastRenderedPageBreak/>
        <w:t>Conditions</w:t>
      </w:r>
    </w:p>
    <w:p w14:paraId="3C58A078" w14:textId="77777777" w:rsidR="004D5D6C" w:rsidRPr="0078668B" w:rsidRDefault="004D5D6C" w:rsidP="007704A9">
      <w:pPr>
        <w:pStyle w:val="Bullet"/>
        <w:tabs>
          <w:tab w:val="num" w:pos="1134"/>
        </w:tabs>
        <w:spacing w:before="120" w:after="240"/>
        <w:ind w:hanging="113"/>
        <w:rPr>
          <w:rFonts w:cs="Arial"/>
        </w:rPr>
      </w:pPr>
      <w:r w:rsidRPr="0078668B">
        <w:rPr>
          <w:rFonts w:cs="Arial"/>
        </w:rPr>
        <w:t>Management</w:t>
      </w:r>
    </w:p>
    <w:p w14:paraId="2F10E95F" w14:textId="77777777" w:rsidR="004D5D6C" w:rsidRPr="0078668B" w:rsidRDefault="004D5D6C" w:rsidP="004D5D6C">
      <w:pPr>
        <w:pStyle w:val="Bullet0"/>
        <w:numPr>
          <w:ilvl w:val="1"/>
          <w:numId w:val="1"/>
        </w:numPr>
        <w:tabs>
          <w:tab w:val="clear" w:pos="680"/>
          <w:tab w:val="num" w:pos="1134"/>
        </w:tabs>
        <w:spacing w:before="120"/>
        <w:ind w:hanging="113"/>
        <w:rPr>
          <w:rFonts w:cs="Arial"/>
        </w:rPr>
      </w:pPr>
      <w:r w:rsidRPr="0078668B">
        <w:rPr>
          <w:rFonts w:cs="Arial"/>
        </w:rPr>
        <w:t>General management</w:t>
      </w:r>
    </w:p>
    <w:p w14:paraId="36D5A9D2" w14:textId="77777777" w:rsidR="004D5D6C" w:rsidRPr="0078668B" w:rsidRDefault="004D5D6C" w:rsidP="00DA7542">
      <w:pPr>
        <w:pStyle w:val="Bullet1"/>
        <w:tabs>
          <w:tab w:val="clear" w:pos="1106"/>
          <w:tab w:val="clear" w:pos="1134"/>
        </w:tabs>
        <w:spacing w:before="0"/>
        <w:ind w:hanging="539"/>
        <w:rPr>
          <w:rFonts w:cs="Arial"/>
          <w:sz w:val="18"/>
          <w:szCs w:val="18"/>
        </w:rPr>
      </w:pPr>
      <w:r w:rsidRPr="0078668B">
        <w:rPr>
          <w:rFonts w:cs="Arial"/>
          <w:sz w:val="18"/>
          <w:szCs w:val="18"/>
        </w:rPr>
        <w:t xml:space="preserve">The operator shall manage and operate the </w:t>
      </w:r>
      <w:r w:rsidRPr="00755F21">
        <w:rPr>
          <w:rFonts w:cs="Arial"/>
          <w:color w:val="000000" w:themeColor="text1"/>
          <w:sz w:val="18"/>
          <w:szCs w:val="18"/>
        </w:rPr>
        <w:t>activit</w:t>
      </w:r>
      <w:r w:rsidRPr="00755F21">
        <w:rPr>
          <w:rStyle w:val="Red"/>
          <w:rFonts w:cs="Arial"/>
          <w:color w:val="000000" w:themeColor="text1"/>
          <w:sz w:val="18"/>
          <w:szCs w:val="18"/>
        </w:rPr>
        <w:t>ies</w:t>
      </w:r>
      <w:r w:rsidRPr="00755F21">
        <w:rPr>
          <w:rFonts w:cs="Arial"/>
          <w:color w:val="000000" w:themeColor="text1"/>
          <w:sz w:val="18"/>
          <w:szCs w:val="18"/>
        </w:rPr>
        <w:t>:</w:t>
      </w:r>
    </w:p>
    <w:p w14:paraId="3DE09BA1" w14:textId="77777777" w:rsidR="004D5D6C" w:rsidRPr="0078668B" w:rsidRDefault="004D5D6C"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6CBF4E1F" w14:textId="77777777" w:rsidR="004D5D6C" w:rsidRPr="0078668B" w:rsidRDefault="004D5D6C"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224E4EA" w14:textId="77777777" w:rsidR="004D5D6C" w:rsidRPr="0078668B" w:rsidRDefault="004D5D6C"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5C6E9CFA" w14:textId="77777777" w:rsidR="004D5D6C" w:rsidRPr="0078668B" w:rsidRDefault="004D5D6C"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8916F7" w14:textId="77777777" w:rsidR="004D5D6C" w:rsidRPr="0078668B" w:rsidRDefault="004D5D6C" w:rsidP="007704A9">
      <w:pPr>
        <w:pStyle w:val="Bullet"/>
        <w:tabs>
          <w:tab w:val="num" w:pos="1134"/>
        </w:tabs>
        <w:spacing w:before="120" w:after="240"/>
        <w:ind w:hanging="113"/>
        <w:rPr>
          <w:rFonts w:cs="Arial"/>
        </w:rPr>
      </w:pPr>
      <w:r w:rsidRPr="0078668B">
        <w:rPr>
          <w:rFonts w:cs="Arial"/>
        </w:rPr>
        <w:t>Operations</w:t>
      </w:r>
    </w:p>
    <w:p w14:paraId="1842BAAE" w14:textId="77777777" w:rsidR="004D5D6C" w:rsidRPr="0078668B" w:rsidRDefault="004D5D6C" w:rsidP="007704A9">
      <w:pPr>
        <w:pStyle w:val="Bullet0"/>
        <w:tabs>
          <w:tab w:val="num" w:pos="1134"/>
        </w:tabs>
        <w:spacing w:before="120"/>
        <w:ind w:hanging="113"/>
        <w:rPr>
          <w:rFonts w:cs="Arial"/>
        </w:rPr>
      </w:pPr>
      <w:r w:rsidRPr="0078668B">
        <w:rPr>
          <w:rFonts w:cs="Arial"/>
        </w:rPr>
        <w:t>Permitted activities</w:t>
      </w:r>
    </w:p>
    <w:p w14:paraId="53005A7C" w14:textId="77777777" w:rsidR="004D5D6C" w:rsidRPr="0078668B" w:rsidRDefault="004D5D6C" w:rsidP="0078668B">
      <w:pPr>
        <w:pStyle w:val="Bullet1"/>
        <w:tabs>
          <w:tab w:val="num" w:pos="1134"/>
        </w:tabs>
        <w:spacing w:before="0"/>
        <w:ind w:left="1134" w:hanging="567"/>
        <w:rPr>
          <w:rFonts w:cs="Arial"/>
          <w:sz w:val="18"/>
          <w:szCs w:val="18"/>
        </w:rPr>
      </w:pPr>
      <w:r w:rsidRPr="0078668B">
        <w:rPr>
          <w:rFonts w:cs="Arial"/>
          <w:sz w:val="18"/>
          <w:szCs w:val="18"/>
        </w:rPr>
        <w:t xml:space="preserve">The </w:t>
      </w:r>
      <w:r w:rsidRPr="00755F21">
        <w:rPr>
          <w:rFonts w:cs="Arial"/>
          <w:color w:val="000000" w:themeColor="text1"/>
          <w:sz w:val="18"/>
          <w:szCs w:val="18"/>
        </w:rPr>
        <w:t>only activit</w:t>
      </w:r>
      <w:r w:rsidRPr="00755F21">
        <w:rPr>
          <w:rStyle w:val="Red"/>
          <w:rFonts w:cs="Arial"/>
          <w:color w:val="000000" w:themeColor="text1"/>
          <w:sz w:val="18"/>
          <w:szCs w:val="18"/>
        </w:rPr>
        <w:t>ies</w:t>
      </w:r>
      <w:r w:rsidRPr="00755F21">
        <w:rPr>
          <w:rFonts w:cs="Arial"/>
          <w:color w:val="000000" w:themeColor="text1"/>
          <w:sz w:val="18"/>
          <w:szCs w:val="18"/>
        </w:rPr>
        <w:t xml:space="preserve"> authorised by the permit </w:t>
      </w:r>
      <w:r w:rsidRPr="00755F21">
        <w:rPr>
          <w:rStyle w:val="Red"/>
          <w:rFonts w:cs="Arial"/>
          <w:color w:val="000000" w:themeColor="text1"/>
          <w:sz w:val="18"/>
          <w:szCs w:val="18"/>
        </w:rPr>
        <w:t>are</w:t>
      </w:r>
      <w:r w:rsidRPr="00755F21">
        <w:rPr>
          <w:rFonts w:cs="Arial"/>
          <w:color w:val="000000" w:themeColor="text1"/>
          <w:sz w:val="18"/>
          <w:szCs w:val="18"/>
        </w:rPr>
        <w:t xml:space="preserve"> the activit</w:t>
      </w:r>
      <w:r w:rsidRPr="00755F21">
        <w:rPr>
          <w:rStyle w:val="Red"/>
          <w:rFonts w:cs="Arial"/>
          <w:color w:val="000000" w:themeColor="text1"/>
          <w:sz w:val="18"/>
          <w:szCs w:val="18"/>
        </w:rPr>
        <w:t>ies</w:t>
      </w:r>
      <w:r w:rsidRPr="00755F21">
        <w:rPr>
          <w:rFonts w:cs="Arial"/>
          <w:color w:val="000000" w:themeColor="text1"/>
          <w:sz w:val="18"/>
          <w:szCs w:val="18"/>
        </w:rPr>
        <w:t xml:space="preserve"> specified in schedule 1 table S1.1.</w:t>
      </w:r>
    </w:p>
    <w:p w14:paraId="4F9C2681" w14:textId="77777777" w:rsidR="004D5D6C" w:rsidRPr="0078668B" w:rsidRDefault="004D5D6C" w:rsidP="007704A9">
      <w:pPr>
        <w:pStyle w:val="Bullet0"/>
        <w:tabs>
          <w:tab w:val="num" w:pos="1134"/>
        </w:tabs>
        <w:spacing w:before="120"/>
        <w:ind w:hanging="113"/>
        <w:rPr>
          <w:rFonts w:cs="Arial"/>
        </w:rPr>
      </w:pPr>
      <w:r w:rsidRPr="0078668B">
        <w:rPr>
          <w:rFonts w:cs="Arial"/>
        </w:rPr>
        <w:t xml:space="preserve">The site </w:t>
      </w:r>
    </w:p>
    <w:p w14:paraId="347E0C70" w14:textId="54B709C8" w:rsidR="004D5D6C" w:rsidRPr="00755F21" w:rsidRDefault="004D5D6C" w:rsidP="000558BB">
      <w:pPr>
        <w:pStyle w:val="Bullet1"/>
        <w:tabs>
          <w:tab w:val="num" w:pos="1134"/>
        </w:tabs>
        <w:spacing w:before="0"/>
        <w:ind w:left="1134" w:hanging="567"/>
        <w:rPr>
          <w:rFonts w:cs="Arial"/>
          <w:color w:val="000000" w:themeColor="text1"/>
          <w:sz w:val="18"/>
          <w:szCs w:val="18"/>
        </w:rPr>
      </w:pPr>
      <w:r w:rsidRPr="00755F21">
        <w:rPr>
          <w:rFonts w:cs="Arial"/>
          <w:color w:val="000000" w:themeColor="text1"/>
          <w:sz w:val="18"/>
          <w:szCs w:val="18"/>
        </w:rPr>
        <w:t>The discharge activit</w:t>
      </w:r>
      <w:r w:rsidRPr="00755F21">
        <w:rPr>
          <w:rStyle w:val="Red"/>
          <w:rFonts w:cs="Arial"/>
          <w:color w:val="000000" w:themeColor="text1"/>
          <w:sz w:val="18"/>
          <w:szCs w:val="18"/>
        </w:rPr>
        <w:t>ies</w:t>
      </w:r>
      <w:r w:rsidRPr="00755F21">
        <w:rPr>
          <w:rFonts w:cs="Arial"/>
          <w:color w:val="000000" w:themeColor="text1"/>
          <w:sz w:val="18"/>
          <w:szCs w:val="18"/>
        </w:rPr>
        <w:t xml:space="preserve"> shall take place at the discharge point marked on the site plan at schedule 7 to this permit, and as listed in table S3.2</w:t>
      </w:r>
      <w:r w:rsidRPr="00755F21">
        <w:rPr>
          <w:rStyle w:val="Red"/>
          <w:rFonts w:cs="Arial"/>
          <w:color w:val="000000" w:themeColor="text1"/>
          <w:sz w:val="18"/>
          <w:szCs w:val="18"/>
        </w:rPr>
        <w:t xml:space="preserve">; </w:t>
      </w:r>
      <w:proofErr w:type="gramStart"/>
      <w:r w:rsidRPr="00755F21">
        <w:rPr>
          <w:rStyle w:val="Red"/>
          <w:rFonts w:cs="Arial"/>
          <w:color w:val="000000" w:themeColor="text1"/>
          <w:sz w:val="18"/>
          <w:szCs w:val="18"/>
        </w:rPr>
        <w:t>and,</w:t>
      </w:r>
      <w:proofErr w:type="gramEnd"/>
      <w:r w:rsidRPr="00755F21">
        <w:rPr>
          <w:rStyle w:val="Red"/>
          <w:rFonts w:cs="Arial"/>
          <w:color w:val="000000" w:themeColor="text1"/>
          <w:sz w:val="18"/>
          <w:szCs w:val="18"/>
        </w:rPr>
        <w:t xml:space="preserve"> the operating techniques that are the subject of conditions prefixed by 2.3 shall be applied at the location</w:t>
      </w:r>
      <w:r w:rsidR="00755F21" w:rsidRPr="00755F21">
        <w:rPr>
          <w:rStyle w:val="Red"/>
          <w:rFonts w:cs="Arial"/>
          <w:color w:val="000000" w:themeColor="text1"/>
          <w:sz w:val="18"/>
          <w:szCs w:val="18"/>
        </w:rPr>
        <w:t>s</w:t>
      </w:r>
      <w:r w:rsidRPr="00755F21">
        <w:rPr>
          <w:rStyle w:val="Red"/>
          <w:rFonts w:cs="Arial"/>
          <w:color w:val="000000" w:themeColor="text1"/>
          <w:sz w:val="18"/>
          <w:szCs w:val="18"/>
        </w:rPr>
        <w:t xml:space="preserve"> shown, or otherwise described, in schedule 7</w:t>
      </w:r>
      <w:r w:rsidRPr="00755F21">
        <w:rPr>
          <w:rFonts w:cs="Arial"/>
          <w:color w:val="000000" w:themeColor="text1"/>
          <w:sz w:val="18"/>
          <w:szCs w:val="18"/>
        </w:rPr>
        <w:t>.</w:t>
      </w:r>
    </w:p>
    <w:p w14:paraId="145FB73F" w14:textId="77777777" w:rsidR="004D5D6C" w:rsidRPr="00755F21" w:rsidRDefault="004D5D6C" w:rsidP="007704A9">
      <w:pPr>
        <w:pStyle w:val="Bullet0"/>
        <w:tabs>
          <w:tab w:val="num" w:pos="1134"/>
        </w:tabs>
        <w:spacing w:before="120"/>
        <w:ind w:hanging="113"/>
        <w:rPr>
          <w:rStyle w:val="Red"/>
          <w:rFonts w:cs="Arial"/>
          <w:color w:val="000000" w:themeColor="text1"/>
        </w:rPr>
      </w:pPr>
      <w:r w:rsidRPr="00755F21">
        <w:rPr>
          <w:rStyle w:val="Red"/>
          <w:rFonts w:cs="Arial"/>
          <w:color w:val="000000" w:themeColor="text1"/>
        </w:rPr>
        <w:t>Operating techniques</w:t>
      </w:r>
    </w:p>
    <w:p w14:paraId="6147132B" w14:textId="201C984C" w:rsidR="004D5D6C" w:rsidRPr="00755F21" w:rsidRDefault="004D5D6C" w:rsidP="000558BB">
      <w:pPr>
        <w:pStyle w:val="Bullet1"/>
        <w:tabs>
          <w:tab w:val="num" w:pos="1134"/>
        </w:tabs>
        <w:spacing w:before="0"/>
        <w:ind w:left="1134" w:hanging="567"/>
        <w:rPr>
          <w:rStyle w:val="Red"/>
          <w:rFonts w:cs="Arial"/>
          <w:color w:val="000000" w:themeColor="text1"/>
          <w:sz w:val="18"/>
          <w:szCs w:val="18"/>
        </w:rPr>
      </w:pPr>
      <w:r w:rsidRPr="00755F21">
        <w:rPr>
          <w:rStyle w:val="Red"/>
          <w:rFonts w:cs="Arial"/>
          <w:color w:val="000000" w:themeColor="text1"/>
          <w:sz w:val="18"/>
          <w:szCs w:val="18"/>
        </w:rPr>
        <w:t xml:space="preserve">For the activity A1, referenced in schedule 1, table S1.1, the operator shall comply with the relevant requirements of the Urban </w:t>
      </w:r>
      <w:proofErr w:type="gramStart"/>
      <w:r w:rsidRPr="00755F21">
        <w:rPr>
          <w:rStyle w:val="Red"/>
          <w:rFonts w:cs="Arial"/>
          <w:color w:val="000000" w:themeColor="text1"/>
          <w:sz w:val="18"/>
          <w:szCs w:val="18"/>
        </w:rPr>
        <w:t>Waste Water</w:t>
      </w:r>
      <w:proofErr w:type="gramEnd"/>
      <w:r w:rsidRPr="00755F21">
        <w:rPr>
          <w:rStyle w:val="Red"/>
          <w:rFonts w:cs="Arial"/>
          <w:color w:val="000000" w:themeColor="text1"/>
          <w:sz w:val="18"/>
          <w:szCs w:val="18"/>
        </w:rPr>
        <w:t xml:space="preserve"> Treatment (England and Wales) Regulations 1994.</w:t>
      </w:r>
    </w:p>
    <w:p w14:paraId="647C33A0" w14:textId="77777777" w:rsidR="004D5D6C" w:rsidRPr="00DA7542" w:rsidRDefault="004D5D6C"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0BD57F15" w14:textId="77777777" w:rsidR="004D5D6C" w:rsidRPr="00A708DD" w:rsidRDefault="004D5D6C" w:rsidP="000558BB">
      <w:pPr>
        <w:pStyle w:val="aBullet"/>
        <w:tabs>
          <w:tab w:val="num" w:pos="1701"/>
        </w:tabs>
        <w:spacing w:before="0"/>
        <w:ind w:left="1701" w:hanging="567"/>
        <w:rPr>
          <w:rFonts w:cs="Arial"/>
          <w:sz w:val="18"/>
          <w:szCs w:val="18"/>
        </w:rPr>
      </w:pPr>
      <w:r w:rsidRPr="00A708DD">
        <w:rPr>
          <w:rFonts w:cs="Arial"/>
          <w:sz w:val="18"/>
          <w:szCs w:val="18"/>
        </w:rPr>
        <w:t>The discharge shall only occur when and only for as long as the flow passed forward is equal to or greater than the overflow setting indicated due to rainfall and/or snow melt.</w:t>
      </w:r>
    </w:p>
    <w:p w14:paraId="18790912" w14:textId="77777777" w:rsidR="004D5D6C" w:rsidRPr="00755F21" w:rsidRDefault="004D5D6C" w:rsidP="000558BB">
      <w:pPr>
        <w:pStyle w:val="aBullet"/>
        <w:tabs>
          <w:tab w:val="num" w:pos="1701"/>
        </w:tabs>
        <w:spacing w:before="0"/>
        <w:ind w:left="1701" w:hanging="567"/>
        <w:rPr>
          <w:color w:val="000000" w:themeColor="text1"/>
          <w:sz w:val="18"/>
          <w:szCs w:val="18"/>
        </w:rPr>
      </w:pPr>
      <w:r w:rsidRPr="00755F2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E52735C" w14:textId="77777777" w:rsidR="004D5D6C" w:rsidRPr="00755F21" w:rsidRDefault="004D5D6C" w:rsidP="000558BB">
      <w:pPr>
        <w:pStyle w:val="aBullet"/>
        <w:tabs>
          <w:tab w:val="num" w:pos="1701"/>
        </w:tabs>
        <w:spacing w:before="0"/>
        <w:ind w:left="1701" w:hanging="567"/>
        <w:rPr>
          <w:rStyle w:val="Red"/>
          <w:rFonts w:cs="Arial"/>
          <w:color w:val="000000" w:themeColor="text1"/>
          <w:sz w:val="18"/>
          <w:szCs w:val="18"/>
        </w:rPr>
      </w:pPr>
      <w:r w:rsidRPr="00755F21">
        <w:rPr>
          <w:rStyle w:val="Red"/>
          <w:rFonts w:cs="Arial"/>
          <w:color w:val="000000" w:themeColor="text1"/>
          <w:sz w:val="18"/>
          <w:szCs w:val="18"/>
        </w:rPr>
        <w:t xml:space="preserve">The discharge shall not be </w:t>
      </w:r>
      <w:proofErr w:type="spellStart"/>
      <w:r w:rsidRPr="00755F21">
        <w:rPr>
          <w:rStyle w:val="Red"/>
          <w:rFonts w:cs="Arial"/>
          <w:color w:val="000000" w:themeColor="text1"/>
          <w:sz w:val="18"/>
          <w:szCs w:val="18"/>
        </w:rPr>
        <w:t>comminuted</w:t>
      </w:r>
      <w:proofErr w:type="spellEnd"/>
      <w:r w:rsidRPr="00755F21">
        <w:rPr>
          <w:rStyle w:val="Red"/>
          <w:rFonts w:cs="Arial"/>
          <w:color w:val="000000" w:themeColor="text1"/>
          <w:sz w:val="18"/>
          <w:szCs w:val="18"/>
        </w:rPr>
        <w:t xml:space="preserve"> or macerated and shall have passed through screens as specified and shall not contain a significant quantity of solid matter with a particle size greater than any indicated. All screenings shall be removed from the discharge.</w:t>
      </w:r>
    </w:p>
    <w:p w14:paraId="5C204851" w14:textId="77777777" w:rsidR="004D5D6C" w:rsidRPr="00755F21" w:rsidRDefault="004D5D6C" w:rsidP="000558BB">
      <w:pPr>
        <w:pStyle w:val="aBullet"/>
        <w:tabs>
          <w:tab w:val="num" w:pos="1701"/>
        </w:tabs>
        <w:spacing w:before="0"/>
        <w:ind w:left="1701" w:hanging="567"/>
        <w:rPr>
          <w:rStyle w:val="Red"/>
          <w:rFonts w:cs="Arial"/>
          <w:color w:val="000000" w:themeColor="text1"/>
          <w:sz w:val="18"/>
          <w:szCs w:val="18"/>
        </w:rPr>
      </w:pPr>
      <w:r w:rsidRPr="00755F21">
        <w:rPr>
          <w:rStyle w:val="Red"/>
          <w:rFonts w:cs="Arial"/>
          <w:color w:val="000000" w:themeColor="text1"/>
          <w:sz w:val="18"/>
          <w:szCs w:val="18"/>
        </w:rPr>
        <w:t xml:space="preserve">Where a mechanically cleaned screen is installed, a telemetry alarm system shall be installed and maintained </w:t>
      </w:r>
      <w:proofErr w:type="gramStart"/>
      <w:r w:rsidRPr="00755F21">
        <w:rPr>
          <w:rStyle w:val="Red"/>
          <w:rFonts w:cs="Arial"/>
          <w:color w:val="000000" w:themeColor="text1"/>
          <w:sz w:val="18"/>
          <w:szCs w:val="18"/>
        </w:rPr>
        <w:t>so as to</w:t>
      </w:r>
      <w:proofErr w:type="gramEnd"/>
      <w:r w:rsidRPr="00755F21">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902BB0E" w14:textId="77777777" w:rsidR="004D5D6C" w:rsidRDefault="004D5D6C" w:rsidP="000558BB">
      <w:pPr>
        <w:spacing w:after="120"/>
        <w:ind w:left="567"/>
        <w:rPr>
          <w:rStyle w:val="Pink"/>
          <w:rFonts w:ascii="Arial" w:hAnsi="Arial" w:cs="Arial"/>
          <w:sz w:val="18"/>
          <w:szCs w:val="18"/>
        </w:rPr>
      </w:pPr>
    </w:p>
    <w:p w14:paraId="4E6AD2D2" w14:textId="77777777" w:rsidR="004D5D6C" w:rsidRPr="00A445C6" w:rsidRDefault="004D5D6C" w:rsidP="007704A9">
      <w:pPr>
        <w:pStyle w:val="Bullet"/>
        <w:tabs>
          <w:tab w:val="num" w:pos="1134"/>
        </w:tabs>
        <w:spacing w:before="120" w:after="240"/>
        <w:ind w:hanging="113"/>
        <w:rPr>
          <w:rFonts w:cs="Arial"/>
        </w:rPr>
      </w:pPr>
      <w:r w:rsidRPr="00A445C6">
        <w:rPr>
          <w:rFonts w:cs="Arial"/>
        </w:rPr>
        <w:lastRenderedPageBreak/>
        <w:t>Emissions and monitoring</w:t>
      </w:r>
    </w:p>
    <w:p w14:paraId="732693BC" w14:textId="77777777" w:rsidR="004D5D6C" w:rsidRPr="00A445C6" w:rsidRDefault="004D5D6C" w:rsidP="007704A9">
      <w:pPr>
        <w:pStyle w:val="Bullet0"/>
        <w:tabs>
          <w:tab w:val="num" w:pos="1134"/>
        </w:tabs>
        <w:spacing w:before="120"/>
        <w:ind w:hanging="113"/>
        <w:rPr>
          <w:rFonts w:cs="Arial"/>
        </w:rPr>
      </w:pPr>
      <w:r w:rsidRPr="00A445C6">
        <w:rPr>
          <w:rFonts w:cs="Arial"/>
        </w:rPr>
        <w:t>Emissions to water</w:t>
      </w:r>
    </w:p>
    <w:p w14:paraId="29FE7E25" w14:textId="77777777" w:rsidR="004D5D6C" w:rsidRPr="006A07E0" w:rsidRDefault="004D5D6C"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09BDB948" w14:textId="505FB527" w:rsidR="004D5D6C" w:rsidRPr="00DB10D1" w:rsidRDefault="004D5D6C" w:rsidP="00DB10D1">
      <w:pPr>
        <w:pStyle w:val="Bullet1"/>
        <w:tabs>
          <w:tab w:val="num" w:pos="1134"/>
        </w:tabs>
        <w:spacing w:before="0"/>
        <w:ind w:left="1134" w:hanging="567"/>
        <w:rPr>
          <w:rStyle w:val="Pink"/>
          <w:rFonts w:cs="Arial"/>
          <w:color w:val="000000" w:themeColor="text1"/>
          <w:sz w:val="18"/>
          <w:szCs w:val="18"/>
        </w:rPr>
      </w:pPr>
      <w:r w:rsidRPr="00DB10D1">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E79A718" w14:textId="77777777" w:rsidR="004D5D6C" w:rsidRPr="00B428E7" w:rsidRDefault="004D5D6C"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2C0C1671" w14:textId="77777777" w:rsidR="004D5D6C" w:rsidRPr="00B428E7" w:rsidRDefault="004D5D6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66C5B4E8" w14:textId="77777777" w:rsidR="004D5D6C" w:rsidRPr="00B428E7" w:rsidRDefault="004D5D6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49BA098A" w14:textId="77777777" w:rsidR="004D5D6C" w:rsidRPr="00B428E7" w:rsidRDefault="004D5D6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FED05FC" w14:textId="77777777" w:rsidR="004D5D6C" w:rsidRPr="00B428E7" w:rsidRDefault="004D5D6C"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530B791A" w14:textId="77777777" w:rsidR="004D5D6C" w:rsidRPr="00B428E7" w:rsidRDefault="004D5D6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7A31AB24" w14:textId="77777777" w:rsidR="004D5D6C" w:rsidRPr="00B428E7" w:rsidRDefault="004D5D6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5E7F75F8" w14:textId="77777777" w:rsidR="004D5D6C" w:rsidRPr="00B428E7" w:rsidRDefault="004D5D6C"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5ADD8887" w14:textId="77777777" w:rsidR="004D5D6C" w:rsidRPr="00B428E7" w:rsidRDefault="004D5D6C"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FCB9049" w14:textId="77777777" w:rsidR="004D5D6C" w:rsidRPr="00B428E7" w:rsidRDefault="004D5D6C"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F6B3A47" w14:textId="77777777" w:rsidR="004D5D6C" w:rsidRPr="00B428E7" w:rsidRDefault="004D5D6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0FA79614" w14:textId="77777777" w:rsidR="004D5D6C" w:rsidRPr="00B428E7" w:rsidRDefault="004D5D6C"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2B354067" w14:textId="77777777" w:rsidR="004D5D6C" w:rsidRPr="00B428E7" w:rsidRDefault="004D5D6C" w:rsidP="004D5D6C">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4F47FAB" w14:textId="77777777" w:rsidR="004D5D6C" w:rsidRPr="00B428E7" w:rsidRDefault="004D5D6C" w:rsidP="004D5D6C">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6B6C36B2" w14:textId="77777777" w:rsidR="004D5D6C" w:rsidRPr="00BE5551" w:rsidRDefault="004D5D6C"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317B3C1B" w14:textId="5849F064" w:rsidR="004D5D6C" w:rsidRPr="00BE5551" w:rsidRDefault="004D5D6C" w:rsidP="00BE5551">
      <w:pPr>
        <w:pStyle w:val="Bullet1"/>
        <w:tabs>
          <w:tab w:val="num" w:pos="1134"/>
        </w:tabs>
        <w:spacing w:before="0"/>
        <w:ind w:left="1134" w:hanging="567"/>
        <w:rPr>
          <w:rFonts w:cs="Arial"/>
          <w:sz w:val="18"/>
          <w:szCs w:val="18"/>
        </w:rPr>
      </w:pPr>
      <w:r w:rsidRPr="00DB10D1">
        <w:rPr>
          <w:rStyle w:val="Red"/>
          <w:rFonts w:cs="Arial"/>
          <w:color w:val="000000" w:themeColor="text1"/>
          <w:sz w:val="18"/>
          <w:szCs w:val="18"/>
        </w:rPr>
        <w:t>For the activity A1, referenced in schedule 1, table S1.1,</w:t>
      </w:r>
      <w:r w:rsidRPr="00DB10D1">
        <w:rPr>
          <w:rFonts w:cs="Arial"/>
          <w:color w:val="000000" w:themeColor="text1"/>
          <w:sz w:val="18"/>
          <w:szCs w:val="18"/>
        </w:rPr>
        <w:t xml:space="preserve"> the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0B607E76" w14:textId="77777777" w:rsidR="004D5D6C" w:rsidRPr="00A708DD" w:rsidRDefault="004D5D6C" w:rsidP="007704A9">
      <w:pPr>
        <w:pStyle w:val="Bullet0"/>
        <w:tabs>
          <w:tab w:val="num" w:pos="1134"/>
        </w:tabs>
        <w:spacing w:before="120"/>
        <w:ind w:hanging="113"/>
        <w:rPr>
          <w:rFonts w:cs="Arial"/>
        </w:rPr>
      </w:pPr>
      <w:r w:rsidRPr="00A708DD">
        <w:rPr>
          <w:rFonts w:cs="Arial"/>
        </w:rPr>
        <w:t xml:space="preserve">Monitoring </w:t>
      </w:r>
    </w:p>
    <w:p w14:paraId="0FE03DC7" w14:textId="77777777" w:rsidR="004D5D6C" w:rsidRPr="00A708DD" w:rsidRDefault="004D5D6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8AEA4A8" w14:textId="77777777" w:rsidR="004D5D6C" w:rsidRPr="00A708DD" w:rsidRDefault="004D5D6C"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4EEF7EB2" w14:textId="77777777" w:rsidR="004D5D6C" w:rsidRPr="00A708DD" w:rsidRDefault="004D5D6C"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lastRenderedPageBreak/>
        <w:t>inlet quality specified in tables S3.1 and S3.4.</w:t>
      </w:r>
    </w:p>
    <w:p w14:paraId="54DC5F4F" w14:textId="77777777" w:rsidR="004D5D6C" w:rsidRPr="00A708DD" w:rsidRDefault="004D5D6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5414214" w14:textId="77777777" w:rsidR="004D5D6C" w:rsidRPr="00A708DD" w:rsidRDefault="004D5D6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390ADB7" w14:textId="0909B343" w:rsidR="004D5D6C" w:rsidRPr="00A708DD" w:rsidRDefault="004D5D6C" w:rsidP="0033116C">
      <w:pPr>
        <w:pStyle w:val="Bullet1"/>
        <w:tabs>
          <w:tab w:val="num" w:pos="1134"/>
        </w:tabs>
        <w:spacing w:before="0"/>
        <w:ind w:left="1134" w:hanging="567"/>
        <w:rPr>
          <w:rStyle w:val="Red"/>
          <w:rFonts w:cs="Arial"/>
          <w:color w:val="auto"/>
          <w:sz w:val="18"/>
          <w:szCs w:val="18"/>
        </w:rPr>
      </w:pPr>
      <w:r w:rsidRPr="00C45048">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plans in schedule 7</w:t>
      </w:r>
      <w:r w:rsidRPr="00A708DD">
        <w:rPr>
          <w:rStyle w:val="Red"/>
          <w:rFonts w:cs="Arial"/>
          <w:color w:val="auto"/>
          <w:sz w:val="18"/>
          <w:szCs w:val="18"/>
        </w:rPr>
        <w:t xml:space="preserve">. </w:t>
      </w:r>
    </w:p>
    <w:p w14:paraId="70652503" w14:textId="77777777" w:rsidR="004D5D6C" w:rsidRPr="00C45048" w:rsidRDefault="004D5D6C" w:rsidP="0033116C">
      <w:pPr>
        <w:pStyle w:val="Bullet1"/>
        <w:tabs>
          <w:tab w:val="num" w:pos="1134"/>
        </w:tabs>
        <w:spacing w:before="0"/>
        <w:ind w:left="1134" w:hanging="567"/>
        <w:rPr>
          <w:rStyle w:val="Red"/>
          <w:rFonts w:cs="Arial"/>
          <w:color w:val="000000" w:themeColor="text1"/>
          <w:sz w:val="18"/>
          <w:szCs w:val="18"/>
        </w:rPr>
      </w:pPr>
      <w:r w:rsidRPr="00C45048">
        <w:rPr>
          <w:rStyle w:val="Red"/>
          <w:rFonts w:cs="Arial"/>
          <w:color w:val="000000" w:themeColor="text1"/>
          <w:sz w:val="18"/>
          <w:szCs w:val="18"/>
        </w:rPr>
        <w:t>The monitoring programme for the parameters subject to schedule 3B shall be:</w:t>
      </w:r>
    </w:p>
    <w:p w14:paraId="7349D4A1" w14:textId="77777777" w:rsidR="004D5D6C" w:rsidRPr="00C45048" w:rsidRDefault="004D5D6C" w:rsidP="0033116C">
      <w:pPr>
        <w:pStyle w:val="aBullet"/>
        <w:tabs>
          <w:tab w:val="num" w:pos="1701"/>
        </w:tabs>
        <w:spacing w:before="0"/>
        <w:ind w:left="1701" w:hanging="567"/>
        <w:rPr>
          <w:rStyle w:val="Red"/>
          <w:rFonts w:cs="Arial"/>
          <w:color w:val="000000" w:themeColor="text1"/>
          <w:sz w:val="18"/>
          <w:szCs w:val="18"/>
        </w:rPr>
      </w:pPr>
      <w:r w:rsidRPr="00C45048">
        <w:rPr>
          <w:rStyle w:val="Red"/>
          <w:rFonts w:cs="Arial"/>
          <w:color w:val="000000" w:themeColor="text1"/>
          <w:sz w:val="18"/>
          <w:szCs w:val="18"/>
        </w:rPr>
        <w:t>pre-scheduled to cover a calendar year and the programme recorded before the start of a calendar year sample period; and</w:t>
      </w:r>
    </w:p>
    <w:p w14:paraId="726F1E18" w14:textId="77777777" w:rsidR="004D5D6C" w:rsidRPr="00C45048" w:rsidRDefault="004D5D6C" w:rsidP="0033116C">
      <w:pPr>
        <w:pStyle w:val="aBullet"/>
        <w:tabs>
          <w:tab w:val="num" w:pos="1701"/>
        </w:tabs>
        <w:spacing w:before="0"/>
        <w:ind w:left="1701" w:hanging="567"/>
        <w:rPr>
          <w:rStyle w:val="Red"/>
          <w:rFonts w:cs="Arial"/>
          <w:color w:val="000000" w:themeColor="text1"/>
          <w:sz w:val="18"/>
          <w:szCs w:val="18"/>
        </w:rPr>
      </w:pPr>
      <w:r w:rsidRPr="00C45048">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2BE2776E" w14:textId="77777777" w:rsidR="004D5D6C" w:rsidRPr="00C45048" w:rsidRDefault="004D5D6C" w:rsidP="0033116C">
      <w:pPr>
        <w:pStyle w:val="Bullet1"/>
        <w:tabs>
          <w:tab w:val="num" w:pos="1134"/>
        </w:tabs>
        <w:spacing w:before="0"/>
        <w:ind w:left="1134" w:hanging="567"/>
        <w:rPr>
          <w:rStyle w:val="Red"/>
          <w:rFonts w:cs="Arial"/>
          <w:color w:val="000000" w:themeColor="text1"/>
          <w:sz w:val="18"/>
          <w:szCs w:val="18"/>
        </w:rPr>
      </w:pPr>
      <w:r w:rsidRPr="00C45048">
        <w:rPr>
          <w:rStyle w:val="Red"/>
          <w:rFonts w:cs="Arial"/>
          <w:color w:val="000000" w:themeColor="text1"/>
          <w:sz w:val="18"/>
          <w:szCs w:val="18"/>
        </w:rPr>
        <w:t xml:space="preserve">After becoming </w:t>
      </w:r>
      <w:proofErr w:type="gramStart"/>
      <w:r w:rsidRPr="00C45048">
        <w:rPr>
          <w:rStyle w:val="Red"/>
          <w:rFonts w:cs="Arial"/>
          <w:color w:val="000000" w:themeColor="text1"/>
          <w:sz w:val="18"/>
          <w:szCs w:val="18"/>
        </w:rPr>
        <w:t>aware, or</w:t>
      </w:r>
      <w:proofErr w:type="gramEnd"/>
      <w:r w:rsidRPr="00C45048">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0BAC09E1" w14:textId="20231D96" w:rsidR="004D5D6C" w:rsidRPr="005D3AF5" w:rsidRDefault="004D5D6C"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45913CDD" w14:textId="77777777" w:rsidR="004D5D6C" w:rsidRPr="001E3644" w:rsidRDefault="004D5D6C" w:rsidP="0033116C">
      <w:pPr>
        <w:pStyle w:val="Bullet1"/>
        <w:tabs>
          <w:tab w:val="num" w:pos="1878"/>
        </w:tabs>
        <w:spacing w:before="0"/>
        <w:ind w:left="1020" w:hanging="453"/>
        <w:rPr>
          <w:sz w:val="18"/>
          <w:szCs w:val="22"/>
        </w:rPr>
      </w:pPr>
    </w:p>
    <w:p w14:paraId="6FD8C7A5" w14:textId="77777777" w:rsidR="004D5D6C" w:rsidRPr="00175B8E" w:rsidRDefault="004D5D6C"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6A6FEB37" w14:textId="77777777" w:rsidR="004D5D6C" w:rsidRPr="00175B8E" w:rsidRDefault="004D5D6C"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629F9AEF" w14:textId="77777777" w:rsidR="004D5D6C" w:rsidRPr="00175B8E" w:rsidRDefault="004D5D6C"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007A9A1" w14:textId="77777777" w:rsidR="004D5D6C" w:rsidRPr="00175B8E" w:rsidRDefault="004D5D6C"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6103410E" w14:textId="77777777" w:rsidR="004D5D6C" w:rsidRPr="00175B8E" w:rsidRDefault="004D5D6C"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54E39F6F" w14:textId="77777777" w:rsidR="004D5D6C" w:rsidRPr="00175B8E" w:rsidRDefault="004D5D6C"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B684E00" w14:textId="77777777" w:rsidR="004D5D6C" w:rsidRDefault="004D5D6C" w:rsidP="007704A9">
      <w:pPr>
        <w:pStyle w:val="Bullet"/>
        <w:tabs>
          <w:tab w:val="num" w:pos="1134"/>
        </w:tabs>
        <w:spacing w:before="120" w:after="240"/>
        <w:ind w:hanging="113"/>
      </w:pPr>
      <w:r>
        <w:t>Information</w:t>
      </w:r>
    </w:p>
    <w:p w14:paraId="2B852653" w14:textId="77777777" w:rsidR="004D5D6C" w:rsidRDefault="004D5D6C" w:rsidP="007704A9">
      <w:pPr>
        <w:pStyle w:val="Bullet0"/>
        <w:tabs>
          <w:tab w:val="num" w:pos="1134"/>
        </w:tabs>
        <w:spacing w:before="120"/>
        <w:ind w:hanging="113"/>
      </w:pPr>
      <w:r>
        <w:t>Records</w:t>
      </w:r>
    </w:p>
    <w:p w14:paraId="2E1C0D34" w14:textId="77777777" w:rsidR="004D5D6C" w:rsidRPr="00175B8E" w:rsidRDefault="004D5D6C"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05334F92" w14:textId="77777777" w:rsidR="004D5D6C" w:rsidRPr="00175B8E" w:rsidRDefault="004D5D6C"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1C80590D" w14:textId="77777777" w:rsidR="004D5D6C" w:rsidRPr="00175B8E" w:rsidRDefault="004D5D6C"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02E5065E" w14:textId="77777777" w:rsidR="004D5D6C" w:rsidRPr="00175B8E" w:rsidRDefault="004D5D6C"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731F1EE" w14:textId="77777777" w:rsidR="004D5D6C" w:rsidRPr="00175B8E" w:rsidRDefault="004D5D6C"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421B10A1" w14:textId="77777777" w:rsidR="004D5D6C" w:rsidRPr="00175B8E" w:rsidRDefault="004D5D6C" w:rsidP="007C3441">
      <w:pPr>
        <w:pStyle w:val="Bullet1"/>
        <w:tabs>
          <w:tab w:val="num" w:pos="1134"/>
        </w:tabs>
        <w:spacing w:before="0"/>
        <w:ind w:left="1134" w:hanging="567"/>
        <w:rPr>
          <w:sz w:val="18"/>
          <w:szCs w:val="18"/>
        </w:rPr>
      </w:pPr>
      <w:r w:rsidRPr="00175B8E">
        <w:rPr>
          <w:sz w:val="18"/>
          <w:szCs w:val="18"/>
        </w:rPr>
        <w:lastRenderedPageBreak/>
        <w:t xml:space="preserve">The operator shall maintain convenient access, in either electronic or hard copy, to the records, plan and management system required to be maintained by this permit. </w:t>
      </w:r>
    </w:p>
    <w:p w14:paraId="2359C0D0" w14:textId="77777777" w:rsidR="004D5D6C" w:rsidRDefault="004D5D6C" w:rsidP="007704A9">
      <w:pPr>
        <w:pStyle w:val="Bullet0"/>
        <w:tabs>
          <w:tab w:val="num" w:pos="1134"/>
        </w:tabs>
        <w:spacing w:before="120"/>
        <w:ind w:hanging="113"/>
      </w:pPr>
      <w:r>
        <w:t>Reporting</w:t>
      </w:r>
    </w:p>
    <w:p w14:paraId="4546BA9D" w14:textId="77777777" w:rsidR="004D5D6C" w:rsidRPr="00175B8E" w:rsidRDefault="004D5D6C"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4571E4B6" w14:textId="77777777" w:rsidR="004D5D6C" w:rsidRPr="00175B8E" w:rsidRDefault="004D5D6C"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D60057D" w14:textId="77777777" w:rsidR="004D5D6C" w:rsidRPr="00175B8E" w:rsidRDefault="004D5D6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BF716A" w14:textId="77777777" w:rsidR="004D5D6C" w:rsidRPr="00175B8E" w:rsidRDefault="004D5D6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766EC3A6" w14:textId="77777777" w:rsidR="004D5D6C" w:rsidRPr="00175B8E" w:rsidRDefault="004D5D6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1254B6D6" w14:textId="77777777" w:rsidR="004D5D6C" w:rsidRPr="00175B8E" w:rsidRDefault="004D5D6C"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Pr="00175B8E">
        <w:rPr>
          <w:rStyle w:val="Pink"/>
          <w:rFonts w:cs="Arial"/>
          <w:color w:val="auto"/>
          <w:sz w:val="18"/>
          <w:szCs w:val="18"/>
        </w:rPr>
        <w:t xml:space="preserve"> </w:t>
      </w:r>
    </w:p>
    <w:p w14:paraId="56F6E936" w14:textId="77777777" w:rsidR="004D5D6C" w:rsidRDefault="004D5D6C" w:rsidP="007704A9">
      <w:pPr>
        <w:pStyle w:val="Bullet0"/>
        <w:tabs>
          <w:tab w:val="clear" w:pos="680"/>
          <w:tab w:val="num" w:pos="1134"/>
        </w:tabs>
        <w:spacing w:before="120"/>
        <w:ind w:hanging="113"/>
      </w:pPr>
      <w:r>
        <w:t>Notifications</w:t>
      </w:r>
    </w:p>
    <w:p w14:paraId="595DA2AB" w14:textId="77777777" w:rsidR="004D5D6C" w:rsidRPr="003375BF" w:rsidRDefault="004D5D6C"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78366318" w14:textId="77777777" w:rsidR="004D5D6C" w:rsidRPr="003375BF" w:rsidRDefault="004D5D6C" w:rsidP="004D5D6C">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9847BEA" w14:textId="77777777" w:rsidR="004D5D6C" w:rsidRPr="003375BF" w:rsidRDefault="004D5D6C"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Pr="00423B4C">
        <w:rPr>
          <w:rStyle w:val="Red"/>
          <w:color w:val="000000" w:themeColor="text1"/>
          <w:sz w:val="18"/>
          <w:szCs w:val="18"/>
        </w:rPr>
        <w:t>(including individual exceedances of limits which are covered by condition 3.1.2)</w:t>
      </w:r>
      <w:r w:rsidRPr="00423B4C">
        <w:rPr>
          <w:color w:val="000000" w:themeColor="text1"/>
          <w:sz w:val="18"/>
          <w:szCs w:val="18"/>
        </w:rPr>
        <w:t>.</w:t>
      </w:r>
    </w:p>
    <w:p w14:paraId="4A92A4F0" w14:textId="77777777" w:rsidR="004D5D6C" w:rsidRPr="003375BF" w:rsidRDefault="004D5D6C"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6520C512" w14:textId="77777777" w:rsidR="004D5D6C" w:rsidRPr="003375BF" w:rsidRDefault="004D5D6C"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353522EC" w14:textId="01F2863C" w:rsidR="004D5D6C" w:rsidRPr="00423B4C" w:rsidRDefault="004D5D6C" w:rsidP="00107B87">
      <w:pPr>
        <w:pStyle w:val="Bullet1"/>
        <w:tabs>
          <w:tab w:val="num" w:pos="1134"/>
        </w:tabs>
        <w:spacing w:before="0"/>
        <w:ind w:left="1134" w:hanging="567"/>
        <w:rPr>
          <w:rStyle w:val="Red"/>
          <w:color w:val="000000" w:themeColor="text1"/>
          <w:sz w:val="18"/>
          <w:szCs w:val="18"/>
        </w:rPr>
      </w:pPr>
      <w:r w:rsidRPr="00423B4C">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03F2D6F2" w14:textId="77777777" w:rsidR="004D5D6C" w:rsidRPr="003375BF" w:rsidRDefault="004D5D6C"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62CC581" w14:textId="77777777" w:rsidR="004D5D6C" w:rsidRPr="003375BF" w:rsidRDefault="004D5D6C" w:rsidP="00107B87">
      <w:pPr>
        <w:pStyle w:val="ListParagraph"/>
        <w:spacing w:before="0"/>
        <w:ind w:left="1134"/>
        <w:contextualSpacing w:val="0"/>
        <w:rPr>
          <w:sz w:val="18"/>
          <w:szCs w:val="18"/>
        </w:rPr>
      </w:pPr>
      <w:r w:rsidRPr="003375BF">
        <w:rPr>
          <w:sz w:val="18"/>
          <w:szCs w:val="18"/>
        </w:rPr>
        <w:t>Where the operator is a registered company:</w:t>
      </w:r>
    </w:p>
    <w:p w14:paraId="4EA19332" w14:textId="77777777" w:rsidR="004D5D6C" w:rsidRPr="003375BF" w:rsidRDefault="004D5D6C"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2798BAE2" w14:textId="77777777" w:rsidR="004D5D6C" w:rsidRPr="00860C73" w:rsidRDefault="004D5D6C"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29464226" w14:textId="77777777" w:rsidR="004D5D6C" w:rsidRPr="00860C73" w:rsidRDefault="004D5D6C"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076481AD" w14:textId="77777777" w:rsidR="004D5D6C" w:rsidRPr="0091033F" w:rsidRDefault="004D5D6C" w:rsidP="0091033F">
      <w:pPr>
        <w:pStyle w:val="aBullet"/>
        <w:numPr>
          <w:ilvl w:val="3"/>
          <w:numId w:val="15"/>
        </w:numPr>
        <w:ind w:left="1588"/>
        <w:rPr>
          <w:sz w:val="18"/>
          <w:szCs w:val="18"/>
        </w:rPr>
      </w:pPr>
      <w:r w:rsidRPr="0091033F">
        <w:rPr>
          <w:sz w:val="18"/>
          <w:szCs w:val="18"/>
        </w:rPr>
        <w:t>any change in the operator’s name or address; and</w:t>
      </w:r>
    </w:p>
    <w:p w14:paraId="35CF8378" w14:textId="77777777" w:rsidR="004D5D6C" w:rsidRPr="003375BF" w:rsidRDefault="004D5D6C"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74F36037" w14:textId="32355F91" w:rsidR="004D5D6C" w:rsidRPr="003375BF" w:rsidRDefault="004D5D6C" w:rsidP="00107B87">
      <w:pPr>
        <w:pStyle w:val="Bullet1"/>
        <w:tabs>
          <w:tab w:val="num" w:pos="1134"/>
        </w:tabs>
        <w:spacing w:before="0"/>
        <w:ind w:left="1134" w:hanging="567"/>
        <w:rPr>
          <w:sz w:val="18"/>
          <w:szCs w:val="18"/>
        </w:rPr>
      </w:pPr>
      <w:r w:rsidRPr="00423B4C">
        <w:rPr>
          <w:rStyle w:val="Red"/>
          <w:color w:val="000000" w:themeColor="text1"/>
          <w:sz w:val="18"/>
          <w:szCs w:val="18"/>
        </w:rPr>
        <w:t>For the activity A1, referenced in schedule 1, table S1.1,</w:t>
      </w:r>
      <w:r w:rsidRPr="00423B4C">
        <w:rPr>
          <w:color w:val="000000" w:themeColor="text1"/>
          <w:sz w:val="18"/>
          <w:szCs w:val="18"/>
        </w:rPr>
        <w:t xml:space="preserve"> </w:t>
      </w:r>
      <w:r>
        <w:rPr>
          <w:sz w:val="18"/>
          <w:szCs w:val="18"/>
        </w:rPr>
        <w:t>w</w:t>
      </w:r>
      <w:r w:rsidRPr="003375BF">
        <w:rPr>
          <w:sz w:val="18"/>
          <w:szCs w:val="18"/>
        </w:rPr>
        <w:t xml:space="preserve">here the operator proposes to make a change in the nature of the activity by increasing the concentration of, or the addition of, or allowing </w:t>
      </w:r>
      <w:r w:rsidRPr="003375BF">
        <w:rPr>
          <w:sz w:val="18"/>
          <w:szCs w:val="18"/>
        </w:rPr>
        <w:lastRenderedPageBreak/>
        <w:t>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7BF2514" w14:textId="77777777" w:rsidR="004D5D6C" w:rsidRPr="003375BF" w:rsidRDefault="004D5D6C"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58DE096" w14:textId="7F778F11" w:rsidR="004D5D6C" w:rsidRPr="00423B4C" w:rsidRDefault="004D5D6C" w:rsidP="00423B4C">
      <w:pPr>
        <w:pStyle w:val="aBullet"/>
        <w:tabs>
          <w:tab w:val="num" w:pos="1701"/>
        </w:tabs>
        <w:spacing w:before="0"/>
        <w:ind w:left="1701" w:hanging="567"/>
        <w:rPr>
          <w:rStyle w:val="Pink"/>
          <w:color w:val="auto"/>
          <w:sz w:val="18"/>
          <w:szCs w:val="18"/>
        </w:rPr>
      </w:pPr>
      <w:r w:rsidRPr="003375BF">
        <w:rPr>
          <w:sz w:val="18"/>
          <w:szCs w:val="18"/>
        </w:rPr>
        <w:t>the notification shall contain a description of the proposed change.</w:t>
      </w:r>
      <w:r w:rsidRPr="00423B4C">
        <w:rPr>
          <w:rStyle w:val="Pink"/>
          <w:rFonts w:cs="Arial"/>
          <w:sz w:val="18"/>
          <w:szCs w:val="18"/>
        </w:rPr>
        <w:t xml:space="preserve"> </w:t>
      </w:r>
    </w:p>
    <w:p w14:paraId="7A250D57" w14:textId="512704D0" w:rsidR="004D5D6C" w:rsidRPr="00F6638D" w:rsidRDefault="004D5D6C" w:rsidP="00107B87">
      <w:pPr>
        <w:pStyle w:val="Bullet1"/>
        <w:tabs>
          <w:tab w:val="num" w:pos="1134"/>
        </w:tabs>
        <w:spacing w:before="0"/>
        <w:ind w:left="1134" w:hanging="567"/>
        <w:rPr>
          <w:rStyle w:val="Red"/>
          <w:color w:val="000000" w:themeColor="text1"/>
          <w:sz w:val="18"/>
          <w:szCs w:val="18"/>
        </w:rPr>
      </w:pPr>
      <w:r w:rsidRPr="00F6638D">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41FB5B29" w14:textId="77777777" w:rsidR="004D5D6C" w:rsidRDefault="004D5D6C" w:rsidP="00366DB1">
      <w:pPr>
        <w:pStyle w:val="Bullet0"/>
        <w:keepNext/>
        <w:spacing w:before="120"/>
        <w:ind w:left="1134" w:hanging="567"/>
      </w:pPr>
      <w:r>
        <w:t>Interpretation</w:t>
      </w:r>
    </w:p>
    <w:p w14:paraId="62E5123A" w14:textId="77777777" w:rsidR="004D5D6C" w:rsidRPr="003375BF" w:rsidRDefault="004D5D6C"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08F92F36" w14:textId="77777777" w:rsidR="004D5D6C" w:rsidRDefault="004D5D6C"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94F2EC" w14:textId="77777777" w:rsidR="004D5D6C" w:rsidRDefault="004D5D6C">
      <w:pPr>
        <w:rPr>
          <w:rFonts w:ascii="Arial" w:hAnsi="Arial"/>
          <w:b/>
          <w:kern w:val="28"/>
          <w:sz w:val="36"/>
        </w:rPr>
      </w:pPr>
      <w:r>
        <w:rPr>
          <w:sz w:val="36"/>
        </w:rPr>
        <w:br w:type="page"/>
      </w:r>
    </w:p>
    <w:p w14:paraId="490DA352" w14:textId="04CE4E99" w:rsidR="004D5D6C" w:rsidRPr="000B381B" w:rsidRDefault="004D5D6C" w:rsidP="000B381B">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4D5D6C" w:rsidRPr="003375BF" w14:paraId="3AE328DF" w14:textId="77777777" w:rsidTr="001F4EC0">
        <w:trPr>
          <w:cantSplit/>
          <w:tblHeader/>
        </w:trPr>
        <w:tc>
          <w:tcPr>
            <w:tcW w:w="5000" w:type="pct"/>
            <w:gridSpan w:val="3"/>
            <w:shd w:val="clear" w:color="auto" w:fill="000000"/>
          </w:tcPr>
          <w:p w14:paraId="2B3F6A71" w14:textId="77777777" w:rsidR="004D5D6C" w:rsidRPr="001F4EC0" w:rsidRDefault="004D5D6C" w:rsidP="00821962">
            <w:pPr>
              <w:pStyle w:val="TableText"/>
              <w:rPr>
                <w:b/>
                <w:sz w:val="18"/>
                <w:szCs w:val="18"/>
              </w:rPr>
            </w:pPr>
            <w:r w:rsidRPr="001F4EC0">
              <w:rPr>
                <w:b/>
                <w:sz w:val="18"/>
                <w:szCs w:val="18"/>
              </w:rPr>
              <w:t>Table S1.1 Activities</w:t>
            </w:r>
          </w:p>
        </w:tc>
      </w:tr>
      <w:tr w:rsidR="004D5D6C" w:rsidRPr="003375BF" w14:paraId="14483D51" w14:textId="77777777" w:rsidTr="00D56820">
        <w:trPr>
          <w:cantSplit/>
          <w:tblHeader/>
        </w:trPr>
        <w:tc>
          <w:tcPr>
            <w:tcW w:w="666" w:type="pct"/>
            <w:shd w:val="clear" w:color="auto" w:fill="auto"/>
          </w:tcPr>
          <w:p w14:paraId="37A3D937" w14:textId="77777777" w:rsidR="004D5D6C" w:rsidRPr="000B381B" w:rsidRDefault="004D5D6C" w:rsidP="00821962">
            <w:pPr>
              <w:pStyle w:val="TableText"/>
              <w:rPr>
                <w:rStyle w:val="Red"/>
                <w:b/>
                <w:color w:val="000000" w:themeColor="text1"/>
                <w:sz w:val="18"/>
                <w:szCs w:val="18"/>
              </w:rPr>
            </w:pPr>
            <w:r w:rsidRPr="000B381B">
              <w:rPr>
                <w:rStyle w:val="Red"/>
                <w:b/>
                <w:color w:val="000000" w:themeColor="text1"/>
                <w:sz w:val="18"/>
                <w:szCs w:val="18"/>
              </w:rPr>
              <w:t>Activity reference</w:t>
            </w:r>
          </w:p>
        </w:tc>
        <w:tc>
          <w:tcPr>
            <w:tcW w:w="3163" w:type="pct"/>
            <w:shd w:val="clear" w:color="auto" w:fill="auto"/>
          </w:tcPr>
          <w:p w14:paraId="23D0E388" w14:textId="77777777" w:rsidR="004D5D6C" w:rsidRPr="000B381B" w:rsidRDefault="004D5D6C" w:rsidP="00821962">
            <w:pPr>
              <w:pStyle w:val="TableText"/>
              <w:rPr>
                <w:b/>
                <w:color w:val="000000" w:themeColor="text1"/>
                <w:sz w:val="18"/>
                <w:szCs w:val="18"/>
              </w:rPr>
            </w:pPr>
            <w:r w:rsidRPr="000B381B">
              <w:rPr>
                <w:b/>
                <w:color w:val="000000" w:themeColor="text1"/>
                <w:sz w:val="18"/>
                <w:szCs w:val="18"/>
              </w:rPr>
              <w:t>Description of activity</w:t>
            </w:r>
          </w:p>
        </w:tc>
        <w:tc>
          <w:tcPr>
            <w:tcW w:w="1171" w:type="pct"/>
            <w:shd w:val="clear" w:color="auto" w:fill="auto"/>
          </w:tcPr>
          <w:p w14:paraId="1FB59600" w14:textId="77777777" w:rsidR="004D5D6C" w:rsidRPr="000B381B" w:rsidRDefault="004D5D6C" w:rsidP="00821962">
            <w:pPr>
              <w:pStyle w:val="TableText"/>
              <w:rPr>
                <w:b/>
                <w:color w:val="000000" w:themeColor="text1"/>
                <w:sz w:val="18"/>
                <w:szCs w:val="18"/>
              </w:rPr>
            </w:pPr>
            <w:r w:rsidRPr="000B381B">
              <w:rPr>
                <w:b/>
                <w:color w:val="000000" w:themeColor="text1"/>
                <w:sz w:val="18"/>
                <w:szCs w:val="18"/>
              </w:rPr>
              <w:t>Limits of specified activity</w:t>
            </w:r>
          </w:p>
        </w:tc>
      </w:tr>
      <w:tr w:rsidR="004D5D6C" w:rsidRPr="003375BF" w14:paraId="2EB1B59A" w14:textId="77777777" w:rsidTr="00D56820">
        <w:trPr>
          <w:cantSplit/>
        </w:trPr>
        <w:tc>
          <w:tcPr>
            <w:tcW w:w="666" w:type="pct"/>
            <w:shd w:val="clear" w:color="auto" w:fill="auto"/>
          </w:tcPr>
          <w:p w14:paraId="3265128F" w14:textId="77777777" w:rsidR="004D5D6C" w:rsidRPr="000B381B" w:rsidRDefault="004D5D6C" w:rsidP="00821962">
            <w:pPr>
              <w:pStyle w:val="TableText"/>
              <w:rPr>
                <w:rStyle w:val="Blue"/>
                <w:color w:val="000000" w:themeColor="text1"/>
                <w:sz w:val="18"/>
                <w:szCs w:val="18"/>
              </w:rPr>
            </w:pPr>
            <w:r w:rsidRPr="000B381B">
              <w:rPr>
                <w:rStyle w:val="Blue"/>
                <w:color w:val="000000" w:themeColor="text1"/>
                <w:sz w:val="18"/>
                <w:szCs w:val="18"/>
              </w:rPr>
              <w:t>A1</w:t>
            </w:r>
          </w:p>
        </w:tc>
        <w:tc>
          <w:tcPr>
            <w:tcW w:w="3163" w:type="pct"/>
            <w:shd w:val="clear" w:color="auto" w:fill="auto"/>
          </w:tcPr>
          <w:p w14:paraId="6A85D263" w14:textId="51CC439C" w:rsidR="004D5D6C" w:rsidRPr="000B381B" w:rsidRDefault="004D5D6C" w:rsidP="00821962">
            <w:pPr>
              <w:pStyle w:val="TableText"/>
              <w:rPr>
                <w:rStyle w:val="Blue"/>
                <w:color w:val="000000" w:themeColor="text1"/>
                <w:sz w:val="18"/>
                <w:szCs w:val="18"/>
              </w:rPr>
            </w:pPr>
            <w:r w:rsidRPr="000B381B">
              <w:rPr>
                <w:rStyle w:val="Blue"/>
                <w:color w:val="000000" w:themeColor="text1"/>
                <w:sz w:val="18"/>
                <w:szCs w:val="18"/>
              </w:rPr>
              <w:t>Discharge of secondary treated sewage effluent via Final Effluent Discharge Point</w:t>
            </w:r>
          </w:p>
        </w:tc>
        <w:tc>
          <w:tcPr>
            <w:tcW w:w="1171" w:type="pct"/>
            <w:shd w:val="clear" w:color="auto" w:fill="auto"/>
          </w:tcPr>
          <w:p w14:paraId="2AE50306" w14:textId="77777777" w:rsidR="004D5D6C" w:rsidRPr="000B381B" w:rsidRDefault="004D5D6C" w:rsidP="00821962">
            <w:pPr>
              <w:pStyle w:val="TableText"/>
              <w:rPr>
                <w:rStyle w:val="Red"/>
                <w:color w:val="000000" w:themeColor="text1"/>
                <w:sz w:val="18"/>
                <w:szCs w:val="18"/>
              </w:rPr>
            </w:pPr>
            <w:r w:rsidRPr="000B381B">
              <w:rPr>
                <w:rStyle w:val="Red"/>
                <w:color w:val="000000" w:themeColor="text1"/>
                <w:sz w:val="18"/>
                <w:szCs w:val="18"/>
              </w:rPr>
              <w:t>N/A</w:t>
            </w:r>
          </w:p>
        </w:tc>
      </w:tr>
      <w:tr w:rsidR="004D5D6C" w:rsidRPr="003375BF" w14:paraId="1BF38615" w14:textId="77777777" w:rsidTr="00D56820">
        <w:trPr>
          <w:cantSplit/>
        </w:trPr>
        <w:tc>
          <w:tcPr>
            <w:tcW w:w="666" w:type="pct"/>
            <w:shd w:val="clear" w:color="auto" w:fill="auto"/>
          </w:tcPr>
          <w:p w14:paraId="7290A62A" w14:textId="77777777" w:rsidR="004D5D6C" w:rsidRPr="000B381B" w:rsidRDefault="004D5D6C" w:rsidP="00821962">
            <w:pPr>
              <w:pStyle w:val="TableText"/>
              <w:rPr>
                <w:rStyle w:val="Blue"/>
                <w:color w:val="000000" w:themeColor="text1"/>
                <w:sz w:val="18"/>
                <w:szCs w:val="18"/>
              </w:rPr>
            </w:pPr>
            <w:r w:rsidRPr="000B381B">
              <w:rPr>
                <w:rStyle w:val="Blue"/>
                <w:color w:val="000000" w:themeColor="text1"/>
                <w:sz w:val="18"/>
                <w:szCs w:val="18"/>
              </w:rPr>
              <w:t>A2</w:t>
            </w:r>
          </w:p>
        </w:tc>
        <w:tc>
          <w:tcPr>
            <w:tcW w:w="3163" w:type="pct"/>
            <w:shd w:val="clear" w:color="auto" w:fill="auto"/>
          </w:tcPr>
          <w:p w14:paraId="32439591" w14:textId="77777777" w:rsidR="004D5D6C" w:rsidRPr="000B381B" w:rsidRDefault="004D5D6C" w:rsidP="00821962">
            <w:pPr>
              <w:pStyle w:val="TableText"/>
              <w:rPr>
                <w:rStyle w:val="Blue"/>
                <w:color w:val="000000" w:themeColor="text1"/>
                <w:sz w:val="18"/>
                <w:szCs w:val="18"/>
              </w:rPr>
            </w:pPr>
            <w:r w:rsidRPr="000B381B">
              <w:rPr>
                <w:rStyle w:val="Blue"/>
                <w:color w:val="000000" w:themeColor="text1"/>
                <w:sz w:val="18"/>
                <w:szCs w:val="18"/>
              </w:rPr>
              <w:t>Discharge of settled storm sewage via Settled Storm Discharge Point</w:t>
            </w:r>
          </w:p>
        </w:tc>
        <w:tc>
          <w:tcPr>
            <w:tcW w:w="1171" w:type="pct"/>
            <w:shd w:val="clear" w:color="auto" w:fill="auto"/>
          </w:tcPr>
          <w:p w14:paraId="65CD9C56" w14:textId="77777777" w:rsidR="004D5D6C" w:rsidRPr="000B381B" w:rsidRDefault="004D5D6C" w:rsidP="00821962">
            <w:pPr>
              <w:pStyle w:val="TableText"/>
              <w:rPr>
                <w:color w:val="000000" w:themeColor="text1"/>
                <w:sz w:val="18"/>
                <w:szCs w:val="18"/>
              </w:rPr>
            </w:pPr>
            <w:r w:rsidRPr="000B381B">
              <w:rPr>
                <w:color w:val="000000" w:themeColor="text1"/>
                <w:sz w:val="18"/>
                <w:szCs w:val="18"/>
              </w:rPr>
              <w:t>N/A</w:t>
            </w:r>
          </w:p>
        </w:tc>
      </w:tr>
    </w:tbl>
    <w:p w14:paraId="32BCD9BE" w14:textId="554B18C6" w:rsidR="004D5D6C" w:rsidRPr="00117092" w:rsidRDefault="004D5D6C" w:rsidP="00117092">
      <w:pPr>
        <w:spacing w:before="120" w:after="120"/>
        <w:ind w:left="567"/>
        <w:rPr>
          <w:rStyle w:val="Pink"/>
          <w:rFonts w:ascii="Arial" w:hAnsi="Arial" w:cs="Arial"/>
          <w:sz w:val="18"/>
          <w:szCs w:val="18"/>
        </w:rPr>
      </w:pPr>
    </w:p>
    <w:p w14:paraId="4B5AE82B" w14:textId="77777777" w:rsidR="004D5D6C" w:rsidRPr="00796C48" w:rsidRDefault="004D5D6C" w:rsidP="000B381B">
      <w:pPr>
        <w:pStyle w:val="Heading1"/>
        <w:spacing w:after="400"/>
        <w:rPr>
          <w:sz w:val="36"/>
        </w:rPr>
      </w:pPr>
      <w:r>
        <w:rPr>
          <w:sz w:val="36"/>
        </w:rPr>
        <w:br w:type="page"/>
      </w: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79899CF9" w14:textId="77777777" w:rsidR="004D5D6C" w:rsidRPr="00117092" w:rsidRDefault="004D5D6C" w:rsidP="00821962">
      <w:pPr>
        <w:ind w:left="567"/>
        <w:rPr>
          <w:rFonts w:ascii="Arial" w:hAnsi="Arial" w:cs="Arial"/>
          <w:sz w:val="18"/>
          <w:szCs w:val="18"/>
        </w:rPr>
      </w:pPr>
      <w:r w:rsidRPr="00117092">
        <w:rPr>
          <w:rFonts w:ascii="Arial" w:hAnsi="Arial" w:cs="Arial"/>
          <w:sz w:val="18"/>
          <w:szCs w:val="18"/>
        </w:rPr>
        <w:t>Schedule 2 not in use.</w:t>
      </w:r>
    </w:p>
    <w:p w14:paraId="2F57F71E" w14:textId="77777777" w:rsidR="004D5D6C" w:rsidRDefault="004D5D6C">
      <w:pPr>
        <w:rPr>
          <w:rFonts w:ascii="Arial" w:hAnsi="Arial"/>
          <w:b/>
          <w:kern w:val="28"/>
          <w:sz w:val="36"/>
        </w:rPr>
      </w:pPr>
      <w:r>
        <w:rPr>
          <w:sz w:val="36"/>
        </w:rPr>
        <w:br w:type="page"/>
      </w:r>
    </w:p>
    <w:p w14:paraId="25CB6DCA" w14:textId="4296AC48" w:rsidR="004D5D6C" w:rsidRPr="00DE1338" w:rsidRDefault="004D5D6C" w:rsidP="00DE1338">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4D5D6C" w:rsidRPr="00C25946" w14:paraId="6CE7BC39" w14:textId="77777777" w:rsidTr="00C227EC">
        <w:trPr>
          <w:cantSplit/>
          <w:tblHeader/>
        </w:trPr>
        <w:tc>
          <w:tcPr>
            <w:tcW w:w="5000" w:type="pct"/>
            <w:gridSpan w:val="7"/>
            <w:shd w:val="clear" w:color="auto" w:fill="000000"/>
          </w:tcPr>
          <w:p w14:paraId="083FA292" w14:textId="77777777" w:rsidR="004D5D6C" w:rsidRPr="00534C4C" w:rsidRDefault="004D5D6C" w:rsidP="00821962">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0C4C79C2" w14:textId="0183AA31" w:rsidR="004D5D6C" w:rsidRPr="00D2050D" w:rsidRDefault="004D5D6C" w:rsidP="00821962">
            <w:pPr>
              <w:pStyle w:val="TableText"/>
              <w:rPr>
                <w:b/>
                <w:color w:val="FF0000"/>
                <w:sz w:val="18"/>
                <w:szCs w:val="18"/>
              </w:rPr>
            </w:pPr>
            <w:r w:rsidRPr="00534C4C">
              <w:rPr>
                <w:b/>
                <w:color w:val="FFFFFF"/>
                <w:sz w:val="18"/>
                <w:szCs w:val="18"/>
              </w:rPr>
              <w:t xml:space="preserve">Effective up to and including </w:t>
            </w:r>
            <w:r w:rsidRPr="00DE1338">
              <w:rPr>
                <w:b/>
                <w:color w:val="FFFFFF"/>
                <w:sz w:val="18"/>
                <w:szCs w:val="18"/>
              </w:rPr>
              <w:t>30/03/20</w:t>
            </w:r>
            <w:r w:rsidR="00DE1338" w:rsidRPr="00DE1338">
              <w:rPr>
                <w:b/>
                <w:color w:val="FFFFFF"/>
                <w:sz w:val="18"/>
                <w:szCs w:val="18"/>
              </w:rPr>
              <w:t>30</w:t>
            </w:r>
            <w:r>
              <w:rPr>
                <w:b/>
                <w:color w:val="FFFFFF"/>
                <w:sz w:val="18"/>
                <w:szCs w:val="18"/>
              </w:rPr>
              <w:t xml:space="preserve"> </w:t>
            </w:r>
          </w:p>
        </w:tc>
      </w:tr>
      <w:tr w:rsidR="004D5D6C" w:rsidRPr="00C25946" w14:paraId="22DAE956" w14:textId="77777777" w:rsidTr="002871A7">
        <w:trPr>
          <w:cantSplit/>
          <w:tblHeader/>
        </w:trPr>
        <w:tc>
          <w:tcPr>
            <w:tcW w:w="592" w:type="pct"/>
            <w:shd w:val="clear" w:color="auto" w:fill="auto"/>
          </w:tcPr>
          <w:p w14:paraId="112CD21E" w14:textId="77777777" w:rsidR="004D5D6C" w:rsidRPr="001F4EC0" w:rsidRDefault="004D5D6C" w:rsidP="00821962">
            <w:pPr>
              <w:pStyle w:val="TableText"/>
              <w:rPr>
                <w:b/>
                <w:sz w:val="18"/>
                <w:szCs w:val="18"/>
              </w:rPr>
            </w:pPr>
            <w:r w:rsidRPr="001F4EC0">
              <w:rPr>
                <w:b/>
                <w:sz w:val="18"/>
                <w:szCs w:val="18"/>
              </w:rPr>
              <w:t>Effluents and discharge points</w:t>
            </w:r>
          </w:p>
        </w:tc>
        <w:tc>
          <w:tcPr>
            <w:tcW w:w="740" w:type="pct"/>
            <w:shd w:val="clear" w:color="auto" w:fill="auto"/>
          </w:tcPr>
          <w:p w14:paraId="7F8582AA" w14:textId="77777777" w:rsidR="004D5D6C" w:rsidRPr="001F4EC0" w:rsidRDefault="004D5D6C" w:rsidP="00821962">
            <w:pPr>
              <w:pStyle w:val="TableText"/>
              <w:rPr>
                <w:b/>
                <w:sz w:val="18"/>
                <w:szCs w:val="18"/>
              </w:rPr>
            </w:pPr>
            <w:r w:rsidRPr="001F4EC0">
              <w:rPr>
                <w:b/>
                <w:sz w:val="18"/>
                <w:szCs w:val="18"/>
              </w:rPr>
              <w:t xml:space="preserve">Parameter  </w:t>
            </w:r>
          </w:p>
        </w:tc>
        <w:tc>
          <w:tcPr>
            <w:tcW w:w="682" w:type="pct"/>
            <w:shd w:val="clear" w:color="auto" w:fill="auto"/>
          </w:tcPr>
          <w:p w14:paraId="3FF2B5AF" w14:textId="77777777" w:rsidR="004D5D6C" w:rsidRPr="001F4EC0" w:rsidRDefault="004D5D6C" w:rsidP="00821962">
            <w:pPr>
              <w:pStyle w:val="TableText"/>
              <w:rPr>
                <w:b/>
                <w:sz w:val="18"/>
                <w:szCs w:val="18"/>
              </w:rPr>
            </w:pPr>
            <w:r w:rsidRPr="001F4EC0">
              <w:rPr>
                <w:b/>
                <w:sz w:val="18"/>
                <w:szCs w:val="18"/>
              </w:rPr>
              <w:t>Limit (including unit)</w:t>
            </w:r>
          </w:p>
        </w:tc>
        <w:tc>
          <w:tcPr>
            <w:tcW w:w="773" w:type="pct"/>
            <w:shd w:val="clear" w:color="auto" w:fill="auto"/>
          </w:tcPr>
          <w:p w14:paraId="5D30D337" w14:textId="77777777" w:rsidR="004D5D6C" w:rsidRPr="001F4EC0" w:rsidRDefault="004D5D6C" w:rsidP="00821962">
            <w:pPr>
              <w:pStyle w:val="TableText"/>
              <w:rPr>
                <w:b/>
                <w:sz w:val="18"/>
                <w:szCs w:val="18"/>
              </w:rPr>
            </w:pPr>
            <w:r w:rsidRPr="001F4EC0">
              <w:rPr>
                <w:b/>
                <w:sz w:val="18"/>
                <w:szCs w:val="18"/>
              </w:rPr>
              <w:t>Reference Period</w:t>
            </w:r>
          </w:p>
        </w:tc>
        <w:tc>
          <w:tcPr>
            <w:tcW w:w="625" w:type="pct"/>
            <w:shd w:val="clear" w:color="auto" w:fill="auto"/>
          </w:tcPr>
          <w:p w14:paraId="3523BA40" w14:textId="77777777" w:rsidR="004D5D6C" w:rsidRPr="001F4EC0" w:rsidRDefault="004D5D6C" w:rsidP="00821962">
            <w:pPr>
              <w:pStyle w:val="TableText"/>
              <w:rPr>
                <w:b/>
                <w:sz w:val="18"/>
                <w:szCs w:val="18"/>
              </w:rPr>
            </w:pPr>
            <w:r w:rsidRPr="001F4EC0">
              <w:rPr>
                <w:b/>
                <w:sz w:val="18"/>
                <w:szCs w:val="18"/>
              </w:rPr>
              <w:t>Limit of effective range</w:t>
            </w:r>
          </w:p>
        </w:tc>
        <w:tc>
          <w:tcPr>
            <w:tcW w:w="740" w:type="pct"/>
            <w:shd w:val="clear" w:color="auto" w:fill="auto"/>
          </w:tcPr>
          <w:p w14:paraId="36ACF7DA" w14:textId="77777777" w:rsidR="004D5D6C" w:rsidRPr="001F4EC0" w:rsidRDefault="004D5D6C" w:rsidP="00821962">
            <w:pPr>
              <w:pStyle w:val="TableText"/>
              <w:rPr>
                <w:b/>
                <w:sz w:val="18"/>
                <w:szCs w:val="18"/>
              </w:rPr>
            </w:pPr>
            <w:r w:rsidRPr="001F4EC0">
              <w:rPr>
                <w:b/>
                <w:sz w:val="18"/>
                <w:szCs w:val="18"/>
              </w:rPr>
              <w:t>Monitoring frequency</w:t>
            </w:r>
          </w:p>
        </w:tc>
        <w:tc>
          <w:tcPr>
            <w:tcW w:w="848" w:type="pct"/>
            <w:shd w:val="clear" w:color="auto" w:fill="auto"/>
          </w:tcPr>
          <w:p w14:paraId="24AD2E6E" w14:textId="77777777" w:rsidR="004D5D6C" w:rsidRPr="001F4EC0" w:rsidRDefault="004D5D6C" w:rsidP="00821962">
            <w:pPr>
              <w:pStyle w:val="TableText"/>
              <w:rPr>
                <w:b/>
                <w:sz w:val="18"/>
                <w:szCs w:val="18"/>
              </w:rPr>
            </w:pPr>
            <w:r w:rsidRPr="001F4EC0">
              <w:rPr>
                <w:b/>
                <w:sz w:val="18"/>
                <w:szCs w:val="18"/>
              </w:rPr>
              <w:t>Compliance Statistic</w:t>
            </w:r>
          </w:p>
        </w:tc>
      </w:tr>
      <w:tr w:rsidR="004D5D6C" w:rsidRPr="00C25946" w14:paraId="346F1A4C" w14:textId="77777777" w:rsidTr="002871A7">
        <w:trPr>
          <w:cantSplit/>
        </w:trPr>
        <w:tc>
          <w:tcPr>
            <w:tcW w:w="592" w:type="pct"/>
            <w:vMerge w:val="restart"/>
            <w:shd w:val="clear" w:color="auto" w:fill="auto"/>
          </w:tcPr>
          <w:p w14:paraId="433644A2" w14:textId="031CC4CE" w:rsidR="004D5D6C" w:rsidRPr="00DE1338" w:rsidRDefault="004D5D6C" w:rsidP="00821962">
            <w:pPr>
              <w:pStyle w:val="TableText"/>
              <w:rPr>
                <w:rStyle w:val="Blue"/>
                <w:color w:val="000000" w:themeColor="text1"/>
                <w:sz w:val="18"/>
                <w:szCs w:val="18"/>
              </w:rPr>
            </w:pPr>
            <w:r w:rsidRPr="00DE1338">
              <w:rPr>
                <w:rStyle w:val="Blue"/>
                <w:color w:val="000000" w:themeColor="text1"/>
                <w:sz w:val="18"/>
                <w:szCs w:val="18"/>
              </w:rPr>
              <w:t>A1 Secondary treated sewage effluent via Final Effluent Discharge Point</w:t>
            </w:r>
          </w:p>
        </w:tc>
        <w:tc>
          <w:tcPr>
            <w:tcW w:w="740" w:type="pct"/>
            <w:shd w:val="clear" w:color="auto" w:fill="auto"/>
          </w:tcPr>
          <w:p w14:paraId="13F3E421"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Dry weather flow</w:t>
            </w:r>
          </w:p>
        </w:tc>
        <w:tc>
          <w:tcPr>
            <w:tcW w:w="682" w:type="pct"/>
            <w:shd w:val="clear" w:color="auto" w:fill="auto"/>
          </w:tcPr>
          <w:p w14:paraId="0E838156" w14:textId="05B56522" w:rsidR="004D5D6C" w:rsidRPr="00DE1338" w:rsidRDefault="00DE1338"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46</w:t>
            </w:r>
            <w:r w:rsidR="004D5D6C" w:rsidRPr="00DE1338">
              <w:rPr>
                <w:rStyle w:val="Blue"/>
                <w:rFonts w:cs="Calibri"/>
                <w:color w:val="000000" w:themeColor="text1"/>
                <w:sz w:val="18"/>
                <w:szCs w:val="18"/>
              </w:rPr>
              <w:t xml:space="preserve"> m</w:t>
            </w:r>
            <w:r w:rsidR="004D5D6C" w:rsidRPr="00DE1338">
              <w:rPr>
                <w:rStyle w:val="Blue"/>
                <w:rFonts w:cs="Calibri"/>
                <w:color w:val="000000" w:themeColor="text1"/>
                <w:sz w:val="18"/>
                <w:szCs w:val="18"/>
                <w:vertAlign w:val="superscript"/>
              </w:rPr>
              <w:t>3</w:t>
            </w:r>
            <w:r w:rsidR="004D5D6C" w:rsidRPr="00DE1338">
              <w:rPr>
                <w:rStyle w:val="Blue"/>
                <w:rFonts w:cs="Calibri"/>
                <w:color w:val="000000" w:themeColor="text1"/>
                <w:sz w:val="18"/>
                <w:szCs w:val="18"/>
              </w:rPr>
              <w:t>/day</w:t>
            </w:r>
          </w:p>
          <w:p w14:paraId="66056E52" w14:textId="77777777" w:rsidR="004D5D6C" w:rsidRPr="00DE1338" w:rsidRDefault="004D5D6C" w:rsidP="00821962">
            <w:pPr>
              <w:pStyle w:val="TableText"/>
              <w:rPr>
                <w:rStyle w:val="Blue"/>
                <w:rFonts w:cs="Calibri"/>
                <w:color w:val="000000" w:themeColor="text1"/>
                <w:sz w:val="18"/>
                <w:szCs w:val="18"/>
              </w:rPr>
            </w:pPr>
          </w:p>
          <w:p w14:paraId="796634D3" w14:textId="77777777" w:rsidR="004D5D6C" w:rsidRPr="00DE1338" w:rsidRDefault="004D5D6C" w:rsidP="00821962">
            <w:pPr>
              <w:pStyle w:val="TableText"/>
              <w:rPr>
                <w:rStyle w:val="Blue"/>
                <w:rFonts w:cs="Calibri"/>
                <w:color w:val="000000" w:themeColor="text1"/>
                <w:sz w:val="18"/>
                <w:szCs w:val="18"/>
              </w:rPr>
            </w:pPr>
          </w:p>
        </w:tc>
        <w:tc>
          <w:tcPr>
            <w:tcW w:w="773" w:type="pct"/>
            <w:shd w:val="clear" w:color="auto" w:fill="auto"/>
          </w:tcPr>
          <w:p w14:paraId="61057837"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Total daily volume</w:t>
            </w:r>
          </w:p>
        </w:tc>
        <w:tc>
          <w:tcPr>
            <w:tcW w:w="625" w:type="pct"/>
            <w:shd w:val="clear" w:color="auto" w:fill="auto"/>
          </w:tcPr>
          <w:p w14:paraId="29E1AFAC"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 xml:space="preserve">N/A                                                                </w:t>
            </w:r>
          </w:p>
        </w:tc>
        <w:tc>
          <w:tcPr>
            <w:tcW w:w="740" w:type="pct"/>
            <w:shd w:val="clear" w:color="auto" w:fill="auto"/>
          </w:tcPr>
          <w:p w14:paraId="521D1D38"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Continuous</w:t>
            </w:r>
          </w:p>
        </w:tc>
        <w:tc>
          <w:tcPr>
            <w:tcW w:w="848" w:type="pct"/>
            <w:shd w:val="clear" w:color="auto" w:fill="auto"/>
          </w:tcPr>
          <w:p w14:paraId="41F6CEFA" w14:textId="347A5A05"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Conditions 3.1.</w:t>
            </w:r>
            <w:r w:rsidR="00DE1338" w:rsidRPr="00DE1338">
              <w:rPr>
                <w:rStyle w:val="Blue"/>
                <w:rFonts w:cs="Calibri"/>
                <w:color w:val="000000" w:themeColor="text1"/>
                <w:sz w:val="18"/>
                <w:szCs w:val="18"/>
              </w:rPr>
              <w:t>4</w:t>
            </w:r>
            <w:r w:rsidRPr="00DE1338">
              <w:rPr>
                <w:rStyle w:val="Blue"/>
                <w:rFonts w:cs="Calibri"/>
                <w:color w:val="000000" w:themeColor="text1"/>
                <w:sz w:val="18"/>
                <w:szCs w:val="18"/>
              </w:rPr>
              <w:t xml:space="preserve"> and 3.3.</w:t>
            </w:r>
            <w:r w:rsidR="00DE1338" w:rsidRPr="00DE1338">
              <w:rPr>
                <w:rStyle w:val="Blue"/>
                <w:rFonts w:cs="Calibri"/>
                <w:color w:val="000000" w:themeColor="text1"/>
                <w:sz w:val="18"/>
                <w:szCs w:val="18"/>
              </w:rPr>
              <w:t>8</w:t>
            </w:r>
            <w:r w:rsidRPr="00DE1338">
              <w:rPr>
                <w:rStyle w:val="Blue"/>
                <w:rFonts w:cs="Calibri"/>
                <w:color w:val="000000" w:themeColor="text1"/>
                <w:sz w:val="18"/>
                <w:szCs w:val="18"/>
              </w:rPr>
              <w:t xml:space="preserve"> apply</w:t>
            </w:r>
          </w:p>
        </w:tc>
      </w:tr>
      <w:tr w:rsidR="004D5D6C" w:rsidRPr="00C25946" w14:paraId="64719011" w14:textId="77777777" w:rsidTr="002871A7">
        <w:trPr>
          <w:cantSplit/>
        </w:trPr>
        <w:tc>
          <w:tcPr>
            <w:tcW w:w="592" w:type="pct"/>
            <w:vMerge/>
            <w:shd w:val="clear" w:color="auto" w:fill="auto"/>
          </w:tcPr>
          <w:p w14:paraId="2550A868" w14:textId="77777777" w:rsidR="004D5D6C" w:rsidRPr="00DE1338" w:rsidRDefault="004D5D6C" w:rsidP="00821962">
            <w:pPr>
              <w:pStyle w:val="TableText"/>
              <w:rPr>
                <w:rStyle w:val="Blue"/>
                <w:color w:val="000000" w:themeColor="text1"/>
                <w:sz w:val="18"/>
                <w:szCs w:val="18"/>
              </w:rPr>
            </w:pPr>
          </w:p>
        </w:tc>
        <w:tc>
          <w:tcPr>
            <w:tcW w:w="740" w:type="pct"/>
            <w:shd w:val="clear" w:color="auto" w:fill="auto"/>
          </w:tcPr>
          <w:p w14:paraId="22596C9C"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15-minute instantaneous or averaged flow</w:t>
            </w:r>
          </w:p>
        </w:tc>
        <w:tc>
          <w:tcPr>
            <w:tcW w:w="682" w:type="pct"/>
            <w:shd w:val="clear" w:color="auto" w:fill="auto"/>
          </w:tcPr>
          <w:p w14:paraId="5BA85371"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No limit set. Record as l/s</w:t>
            </w:r>
          </w:p>
        </w:tc>
        <w:tc>
          <w:tcPr>
            <w:tcW w:w="773" w:type="pct"/>
            <w:shd w:val="clear" w:color="auto" w:fill="auto"/>
          </w:tcPr>
          <w:p w14:paraId="63960DC9"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15-minute</w:t>
            </w:r>
          </w:p>
        </w:tc>
        <w:tc>
          <w:tcPr>
            <w:tcW w:w="625" w:type="pct"/>
            <w:shd w:val="clear" w:color="auto" w:fill="auto"/>
          </w:tcPr>
          <w:p w14:paraId="0E9BBBE7"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07844545"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Continuous</w:t>
            </w:r>
          </w:p>
        </w:tc>
        <w:tc>
          <w:tcPr>
            <w:tcW w:w="848" w:type="pct"/>
            <w:shd w:val="clear" w:color="auto" w:fill="auto"/>
          </w:tcPr>
          <w:p w14:paraId="78620BF4"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r>
      <w:tr w:rsidR="004D5D6C" w:rsidRPr="00C25946" w14:paraId="61B88279" w14:textId="77777777" w:rsidTr="002871A7">
        <w:trPr>
          <w:cantSplit/>
        </w:trPr>
        <w:tc>
          <w:tcPr>
            <w:tcW w:w="592" w:type="pct"/>
            <w:vMerge/>
            <w:shd w:val="clear" w:color="auto" w:fill="auto"/>
          </w:tcPr>
          <w:p w14:paraId="73B0C2E6" w14:textId="77777777" w:rsidR="004D5D6C" w:rsidRPr="00DE1338" w:rsidRDefault="004D5D6C" w:rsidP="00821962">
            <w:pPr>
              <w:pStyle w:val="TableText"/>
              <w:rPr>
                <w:rStyle w:val="Blue"/>
                <w:color w:val="000000" w:themeColor="text1"/>
                <w:sz w:val="18"/>
                <w:szCs w:val="18"/>
              </w:rPr>
            </w:pPr>
          </w:p>
        </w:tc>
        <w:tc>
          <w:tcPr>
            <w:tcW w:w="740" w:type="pct"/>
            <w:shd w:val="clear" w:color="auto" w:fill="auto"/>
          </w:tcPr>
          <w:p w14:paraId="5F31F2E1"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ATU-BOD as O</w:t>
            </w:r>
            <w:r w:rsidRPr="00DE1338">
              <w:rPr>
                <w:rStyle w:val="Blue"/>
                <w:rFonts w:cs="Calibri"/>
                <w:color w:val="000000" w:themeColor="text1"/>
                <w:sz w:val="18"/>
                <w:szCs w:val="18"/>
                <w:vertAlign w:val="subscript"/>
              </w:rPr>
              <w:t>2</w:t>
            </w:r>
          </w:p>
        </w:tc>
        <w:tc>
          <w:tcPr>
            <w:tcW w:w="682" w:type="pct"/>
            <w:shd w:val="clear" w:color="auto" w:fill="auto"/>
          </w:tcPr>
          <w:p w14:paraId="1A3F8F5C" w14:textId="293A04A6" w:rsidR="004D5D6C" w:rsidRPr="00DE1338" w:rsidRDefault="00DE1338"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26</w:t>
            </w:r>
            <w:r w:rsidR="004D5D6C" w:rsidRPr="00DE1338">
              <w:rPr>
                <w:rStyle w:val="Blue"/>
                <w:rFonts w:cs="Calibri"/>
                <w:color w:val="000000" w:themeColor="text1"/>
                <w:sz w:val="18"/>
                <w:szCs w:val="18"/>
              </w:rPr>
              <w:t xml:space="preserve"> mg/l</w:t>
            </w:r>
          </w:p>
        </w:tc>
        <w:tc>
          <w:tcPr>
            <w:tcW w:w="773" w:type="pct"/>
            <w:shd w:val="clear" w:color="auto" w:fill="auto"/>
          </w:tcPr>
          <w:p w14:paraId="136B8C4C"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Instantaneous (spot sample)</w:t>
            </w:r>
          </w:p>
        </w:tc>
        <w:tc>
          <w:tcPr>
            <w:tcW w:w="625" w:type="pct"/>
            <w:shd w:val="clear" w:color="auto" w:fill="auto"/>
          </w:tcPr>
          <w:p w14:paraId="1FF20B37"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23A4FB06"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As specified in schedule 3B</w:t>
            </w:r>
          </w:p>
        </w:tc>
        <w:tc>
          <w:tcPr>
            <w:tcW w:w="848" w:type="pct"/>
            <w:shd w:val="clear" w:color="auto" w:fill="auto"/>
          </w:tcPr>
          <w:p w14:paraId="0B3ED7F2"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Look up table</w:t>
            </w:r>
          </w:p>
          <w:p w14:paraId="04EF0C53" w14:textId="77777777" w:rsidR="004D5D6C" w:rsidRPr="00DE1338" w:rsidRDefault="004D5D6C" w:rsidP="00821962">
            <w:pPr>
              <w:pStyle w:val="TableText"/>
              <w:rPr>
                <w:rStyle w:val="Blue"/>
                <w:rFonts w:cs="Calibri"/>
                <w:color w:val="000000" w:themeColor="text1"/>
                <w:sz w:val="18"/>
                <w:szCs w:val="18"/>
              </w:rPr>
            </w:pPr>
            <w:r w:rsidRPr="00DE1338">
              <w:rPr>
                <w:rStyle w:val="Blue"/>
                <w:rFonts w:cs="Calibri"/>
                <w:color w:val="000000" w:themeColor="text1"/>
                <w:sz w:val="18"/>
                <w:szCs w:val="18"/>
              </w:rPr>
              <w:t>(Conditions 3.1.2 and 3.1.3 apply)</w:t>
            </w:r>
          </w:p>
        </w:tc>
      </w:tr>
      <w:tr w:rsidR="004D5D6C" w:rsidRPr="00C25946" w14:paraId="33A6DE9B" w14:textId="77777777" w:rsidTr="002871A7">
        <w:trPr>
          <w:cantSplit/>
        </w:trPr>
        <w:tc>
          <w:tcPr>
            <w:tcW w:w="592" w:type="pct"/>
            <w:vMerge/>
            <w:shd w:val="clear" w:color="auto" w:fill="auto"/>
          </w:tcPr>
          <w:p w14:paraId="605E964E" w14:textId="77777777" w:rsidR="004D5D6C" w:rsidRPr="00DE1338" w:rsidRDefault="004D5D6C" w:rsidP="00F66266">
            <w:pPr>
              <w:pStyle w:val="TableText"/>
              <w:rPr>
                <w:rStyle w:val="Blue"/>
                <w:color w:val="000000" w:themeColor="text1"/>
                <w:sz w:val="18"/>
                <w:szCs w:val="18"/>
              </w:rPr>
            </w:pPr>
          </w:p>
        </w:tc>
        <w:tc>
          <w:tcPr>
            <w:tcW w:w="740" w:type="pct"/>
            <w:shd w:val="clear" w:color="auto" w:fill="auto"/>
          </w:tcPr>
          <w:p w14:paraId="27B90FE5"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Ammoniacal nitrogen (expressed as N)</w:t>
            </w:r>
          </w:p>
        </w:tc>
        <w:tc>
          <w:tcPr>
            <w:tcW w:w="682" w:type="pct"/>
            <w:shd w:val="clear" w:color="auto" w:fill="auto"/>
          </w:tcPr>
          <w:p w14:paraId="01A38AB4" w14:textId="1DA06322" w:rsidR="004D5D6C" w:rsidRPr="00DE1338" w:rsidRDefault="00DD54B2" w:rsidP="00F66266">
            <w:pPr>
              <w:pStyle w:val="TableText"/>
              <w:rPr>
                <w:rStyle w:val="Blue"/>
                <w:rFonts w:cs="Calibri"/>
                <w:color w:val="000000" w:themeColor="text1"/>
                <w:sz w:val="18"/>
                <w:szCs w:val="18"/>
              </w:rPr>
            </w:pPr>
            <w:r>
              <w:rPr>
                <w:rStyle w:val="Blue"/>
                <w:rFonts w:cs="Calibri"/>
                <w:color w:val="000000" w:themeColor="text1"/>
                <w:sz w:val="18"/>
                <w:szCs w:val="18"/>
              </w:rPr>
              <w:t>30</w:t>
            </w:r>
            <w:r w:rsidR="004D5D6C" w:rsidRPr="00DE1338">
              <w:rPr>
                <w:rStyle w:val="Blue"/>
                <w:rFonts w:cs="Calibri"/>
                <w:color w:val="000000" w:themeColor="text1"/>
                <w:sz w:val="18"/>
                <w:szCs w:val="18"/>
              </w:rPr>
              <w:t xml:space="preserve"> mg/l</w:t>
            </w:r>
          </w:p>
        </w:tc>
        <w:tc>
          <w:tcPr>
            <w:tcW w:w="773" w:type="pct"/>
            <w:shd w:val="clear" w:color="auto" w:fill="auto"/>
          </w:tcPr>
          <w:p w14:paraId="7A0CCBF1"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Instantaneous (spot sample)</w:t>
            </w:r>
          </w:p>
        </w:tc>
        <w:tc>
          <w:tcPr>
            <w:tcW w:w="625" w:type="pct"/>
            <w:shd w:val="clear" w:color="auto" w:fill="auto"/>
          </w:tcPr>
          <w:p w14:paraId="57F8D15D"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7F84C90E"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As specified in schedule 3B</w:t>
            </w:r>
          </w:p>
        </w:tc>
        <w:tc>
          <w:tcPr>
            <w:tcW w:w="848" w:type="pct"/>
            <w:shd w:val="clear" w:color="auto" w:fill="auto"/>
          </w:tcPr>
          <w:p w14:paraId="242209FC"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Look up table</w:t>
            </w:r>
          </w:p>
          <w:p w14:paraId="48E5D19A"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(Conditions 3.1.2 and 3.1.3 apply)</w:t>
            </w:r>
          </w:p>
        </w:tc>
      </w:tr>
      <w:tr w:rsidR="004D5D6C" w:rsidRPr="00C25946" w14:paraId="59B24163" w14:textId="77777777" w:rsidTr="002871A7">
        <w:trPr>
          <w:cantSplit/>
        </w:trPr>
        <w:tc>
          <w:tcPr>
            <w:tcW w:w="592" w:type="pct"/>
            <w:vMerge/>
            <w:shd w:val="clear" w:color="auto" w:fill="auto"/>
          </w:tcPr>
          <w:p w14:paraId="4349199C" w14:textId="77777777" w:rsidR="004D5D6C" w:rsidRPr="00DE1338" w:rsidRDefault="004D5D6C" w:rsidP="00F66266">
            <w:pPr>
              <w:pStyle w:val="TableText"/>
              <w:rPr>
                <w:rStyle w:val="Blue"/>
                <w:color w:val="000000" w:themeColor="text1"/>
                <w:sz w:val="18"/>
                <w:szCs w:val="18"/>
              </w:rPr>
            </w:pPr>
          </w:p>
        </w:tc>
        <w:tc>
          <w:tcPr>
            <w:tcW w:w="740" w:type="pct"/>
            <w:shd w:val="clear" w:color="auto" w:fill="auto"/>
          </w:tcPr>
          <w:p w14:paraId="66685BF2"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Suspended solids (measured after drying at 105°C)</w:t>
            </w:r>
          </w:p>
        </w:tc>
        <w:tc>
          <w:tcPr>
            <w:tcW w:w="682" w:type="pct"/>
            <w:shd w:val="clear" w:color="auto" w:fill="auto"/>
          </w:tcPr>
          <w:p w14:paraId="4C9C50CB" w14:textId="78EA013B" w:rsidR="004D5D6C" w:rsidRPr="00DE1338" w:rsidRDefault="00DE1338"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40</w:t>
            </w:r>
            <w:r w:rsidR="004D5D6C" w:rsidRPr="00DE1338">
              <w:rPr>
                <w:rStyle w:val="Blue"/>
                <w:rFonts w:cs="Calibri"/>
                <w:color w:val="000000" w:themeColor="text1"/>
                <w:sz w:val="18"/>
                <w:szCs w:val="18"/>
              </w:rPr>
              <w:t xml:space="preserve"> mg/l</w:t>
            </w:r>
          </w:p>
        </w:tc>
        <w:tc>
          <w:tcPr>
            <w:tcW w:w="773" w:type="pct"/>
            <w:shd w:val="clear" w:color="auto" w:fill="auto"/>
          </w:tcPr>
          <w:p w14:paraId="23D45B95"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Instantaneous (spot sample)</w:t>
            </w:r>
          </w:p>
        </w:tc>
        <w:tc>
          <w:tcPr>
            <w:tcW w:w="625" w:type="pct"/>
            <w:shd w:val="clear" w:color="auto" w:fill="auto"/>
          </w:tcPr>
          <w:p w14:paraId="24CA22D2"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79A694E6"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As specified in schedule 3B</w:t>
            </w:r>
          </w:p>
        </w:tc>
        <w:tc>
          <w:tcPr>
            <w:tcW w:w="848" w:type="pct"/>
            <w:shd w:val="clear" w:color="auto" w:fill="auto"/>
          </w:tcPr>
          <w:p w14:paraId="06AB27C1"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Look up table</w:t>
            </w:r>
          </w:p>
          <w:p w14:paraId="6F20D5AD"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(Conditions 3.1.2 and 3.1.3 apply)</w:t>
            </w:r>
          </w:p>
        </w:tc>
      </w:tr>
      <w:tr w:rsidR="004D5D6C" w:rsidRPr="00C25946" w14:paraId="54A030C5" w14:textId="77777777" w:rsidTr="002871A7">
        <w:trPr>
          <w:cantSplit/>
        </w:trPr>
        <w:tc>
          <w:tcPr>
            <w:tcW w:w="592" w:type="pct"/>
            <w:vMerge/>
            <w:shd w:val="clear" w:color="auto" w:fill="auto"/>
          </w:tcPr>
          <w:p w14:paraId="76FE1C8F" w14:textId="77777777" w:rsidR="004D5D6C" w:rsidRPr="00DE1338" w:rsidRDefault="004D5D6C" w:rsidP="00F66266">
            <w:pPr>
              <w:pStyle w:val="TableText"/>
              <w:rPr>
                <w:rStyle w:val="Blue"/>
                <w:color w:val="000000" w:themeColor="text1"/>
              </w:rPr>
            </w:pPr>
          </w:p>
        </w:tc>
        <w:tc>
          <w:tcPr>
            <w:tcW w:w="740" w:type="pct"/>
            <w:shd w:val="clear" w:color="auto" w:fill="auto"/>
          </w:tcPr>
          <w:p w14:paraId="0D9A943D"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Total phosphorus as P</w:t>
            </w:r>
          </w:p>
        </w:tc>
        <w:tc>
          <w:tcPr>
            <w:tcW w:w="682" w:type="pct"/>
            <w:shd w:val="clear" w:color="auto" w:fill="auto"/>
          </w:tcPr>
          <w:p w14:paraId="7E359D22" w14:textId="7464BEEB" w:rsidR="004D5D6C" w:rsidRPr="00DE1338" w:rsidRDefault="00DE1338"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5</w:t>
            </w:r>
            <w:r w:rsidR="004D5D6C" w:rsidRPr="00DE1338">
              <w:rPr>
                <w:rStyle w:val="Blue"/>
                <w:rFonts w:cs="Calibri"/>
                <w:color w:val="000000" w:themeColor="text1"/>
                <w:sz w:val="18"/>
                <w:szCs w:val="18"/>
              </w:rPr>
              <w:t xml:space="preserve"> mg/l </w:t>
            </w:r>
          </w:p>
        </w:tc>
        <w:tc>
          <w:tcPr>
            <w:tcW w:w="773" w:type="pct"/>
            <w:shd w:val="clear" w:color="auto" w:fill="auto"/>
          </w:tcPr>
          <w:p w14:paraId="69DA0B4C"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Instantaneous (spot sample)</w:t>
            </w:r>
          </w:p>
        </w:tc>
        <w:tc>
          <w:tcPr>
            <w:tcW w:w="625" w:type="pct"/>
            <w:shd w:val="clear" w:color="auto" w:fill="auto"/>
          </w:tcPr>
          <w:p w14:paraId="6CF05CD1"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5C25A194"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As specified in schedule 3B</w:t>
            </w:r>
          </w:p>
        </w:tc>
        <w:tc>
          <w:tcPr>
            <w:tcW w:w="848" w:type="pct"/>
            <w:shd w:val="clear" w:color="auto" w:fill="auto"/>
          </w:tcPr>
          <w:p w14:paraId="2AB49B16"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Annual mean</w:t>
            </w:r>
          </w:p>
          <w:p w14:paraId="6DAE592E" w14:textId="77777777" w:rsidR="004D5D6C" w:rsidRPr="00DE1338" w:rsidRDefault="004D5D6C" w:rsidP="00F66266">
            <w:pPr>
              <w:pStyle w:val="TableText"/>
              <w:rPr>
                <w:rStyle w:val="Blue"/>
                <w:rFonts w:cs="Calibri"/>
                <w:color w:val="000000" w:themeColor="text1"/>
                <w:sz w:val="18"/>
                <w:szCs w:val="18"/>
              </w:rPr>
            </w:pPr>
            <w:r w:rsidRPr="00DE1338">
              <w:rPr>
                <w:rStyle w:val="Blue"/>
                <w:rFonts w:cs="Calibri"/>
                <w:color w:val="000000" w:themeColor="text1"/>
                <w:sz w:val="18"/>
                <w:szCs w:val="18"/>
              </w:rPr>
              <w:t>(Condition 3.1.3 applies)</w:t>
            </w:r>
          </w:p>
        </w:tc>
      </w:tr>
      <w:tr w:rsidR="004D5D6C" w:rsidRPr="00C25946" w14:paraId="2CD00259" w14:textId="77777777" w:rsidTr="002871A7">
        <w:trPr>
          <w:cantSplit/>
        </w:trPr>
        <w:tc>
          <w:tcPr>
            <w:tcW w:w="592" w:type="pct"/>
            <w:vMerge/>
            <w:shd w:val="clear" w:color="auto" w:fill="auto"/>
          </w:tcPr>
          <w:p w14:paraId="00B0513F" w14:textId="77777777" w:rsidR="004D5D6C" w:rsidRPr="00DE1338" w:rsidRDefault="004D5D6C" w:rsidP="00F66266">
            <w:pPr>
              <w:pStyle w:val="TableText"/>
              <w:rPr>
                <w:rStyle w:val="Blue"/>
                <w:color w:val="000000" w:themeColor="text1"/>
              </w:rPr>
            </w:pPr>
          </w:p>
        </w:tc>
        <w:tc>
          <w:tcPr>
            <w:tcW w:w="740" w:type="pct"/>
            <w:shd w:val="clear" w:color="auto" w:fill="auto"/>
          </w:tcPr>
          <w:p w14:paraId="07299FE7" w14:textId="77777777" w:rsidR="004D5D6C" w:rsidRPr="00DE1338" w:rsidRDefault="004D5D6C" w:rsidP="00F66266">
            <w:pPr>
              <w:pStyle w:val="TableText"/>
              <w:rPr>
                <w:rStyle w:val="Blue"/>
                <w:color w:val="000000" w:themeColor="text1"/>
                <w:sz w:val="18"/>
                <w:szCs w:val="18"/>
              </w:rPr>
            </w:pPr>
            <w:r w:rsidRPr="00DE1338">
              <w:rPr>
                <w:rStyle w:val="Blue"/>
                <w:color w:val="000000" w:themeColor="text1"/>
                <w:sz w:val="18"/>
                <w:szCs w:val="18"/>
              </w:rPr>
              <w:t>Visible oil or grease</w:t>
            </w:r>
          </w:p>
        </w:tc>
        <w:tc>
          <w:tcPr>
            <w:tcW w:w="682" w:type="pct"/>
            <w:shd w:val="clear" w:color="auto" w:fill="auto"/>
          </w:tcPr>
          <w:p w14:paraId="62E8155E" w14:textId="77777777" w:rsidR="004D5D6C" w:rsidRPr="00DE1338" w:rsidRDefault="004D5D6C" w:rsidP="00F66266">
            <w:pPr>
              <w:pStyle w:val="TableText"/>
              <w:rPr>
                <w:rStyle w:val="Blue"/>
                <w:color w:val="000000" w:themeColor="text1"/>
                <w:sz w:val="18"/>
                <w:szCs w:val="18"/>
              </w:rPr>
            </w:pPr>
            <w:r w:rsidRPr="00DE1338">
              <w:rPr>
                <w:rStyle w:val="Blue"/>
                <w:color w:val="000000" w:themeColor="text1"/>
                <w:sz w:val="18"/>
                <w:szCs w:val="18"/>
              </w:rPr>
              <w:t>No significant trace present so far as is reasonably practicable</w:t>
            </w:r>
          </w:p>
        </w:tc>
        <w:tc>
          <w:tcPr>
            <w:tcW w:w="773" w:type="pct"/>
            <w:shd w:val="clear" w:color="auto" w:fill="auto"/>
          </w:tcPr>
          <w:p w14:paraId="7C88A22E" w14:textId="77777777" w:rsidR="004D5D6C" w:rsidRPr="00DE1338" w:rsidRDefault="004D5D6C" w:rsidP="00F66266">
            <w:pPr>
              <w:pStyle w:val="TableText"/>
              <w:rPr>
                <w:rStyle w:val="Blue"/>
                <w:color w:val="000000" w:themeColor="text1"/>
                <w:sz w:val="18"/>
                <w:szCs w:val="18"/>
              </w:rPr>
            </w:pPr>
            <w:r w:rsidRPr="00DE1338">
              <w:rPr>
                <w:rStyle w:val="Blue"/>
                <w:color w:val="000000" w:themeColor="text1"/>
                <w:sz w:val="18"/>
                <w:szCs w:val="18"/>
              </w:rPr>
              <w:t>Instantaneous (visual examination)</w:t>
            </w:r>
          </w:p>
        </w:tc>
        <w:tc>
          <w:tcPr>
            <w:tcW w:w="625" w:type="pct"/>
            <w:shd w:val="clear" w:color="auto" w:fill="auto"/>
          </w:tcPr>
          <w:p w14:paraId="20C2BDF1" w14:textId="77777777" w:rsidR="004D5D6C" w:rsidRPr="00DE1338" w:rsidRDefault="004D5D6C" w:rsidP="00F66266">
            <w:pPr>
              <w:pStyle w:val="TableText"/>
              <w:rPr>
                <w:rStyle w:val="Blue"/>
                <w:color w:val="000000" w:themeColor="text1"/>
                <w:sz w:val="18"/>
                <w:szCs w:val="18"/>
              </w:rPr>
            </w:pPr>
            <w:r w:rsidRPr="00DE1338">
              <w:rPr>
                <w:rStyle w:val="Blue"/>
                <w:color w:val="000000" w:themeColor="text1"/>
                <w:sz w:val="18"/>
                <w:szCs w:val="18"/>
              </w:rPr>
              <w:t>N/A</w:t>
            </w:r>
          </w:p>
        </w:tc>
        <w:tc>
          <w:tcPr>
            <w:tcW w:w="740" w:type="pct"/>
            <w:shd w:val="clear" w:color="auto" w:fill="auto"/>
          </w:tcPr>
          <w:p w14:paraId="69FD8A82" w14:textId="77777777" w:rsidR="004D5D6C" w:rsidRPr="00DE1338" w:rsidRDefault="004D5D6C" w:rsidP="00F66266">
            <w:pPr>
              <w:pStyle w:val="TableText"/>
              <w:rPr>
                <w:rStyle w:val="Blue"/>
                <w:color w:val="000000" w:themeColor="text1"/>
                <w:sz w:val="18"/>
                <w:szCs w:val="18"/>
              </w:rPr>
            </w:pPr>
            <w:r w:rsidRPr="00DE1338">
              <w:rPr>
                <w:rStyle w:val="Blue"/>
                <w:color w:val="000000" w:themeColor="text1"/>
                <w:sz w:val="18"/>
                <w:szCs w:val="18"/>
              </w:rPr>
              <w:t>N/A</w:t>
            </w:r>
          </w:p>
        </w:tc>
        <w:tc>
          <w:tcPr>
            <w:tcW w:w="848" w:type="pct"/>
            <w:shd w:val="clear" w:color="auto" w:fill="auto"/>
          </w:tcPr>
          <w:p w14:paraId="3EB793C3" w14:textId="77777777" w:rsidR="004D5D6C" w:rsidRPr="00DE1338" w:rsidRDefault="004D5D6C" w:rsidP="00F66266">
            <w:pPr>
              <w:pStyle w:val="TableText"/>
              <w:rPr>
                <w:rStyle w:val="Blue"/>
                <w:color w:val="000000" w:themeColor="text1"/>
                <w:sz w:val="18"/>
                <w:szCs w:val="18"/>
              </w:rPr>
            </w:pPr>
            <w:r w:rsidRPr="00DE1338">
              <w:rPr>
                <w:rStyle w:val="Blue"/>
                <w:color w:val="000000" w:themeColor="text1"/>
                <w:sz w:val="18"/>
                <w:szCs w:val="18"/>
              </w:rPr>
              <w:t>No significant trace</w:t>
            </w:r>
          </w:p>
          <w:p w14:paraId="23AC8751" w14:textId="77777777" w:rsidR="004D5D6C" w:rsidRPr="00DE1338" w:rsidRDefault="004D5D6C" w:rsidP="00F66266">
            <w:pPr>
              <w:pStyle w:val="TableText"/>
              <w:rPr>
                <w:rStyle w:val="Blue"/>
                <w:color w:val="000000" w:themeColor="text1"/>
                <w:sz w:val="18"/>
                <w:szCs w:val="18"/>
              </w:rPr>
            </w:pPr>
            <w:r w:rsidRPr="00DE1338">
              <w:rPr>
                <w:rStyle w:val="Blue"/>
                <w:color w:val="000000" w:themeColor="text1"/>
                <w:sz w:val="18"/>
                <w:szCs w:val="18"/>
              </w:rPr>
              <w:t>(Condition 3.1.3 applies)</w:t>
            </w:r>
          </w:p>
        </w:tc>
      </w:tr>
      <w:tr w:rsidR="004D5D6C" w:rsidRPr="00C25946" w14:paraId="3816B9C0" w14:textId="77777777" w:rsidTr="002871A7">
        <w:trPr>
          <w:cantSplit/>
        </w:trPr>
        <w:tc>
          <w:tcPr>
            <w:tcW w:w="592" w:type="pct"/>
            <w:vMerge w:val="restart"/>
            <w:shd w:val="clear" w:color="auto" w:fill="auto"/>
          </w:tcPr>
          <w:p w14:paraId="44544D27" w14:textId="77777777" w:rsidR="004D5D6C" w:rsidRPr="00DE1338" w:rsidRDefault="004D5D6C" w:rsidP="00F66266">
            <w:pPr>
              <w:pStyle w:val="TableText"/>
              <w:rPr>
                <w:rStyle w:val="Blue"/>
                <w:color w:val="000000" w:themeColor="text1"/>
                <w:sz w:val="18"/>
                <w:szCs w:val="18"/>
              </w:rPr>
            </w:pPr>
            <w:r w:rsidRPr="00DE1338">
              <w:rPr>
                <w:rStyle w:val="Blue"/>
                <w:color w:val="000000" w:themeColor="text1"/>
                <w:sz w:val="18"/>
                <w:szCs w:val="18"/>
              </w:rPr>
              <w:t>A2 Settled storm sewage via Settled Storm Discharge Point</w:t>
            </w:r>
          </w:p>
          <w:p w14:paraId="7120BCD6" w14:textId="77777777" w:rsidR="004D5D6C" w:rsidRPr="00DE1338" w:rsidRDefault="004D5D6C" w:rsidP="00F66266">
            <w:pPr>
              <w:pStyle w:val="TableText"/>
              <w:rPr>
                <w:rStyle w:val="Blue"/>
                <w:color w:val="000000" w:themeColor="text1"/>
                <w:sz w:val="18"/>
                <w:szCs w:val="18"/>
              </w:rPr>
            </w:pPr>
          </w:p>
          <w:p w14:paraId="0FF95E9F" w14:textId="77777777" w:rsidR="004D5D6C" w:rsidRPr="00DE1338" w:rsidRDefault="004D5D6C" w:rsidP="00F66266">
            <w:pPr>
              <w:pStyle w:val="TableText"/>
              <w:rPr>
                <w:rStyle w:val="Blue"/>
                <w:color w:val="000000" w:themeColor="text1"/>
                <w:sz w:val="18"/>
                <w:szCs w:val="18"/>
              </w:rPr>
            </w:pPr>
          </w:p>
        </w:tc>
        <w:tc>
          <w:tcPr>
            <w:tcW w:w="740" w:type="pct"/>
            <w:shd w:val="clear" w:color="auto" w:fill="auto"/>
          </w:tcPr>
          <w:p w14:paraId="6CAFBD6B" w14:textId="77777777" w:rsidR="004D5D6C" w:rsidRPr="00DE1338" w:rsidRDefault="004D5D6C" w:rsidP="00F66266">
            <w:pPr>
              <w:pStyle w:val="TableText"/>
              <w:rPr>
                <w:rStyle w:val="Blue"/>
                <w:color w:val="000000" w:themeColor="text1"/>
                <w:sz w:val="18"/>
                <w:szCs w:val="18"/>
              </w:rPr>
            </w:pPr>
            <w:r w:rsidRPr="00DE1338">
              <w:rPr>
                <w:rFonts w:cs="Arial"/>
                <w:color w:val="000000" w:themeColor="text1"/>
                <w:sz w:val="18"/>
                <w:szCs w:val="18"/>
              </w:rPr>
              <w:t xml:space="preserve">Discharge </w:t>
            </w:r>
            <w:proofErr w:type="gramStart"/>
            <w:r w:rsidRPr="00DE1338">
              <w:rPr>
                <w:rFonts w:cs="Arial"/>
                <w:color w:val="000000" w:themeColor="text1"/>
                <w:sz w:val="18"/>
                <w:szCs w:val="18"/>
              </w:rPr>
              <w:t>start</w:t>
            </w:r>
            <w:proofErr w:type="gramEnd"/>
            <w:r w:rsidRPr="00DE1338">
              <w:rPr>
                <w:rFonts w:cs="Arial"/>
                <w:color w:val="000000" w:themeColor="text1"/>
                <w:sz w:val="18"/>
                <w:szCs w:val="18"/>
              </w:rPr>
              <w:t xml:space="preserve"> and end times</w:t>
            </w:r>
          </w:p>
        </w:tc>
        <w:tc>
          <w:tcPr>
            <w:tcW w:w="682" w:type="pct"/>
            <w:shd w:val="clear" w:color="auto" w:fill="auto"/>
          </w:tcPr>
          <w:p w14:paraId="2D02B2E6" w14:textId="77777777" w:rsidR="004D5D6C" w:rsidRPr="00DE1338" w:rsidRDefault="004D5D6C" w:rsidP="00F66266">
            <w:pPr>
              <w:pStyle w:val="TableText"/>
              <w:rPr>
                <w:rFonts w:cs="Arial"/>
                <w:color w:val="000000" w:themeColor="text1"/>
                <w:sz w:val="18"/>
                <w:szCs w:val="18"/>
              </w:rPr>
            </w:pPr>
            <w:r w:rsidRPr="00DE1338">
              <w:rPr>
                <w:rFonts w:cs="Arial"/>
                <w:color w:val="000000" w:themeColor="text1"/>
                <w:sz w:val="18"/>
                <w:szCs w:val="18"/>
              </w:rPr>
              <w:t>N/A</w:t>
            </w:r>
          </w:p>
          <w:p w14:paraId="5B95F34D" w14:textId="77777777" w:rsidR="004D5D6C" w:rsidRPr="00DE1338" w:rsidRDefault="004D5D6C" w:rsidP="00F66266">
            <w:pPr>
              <w:pStyle w:val="TableText"/>
              <w:rPr>
                <w:rFonts w:cs="Arial"/>
                <w:color w:val="000000" w:themeColor="text1"/>
                <w:sz w:val="18"/>
                <w:szCs w:val="18"/>
              </w:rPr>
            </w:pPr>
          </w:p>
          <w:p w14:paraId="22A3B155" w14:textId="77777777" w:rsidR="004D5D6C" w:rsidRPr="00DE1338" w:rsidRDefault="004D5D6C" w:rsidP="00F66266">
            <w:pPr>
              <w:pStyle w:val="TableText"/>
              <w:rPr>
                <w:rStyle w:val="Blue"/>
                <w:color w:val="000000" w:themeColor="text1"/>
                <w:sz w:val="18"/>
                <w:szCs w:val="18"/>
              </w:rPr>
            </w:pPr>
          </w:p>
        </w:tc>
        <w:tc>
          <w:tcPr>
            <w:tcW w:w="773" w:type="pct"/>
            <w:shd w:val="clear" w:color="auto" w:fill="auto"/>
          </w:tcPr>
          <w:p w14:paraId="7CD6D3FB" w14:textId="77777777" w:rsidR="004D5D6C" w:rsidRPr="00DE1338" w:rsidRDefault="004D5D6C" w:rsidP="00F66266">
            <w:pPr>
              <w:pStyle w:val="TableText"/>
              <w:rPr>
                <w:rFonts w:cs="Arial"/>
                <w:color w:val="000000" w:themeColor="text1"/>
                <w:sz w:val="18"/>
                <w:szCs w:val="18"/>
              </w:rPr>
            </w:pPr>
            <w:r w:rsidRPr="00DE1338">
              <w:rPr>
                <w:rFonts w:cs="Arial"/>
                <w:color w:val="000000" w:themeColor="text1"/>
                <w:sz w:val="18"/>
                <w:szCs w:val="18"/>
              </w:rPr>
              <w:t>N/A</w:t>
            </w:r>
          </w:p>
          <w:p w14:paraId="588F36AC" w14:textId="77777777" w:rsidR="004D5D6C" w:rsidRPr="00DE1338" w:rsidRDefault="004D5D6C" w:rsidP="00F66266">
            <w:pPr>
              <w:pStyle w:val="TableText"/>
              <w:rPr>
                <w:rFonts w:cs="Arial"/>
                <w:color w:val="000000" w:themeColor="text1"/>
                <w:sz w:val="18"/>
                <w:szCs w:val="18"/>
              </w:rPr>
            </w:pPr>
          </w:p>
          <w:p w14:paraId="0931534F" w14:textId="77777777" w:rsidR="004D5D6C" w:rsidRPr="00DE1338" w:rsidRDefault="004D5D6C" w:rsidP="00F66266">
            <w:pPr>
              <w:pStyle w:val="TableText"/>
              <w:rPr>
                <w:rStyle w:val="Blue"/>
                <w:color w:val="000000" w:themeColor="text1"/>
                <w:sz w:val="18"/>
                <w:szCs w:val="18"/>
              </w:rPr>
            </w:pPr>
          </w:p>
        </w:tc>
        <w:tc>
          <w:tcPr>
            <w:tcW w:w="625" w:type="pct"/>
            <w:shd w:val="clear" w:color="auto" w:fill="auto"/>
          </w:tcPr>
          <w:p w14:paraId="4455A39D" w14:textId="77777777" w:rsidR="004D5D6C" w:rsidRPr="00DE1338" w:rsidRDefault="004D5D6C" w:rsidP="00F66266">
            <w:pPr>
              <w:pStyle w:val="TableText"/>
              <w:rPr>
                <w:rStyle w:val="Blue"/>
                <w:color w:val="000000" w:themeColor="text1"/>
                <w:sz w:val="18"/>
                <w:szCs w:val="18"/>
              </w:rPr>
            </w:pPr>
            <w:r w:rsidRPr="00DE1338">
              <w:rPr>
                <w:rFonts w:cs="Arial"/>
                <w:color w:val="000000" w:themeColor="text1"/>
                <w:sz w:val="18"/>
                <w:szCs w:val="18"/>
              </w:rPr>
              <w:t>Condition 3.3.3 does not apply</w:t>
            </w:r>
            <w:r w:rsidRPr="00DE1338">
              <w:rPr>
                <w:rStyle w:val="Blue"/>
                <w:rFonts w:cs="Arial"/>
                <w:color w:val="000000" w:themeColor="text1"/>
                <w:sz w:val="18"/>
                <w:szCs w:val="18"/>
              </w:rPr>
              <w:t xml:space="preserve"> </w:t>
            </w:r>
          </w:p>
        </w:tc>
        <w:tc>
          <w:tcPr>
            <w:tcW w:w="740" w:type="pct"/>
            <w:shd w:val="clear" w:color="auto" w:fill="auto"/>
          </w:tcPr>
          <w:p w14:paraId="2472946E" w14:textId="77777777" w:rsidR="004D5D6C" w:rsidRPr="00DE1338" w:rsidRDefault="004D5D6C" w:rsidP="00F66266">
            <w:pPr>
              <w:pStyle w:val="TableText"/>
              <w:rPr>
                <w:rStyle w:val="Blue"/>
                <w:color w:val="000000" w:themeColor="text1"/>
                <w:sz w:val="18"/>
                <w:szCs w:val="18"/>
              </w:rPr>
            </w:pPr>
            <w:r w:rsidRPr="00DE1338">
              <w:rPr>
                <w:rFonts w:cs="Arial"/>
                <w:color w:val="000000" w:themeColor="text1"/>
                <w:sz w:val="18"/>
                <w:szCs w:val="18"/>
              </w:rPr>
              <w:t>Whenever a discharge occurs</w:t>
            </w:r>
          </w:p>
        </w:tc>
        <w:tc>
          <w:tcPr>
            <w:tcW w:w="848" w:type="pct"/>
            <w:shd w:val="clear" w:color="auto" w:fill="auto"/>
          </w:tcPr>
          <w:p w14:paraId="5AB503FF" w14:textId="77777777" w:rsidR="004D5D6C" w:rsidRPr="00DE1338" w:rsidRDefault="004D5D6C" w:rsidP="00F66266">
            <w:pPr>
              <w:pStyle w:val="TableText"/>
              <w:rPr>
                <w:rFonts w:cs="Arial"/>
                <w:color w:val="000000" w:themeColor="text1"/>
                <w:sz w:val="18"/>
                <w:szCs w:val="18"/>
              </w:rPr>
            </w:pPr>
            <w:r w:rsidRPr="00DE1338">
              <w:rPr>
                <w:rFonts w:cs="Arial"/>
                <w:color w:val="000000" w:themeColor="text1"/>
                <w:sz w:val="18"/>
                <w:szCs w:val="18"/>
              </w:rPr>
              <w:t>N/A</w:t>
            </w:r>
          </w:p>
          <w:p w14:paraId="6D6724C7" w14:textId="77777777" w:rsidR="004D5D6C" w:rsidRPr="00DE1338" w:rsidRDefault="004D5D6C" w:rsidP="00F66266">
            <w:pPr>
              <w:pStyle w:val="TableText"/>
              <w:rPr>
                <w:rFonts w:cs="Arial"/>
                <w:color w:val="000000" w:themeColor="text1"/>
                <w:sz w:val="18"/>
                <w:szCs w:val="18"/>
              </w:rPr>
            </w:pPr>
          </w:p>
          <w:p w14:paraId="28FAC9A6" w14:textId="77777777" w:rsidR="004D5D6C" w:rsidRPr="00DE1338" w:rsidRDefault="004D5D6C" w:rsidP="00F66266">
            <w:pPr>
              <w:pStyle w:val="TableText"/>
              <w:rPr>
                <w:rStyle w:val="Blue"/>
                <w:color w:val="000000" w:themeColor="text1"/>
                <w:sz w:val="18"/>
                <w:szCs w:val="18"/>
              </w:rPr>
            </w:pPr>
          </w:p>
        </w:tc>
      </w:tr>
      <w:tr w:rsidR="004D5D6C" w:rsidRPr="00C25946" w14:paraId="5AB46416" w14:textId="77777777" w:rsidTr="002871A7">
        <w:trPr>
          <w:cantSplit/>
        </w:trPr>
        <w:tc>
          <w:tcPr>
            <w:tcW w:w="592" w:type="pct"/>
            <w:vMerge/>
            <w:shd w:val="clear" w:color="auto" w:fill="auto"/>
          </w:tcPr>
          <w:p w14:paraId="7B3FAAE0" w14:textId="77777777" w:rsidR="004D5D6C" w:rsidRPr="00DE1338" w:rsidRDefault="004D5D6C" w:rsidP="00F66266">
            <w:pPr>
              <w:pStyle w:val="TableText"/>
              <w:rPr>
                <w:rStyle w:val="Blue"/>
                <w:color w:val="000000" w:themeColor="text1"/>
                <w:sz w:val="18"/>
                <w:szCs w:val="18"/>
              </w:rPr>
            </w:pPr>
          </w:p>
        </w:tc>
        <w:tc>
          <w:tcPr>
            <w:tcW w:w="740" w:type="pct"/>
            <w:shd w:val="clear" w:color="auto" w:fill="auto"/>
          </w:tcPr>
          <w:p w14:paraId="548B4D6F" w14:textId="77777777" w:rsidR="004D5D6C" w:rsidRPr="00DE1338" w:rsidRDefault="004D5D6C" w:rsidP="00F66266">
            <w:pPr>
              <w:pStyle w:val="TableText"/>
              <w:rPr>
                <w:rStyle w:val="Blue"/>
                <w:color w:val="000000" w:themeColor="text1"/>
                <w:sz w:val="18"/>
                <w:szCs w:val="18"/>
              </w:rPr>
            </w:pPr>
            <w:r w:rsidRPr="00DE1338">
              <w:rPr>
                <w:rFonts w:cs="Arial"/>
                <w:color w:val="000000" w:themeColor="text1"/>
                <w:sz w:val="18"/>
                <w:szCs w:val="18"/>
              </w:rPr>
              <w:t xml:space="preserve">Block-counted spills </w:t>
            </w:r>
          </w:p>
        </w:tc>
        <w:tc>
          <w:tcPr>
            <w:tcW w:w="682" w:type="pct"/>
            <w:shd w:val="clear" w:color="auto" w:fill="auto"/>
          </w:tcPr>
          <w:p w14:paraId="7F26711D" w14:textId="77777777" w:rsidR="004D5D6C" w:rsidRPr="00DE1338" w:rsidRDefault="004D5D6C" w:rsidP="00F66266">
            <w:pPr>
              <w:pStyle w:val="TableText"/>
              <w:rPr>
                <w:rStyle w:val="Blue"/>
                <w:color w:val="000000" w:themeColor="text1"/>
                <w:sz w:val="18"/>
                <w:szCs w:val="18"/>
              </w:rPr>
            </w:pPr>
            <w:r w:rsidRPr="00DE1338">
              <w:rPr>
                <w:rFonts w:cs="Arial"/>
                <w:color w:val="000000" w:themeColor="text1"/>
                <w:sz w:val="18"/>
                <w:szCs w:val="18"/>
              </w:rPr>
              <w:t>N/A</w:t>
            </w:r>
          </w:p>
        </w:tc>
        <w:tc>
          <w:tcPr>
            <w:tcW w:w="773" w:type="pct"/>
            <w:shd w:val="clear" w:color="auto" w:fill="auto"/>
          </w:tcPr>
          <w:p w14:paraId="00CE64EB" w14:textId="77777777" w:rsidR="004D5D6C" w:rsidRPr="00DE1338" w:rsidRDefault="004D5D6C" w:rsidP="00F66266">
            <w:pPr>
              <w:pStyle w:val="TableText"/>
              <w:rPr>
                <w:rStyle w:val="Blue"/>
                <w:color w:val="000000" w:themeColor="text1"/>
                <w:sz w:val="18"/>
                <w:szCs w:val="18"/>
              </w:rPr>
            </w:pPr>
            <w:r w:rsidRPr="00DE1338">
              <w:rPr>
                <w:rFonts w:cs="Arial"/>
                <w:color w:val="000000" w:themeColor="text1"/>
                <w:sz w:val="18"/>
                <w:szCs w:val="18"/>
              </w:rPr>
              <w:t>1</w:t>
            </w:r>
            <w:r w:rsidRPr="00DE1338">
              <w:rPr>
                <w:rFonts w:cs="Arial"/>
                <w:color w:val="000000" w:themeColor="text1"/>
                <w:sz w:val="18"/>
                <w:szCs w:val="18"/>
                <w:vertAlign w:val="superscript"/>
              </w:rPr>
              <w:t>st</w:t>
            </w:r>
            <w:r w:rsidRPr="00DE1338">
              <w:rPr>
                <w:rFonts w:cs="Arial"/>
                <w:color w:val="000000" w:themeColor="text1"/>
                <w:sz w:val="18"/>
                <w:szCs w:val="18"/>
              </w:rPr>
              <w:t xml:space="preserve"> January to 31</w:t>
            </w:r>
            <w:r w:rsidRPr="00DE1338">
              <w:rPr>
                <w:rFonts w:cs="Arial"/>
                <w:color w:val="000000" w:themeColor="text1"/>
                <w:sz w:val="18"/>
                <w:szCs w:val="18"/>
                <w:vertAlign w:val="superscript"/>
              </w:rPr>
              <w:t>st</w:t>
            </w:r>
            <w:r w:rsidRPr="00DE1338">
              <w:rPr>
                <w:rFonts w:cs="Arial"/>
                <w:color w:val="000000" w:themeColor="text1"/>
                <w:sz w:val="18"/>
                <w:szCs w:val="18"/>
              </w:rPr>
              <w:t xml:space="preserve"> December inclusive </w:t>
            </w:r>
          </w:p>
        </w:tc>
        <w:tc>
          <w:tcPr>
            <w:tcW w:w="625" w:type="pct"/>
            <w:shd w:val="clear" w:color="auto" w:fill="auto"/>
          </w:tcPr>
          <w:p w14:paraId="090236C2" w14:textId="77777777" w:rsidR="004D5D6C" w:rsidRPr="00DE1338" w:rsidRDefault="004D5D6C" w:rsidP="00F66266">
            <w:pPr>
              <w:pStyle w:val="TableText"/>
              <w:rPr>
                <w:rStyle w:val="Blue"/>
                <w:color w:val="000000" w:themeColor="text1"/>
                <w:sz w:val="18"/>
                <w:szCs w:val="18"/>
              </w:rPr>
            </w:pPr>
            <w:r w:rsidRPr="00DE1338">
              <w:rPr>
                <w:rFonts w:cs="Arial"/>
                <w:color w:val="000000" w:themeColor="text1"/>
                <w:sz w:val="18"/>
                <w:szCs w:val="18"/>
              </w:rPr>
              <w:t>Condition 3.3.3 does not apply</w:t>
            </w:r>
          </w:p>
        </w:tc>
        <w:tc>
          <w:tcPr>
            <w:tcW w:w="740" w:type="pct"/>
            <w:shd w:val="clear" w:color="auto" w:fill="auto"/>
          </w:tcPr>
          <w:p w14:paraId="34FB6A79" w14:textId="77777777" w:rsidR="004D5D6C" w:rsidRPr="00DE1338" w:rsidRDefault="004D5D6C" w:rsidP="00F66266">
            <w:pPr>
              <w:pStyle w:val="TableText"/>
              <w:rPr>
                <w:rStyle w:val="Blue"/>
                <w:color w:val="000000" w:themeColor="text1"/>
                <w:sz w:val="18"/>
                <w:szCs w:val="18"/>
              </w:rPr>
            </w:pPr>
            <w:r w:rsidRPr="00DE1338">
              <w:rPr>
                <w:rStyle w:val="Blue"/>
                <w:color w:val="000000" w:themeColor="text1"/>
                <w:sz w:val="18"/>
                <w:szCs w:val="18"/>
              </w:rPr>
              <w:t>15 minutes</w:t>
            </w:r>
          </w:p>
        </w:tc>
        <w:tc>
          <w:tcPr>
            <w:tcW w:w="848" w:type="pct"/>
            <w:shd w:val="clear" w:color="auto" w:fill="auto"/>
          </w:tcPr>
          <w:p w14:paraId="2C307990" w14:textId="77777777" w:rsidR="004D5D6C" w:rsidRPr="00DE1338" w:rsidRDefault="004D5D6C" w:rsidP="00F66266">
            <w:pPr>
              <w:pStyle w:val="TableText"/>
              <w:rPr>
                <w:rStyle w:val="Blue"/>
                <w:color w:val="000000" w:themeColor="text1"/>
                <w:sz w:val="18"/>
                <w:szCs w:val="18"/>
              </w:rPr>
            </w:pPr>
            <w:r w:rsidRPr="00DE1338">
              <w:rPr>
                <w:rFonts w:cs="Arial"/>
                <w:color w:val="000000" w:themeColor="text1"/>
                <w:sz w:val="18"/>
                <w:szCs w:val="18"/>
              </w:rPr>
              <w:t>N/A</w:t>
            </w:r>
          </w:p>
        </w:tc>
      </w:tr>
      <w:tr w:rsidR="004D5D6C" w:rsidRPr="00C25946" w14:paraId="3B0F0A65" w14:textId="77777777" w:rsidTr="002871A7">
        <w:trPr>
          <w:cantSplit/>
        </w:trPr>
        <w:tc>
          <w:tcPr>
            <w:tcW w:w="592" w:type="pct"/>
            <w:vMerge/>
            <w:shd w:val="clear" w:color="auto" w:fill="auto"/>
          </w:tcPr>
          <w:p w14:paraId="55708F39" w14:textId="77777777" w:rsidR="004D5D6C" w:rsidRPr="00DE1338" w:rsidRDefault="004D5D6C" w:rsidP="00F66266">
            <w:pPr>
              <w:pStyle w:val="TableText"/>
              <w:rPr>
                <w:rStyle w:val="Blue"/>
                <w:color w:val="000000" w:themeColor="text1"/>
                <w:sz w:val="18"/>
                <w:szCs w:val="18"/>
              </w:rPr>
            </w:pPr>
          </w:p>
        </w:tc>
        <w:tc>
          <w:tcPr>
            <w:tcW w:w="740" w:type="pct"/>
            <w:shd w:val="clear" w:color="auto" w:fill="auto"/>
          </w:tcPr>
          <w:p w14:paraId="5A335D2A" w14:textId="77777777" w:rsidR="004D5D6C" w:rsidRPr="00DE1338" w:rsidRDefault="004D5D6C" w:rsidP="00F66266">
            <w:pPr>
              <w:pStyle w:val="TableText"/>
              <w:rPr>
                <w:rStyle w:val="Blue"/>
                <w:color w:val="000000" w:themeColor="text1"/>
              </w:rPr>
            </w:pPr>
            <w:r w:rsidRPr="00DE1338">
              <w:rPr>
                <w:rFonts w:cs="Arial"/>
                <w:color w:val="000000" w:themeColor="text1"/>
                <w:sz w:val="18"/>
                <w:szCs w:val="18"/>
              </w:rPr>
              <w:t>Event duration monitoring status (operational / not operational)</w:t>
            </w:r>
          </w:p>
        </w:tc>
        <w:tc>
          <w:tcPr>
            <w:tcW w:w="682" w:type="pct"/>
            <w:shd w:val="clear" w:color="auto" w:fill="auto"/>
          </w:tcPr>
          <w:p w14:paraId="7F89FDD4" w14:textId="77777777" w:rsidR="004D5D6C" w:rsidRPr="00DE1338" w:rsidRDefault="004D5D6C" w:rsidP="00F66266">
            <w:pPr>
              <w:pStyle w:val="TableText"/>
              <w:rPr>
                <w:rStyle w:val="Blue"/>
                <w:color w:val="000000" w:themeColor="text1"/>
              </w:rPr>
            </w:pPr>
            <w:r w:rsidRPr="00DE1338">
              <w:rPr>
                <w:rStyle w:val="Blue"/>
                <w:color w:val="000000" w:themeColor="text1"/>
                <w:sz w:val="18"/>
                <w:szCs w:val="18"/>
              </w:rPr>
              <w:t>N/A</w:t>
            </w:r>
          </w:p>
        </w:tc>
        <w:tc>
          <w:tcPr>
            <w:tcW w:w="773" w:type="pct"/>
            <w:shd w:val="clear" w:color="auto" w:fill="auto"/>
          </w:tcPr>
          <w:p w14:paraId="6BDBAB98" w14:textId="77777777" w:rsidR="004D5D6C" w:rsidRPr="00DE1338" w:rsidRDefault="004D5D6C" w:rsidP="00F66266">
            <w:pPr>
              <w:pStyle w:val="TableText"/>
              <w:rPr>
                <w:rStyle w:val="Blue"/>
                <w:color w:val="000000" w:themeColor="text1"/>
              </w:rPr>
            </w:pPr>
            <w:r w:rsidRPr="00DE1338">
              <w:rPr>
                <w:rStyle w:val="Blue"/>
                <w:color w:val="000000" w:themeColor="text1"/>
                <w:sz w:val="18"/>
                <w:szCs w:val="18"/>
              </w:rPr>
              <w:t>N/A</w:t>
            </w:r>
          </w:p>
        </w:tc>
        <w:tc>
          <w:tcPr>
            <w:tcW w:w="625" w:type="pct"/>
            <w:shd w:val="clear" w:color="auto" w:fill="auto"/>
          </w:tcPr>
          <w:p w14:paraId="6552D08A" w14:textId="77777777" w:rsidR="004D5D6C" w:rsidRPr="00DE1338" w:rsidRDefault="004D5D6C" w:rsidP="00F66266">
            <w:pPr>
              <w:pStyle w:val="TableText"/>
              <w:rPr>
                <w:rStyle w:val="Blue"/>
                <w:color w:val="000000" w:themeColor="text1"/>
              </w:rPr>
            </w:pPr>
            <w:r w:rsidRPr="00DE1338">
              <w:rPr>
                <w:rFonts w:cs="Arial"/>
                <w:color w:val="000000" w:themeColor="text1"/>
                <w:sz w:val="18"/>
                <w:szCs w:val="18"/>
              </w:rPr>
              <w:t>Condition 3.3.3 does not apply</w:t>
            </w:r>
          </w:p>
        </w:tc>
        <w:tc>
          <w:tcPr>
            <w:tcW w:w="740" w:type="pct"/>
            <w:shd w:val="clear" w:color="auto" w:fill="auto"/>
          </w:tcPr>
          <w:p w14:paraId="351734BF" w14:textId="77777777" w:rsidR="004D5D6C" w:rsidRPr="00DE1338" w:rsidRDefault="004D5D6C" w:rsidP="00F66266">
            <w:pPr>
              <w:pStyle w:val="TableText"/>
              <w:rPr>
                <w:rStyle w:val="Blue"/>
                <w:rFonts w:cs="Arial"/>
                <w:color w:val="000000" w:themeColor="text1"/>
                <w:sz w:val="18"/>
                <w:szCs w:val="18"/>
              </w:rPr>
            </w:pPr>
            <w:r w:rsidRPr="00DE1338">
              <w:rPr>
                <w:rStyle w:val="Blue"/>
                <w:color w:val="000000" w:themeColor="text1"/>
                <w:sz w:val="18"/>
                <w:szCs w:val="18"/>
              </w:rPr>
              <w:t>15 minutes</w:t>
            </w:r>
          </w:p>
        </w:tc>
        <w:tc>
          <w:tcPr>
            <w:tcW w:w="848" w:type="pct"/>
            <w:shd w:val="clear" w:color="auto" w:fill="auto"/>
          </w:tcPr>
          <w:p w14:paraId="564F4B77" w14:textId="77777777" w:rsidR="004D5D6C" w:rsidRPr="00DE1338" w:rsidRDefault="004D5D6C" w:rsidP="00F66266">
            <w:pPr>
              <w:pStyle w:val="TableText"/>
              <w:rPr>
                <w:rStyle w:val="Blue"/>
                <w:color w:val="000000" w:themeColor="text1"/>
              </w:rPr>
            </w:pPr>
            <w:r w:rsidRPr="00DE1338">
              <w:rPr>
                <w:rStyle w:val="Blue"/>
                <w:color w:val="000000" w:themeColor="text1"/>
                <w:sz w:val="18"/>
                <w:szCs w:val="18"/>
              </w:rPr>
              <w:t>N/A</w:t>
            </w:r>
          </w:p>
        </w:tc>
      </w:tr>
    </w:tbl>
    <w:p w14:paraId="3F96E5C4" w14:textId="3215B2BC" w:rsidR="00DE1338" w:rsidRDefault="00DE1338" w:rsidP="00DE1338">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DE1338" w:rsidRPr="00C25946" w14:paraId="4490C994" w14:textId="77777777" w:rsidTr="00CC7E9E">
        <w:trPr>
          <w:cantSplit/>
          <w:tblHeader/>
        </w:trPr>
        <w:tc>
          <w:tcPr>
            <w:tcW w:w="5000" w:type="pct"/>
            <w:gridSpan w:val="7"/>
            <w:shd w:val="clear" w:color="auto" w:fill="000000"/>
          </w:tcPr>
          <w:p w14:paraId="55481D99" w14:textId="77777777" w:rsidR="00C42EB7" w:rsidRPr="00534C4C" w:rsidRDefault="00C42EB7" w:rsidP="00C42EB7">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64EF1F4D" w14:textId="5272F9F5" w:rsidR="00DE1338" w:rsidRPr="00D2050D" w:rsidRDefault="00C42EB7" w:rsidP="00C42EB7">
            <w:pPr>
              <w:pStyle w:val="TableText"/>
              <w:rPr>
                <w:b/>
                <w:color w:val="FF0000"/>
                <w:sz w:val="18"/>
                <w:szCs w:val="18"/>
              </w:rPr>
            </w:pPr>
            <w:r w:rsidRPr="00534C4C">
              <w:rPr>
                <w:b/>
                <w:color w:val="FFFFFF"/>
                <w:sz w:val="18"/>
                <w:szCs w:val="18"/>
              </w:rPr>
              <w:t xml:space="preserve">Effective </w:t>
            </w:r>
            <w:r w:rsidRPr="00C42EB7">
              <w:rPr>
                <w:b/>
                <w:color w:val="FFFFFF"/>
                <w:sz w:val="18"/>
                <w:szCs w:val="18"/>
              </w:rPr>
              <w:t>from 31/03/2030</w:t>
            </w:r>
            <w:r>
              <w:rPr>
                <w:b/>
                <w:color w:val="FFFFFF"/>
                <w:sz w:val="18"/>
                <w:szCs w:val="18"/>
              </w:rPr>
              <w:t xml:space="preserve"> </w:t>
            </w:r>
          </w:p>
        </w:tc>
      </w:tr>
      <w:tr w:rsidR="00DE1338" w:rsidRPr="00C25946" w14:paraId="669A26A0" w14:textId="77777777" w:rsidTr="00CC7E9E">
        <w:trPr>
          <w:cantSplit/>
          <w:tblHeader/>
        </w:trPr>
        <w:tc>
          <w:tcPr>
            <w:tcW w:w="592" w:type="pct"/>
            <w:shd w:val="clear" w:color="auto" w:fill="auto"/>
          </w:tcPr>
          <w:p w14:paraId="01920F3B" w14:textId="77777777" w:rsidR="00DE1338" w:rsidRPr="001F4EC0" w:rsidRDefault="00DE1338" w:rsidP="00CC7E9E">
            <w:pPr>
              <w:pStyle w:val="TableText"/>
              <w:rPr>
                <w:b/>
                <w:sz w:val="18"/>
                <w:szCs w:val="18"/>
              </w:rPr>
            </w:pPr>
            <w:r w:rsidRPr="001F4EC0">
              <w:rPr>
                <w:b/>
                <w:sz w:val="18"/>
                <w:szCs w:val="18"/>
              </w:rPr>
              <w:t>Effluents and discharge points</w:t>
            </w:r>
          </w:p>
        </w:tc>
        <w:tc>
          <w:tcPr>
            <w:tcW w:w="740" w:type="pct"/>
            <w:shd w:val="clear" w:color="auto" w:fill="auto"/>
          </w:tcPr>
          <w:p w14:paraId="5B5F0374" w14:textId="77777777" w:rsidR="00DE1338" w:rsidRPr="001F4EC0" w:rsidRDefault="00DE1338" w:rsidP="00CC7E9E">
            <w:pPr>
              <w:pStyle w:val="TableText"/>
              <w:rPr>
                <w:b/>
                <w:sz w:val="18"/>
                <w:szCs w:val="18"/>
              </w:rPr>
            </w:pPr>
            <w:r w:rsidRPr="001F4EC0">
              <w:rPr>
                <w:b/>
                <w:sz w:val="18"/>
                <w:szCs w:val="18"/>
              </w:rPr>
              <w:t xml:space="preserve">Parameter  </w:t>
            </w:r>
          </w:p>
        </w:tc>
        <w:tc>
          <w:tcPr>
            <w:tcW w:w="682" w:type="pct"/>
            <w:shd w:val="clear" w:color="auto" w:fill="auto"/>
          </w:tcPr>
          <w:p w14:paraId="67145BBF" w14:textId="77777777" w:rsidR="00DE1338" w:rsidRPr="001F4EC0" w:rsidRDefault="00DE1338" w:rsidP="00CC7E9E">
            <w:pPr>
              <w:pStyle w:val="TableText"/>
              <w:rPr>
                <w:b/>
                <w:sz w:val="18"/>
                <w:szCs w:val="18"/>
              </w:rPr>
            </w:pPr>
            <w:r w:rsidRPr="001F4EC0">
              <w:rPr>
                <w:b/>
                <w:sz w:val="18"/>
                <w:szCs w:val="18"/>
              </w:rPr>
              <w:t>Limit (including unit)</w:t>
            </w:r>
          </w:p>
        </w:tc>
        <w:tc>
          <w:tcPr>
            <w:tcW w:w="773" w:type="pct"/>
            <w:shd w:val="clear" w:color="auto" w:fill="auto"/>
          </w:tcPr>
          <w:p w14:paraId="13109531" w14:textId="77777777" w:rsidR="00DE1338" w:rsidRPr="001F4EC0" w:rsidRDefault="00DE1338" w:rsidP="00CC7E9E">
            <w:pPr>
              <w:pStyle w:val="TableText"/>
              <w:rPr>
                <w:b/>
                <w:sz w:val="18"/>
                <w:szCs w:val="18"/>
              </w:rPr>
            </w:pPr>
            <w:r w:rsidRPr="001F4EC0">
              <w:rPr>
                <w:b/>
                <w:sz w:val="18"/>
                <w:szCs w:val="18"/>
              </w:rPr>
              <w:t>Reference Period</w:t>
            </w:r>
          </w:p>
        </w:tc>
        <w:tc>
          <w:tcPr>
            <w:tcW w:w="625" w:type="pct"/>
            <w:shd w:val="clear" w:color="auto" w:fill="auto"/>
          </w:tcPr>
          <w:p w14:paraId="7E38345E" w14:textId="77777777" w:rsidR="00DE1338" w:rsidRPr="001F4EC0" w:rsidRDefault="00DE1338" w:rsidP="00CC7E9E">
            <w:pPr>
              <w:pStyle w:val="TableText"/>
              <w:rPr>
                <w:b/>
                <w:sz w:val="18"/>
                <w:szCs w:val="18"/>
              </w:rPr>
            </w:pPr>
            <w:r w:rsidRPr="001F4EC0">
              <w:rPr>
                <w:b/>
                <w:sz w:val="18"/>
                <w:szCs w:val="18"/>
              </w:rPr>
              <w:t>Limit of effective range</w:t>
            </w:r>
          </w:p>
        </w:tc>
        <w:tc>
          <w:tcPr>
            <w:tcW w:w="740" w:type="pct"/>
            <w:shd w:val="clear" w:color="auto" w:fill="auto"/>
          </w:tcPr>
          <w:p w14:paraId="4D3DE37F" w14:textId="77777777" w:rsidR="00DE1338" w:rsidRPr="001F4EC0" w:rsidRDefault="00DE1338" w:rsidP="00CC7E9E">
            <w:pPr>
              <w:pStyle w:val="TableText"/>
              <w:rPr>
                <w:b/>
                <w:sz w:val="18"/>
                <w:szCs w:val="18"/>
              </w:rPr>
            </w:pPr>
            <w:r w:rsidRPr="001F4EC0">
              <w:rPr>
                <w:b/>
                <w:sz w:val="18"/>
                <w:szCs w:val="18"/>
              </w:rPr>
              <w:t>Monitoring frequency</w:t>
            </w:r>
          </w:p>
        </w:tc>
        <w:tc>
          <w:tcPr>
            <w:tcW w:w="848" w:type="pct"/>
            <w:shd w:val="clear" w:color="auto" w:fill="auto"/>
          </w:tcPr>
          <w:p w14:paraId="5A4D67F6" w14:textId="77777777" w:rsidR="00DE1338" w:rsidRPr="001F4EC0" w:rsidRDefault="00DE1338" w:rsidP="00CC7E9E">
            <w:pPr>
              <w:pStyle w:val="TableText"/>
              <w:rPr>
                <w:b/>
                <w:sz w:val="18"/>
                <w:szCs w:val="18"/>
              </w:rPr>
            </w:pPr>
            <w:r w:rsidRPr="001F4EC0">
              <w:rPr>
                <w:b/>
                <w:sz w:val="18"/>
                <w:szCs w:val="18"/>
              </w:rPr>
              <w:t>Compliance Statistic</w:t>
            </w:r>
          </w:p>
        </w:tc>
      </w:tr>
      <w:tr w:rsidR="00DE1338" w:rsidRPr="00C25946" w14:paraId="7BA12502" w14:textId="77777777" w:rsidTr="00CC7E9E">
        <w:trPr>
          <w:cantSplit/>
        </w:trPr>
        <w:tc>
          <w:tcPr>
            <w:tcW w:w="592" w:type="pct"/>
            <w:vMerge w:val="restart"/>
            <w:shd w:val="clear" w:color="auto" w:fill="auto"/>
          </w:tcPr>
          <w:p w14:paraId="42C8B54C"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A1 Secondary treated sewage effluent via Final Effluent Discharge Point</w:t>
            </w:r>
          </w:p>
        </w:tc>
        <w:tc>
          <w:tcPr>
            <w:tcW w:w="740" w:type="pct"/>
            <w:shd w:val="clear" w:color="auto" w:fill="auto"/>
          </w:tcPr>
          <w:p w14:paraId="28DFF10A"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Dry weather flow</w:t>
            </w:r>
          </w:p>
        </w:tc>
        <w:tc>
          <w:tcPr>
            <w:tcW w:w="682" w:type="pct"/>
            <w:shd w:val="clear" w:color="auto" w:fill="auto"/>
          </w:tcPr>
          <w:p w14:paraId="322ECA9A"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46 m</w:t>
            </w:r>
            <w:r w:rsidRPr="00DE1338">
              <w:rPr>
                <w:rStyle w:val="Blue"/>
                <w:rFonts w:cs="Calibri"/>
                <w:color w:val="000000" w:themeColor="text1"/>
                <w:sz w:val="18"/>
                <w:szCs w:val="18"/>
                <w:vertAlign w:val="superscript"/>
              </w:rPr>
              <w:t>3</w:t>
            </w:r>
            <w:r w:rsidRPr="00DE1338">
              <w:rPr>
                <w:rStyle w:val="Blue"/>
                <w:rFonts w:cs="Calibri"/>
                <w:color w:val="000000" w:themeColor="text1"/>
                <w:sz w:val="18"/>
                <w:szCs w:val="18"/>
              </w:rPr>
              <w:t>/day</w:t>
            </w:r>
          </w:p>
          <w:p w14:paraId="481F31BD" w14:textId="77777777" w:rsidR="00DE1338" w:rsidRPr="00DE1338" w:rsidRDefault="00DE1338" w:rsidP="00CC7E9E">
            <w:pPr>
              <w:pStyle w:val="TableText"/>
              <w:rPr>
                <w:rStyle w:val="Blue"/>
                <w:rFonts w:cs="Calibri"/>
                <w:color w:val="000000" w:themeColor="text1"/>
                <w:sz w:val="18"/>
                <w:szCs w:val="18"/>
              </w:rPr>
            </w:pPr>
          </w:p>
          <w:p w14:paraId="6FC3F78C" w14:textId="77777777" w:rsidR="00DE1338" w:rsidRPr="00DE1338" w:rsidRDefault="00DE1338" w:rsidP="00CC7E9E">
            <w:pPr>
              <w:pStyle w:val="TableText"/>
              <w:rPr>
                <w:rStyle w:val="Blue"/>
                <w:rFonts w:cs="Calibri"/>
                <w:color w:val="000000" w:themeColor="text1"/>
                <w:sz w:val="18"/>
                <w:szCs w:val="18"/>
              </w:rPr>
            </w:pPr>
          </w:p>
        </w:tc>
        <w:tc>
          <w:tcPr>
            <w:tcW w:w="773" w:type="pct"/>
            <w:shd w:val="clear" w:color="auto" w:fill="auto"/>
          </w:tcPr>
          <w:p w14:paraId="4BFCB889"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Total daily volume</w:t>
            </w:r>
          </w:p>
        </w:tc>
        <w:tc>
          <w:tcPr>
            <w:tcW w:w="625" w:type="pct"/>
            <w:shd w:val="clear" w:color="auto" w:fill="auto"/>
          </w:tcPr>
          <w:p w14:paraId="39403138"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 xml:space="preserve">N/A                                                                </w:t>
            </w:r>
          </w:p>
        </w:tc>
        <w:tc>
          <w:tcPr>
            <w:tcW w:w="740" w:type="pct"/>
            <w:shd w:val="clear" w:color="auto" w:fill="auto"/>
          </w:tcPr>
          <w:p w14:paraId="6EACF5D3"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Continuous</w:t>
            </w:r>
          </w:p>
        </w:tc>
        <w:tc>
          <w:tcPr>
            <w:tcW w:w="848" w:type="pct"/>
            <w:shd w:val="clear" w:color="auto" w:fill="auto"/>
          </w:tcPr>
          <w:p w14:paraId="7C5FA09A"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Conditions 3.1.4 and 3.3.8 apply</w:t>
            </w:r>
          </w:p>
        </w:tc>
      </w:tr>
      <w:tr w:rsidR="00DE1338" w:rsidRPr="00C25946" w14:paraId="42DFFD25" w14:textId="77777777" w:rsidTr="00CC7E9E">
        <w:trPr>
          <w:cantSplit/>
        </w:trPr>
        <w:tc>
          <w:tcPr>
            <w:tcW w:w="592" w:type="pct"/>
            <w:vMerge/>
            <w:shd w:val="clear" w:color="auto" w:fill="auto"/>
          </w:tcPr>
          <w:p w14:paraId="7015C1AC" w14:textId="77777777" w:rsidR="00DE1338" w:rsidRPr="00DE1338" w:rsidRDefault="00DE1338" w:rsidP="00CC7E9E">
            <w:pPr>
              <w:pStyle w:val="TableText"/>
              <w:rPr>
                <w:rStyle w:val="Blue"/>
                <w:color w:val="000000" w:themeColor="text1"/>
                <w:sz w:val="18"/>
                <w:szCs w:val="18"/>
              </w:rPr>
            </w:pPr>
          </w:p>
        </w:tc>
        <w:tc>
          <w:tcPr>
            <w:tcW w:w="740" w:type="pct"/>
            <w:shd w:val="clear" w:color="auto" w:fill="auto"/>
          </w:tcPr>
          <w:p w14:paraId="0DB3DEBF"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15-minute instantaneous or averaged flow</w:t>
            </w:r>
          </w:p>
        </w:tc>
        <w:tc>
          <w:tcPr>
            <w:tcW w:w="682" w:type="pct"/>
            <w:shd w:val="clear" w:color="auto" w:fill="auto"/>
          </w:tcPr>
          <w:p w14:paraId="4874F138"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No limit set. Record as l/s</w:t>
            </w:r>
          </w:p>
        </w:tc>
        <w:tc>
          <w:tcPr>
            <w:tcW w:w="773" w:type="pct"/>
            <w:shd w:val="clear" w:color="auto" w:fill="auto"/>
          </w:tcPr>
          <w:p w14:paraId="4956D526"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15-minute</w:t>
            </w:r>
          </w:p>
        </w:tc>
        <w:tc>
          <w:tcPr>
            <w:tcW w:w="625" w:type="pct"/>
            <w:shd w:val="clear" w:color="auto" w:fill="auto"/>
          </w:tcPr>
          <w:p w14:paraId="233BEA8C"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4CA1CB3C"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Continuous</w:t>
            </w:r>
          </w:p>
        </w:tc>
        <w:tc>
          <w:tcPr>
            <w:tcW w:w="848" w:type="pct"/>
            <w:shd w:val="clear" w:color="auto" w:fill="auto"/>
          </w:tcPr>
          <w:p w14:paraId="75FE967C"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r>
      <w:tr w:rsidR="00DE1338" w:rsidRPr="00C25946" w14:paraId="126FFA8E" w14:textId="77777777" w:rsidTr="00CC7E9E">
        <w:trPr>
          <w:cantSplit/>
        </w:trPr>
        <w:tc>
          <w:tcPr>
            <w:tcW w:w="592" w:type="pct"/>
            <w:vMerge/>
            <w:shd w:val="clear" w:color="auto" w:fill="auto"/>
          </w:tcPr>
          <w:p w14:paraId="25FF5613" w14:textId="77777777" w:rsidR="00DE1338" w:rsidRPr="00DE1338" w:rsidRDefault="00DE1338" w:rsidP="00CC7E9E">
            <w:pPr>
              <w:pStyle w:val="TableText"/>
              <w:rPr>
                <w:rStyle w:val="Blue"/>
                <w:color w:val="000000" w:themeColor="text1"/>
                <w:sz w:val="18"/>
                <w:szCs w:val="18"/>
              </w:rPr>
            </w:pPr>
          </w:p>
        </w:tc>
        <w:tc>
          <w:tcPr>
            <w:tcW w:w="740" w:type="pct"/>
            <w:shd w:val="clear" w:color="auto" w:fill="auto"/>
          </w:tcPr>
          <w:p w14:paraId="4F95E461"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ATU-BOD as O</w:t>
            </w:r>
            <w:r w:rsidRPr="00DE1338">
              <w:rPr>
                <w:rStyle w:val="Blue"/>
                <w:rFonts w:cs="Calibri"/>
                <w:color w:val="000000" w:themeColor="text1"/>
                <w:sz w:val="18"/>
                <w:szCs w:val="18"/>
                <w:vertAlign w:val="subscript"/>
              </w:rPr>
              <w:t>2</w:t>
            </w:r>
          </w:p>
        </w:tc>
        <w:tc>
          <w:tcPr>
            <w:tcW w:w="682" w:type="pct"/>
            <w:shd w:val="clear" w:color="auto" w:fill="auto"/>
          </w:tcPr>
          <w:p w14:paraId="44673009"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26 mg/l</w:t>
            </w:r>
          </w:p>
        </w:tc>
        <w:tc>
          <w:tcPr>
            <w:tcW w:w="773" w:type="pct"/>
            <w:shd w:val="clear" w:color="auto" w:fill="auto"/>
          </w:tcPr>
          <w:p w14:paraId="45AA9818"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Instantaneous (spot sample)</w:t>
            </w:r>
          </w:p>
        </w:tc>
        <w:tc>
          <w:tcPr>
            <w:tcW w:w="625" w:type="pct"/>
            <w:shd w:val="clear" w:color="auto" w:fill="auto"/>
          </w:tcPr>
          <w:p w14:paraId="3C99ADDB"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6EAF7BEE"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As specified in schedule 3B</w:t>
            </w:r>
          </w:p>
        </w:tc>
        <w:tc>
          <w:tcPr>
            <w:tcW w:w="848" w:type="pct"/>
            <w:shd w:val="clear" w:color="auto" w:fill="auto"/>
          </w:tcPr>
          <w:p w14:paraId="5D323D57"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Look up table</w:t>
            </w:r>
          </w:p>
          <w:p w14:paraId="6B681163"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(Conditions 3.1.2 and 3.1.3 apply)</w:t>
            </w:r>
          </w:p>
        </w:tc>
      </w:tr>
      <w:tr w:rsidR="00DE1338" w:rsidRPr="00C25946" w14:paraId="21370E50" w14:textId="77777777" w:rsidTr="00CC7E9E">
        <w:trPr>
          <w:cantSplit/>
        </w:trPr>
        <w:tc>
          <w:tcPr>
            <w:tcW w:w="592" w:type="pct"/>
            <w:vMerge/>
            <w:shd w:val="clear" w:color="auto" w:fill="auto"/>
          </w:tcPr>
          <w:p w14:paraId="6CEBC92A" w14:textId="77777777" w:rsidR="00DE1338" w:rsidRPr="00DE1338" w:rsidRDefault="00DE1338" w:rsidP="00CC7E9E">
            <w:pPr>
              <w:pStyle w:val="TableText"/>
              <w:rPr>
                <w:rStyle w:val="Blue"/>
                <w:color w:val="000000" w:themeColor="text1"/>
                <w:sz w:val="18"/>
                <w:szCs w:val="18"/>
              </w:rPr>
            </w:pPr>
          </w:p>
        </w:tc>
        <w:tc>
          <w:tcPr>
            <w:tcW w:w="740" w:type="pct"/>
            <w:shd w:val="clear" w:color="auto" w:fill="auto"/>
          </w:tcPr>
          <w:p w14:paraId="2C913736"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Ammoniacal nitrogen (expressed as N)</w:t>
            </w:r>
          </w:p>
        </w:tc>
        <w:tc>
          <w:tcPr>
            <w:tcW w:w="682" w:type="pct"/>
            <w:shd w:val="clear" w:color="auto" w:fill="auto"/>
          </w:tcPr>
          <w:p w14:paraId="59FFDC45" w14:textId="5394E475" w:rsidR="00DE1338" w:rsidRPr="00DE1338" w:rsidRDefault="00DD54B2" w:rsidP="00CC7E9E">
            <w:pPr>
              <w:pStyle w:val="TableText"/>
              <w:rPr>
                <w:rStyle w:val="Blue"/>
                <w:rFonts w:cs="Calibri"/>
                <w:color w:val="000000" w:themeColor="text1"/>
                <w:sz w:val="18"/>
                <w:szCs w:val="18"/>
              </w:rPr>
            </w:pPr>
            <w:r>
              <w:rPr>
                <w:rStyle w:val="Blue"/>
                <w:rFonts w:cs="Calibri"/>
                <w:color w:val="000000" w:themeColor="text1"/>
                <w:sz w:val="18"/>
                <w:szCs w:val="18"/>
              </w:rPr>
              <w:t>30</w:t>
            </w:r>
            <w:r w:rsidR="00DE1338" w:rsidRPr="00DE1338">
              <w:rPr>
                <w:rStyle w:val="Blue"/>
                <w:rFonts w:cs="Calibri"/>
                <w:color w:val="000000" w:themeColor="text1"/>
                <w:sz w:val="18"/>
                <w:szCs w:val="18"/>
              </w:rPr>
              <w:t xml:space="preserve"> mg/l</w:t>
            </w:r>
          </w:p>
        </w:tc>
        <w:tc>
          <w:tcPr>
            <w:tcW w:w="773" w:type="pct"/>
            <w:shd w:val="clear" w:color="auto" w:fill="auto"/>
          </w:tcPr>
          <w:p w14:paraId="47B2321C"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Instantaneous (spot sample)</w:t>
            </w:r>
          </w:p>
        </w:tc>
        <w:tc>
          <w:tcPr>
            <w:tcW w:w="625" w:type="pct"/>
            <w:shd w:val="clear" w:color="auto" w:fill="auto"/>
          </w:tcPr>
          <w:p w14:paraId="1A393D5B"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20F39617"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As specified in schedule 3B</w:t>
            </w:r>
          </w:p>
        </w:tc>
        <w:tc>
          <w:tcPr>
            <w:tcW w:w="848" w:type="pct"/>
            <w:shd w:val="clear" w:color="auto" w:fill="auto"/>
          </w:tcPr>
          <w:p w14:paraId="3BD1B584"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Look up table</w:t>
            </w:r>
          </w:p>
          <w:p w14:paraId="772D5587"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(Conditions 3.1.2 and 3.1.3 apply)</w:t>
            </w:r>
          </w:p>
        </w:tc>
      </w:tr>
      <w:tr w:rsidR="00DE1338" w:rsidRPr="00C25946" w14:paraId="166EBCAF" w14:textId="77777777" w:rsidTr="00CC7E9E">
        <w:trPr>
          <w:cantSplit/>
        </w:trPr>
        <w:tc>
          <w:tcPr>
            <w:tcW w:w="592" w:type="pct"/>
            <w:vMerge/>
            <w:shd w:val="clear" w:color="auto" w:fill="auto"/>
          </w:tcPr>
          <w:p w14:paraId="582CC6B0" w14:textId="77777777" w:rsidR="00DE1338" w:rsidRPr="00DE1338" w:rsidRDefault="00DE1338" w:rsidP="00CC7E9E">
            <w:pPr>
              <w:pStyle w:val="TableText"/>
              <w:rPr>
                <w:rStyle w:val="Blue"/>
                <w:color w:val="000000" w:themeColor="text1"/>
                <w:sz w:val="18"/>
                <w:szCs w:val="18"/>
              </w:rPr>
            </w:pPr>
          </w:p>
        </w:tc>
        <w:tc>
          <w:tcPr>
            <w:tcW w:w="740" w:type="pct"/>
            <w:shd w:val="clear" w:color="auto" w:fill="auto"/>
          </w:tcPr>
          <w:p w14:paraId="48CF2D8C"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Suspended solids (measured after drying at 105°C)</w:t>
            </w:r>
          </w:p>
        </w:tc>
        <w:tc>
          <w:tcPr>
            <w:tcW w:w="682" w:type="pct"/>
            <w:shd w:val="clear" w:color="auto" w:fill="auto"/>
          </w:tcPr>
          <w:p w14:paraId="4F132502"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40 mg/l</w:t>
            </w:r>
          </w:p>
        </w:tc>
        <w:tc>
          <w:tcPr>
            <w:tcW w:w="773" w:type="pct"/>
            <w:shd w:val="clear" w:color="auto" w:fill="auto"/>
          </w:tcPr>
          <w:p w14:paraId="2C7F8CB4"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Instantaneous (spot sample)</w:t>
            </w:r>
          </w:p>
        </w:tc>
        <w:tc>
          <w:tcPr>
            <w:tcW w:w="625" w:type="pct"/>
            <w:shd w:val="clear" w:color="auto" w:fill="auto"/>
          </w:tcPr>
          <w:p w14:paraId="34459A1A"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6D35A093"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As specified in schedule 3B</w:t>
            </w:r>
          </w:p>
        </w:tc>
        <w:tc>
          <w:tcPr>
            <w:tcW w:w="848" w:type="pct"/>
            <w:shd w:val="clear" w:color="auto" w:fill="auto"/>
          </w:tcPr>
          <w:p w14:paraId="3D5E0C08"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Look up table</w:t>
            </w:r>
          </w:p>
          <w:p w14:paraId="5C0066A5"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(Conditions 3.1.2 and 3.1.3 apply)</w:t>
            </w:r>
          </w:p>
        </w:tc>
      </w:tr>
      <w:tr w:rsidR="00DE1338" w:rsidRPr="00C25946" w14:paraId="6D05D201" w14:textId="77777777" w:rsidTr="00CC7E9E">
        <w:trPr>
          <w:cantSplit/>
        </w:trPr>
        <w:tc>
          <w:tcPr>
            <w:tcW w:w="592" w:type="pct"/>
            <w:vMerge/>
            <w:shd w:val="clear" w:color="auto" w:fill="auto"/>
          </w:tcPr>
          <w:p w14:paraId="314938E7" w14:textId="77777777" w:rsidR="00DE1338" w:rsidRPr="00DE1338" w:rsidRDefault="00DE1338" w:rsidP="00CC7E9E">
            <w:pPr>
              <w:pStyle w:val="TableText"/>
              <w:rPr>
                <w:rStyle w:val="Blue"/>
                <w:color w:val="000000" w:themeColor="text1"/>
              </w:rPr>
            </w:pPr>
          </w:p>
        </w:tc>
        <w:tc>
          <w:tcPr>
            <w:tcW w:w="740" w:type="pct"/>
            <w:shd w:val="clear" w:color="auto" w:fill="auto"/>
          </w:tcPr>
          <w:p w14:paraId="6118B9A7"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Total phosphorus as P</w:t>
            </w:r>
          </w:p>
        </w:tc>
        <w:tc>
          <w:tcPr>
            <w:tcW w:w="682" w:type="pct"/>
            <w:shd w:val="clear" w:color="auto" w:fill="auto"/>
          </w:tcPr>
          <w:p w14:paraId="0C971D4E" w14:textId="07EB1424" w:rsidR="00DE1338" w:rsidRPr="00DE1338" w:rsidRDefault="00C42EB7" w:rsidP="00CC7E9E">
            <w:pPr>
              <w:pStyle w:val="TableText"/>
              <w:rPr>
                <w:rStyle w:val="Blue"/>
                <w:rFonts w:cs="Calibri"/>
                <w:color w:val="000000" w:themeColor="text1"/>
                <w:sz w:val="18"/>
                <w:szCs w:val="18"/>
              </w:rPr>
            </w:pPr>
            <w:r>
              <w:rPr>
                <w:rStyle w:val="Blue"/>
                <w:rFonts w:cs="Calibri"/>
                <w:color w:val="000000" w:themeColor="text1"/>
                <w:sz w:val="18"/>
                <w:szCs w:val="18"/>
              </w:rPr>
              <w:t>0.75</w:t>
            </w:r>
            <w:r w:rsidR="00DE1338" w:rsidRPr="00DE1338">
              <w:rPr>
                <w:rStyle w:val="Blue"/>
                <w:rFonts w:cs="Calibri"/>
                <w:color w:val="000000" w:themeColor="text1"/>
                <w:sz w:val="18"/>
                <w:szCs w:val="18"/>
              </w:rPr>
              <w:t xml:space="preserve"> mg/l </w:t>
            </w:r>
          </w:p>
        </w:tc>
        <w:tc>
          <w:tcPr>
            <w:tcW w:w="773" w:type="pct"/>
            <w:shd w:val="clear" w:color="auto" w:fill="auto"/>
          </w:tcPr>
          <w:p w14:paraId="1C4BE073" w14:textId="1220E0F3" w:rsidR="00DE1338" w:rsidRPr="00DE1338" w:rsidRDefault="00C42EB7" w:rsidP="00CC7E9E">
            <w:pPr>
              <w:pStyle w:val="TableText"/>
              <w:rPr>
                <w:rStyle w:val="Blue"/>
                <w:rFonts w:cs="Calibri"/>
                <w:color w:val="000000" w:themeColor="text1"/>
                <w:sz w:val="18"/>
                <w:szCs w:val="18"/>
              </w:rPr>
            </w:pPr>
            <w:r w:rsidRPr="00C42EB7">
              <w:rPr>
                <w:rStyle w:val="Blue"/>
                <w:color w:val="000000" w:themeColor="text1"/>
                <w:sz w:val="18"/>
                <w:szCs w:val="18"/>
              </w:rPr>
              <w:t>24-hour composite</w:t>
            </w:r>
          </w:p>
        </w:tc>
        <w:tc>
          <w:tcPr>
            <w:tcW w:w="625" w:type="pct"/>
            <w:shd w:val="clear" w:color="auto" w:fill="auto"/>
          </w:tcPr>
          <w:p w14:paraId="25EE6E93"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N/A</w:t>
            </w:r>
          </w:p>
        </w:tc>
        <w:tc>
          <w:tcPr>
            <w:tcW w:w="740" w:type="pct"/>
            <w:shd w:val="clear" w:color="auto" w:fill="auto"/>
          </w:tcPr>
          <w:p w14:paraId="4714CC3A"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As specified in schedule 3B</w:t>
            </w:r>
          </w:p>
        </w:tc>
        <w:tc>
          <w:tcPr>
            <w:tcW w:w="848" w:type="pct"/>
            <w:shd w:val="clear" w:color="auto" w:fill="auto"/>
          </w:tcPr>
          <w:p w14:paraId="03EBAA36"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Annual mean</w:t>
            </w:r>
          </w:p>
          <w:p w14:paraId="02ED84A1" w14:textId="77777777" w:rsidR="00DE1338" w:rsidRPr="00DE1338" w:rsidRDefault="00DE1338" w:rsidP="00CC7E9E">
            <w:pPr>
              <w:pStyle w:val="TableText"/>
              <w:rPr>
                <w:rStyle w:val="Blue"/>
                <w:rFonts w:cs="Calibri"/>
                <w:color w:val="000000" w:themeColor="text1"/>
                <w:sz w:val="18"/>
                <w:szCs w:val="18"/>
              </w:rPr>
            </w:pPr>
            <w:r w:rsidRPr="00DE1338">
              <w:rPr>
                <w:rStyle w:val="Blue"/>
                <w:rFonts w:cs="Calibri"/>
                <w:color w:val="000000" w:themeColor="text1"/>
                <w:sz w:val="18"/>
                <w:szCs w:val="18"/>
              </w:rPr>
              <w:t>(Condition 3.1.3 applies)</w:t>
            </w:r>
          </w:p>
        </w:tc>
      </w:tr>
      <w:tr w:rsidR="00DE1338" w:rsidRPr="00C25946" w14:paraId="0D3E3A1E" w14:textId="77777777" w:rsidTr="00CC7E9E">
        <w:trPr>
          <w:cantSplit/>
        </w:trPr>
        <w:tc>
          <w:tcPr>
            <w:tcW w:w="592" w:type="pct"/>
            <w:vMerge/>
            <w:shd w:val="clear" w:color="auto" w:fill="auto"/>
          </w:tcPr>
          <w:p w14:paraId="13564F14" w14:textId="77777777" w:rsidR="00DE1338" w:rsidRPr="00DE1338" w:rsidRDefault="00DE1338" w:rsidP="00CC7E9E">
            <w:pPr>
              <w:pStyle w:val="TableText"/>
              <w:rPr>
                <w:rStyle w:val="Blue"/>
                <w:color w:val="000000" w:themeColor="text1"/>
              </w:rPr>
            </w:pPr>
          </w:p>
        </w:tc>
        <w:tc>
          <w:tcPr>
            <w:tcW w:w="740" w:type="pct"/>
            <w:shd w:val="clear" w:color="auto" w:fill="auto"/>
          </w:tcPr>
          <w:p w14:paraId="71246D3B"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Visible oil or grease</w:t>
            </w:r>
          </w:p>
        </w:tc>
        <w:tc>
          <w:tcPr>
            <w:tcW w:w="682" w:type="pct"/>
            <w:shd w:val="clear" w:color="auto" w:fill="auto"/>
          </w:tcPr>
          <w:p w14:paraId="1D7F6EC4"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No significant trace present so far as is reasonably practicable</w:t>
            </w:r>
          </w:p>
        </w:tc>
        <w:tc>
          <w:tcPr>
            <w:tcW w:w="773" w:type="pct"/>
            <w:shd w:val="clear" w:color="auto" w:fill="auto"/>
          </w:tcPr>
          <w:p w14:paraId="3CC91245"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Instantaneous (visual examination)</w:t>
            </w:r>
          </w:p>
        </w:tc>
        <w:tc>
          <w:tcPr>
            <w:tcW w:w="625" w:type="pct"/>
            <w:shd w:val="clear" w:color="auto" w:fill="auto"/>
          </w:tcPr>
          <w:p w14:paraId="08CEBC55"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N/A</w:t>
            </w:r>
          </w:p>
        </w:tc>
        <w:tc>
          <w:tcPr>
            <w:tcW w:w="740" w:type="pct"/>
            <w:shd w:val="clear" w:color="auto" w:fill="auto"/>
          </w:tcPr>
          <w:p w14:paraId="7E1BC57E"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N/A</w:t>
            </w:r>
          </w:p>
        </w:tc>
        <w:tc>
          <w:tcPr>
            <w:tcW w:w="848" w:type="pct"/>
            <w:shd w:val="clear" w:color="auto" w:fill="auto"/>
          </w:tcPr>
          <w:p w14:paraId="0A7470F5"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No significant trace</w:t>
            </w:r>
          </w:p>
          <w:p w14:paraId="301E15FC"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(Condition 3.1.3 applies)</w:t>
            </w:r>
          </w:p>
        </w:tc>
      </w:tr>
      <w:tr w:rsidR="00DE1338" w:rsidRPr="00C25946" w14:paraId="2323C192" w14:textId="77777777" w:rsidTr="00CC7E9E">
        <w:trPr>
          <w:cantSplit/>
        </w:trPr>
        <w:tc>
          <w:tcPr>
            <w:tcW w:w="592" w:type="pct"/>
            <w:vMerge w:val="restart"/>
            <w:shd w:val="clear" w:color="auto" w:fill="auto"/>
          </w:tcPr>
          <w:p w14:paraId="27485503"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A2 Settled storm sewage via Settled Storm Discharge Point</w:t>
            </w:r>
          </w:p>
          <w:p w14:paraId="1CF20BD7" w14:textId="77777777" w:rsidR="00DE1338" w:rsidRPr="00DE1338" w:rsidRDefault="00DE1338" w:rsidP="00CC7E9E">
            <w:pPr>
              <w:pStyle w:val="TableText"/>
              <w:rPr>
                <w:rStyle w:val="Blue"/>
                <w:color w:val="000000" w:themeColor="text1"/>
                <w:sz w:val="18"/>
                <w:szCs w:val="18"/>
              </w:rPr>
            </w:pPr>
          </w:p>
          <w:p w14:paraId="0CBCEFFB" w14:textId="77777777" w:rsidR="00DE1338" w:rsidRPr="00DE1338" w:rsidRDefault="00DE1338" w:rsidP="00CC7E9E">
            <w:pPr>
              <w:pStyle w:val="TableText"/>
              <w:rPr>
                <w:rStyle w:val="Blue"/>
                <w:color w:val="000000" w:themeColor="text1"/>
                <w:sz w:val="18"/>
                <w:szCs w:val="18"/>
              </w:rPr>
            </w:pPr>
          </w:p>
        </w:tc>
        <w:tc>
          <w:tcPr>
            <w:tcW w:w="740" w:type="pct"/>
            <w:shd w:val="clear" w:color="auto" w:fill="auto"/>
          </w:tcPr>
          <w:p w14:paraId="474F1E7D" w14:textId="77777777" w:rsidR="00DE1338" w:rsidRPr="00DE1338" w:rsidRDefault="00DE1338" w:rsidP="00CC7E9E">
            <w:pPr>
              <w:pStyle w:val="TableText"/>
              <w:rPr>
                <w:rStyle w:val="Blue"/>
                <w:color w:val="000000" w:themeColor="text1"/>
                <w:sz w:val="18"/>
                <w:szCs w:val="18"/>
              </w:rPr>
            </w:pPr>
            <w:r w:rsidRPr="00DE1338">
              <w:rPr>
                <w:rFonts w:cs="Arial"/>
                <w:color w:val="000000" w:themeColor="text1"/>
                <w:sz w:val="18"/>
                <w:szCs w:val="18"/>
              </w:rPr>
              <w:t xml:space="preserve">Discharge </w:t>
            </w:r>
            <w:proofErr w:type="gramStart"/>
            <w:r w:rsidRPr="00DE1338">
              <w:rPr>
                <w:rFonts w:cs="Arial"/>
                <w:color w:val="000000" w:themeColor="text1"/>
                <w:sz w:val="18"/>
                <w:szCs w:val="18"/>
              </w:rPr>
              <w:t>start</w:t>
            </w:r>
            <w:proofErr w:type="gramEnd"/>
            <w:r w:rsidRPr="00DE1338">
              <w:rPr>
                <w:rFonts w:cs="Arial"/>
                <w:color w:val="000000" w:themeColor="text1"/>
                <w:sz w:val="18"/>
                <w:szCs w:val="18"/>
              </w:rPr>
              <w:t xml:space="preserve"> and end times</w:t>
            </w:r>
          </w:p>
        </w:tc>
        <w:tc>
          <w:tcPr>
            <w:tcW w:w="682" w:type="pct"/>
            <w:shd w:val="clear" w:color="auto" w:fill="auto"/>
          </w:tcPr>
          <w:p w14:paraId="415184FD" w14:textId="77777777" w:rsidR="00DE1338" w:rsidRPr="00DE1338" w:rsidRDefault="00DE1338" w:rsidP="00CC7E9E">
            <w:pPr>
              <w:pStyle w:val="TableText"/>
              <w:rPr>
                <w:rFonts w:cs="Arial"/>
                <w:color w:val="000000" w:themeColor="text1"/>
                <w:sz w:val="18"/>
                <w:szCs w:val="18"/>
              </w:rPr>
            </w:pPr>
            <w:r w:rsidRPr="00DE1338">
              <w:rPr>
                <w:rFonts w:cs="Arial"/>
                <w:color w:val="000000" w:themeColor="text1"/>
                <w:sz w:val="18"/>
                <w:szCs w:val="18"/>
              </w:rPr>
              <w:t>N/A</w:t>
            </w:r>
          </w:p>
          <w:p w14:paraId="6F67C71B" w14:textId="77777777" w:rsidR="00DE1338" w:rsidRPr="00DE1338" w:rsidRDefault="00DE1338" w:rsidP="00CC7E9E">
            <w:pPr>
              <w:pStyle w:val="TableText"/>
              <w:rPr>
                <w:rFonts w:cs="Arial"/>
                <w:color w:val="000000" w:themeColor="text1"/>
                <w:sz w:val="18"/>
                <w:szCs w:val="18"/>
              </w:rPr>
            </w:pPr>
          </w:p>
          <w:p w14:paraId="7B4E57E8" w14:textId="77777777" w:rsidR="00DE1338" w:rsidRPr="00DE1338" w:rsidRDefault="00DE1338" w:rsidP="00CC7E9E">
            <w:pPr>
              <w:pStyle w:val="TableText"/>
              <w:rPr>
                <w:rStyle w:val="Blue"/>
                <w:color w:val="000000" w:themeColor="text1"/>
                <w:sz w:val="18"/>
                <w:szCs w:val="18"/>
              </w:rPr>
            </w:pPr>
          </w:p>
        </w:tc>
        <w:tc>
          <w:tcPr>
            <w:tcW w:w="773" w:type="pct"/>
            <w:shd w:val="clear" w:color="auto" w:fill="auto"/>
          </w:tcPr>
          <w:p w14:paraId="078F5E4A" w14:textId="77777777" w:rsidR="00DE1338" w:rsidRPr="00DE1338" w:rsidRDefault="00DE1338" w:rsidP="00CC7E9E">
            <w:pPr>
              <w:pStyle w:val="TableText"/>
              <w:rPr>
                <w:rFonts w:cs="Arial"/>
                <w:color w:val="000000" w:themeColor="text1"/>
                <w:sz w:val="18"/>
                <w:szCs w:val="18"/>
              </w:rPr>
            </w:pPr>
            <w:r w:rsidRPr="00DE1338">
              <w:rPr>
                <w:rFonts w:cs="Arial"/>
                <w:color w:val="000000" w:themeColor="text1"/>
                <w:sz w:val="18"/>
                <w:szCs w:val="18"/>
              </w:rPr>
              <w:t>N/A</w:t>
            </w:r>
          </w:p>
          <w:p w14:paraId="2220EBDD" w14:textId="77777777" w:rsidR="00DE1338" w:rsidRPr="00DE1338" w:rsidRDefault="00DE1338" w:rsidP="00CC7E9E">
            <w:pPr>
              <w:pStyle w:val="TableText"/>
              <w:rPr>
                <w:rFonts w:cs="Arial"/>
                <w:color w:val="000000" w:themeColor="text1"/>
                <w:sz w:val="18"/>
                <w:szCs w:val="18"/>
              </w:rPr>
            </w:pPr>
          </w:p>
          <w:p w14:paraId="640552DA" w14:textId="77777777" w:rsidR="00DE1338" w:rsidRPr="00DE1338" w:rsidRDefault="00DE1338" w:rsidP="00CC7E9E">
            <w:pPr>
              <w:pStyle w:val="TableText"/>
              <w:rPr>
                <w:rStyle w:val="Blue"/>
                <w:color w:val="000000" w:themeColor="text1"/>
                <w:sz w:val="18"/>
                <w:szCs w:val="18"/>
              </w:rPr>
            </w:pPr>
          </w:p>
        </w:tc>
        <w:tc>
          <w:tcPr>
            <w:tcW w:w="625" w:type="pct"/>
            <w:shd w:val="clear" w:color="auto" w:fill="auto"/>
          </w:tcPr>
          <w:p w14:paraId="3B485FAB" w14:textId="77777777" w:rsidR="00DE1338" w:rsidRPr="00DE1338" w:rsidRDefault="00DE1338" w:rsidP="00CC7E9E">
            <w:pPr>
              <w:pStyle w:val="TableText"/>
              <w:rPr>
                <w:rStyle w:val="Blue"/>
                <w:color w:val="000000" w:themeColor="text1"/>
                <w:sz w:val="18"/>
                <w:szCs w:val="18"/>
              </w:rPr>
            </w:pPr>
            <w:r w:rsidRPr="00DE1338">
              <w:rPr>
                <w:rFonts w:cs="Arial"/>
                <w:color w:val="000000" w:themeColor="text1"/>
                <w:sz w:val="18"/>
                <w:szCs w:val="18"/>
              </w:rPr>
              <w:t>Condition 3.3.3 does not apply</w:t>
            </w:r>
            <w:r w:rsidRPr="00DE1338">
              <w:rPr>
                <w:rStyle w:val="Blue"/>
                <w:rFonts w:cs="Arial"/>
                <w:color w:val="000000" w:themeColor="text1"/>
                <w:sz w:val="18"/>
                <w:szCs w:val="18"/>
              </w:rPr>
              <w:t xml:space="preserve"> </w:t>
            </w:r>
          </w:p>
        </w:tc>
        <w:tc>
          <w:tcPr>
            <w:tcW w:w="740" w:type="pct"/>
            <w:shd w:val="clear" w:color="auto" w:fill="auto"/>
          </w:tcPr>
          <w:p w14:paraId="628B013B" w14:textId="77777777" w:rsidR="00DE1338" w:rsidRPr="00DE1338" w:rsidRDefault="00DE1338" w:rsidP="00CC7E9E">
            <w:pPr>
              <w:pStyle w:val="TableText"/>
              <w:rPr>
                <w:rStyle w:val="Blue"/>
                <w:color w:val="000000" w:themeColor="text1"/>
                <w:sz w:val="18"/>
                <w:szCs w:val="18"/>
              </w:rPr>
            </w:pPr>
            <w:r w:rsidRPr="00DE1338">
              <w:rPr>
                <w:rFonts w:cs="Arial"/>
                <w:color w:val="000000" w:themeColor="text1"/>
                <w:sz w:val="18"/>
                <w:szCs w:val="18"/>
              </w:rPr>
              <w:t>Whenever a discharge occurs</w:t>
            </w:r>
          </w:p>
        </w:tc>
        <w:tc>
          <w:tcPr>
            <w:tcW w:w="848" w:type="pct"/>
            <w:shd w:val="clear" w:color="auto" w:fill="auto"/>
          </w:tcPr>
          <w:p w14:paraId="09BB13AC" w14:textId="77777777" w:rsidR="00DE1338" w:rsidRPr="00DE1338" w:rsidRDefault="00DE1338" w:rsidP="00CC7E9E">
            <w:pPr>
              <w:pStyle w:val="TableText"/>
              <w:rPr>
                <w:rFonts w:cs="Arial"/>
                <w:color w:val="000000" w:themeColor="text1"/>
                <w:sz w:val="18"/>
                <w:szCs w:val="18"/>
              </w:rPr>
            </w:pPr>
            <w:r w:rsidRPr="00DE1338">
              <w:rPr>
                <w:rFonts w:cs="Arial"/>
                <w:color w:val="000000" w:themeColor="text1"/>
                <w:sz w:val="18"/>
                <w:szCs w:val="18"/>
              </w:rPr>
              <w:t>N/A</w:t>
            </w:r>
          </w:p>
          <w:p w14:paraId="68EE5BCA" w14:textId="77777777" w:rsidR="00DE1338" w:rsidRPr="00DE1338" w:rsidRDefault="00DE1338" w:rsidP="00CC7E9E">
            <w:pPr>
              <w:pStyle w:val="TableText"/>
              <w:rPr>
                <w:rFonts w:cs="Arial"/>
                <w:color w:val="000000" w:themeColor="text1"/>
                <w:sz w:val="18"/>
                <w:szCs w:val="18"/>
              </w:rPr>
            </w:pPr>
          </w:p>
          <w:p w14:paraId="1B4437F7" w14:textId="77777777" w:rsidR="00DE1338" w:rsidRPr="00DE1338" w:rsidRDefault="00DE1338" w:rsidP="00CC7E9E">
            <w:pPr>
              <w:pStyle w:val="TableText"/>
              <w:rPr>
                <w:rStyle w:val="Blue"/>
                <w:color w:val="000000" w:themeColor="text1"/>
                <w:sz w:val="18"/>
                <w:szCs w:val="18"/>
              </w:rPr>
            </w:pPr>
          </w:p>
        </w:tc>
      </w:tr>
      <w:tr w:rsidR="00DE1338" w:rsidRPr="00C25946" w14:paraId="07AB9464" w14:textId="77777777" w:rsidTr="00CC7E9E">
        <w:trPr>
          <w:cantSplit/>
        </w:trPr>
        <w:tc>
          <w:tcPr>
            <w:tcW w:w="592" w:type="pct"/>
            <w:vMerge/>
            <w:shd w:val="clear" w:color="auto" w:fill="auto"/>
          </w:tcPr>
          <w:p w14:paraId="2DC5B26A" w14:textId="77777777" w:rsidR="00DE1338" w:rsidRPr="00DE1338" w:rsidRDefault="00DE1338" w:rsidP="00CC7E9E">
            <w:pPr>
              <w:pStyle w:val="TableText"/>
              <w:rPr>
                <w:rStyle w:val="Blue"/>
                <w:color w:val="000000" w:themeColor="text1"/>
                <w:sz w:val="18"/>
                <w:szCs w:val="18"/>
              </w:rPr>
            </w:pPr>
          </w:p>
        </w:tc>
        <w:tc>
          <w:tcPr>
            <w:tcW w:w="740" w:type="pct"/>
            <w:shd w:val="clear" w:color="auto" w:fill="auto"/>
          </w:tcPr>
          <w:p w14:paraId="145A6513" w14:textId="77777777" w:rsidR="00DE1338" w:rsidRPr="00DE1338" w:rsidRDefault="00DE1338" w:rsidP="00CC7E9E">
            <w:pPr>
              <w:pStyle w:val="TableText"/>
              <w:rPr>
                <w:rStyle w:val="Blue"/>
                <w:color w:val="000000" w:themeColor="text1"/>
                <w:sz w:val="18"/>
                <w:szCs w:val="18"/>
              </w:rPr>
            </w:pPr>
            <w:r w:rsidRPr="00DE1338">
              <w:rPr>
                <w:rFonts w:cs="Arial"/>
                <w:color w:val="000000" w:themeColor="text1"/>
                <w:sz w:val="18"/>
                <w:szCs w:val="18"/>
              </w:rPr>
              <w:t xml:space="preserve">Block-counted spills </w:t>
            </w:r>
          </w:p>
        </w:tc>
        <w:tc>
          <w:tcPr>
            <w:tcW w:w="682" w:type="pct"/>
            <w:shd w:val="clear" w:color="auto" w:fill="auto"/>
          </w:tcPr>
          <w:p w14:paraId="6AE45833" w14:textId="77777777" w:rsidR="00DE1338" w:rsidRPr="00DE1338" w:rsidRDefault="00DE1338" w:rsidP="00CC7E9E">
            <w:pPr>
              <w:pStyle w:val="TableText"/>
              <w:rPr>
                <w:rStyle w:val="Blue"/>
                <w:color w:val="000000" w:themeColor="text1"/>
                <w:sz w:val="18"/>
                <w:szCs w:val="18"/>
              </w:rPr>
            </w:pPr>
            <w:r w:rsidRPr="00DE1338">
              <w:rPr>
                <w:rFonts w:cs="Arial"/>
                <w:color w:val="000000" w:themeColor="text1"/>
                <w:sz w:val="18"/>
                <w:szCs w:val="18"/>
              </w:rPr>
              <w:t>N/A</w:t>
            </w:r>
          </w:p>
        </w:tc>
        <w:tc>
          <w:tcPr>
            <w:tcW w:w="773" w:type="pct"/>
            <w:shd w:val="clear" w:color="auto" w:fill="auto"/>
          </w:tcPr>
          <w:p w14:paraId="5518959C" w14:textId="77777777" w:rsidR="00DE1338" w:rsidRPr="00DE1338" w:rsidRDefault="00DE1338" w:rsidP="00CC7E9E">
            <w:pPr>
              <w:pStyle w:val="TableText"/>
              <w:rPr>
                <w:rStyle w:val="Blue"/>
                <w:color w:val="000000" w:themeColor="text1"/>
                <w:sz w:val="18"/>
                <w:szCs w:val="18"/>
              </w:rPr>
            </w:pPr>
            <w:r w:rsidRPr="00DE1338">
              <w:rPr>
                <w:rFonts w:cs="Arial"/>
                <w:color w:val="000000" w:themeColor="text1"/>
                <w:sz w:val="18"/>
                <w:szCs w:val="18"/>
              </w:rPr>
              <w:t>1</w:t>
            </w:r>
            <w:r w:rsidRPr="00DE1338">
              <w:rPr>
                <w:rFonts w:cs="Arial"/>
                <w:color w:val="000000" w:themeColor="text1"/>
                <w:sz w:val="18"/>
                <w:szCs w:val="18"/>
                <w:vertAlign w:val="superscript"/>
              </w:rPr>
              <w:t>st</w:t>
            </w:r>
            <w:r w:rsidRPr="00DE1338">
              <w:rPr>
                <w:rFonts w:cs="Arial"/>
                <w:color w:val="000000" w:themeColor="text1"/>
                <w:sz w:val="18"/>
                <w:szCs w:val="18"/>
              </w:rPr>
              <w:t xml:space="preserve"> January to 31</w:t>
            </w:r>
            <w:r w:rsidRPr="00DE1338">
              <w:rPr>
                <w:rFonts w:cs="Arial"/>
                <w:color w:val="000000" w:themeColor="text1"/>
                <w:sz w:val="18"/>
                <w:szCs w:val="18"/>
                <w:vertAlign w:val="superscript"/>
              </w:rPr>
              <w:t>st</w:t>
            </w:r>
            <w:r w:rsidRPr="00DE1338">
              <w:rPr>
                <w:rFonts w:cs="Arial"/>
                <w:color w:val="000000" w:themeColor="text1"/>
                <w:sz w:val="18"/>
                <w:szCs w:val="18"/>
              </w:rPr>
              <w:t xml:space="preserve"> December inclusive </w:t>
            </w:r>
          </w:p>
        </w:tc>
        <w:tc>
          <w:tcPr>
            <w:tcW w:w="625" w:type="pct"/>
            <w:shd w:val="clear" w:color="auto" w:fill="auto"/>
          </w:tcPr>
          <w:p w14:paraId="2B306FE5" w14:textId="77777777" w:rsidR="00DE1338" w:rsidRPr="00DE1338" w:rsidRDefault="00DE1338" w:rsidP="00CC7E9E">
            <w:pPr>
              <w:pStyle w:val="TableText"/>
              <w:rPr>
                <w:rStyle w:val="Blue"/>
                <w:color w:val="000000" w:themeColor="text1"/>
                <w:sz w:val="18"/>
                <w:szCs w:val="18"/>
              </w:rPr>
            </w:pPr>
            <w:r w:rsidRPr="00DE1338">
              <w:rPr>
                <w:rFonts w:cs="Arial"/>
                <w:color w:val="000000" w:themeColor="text1"/>
                <w:sz w:val="18"/>
                <w:szCs w:val="18"/>
              </w:rPr>
              <w:t>Condition 3.3.3 does not apply</w:t>
            </w:r>
          </w:p>
        </w:tc>
        <w:tc>
          <w:tcPr>
            <w:tcW w:w="740" w:type="pct"/>
            <w:shd w:val="clear" w:color="auto" w:fill="auto"/>
          </w:tcPr>
          <w:p w14:paraId="7C415F15" w14:textId="77777777" w:rsidR="00DE1338" w:rsidRPr="00DE1338" w:rsidRDefault="00DE1338" w:rsidP="00CC7E9E">
            <w:pPr>
              <w:pStyle w:val="TableText"/>
              <w:rPr>
                <w:rStyle w:val="Blue"/>
                <w:color w:val="000000" w:themeColor="text1"/>
                <w:sz w:val="18"/>
                <w:szCs w:val="18"/>
              </w:rPr>
            </w:pPr>
            <w:r w:rsidRPr="00DE1338">
              <w:rPr>
                <w:rStyle w:val="Blue"/>
                <w:color w:val="000000" w:themeColor="text1"/>
                <w:sz w:val="18"/>
                <w:szCs w:val="18"/>
              </w:rPr>
              <w:t>15 minutes</w:t>
            </w:r>
          </w:p>
        </w:tc>
        <w:tc>
          <w:tcPr>
            <w:tcW w:w="848" w:type="pct"/>
            <w:shd w:val="clear" w:color="auto" w:fill="auto"/>
          </w:tcPr>
          <w:p w14:paraId="72E99FFD" w14:textId="77777777" w:rsidR="00DE1338" w:rsidRPr="00DE1338" w:rsidRDefault="00DE1338" w:rsidP="00CC7E9E">
            <w:pPr>
              <w:pStyle w:val="TableText"/>
              <w:rPr>
                <w:rStyle w:val="Blue"/>
                <w:color w:val="000000" w:themeColor="text1"/>
                <w:sz w:val="18"/>
                <w:szCs w:val="18"/>
              </w:rPr>
            </w:pPr>
            <w:r w:rsidRPr="00DE1338">
              <w:rPr>
                <w:rFonts w:cs="Arial"/>
                <w:color w:val="000000" w:themeColor="text1"/>
                <w:sz w:val="18"/>
                <w:szCs w:val="18"/>
              </w:rPr>
              <w:t>N/A</w:t>
            </w:r>
          </w:p>
        </w:tc>
      </w:tr>
      <w:tr w:rsidR="00DE1338" w:rsidRPr="00C25946" w14:paraId="30778F4E" w14:textId="77777777" w:rsidTr="00CC7E9E">
        <w:trPr>
          <w:cantSplit/>
        </w:trPr>
        <w:tc>
          <w:tcPr>
            <w:tcW w:w="592" w:type="pct"/>
            <w:vMerge/>
            <w:shd w:val="clear" w:color="auto" w:fill="auto"/>
          </w:tcPr>
          <w:p w14:paraId="5C686DF5" w14:textId="77777777" w:rsidR="00DE1338" w:rsidRPr="00DE1338" w:rsidRDefault="00DE1338" w:rsidP="00CC7E9E">
            <w:pPr>
              <w:pStyle w:val="TableText"/>
              <w:rPr>
                <w:rStyle w:val="Blue"/>
                <w:color w:val="000000" w:themeColor="text1"/>
                <w:sz w:val="18"/>
                <w:szCs w:val="18"/>
              </w:rPr>
            </w:pPr>
          </w:p>
        </w:tc>
        <w:tc>
          <w:tcPr>
            <w:tcW w:w="740" w:type="pct"/>
            <w:shd w:val="clear" w:color="auto" w:fill="auto"/>
          </w:tcPr>
          <w:p w14:paraId="2D4F4199" w14:textId="77777777" w:rsidR="00DE1338" w:rsidRPr="00DE1338" w:rsidRDefault="00DE1338" w:rsidP="00CC7E9E">
            <w:pPr>
              <w:pStyle w:val="TableText"/>
              <w:rPr>
                <w:rStyle w:val="Blue"/>
                <w:color w:val="000000" w:themeColor="text1"/>
              </w:rPr>
            </w:pPr>
            <w:r w:rsidRPr="00DE1338">
              <w:rPr>
                <w:rFonts w:cs="Arial"/>
                <w:color w:val="000000" w:themeColor="text1"/>
                <w:sz w:val="18"/>
                <w:szCs w:val="18"/>
              </w:rPr>
              <w:t>Event duration monitoring status (operational / not operational)</w:t>
            </w:r>
          </w:p>
        </w:tc>
        <w:tc>
          <w:tcPr>
            <w:tcW w:w="682" w:type="pct"/>
            <w:shd w:val="clear" w:color="auto" w:fill="auto"/>
          </w:tcPr>
          <w:p w14:paraId="54944C25" w14:textId="77777777" w:rsidR="00DE1338" w:rsidRPr="00DE1338" w:rsidRDefault="00DE1338" w:rsidP="00CC7E9E">
            <w:pPr>
              <w:pStyle w:val="TableText"/>
              <w:rPr>
                <w:rStyle w:val="Blue"/>
                <w:color w:val="000000" w:themeColor="text1"/>
              </w:rPr>
            </w:pPr>
            <w:r w:rsidRPr="00DE1338">
              <w:rPr>
                <w:rStyle w:val="Blue"/>
                <w:color w:val="000000" w:themeColor="text1"/>
                <w:sz w:val="18"/>
                <w:szCs w:val="18"/>
              </w:rPr>
              <w:t>N/A</w:t>
            </w:r>
          </w:p>
        </w:tc>
        <w:tc>
          <w:tcPr>
            <w:tcW w:w="773" w:type="pct"/>
            <w:shd w:val="clear" w:color="auto" w:fill="auto"/>
          </w:tcPr>
          <w:p w14:paraId="5839FECF" w14:textId="77777777" w:rsidR="00DE1338" w:rsidRPr="00DE1338" w:rsidRDefault="00DE1338" w:rsidP="00CC7E9E">
            <w:pPr>
              <w:pStyle w:val="TableText"/>
              <w:rPr>
                <w:rStyle w:val="Blue"/>
                <w:color w:val="000000" w:themeColor="text1"/>
              </w:rPr>
            </w:pPr>
            <w:r w:rsidRPr="00DE1338">
              <w:rPr>
                <w:rStyle w:val="Blue"/>
                <w:color w:val="000000" w:themeColor="text1"/>
                <w:sz w:val="18"/>
                <w:szCs w:val="18"/>
              </w:rPr>
              <w:t>N/A</w:t>
            </w:r>
          </w:p>
        </w:tc>
        <w:tc>
          <w:tcPr>
            <w:tcW w:w="625" w:type="pct"/>
            <w:shd w:val="clear" w:color="auto" w:fill="auto"/>
          </w:tcPr>
          <w:p w14:paraId="43F11D19" w14:textId="77777777" w:rsidR="00DE1338" w:rsidRPr="00DE1338" w:rsidRDefault="00DE1338" w:rsidP="00CC7E9E">
            <w:pPr>
              <w:pStyle w:val="TableText"/>
              <w:rPr>
                <w:rStyle w:val="Blue"/>
                <w:color w:val="000000" w:themeColor="text1"/>
              </w:rPr>
            </w:pPr>
            <w:r w:rsidRPr="00DE1338">
              <w:rPr>
                <w:rFonts w:cs="Arial"/>
                <w:color w:val="000000" w:themeColor="text1"/>
                <w:sz w:val="18"/>
                <w:szCs w:val="18"/>
              </w:rPr>
              <w:t>Condition 3.3.3 does not apply</w:t>
            </w:r>
          </w:p>
        </w:tc>
        <w:tc>
          <w:tcPr>
            <w:tcW w:w="740" w:type="pct"/>
            <w:shd w:val="clear" w:color="auto" w:fill="auto"/>
          </w:tcPr>
          <w:p w14:paraId="13F61004" w14:textId="77777777" w:rsidR="00DE1338" w:rsidRPr="00DE1338" w:rsidRDefault="00DE1338" w:rsidP="00CC7E9E">
            <w:pPr>
              <w:pStyle w:val="TableText"/>
              <w:rPr>
                <w:rStyle w:val="Blue"/>
                <w:rFonts w:cs="Arial"/>
                <w:color w:val="000000" w:themeColor="text1"/>
                <w:sz w:val="18"/>
                <w:szCs w:val="18"/>
              </w:rPr>
            </w:pPr>
            <w:r w:rsidRPr="00DE1338">
              <w:rPr>
                <w:rStyle w:val="Blue"/>
                <w:color w:val="000000" w:themeColor="text1"/>
                <w:sz w:val="18"/>
                <w:szCs w:val="18"/>
              </w:rPr>
              <w:t>15 minutes</w:t>
            </w:r>
          </w:p>
        </w:tc>
        <w:tc>
          <w:tcPr>
            <w:tcW w:w="848" w:type="pct"/>
            <w:shd w:val="clear" w:color="auto" w:fill="auto"/>
          </w:tcPr>
          <w:p w14:paraId="61D12B50" w14:textId="77777777" w:rsidR="00DE1338" w:rsidRPr="00DE1338" w:rsidRDefault="00DE1338" w:rsidP="00CC7E9E">
            <w:pPr>
              <w:pStyle w:val="TableText"/>
              <w:rPr>
                <w:rStyle w:val="Blue"/>
                <w:color w:val="000000" w:themeColor="text1"/>
              </w:rPr>
            </w:pPr>
            <w:r w:rsidRPr="00DE1338">
              <w:rPr>
                <w:rStyle w:val="Blue"/>
                <w:color w:val="000000" w:themeColor="text1"/>
                <w:sz w:val="18"/>
                <w:szCs w:val="18"/>
              </w:rPr>
              <w:t>N/A</w:t>
            </w:r>
          </w:p>
        </w:tc>
      </w:tr>
    </w:tbl>
    <w:p w14:paraId="057699D0" w14:textId="4BF39F37" w:rsidR="00DE1338" w:rsidRDefault="00DE1338" w:rsidP="00DE1338">
      <w:pPr>
        <w:pStyle w:val="NormalWeb"/>
        <w:spacing w:before="120" w:beforeAutospacing="0" w:after="240" w:afterAutospacing="0"/>
        <w:ind w:left="567"/>
        <w:rPr>
          <w:rFonts w:ascii="Arial" w:hAnsi="Arial" w:cs="Arial"/>
          <w:color w:val="E424C9"/>
          <w:sz w:val="18"/>
          <w:szCs w:val="18"/>
        </w:rPr>
      </w:pPr>
    </w:p>
    <w:p w14:paraId="5C2FF053" w14:textId="77777777" w:rsidR="00DE1338" w:rsidRDefault="00DE1338" w:rsidP="00DE1338">
      <w:pPr>
        <w:pStyle w:val="NormalWeb"/>
        <w:spacing w:before="120" w:beforeAutospacing="0" w:after="240" w:afterAutospacing="0"/>
        <w:ind w:left="567"/>
        <w:rPr>
          <w:rFonts w:ascii="Arial" w:hAnsi="Arial" w:cs="Arial"/>
          <w:color w:val="E424C9"/>
          <w:sz w:val="18"/>
          <w:szCs w:val="18"/>
        </w:rPr>
      </w:pPr>
    </w:p>
    <w:p w14:paraId="4853FCED" w14:textId="57C30A83" w:rsidR="004D5D6C" w:rsidRDefault="004D5D6C" w:rsidP="008255E1">
      <w:pPr>
        <w:spacing w:before="120" w:after="120"/>
        <w:ind w:left="567"/>
        <w:rPr>
          <w:rStyle w:val="Pink"/>
          <w:rFonts w:ascii="Arial" w:hAnsi="Arial" w:cs="Arial"/>
          <w:sz w:val="18"/>
          <w:szCs w:val="18"/>
        </w:rPr>
      </w:pPr>
      <w:r w:rsidRPr="009E2E6C">
        <w:rPr>
          <w:rStyle w:val="Pink"/>
          <w:rFonts w:ascii="Arial" w:hAnsi="Arial" w:cs="Arial"/>
          <w:sz w:val="18"/>
          <w:szCs w:val="18"/>
        </w:rPr>
        <w:t>.</w:t>
      </w:r>
    </w:p>
    <w:p w14:paraId="591ADA6D" w14:textId="77777777" w:rsidR="004D5D6C" w:rsidRPr="003B780E" w:rsidRDefault="004D5D6C"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4D5D6C" w:rsidRPr="00C25946" w14:paraId="39CCCAF2" w14:textId="77777777" w:rsidTr="00537989">
        <w:trPr>
          <w:cantSplit/>
          <w:tblHeader/>
        </w:trPr>
        <w:tc>
          <w:tcPr>
            <w:tcW w:w="5000" w:type="pct"/>
            <w:gridSpan w:val="4"/>
            <w:shd w:val="clear" w:color="auto" w:fill="000000"/>
          </w:tcPr>
          <w:p w14:paraId="763A68A0" w14:textId="77777777" w:rsidR="004D5D6C" w:rsidRPr="001F4EC0" w:rsidRDefault="004D5D6C" w:rsidP="00821962">
            <w:pPr>
              <w:pStyle w:val="TableText"/>
              <w:rPr>
                <w:b/>
                <w:sz w:val="18"/>
                <w:szCs w:val="18"/>
              </w:rPr>
            </w:pPr>
            <w:r w:rsidRPr="001F4EC0">
              <w:rPr>
                <w:b/>
                <w:sz w:val="18"/>
                <w:szCs w:val="18"/>
              </w:rPr>
              <w:t>Table S3.2 Discharge points</w:t>
            </w:r>
          </w:p>
        </w:tc>
      </w:tr>
      <w:tr w:rsidR="004D5D6C" w:rsidRPr="00C25946" w14:paraId="3CA485DC" w14:textId="77777777" w:rsidTr="00537989">
        <w:trPr>
          <w:cantSplit/>
          <w:tblHeader/>
        </w:trPr>
        <w:tc>
          <w:tcPr>
            <w:tcW w:w="1435" w:type="pct"/>
            <w:shd w:val="clear" w:color="auto" w:fill="auto"/>
          </w:tcPr>
          <w:p w14:paraId="00927378" w14:textId="77777777" w:rsidR="004D5D6C" w:rsidRPr="001F4EC0" w:rsidRDefault="004D5D6C" w:rsidP="00821962">
            <w:pPr>
              <w:pStyle w:val="TableText"/>
              <w:rPr>
                <w:b/>
                <w:sz w:val="18"/>
                <w:szCs w:val="18"/>
              </w:rPr>
            </w:pPr>
            <w:r w:rsidRPr="001F4EC0">
              <w:rPr>
                <w:b/>
                <w:sz w:val="18"/>
                <w:szCs w:val="18"/>
              </w:rPr>
              <w:t>Effluent Name</w:t>
            </w:r>
          </w:p>
        </w:tc>
        <w:tc>
          <w:tcPr>
            <w:tcW w:w="1307" w:type="pct"/>
            <w:shd w:val="clear" w:color="auto" w:fill="auto"/>
          </w:tcPr>
          <w:p w14:paraId="0D6475FF" w14:textId="77777777" w:rsidR="004D5D6C" w:rsidRPr="001F4EC0" w:rsidRDefault="004D5D6C" w:rsidP="00821962">
            <w:pPr>
              <w:pStyle w:val="TableText"/>
              <w:rPr>
                <w:b/>
                <w:sz w:val="18"/>
                <w:szCs w:val="18"/>
              </w:rPr>
            </w:pPr>
            <w:r w:rsidRPr="001F4EC0">
              <w:rPr>
                <w:b/>
                <w:sz w:val="18"/>
                <w:szCs w:val="18"/>
              </w:rPr>
              <w:t>Discharge Point</w:t>
            </w:r>
          </w:p>
        </w:tc>
        <w:tc>
          <w:tcPr>
            <w:tcW w:w="1210" w:type="pct"/>
            <w:shd w:val="clear" w:color="auto" w:fill="auto"/>
          </w:tcPr>
          <w:p w14:paraId="620F8257" w14:textId="77777777" w:rsidR="004D5D6C" w:rsidRPr="001F4EC0" w:rsidRDefault="004D5D6C" w:rsidP="00821962">
            <w:pPr>
              <w:pStyle w:val="TableText"/>
              <w:rPr>
                <w:b/>
                <w:sz w:val="18"/>
                <w:szCs w:val="18"/>
              </w:rPr>
            </w:pPr>
            <w:r w:rsidRPr="001F4EC0">
              <w:rPr>
                <w:b/>
                <w:sz w:val="18"/>
                <w:szCs w:val="18"/>
              </w:rPr>
              <w:t xml:space="preserve"> Discharge point NGR</w:t>
            </w:r>
          </w:p>
        </w:tc>
        <w:tc>
          <w:tcPr>
            <w:tcW w:w="1048" w:type="pct"/>
            <w:shd w:val="clear" w:color="auto" w:fill="auto"/>
          </w:tcPr>
          <w:p w14:paraId="08082C9F" w14:textId="77777777" w:rsidR="004D5D6C" w:rsidRPr="001F4EC0" w:rsidRDefault="004D5D6C" w:rsidP="00821962">
            <w:pPr>
              <w:pStyle w:val="TableText"/>
              <w:rPr>
                <w:b/>
                <w:sz w:val="18"/>
                <w:szCs w:val="18"/>
              </w:rPr>
            </w:pPr>
            <w:r w:rsidRPr="001F4EC0">
              <w:rPr>
                <w:b/>
                <w:sz w:val="18"/>
                <w:szCs w:val="18"/>
              </w:rPr>
              <w:t>Receiving water/Environment</w:t>
            </w:r>
          </w:p>
        </w:tc>
      </w:tr>
      <w:tr w:rsidR="004D5D6C" w:rsidRPr="00C25946" w14:paraId="687B6633" w14:textId="77777777" w:rsidTr="00537989">
        <w:trPr>
          <w:cantSplit/>
        </w:trPr>
        <w:tc>
          <w:tcPr>
            <w:tcW w:w="1435" w:type="pct"/>
            <w:shd w:val="clear" w:color="auto" w:fill="auto"/>
          </w:tcPr>
          <w:p w14:paraId="0EB0284F" w14:textId="19776462" w:rsidR="004D5D6C" w:rsidRPr="00C42EB7" w:rsidRDefault="004D5D6C" w:rsidP="00821962">
            <w:pPr>
              <w:pStyle w:val="TableText"/>
              <w:rPr>
                <w:rStyle w:val="Blue"/>
                <w:color w:val="000000" w:themeColor="text1"/>
                <w:sz w:val="18"/>
                <w:szCs w:val="18"/>
              </w:rPr>
            </w:pPr>
            <w:r w:rsidRPr="00C42EB7">
              <w:rPr>
                <w:rStyle w:val="Blue"/>
                <w:color w:val="000000" w:themeColor="text1"/>
                <w:sz w:val="18"/>
                <w:szCs w:val="18"/>
              </w:rPr>
              <w:t>A1 Secondary treated sewage effluent</w:t>
            </w:r>
          </w:p>
        </w:tc>
        <w:tc>
          <w:tcPr>
            <w:tcW w:w="1307" w:type="pct"/>
            <w:shd w:val="clear" w:color="auto" w:fill="auto"/>
          </w:tcPr>
          <w:p w14:paraId="17071AF2" w14:textId="77777777" w:rsidR="004D5D6C" w:rsidRPr="00C42EB7" w:rsidRDefault="004D5D6C" w:rsidP="00821962">
            <w:pPr>
              <w:pStyle w:val="TableText"/>
              <w:rPr>
                <w:rStyle w:val="Blue"/>
                <w:color w:val="000000" w:themeColor="text1"/>
                <w:sz w:val="18"/>
                <w:szCs w:val="18"/>
              </w:rPr>
            </w:pPr>
            <w:r w:rsidRPr="00C42EB7">
              <w:rPr>
                <w:rStyle w:val="Blue"/>
                <w:color w:val="000000" w:themeColor="text1"/>
                <w:sz w:val="18"/>
                <w:szCs w:val="18"/>
              </w:rPr>
              <w:t>Final Effluent Discharge Point</w:t>
            </w:r>
          </w:p>
        </w:tc>
        <w:tc>
          <w:tcPr>
            <w:tcW w:w="1210" w:type="pct"/>
            <w:shd w:val="clear" w:color="auto" w:fill="auto"/>
          </w:tcPr>
          <w:p w14:paraId="06A16AE4" w14:textId="77777777" w:rsidR="004D5D6C" w:rsidRPr="00C42EB7" w:rsidRDefault="004D5D6C" w:rsidP="00821962">
            <w:pPr>
              <w:pStyle w:val="TableText"/>
              <w:rPr>
                <w:rStyle w:val="Blue"/>
                <w:color w:val="000000" w:themeColor="text1"/>
                <w:sz w:val="18"/>
                <w:szCs w:val="18"/>
              </w:rPr>
            </w:pPr>
            <w:r w:rsidRPr="00C42EB7">
              <w:rPr>
                <w:noProof/>
                <w:color w:val="000000" w:themeColor="text1"/>
                <w:sz w:val="18"/>
                <w:szCs w:val="18"/>
              </w:rPr>
              <w:t>SN 88016 28856</w:t>
            </w:r>
          </w:p>
        </w:tc>
        <w:tc>
          <w:tcPr>
            <w:tcW w:w="1048" w:type="pct"/>
            <w:shd w:val="clear" w:color="auto" w:fill="auto"/>
          </w:tcPr>
          <w:p w14:paraId="798E7069" w14:textId="7242EBC3" w:rsidR="004D5D6C" w:rsidRPr="00C42EB7" w:rsidRDefault="00C42EB7" w:rsidP="00821962">
            <w:pPr>
              <w:pStyle w:val="TableText"/>
              <w:rPr>
                <w:rStyle w:val="Blue"/>
                <w:color w:val="000000" w:themeColor="text1"/>
                <w:sz w:val="18"/>
                <w:szCs w:val="18"/>
              </w:rPr>
            </w:pPr>
            <w:r w:rsidRPr="00C42EB7">
              <w:rPr>
                <w:rStyle w:val="Blue"/>
                <w:color w:val="000000" w:themeColor="text1"/>
                <w:sz w:val="18"/>
                <w:szCs w:val="18"/>
              </w:rPr>
              <w:t xml:space="preserve">Nant </w:t>
            </w:r>
            <w:proofErr w:type="spellStart"/>
            <w:r w:rsidRPr="00C42EB7">
              <w:rPr>
                <w:rStyle w:val="Blue"/>
                <w:color w:val="000000" w:themeColor="text1"/>
                <w:sz w:val="18"/>
                <w:szCs w:val="18"/>
              </w:rPr>
              <w:t>Logyn</w:t>
            </w:r>
            <w:proofErr w:type="spellEnd"/>
          </w:p>
        </w:tc>
      </w:tr>
      <w:tr w:rsidR="004D5D6C" w:rsidRPr="00C25946" w14:paraId="4E8E0871" w14:textId="77777777" w:rsidTr="00537989">
        <w:trPr>
          <w:cantSplit/>
        </w:trPr>
        <w:tc>
          <w:tcPr>
            <w:tcW w:w="1435" w:type="pct"/>
            <w:shd w:val="clear" w:color="auto" w:fill="auto"/>
          </w:tcPr>
          <w:p w14:paraId="610CAEAF" w14:textId="77777777" w:rsidR="004D5D6C" w:rsidRPr="00C42EB7" w:rsidRDefault="004D5D6C" w:rsidP="00821962">
            <w:pPr>
              <w:pStyle w:val="TableText"/>
              <w:rPr>
                <w:rStyle w:val="Blue"/>
                <w:color w:val="000000" w:themeColor="text1"/>
                <w:sz w:val="18"/>
                <w:szCs w:val="18"/>
              </w:rPr>
            </w:pPr>
            <w:r w:rsidRPr="00C42EB7">
              <w:rPr>
                <w:rStyle w:val="Blue"/>
                <w:color w:val="000000" w:themeColor="text1"/>
                <w:sz w:val="18"/>
                <w:szCs w:val="18"/>
              </w:rPr>
              <w:t>A2 Settled storm sewage</w:t>
            </w:r>
          </w:p>
        </w:tc>
        <w:tc>
          <w:tcPr>
            <w:tcW w:w="1307" w:type="pct"/>
            <w:shd w:val="clear" w:color="auto" w:fill="auto"/>
          </w:tcPr>
          <w:p w14:paraId="3E964897" w14:textId="77777777" w:rsidR="004D5D6C" w:rsidRPr="00C42EB7" w:rsidRDefault="004D5D6C" w:rsidP="00821962">
            <w:pPr>
              <w:pStyle w:val="TableText"/>
              <w:rPr>
                <w:rStyle w:val="Blue"/>
                <w:color w:val="000000" w:themeColor="text1"/>
                <w:sz w:val="18"/>
                <w:szCs w:val="18"/>
              </w:rPr>
            </w:pPr>
            <w:r w:rsidRPr="00C42EB7">
              <w:rPr>
                <w:rStyle w:val="Blue"/>
                <w:color w:val="000000" w:themeColor="text1"/>
                <w:sz w:val="18"/>
                <w:szCs w:val="18"/>
              </w:rPr>
              <w:t>Settled Storm Discharge Point</w:t>
            </w:r>
          </w:p>
        </w:tc>
        <w:tc>
          <w:tcPr>
            <w:tcW w:w="1210" w:type="pct"/>
            <w:shd w:val="clear" w:color="auto" w:fill="auto"/>
          </w:tcPr>
          <w:p w14:paraId="266B9A9B" w14:textId="77777777" w:rsidR="004D5D6C" w:rsidRPr="00C42EB7" w:rsidRDefault="004D5D6C" w:rsidP="00821962">
            <w:pPr>
              <w:pStyle w:val="TableText"/>
              <w:rPr>
                <w:rStyle w:val="Blue"/>
                <w:color w:val="000000" w:themeColor="text1"/>
                <w:sz w:val="18"/>
                <w:szCs w:val="18"/>
              </w:rPr>
            </w:pPr>
            <w:r w:rsidRPr="00C42EB7">
              <w:rPr>
                <w:noProof/>
                <w:color w:val="000000" w:themeColor="text1"/>
                <w:sz w:val="18"/>
                <w:szCs w:val="18"/>
              </w:rPr>
              <w:t>SN 88016 28856</w:t>
            </w:r>
          </w:p>
        </w:tc>
        <w:tc>
          <w:tcPr>
            <w:tcW w:w="1048" w:type="pct"/>
            <w:shd w:val="clear" w:color="auto" w:fill="auto"/>
          </w:tcPr>
          <w:p w14:paraId="0916E64F" w14:textId="2F673ABF" w:rsidR="004D5D6C" w:rsidRPr="00C42EB7" w:rsidRDefault="00C42EB7" w:rsidP="00821962">
            <w:pPr>
              <w:pStyle w:val="TableText"/>
              <w:rPr>
                <w:rStyle w:val="Blue"/>
                <w:color w:val="000000" w:themeColor="text1"/>
                <w:sz w:val="18"/>
                <w:szCs w:val="18"/>
              </w:rPr>
            </w:pPr>
            <w:r w:rsidRPr="00C42EB7">
              <w:rPr>
                <w:rStyle w:val="Blue"/>
                <w:color w:val="000000" w:themeColor="text1"/>
                <w:sz w:val="18"/>
                <w:szCs w:val="18"/>
              </w:rPr>
              <w:t xml:space="preserve">Nant </w:t>
            </w:r>
            <w:proofErr w:type="spellStart"/>
            <w:r w:rsidRPr="00C42EB7">
              <w:rPr>
                <w:rStyle w:val="Blue"/>
                <w:color w:val="000000" w:themeColor="text1"/>
                <w:sz w:val="18"/>
                <w:szCs w:val="18"/>
              </w:rPr>
              <w:t>Logyn</w:t>
            </w:r>
            <w:proofErr w:type="spellEnd"/>
          </w:p>
        </w:tc>
      </w:tr>
    </w:tbl>
    <w:p w14:paraId="3FB35434" w14:textId="77777777" w:rsidR="004D5D6C" w:rsidRDefault="004D5D6C" w:rsidP="004E46F8">
      <w:pPr>
        <w:spacing w:before="120" w:after="120"/>
        <w:ind w:left="567"/>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1"/>
        <w:gridCol w:w="1274"/>
        <w:gridCol w:w="993"/>
        <w:gridCol w:w="1561"/>
        <w:gridCol w:w="1559"/>
        <w:gridCol w:w="1840"/>
      </w:tblGrid>
      <w:tr w:rsidR="004D5D6C" w:rsidRPr="004B2752" w14:paraId="183E6F2F" w14:textId="77777777" w:rsidTr="00C227EC">
        <w:trPr>
          <w:cantSplit/>
          <w:tblHeader/>
        </w:trPr>
        <w:tc>
          <w:tcPr>
            <w:tcW w:w="5000" w:type="pct"/>
            <w:gridSpan w:val="6"/>
            <w:shd w:val="clear" w:color="auto" w:fill="000000"/>
          </w:tcPr>
          <w:p w14:paraId="5DB2323E" w14:textId="77777777" w:rsidR="004D5D6C" w:rsidRPr="001F4EC0" w:rsidRDefault="004D5D6C" w:rsidP="00BB22EC">
            <w:pPr>
              <w:pStyle w:val="TableText"/>
              <w:keepNext/>
              <w:rPr>
                <w:b/>
                <w:sz w:val="18"/>
                <w:szCs w:val="18"/>
              </w:rPr>
            </w:pPr>
            <w:r w:rsidRPr="001F4EC0">
              <w:rPr>
                <w:b/>
                <w:sz w:val="18"/>
                <w:szCs w:val="18"/>
              </w:rPr>
              <w:t>Table S3.3 Storm sewage discharge settings</w:t>
            </w:r>
          </w:p>
        </w:tc>
      </w:tr>
      <w:tr w:rsidR="00C42EB7" w:rsidRPr="0073697B" w14:paraId="35E0A851" w14:textId="77777777" w:rsidTr="00C42EB7">
        <w:trPr>
          <w:cantSplit/>
          <w:tblHeader/>
        </w:trPr>
        <w:tc>
          <w:tcPr>
            <w:tcW w:w="888" w:type="pct"/>
            <w:shd w:val="clear" w:color="auto" w:fill="auto"/>
          </w:tcPr>
          <w:p w14:paraId="2E3C1ED0" w14:textId="77777777" w:rsidR="00C42EB7" w:rsidRPr="00C42EB7" w:rsidRDefault="00C42EB7" w:rsidP="00BB22EC">
            <w:pPr>
              <w:pStyle w:val="TableText"/>
              <w:keepNext/>
              <w:rPr>
                <w:b/>
                <w:color w:val="000000" w:themeColor="text1"/>
                <w:sz w:val="18"/>
                <w:szCs w:val="18"/>
              </w:rPr>
            </w:pPr>
            <w:r w:rsidRPr="00C42EB7">
              <w:rPr>
                <w:b/>
                <w:color w:val="000000" w:themeColor="text1"/>
                <w:sz w:val="18"/>
                <w:szCs w:val="18"/>
              </w:rPr>
              <w:t>Effluents and discharge points</w:t>
            </w:r>
          </w:p>
        </w:tc>
        <w:tc>
          <w:tcPr>
            <w:tcW w:w="725" w:type="pct"/>
            <w:shd w:val="clear" w:color="auto" w:fill="auto"/>
          </w:tcPr>
          <w:p w14:paraId="5376E901" w14:textId="77777777" w:rsidR="00C42EB7" w:rsidRPr="00C42EB7" w:rsidRDefault="00C42EB7" w:rsidP="00BB22EC">
            <w:pPr>
              <w:pStyle w:val="TableText"/>
              <w:keepNext/>
              <w:rPr>
                <w:b/>
                <w:color w:val="000000" w:themeColor="text1"/>
                <w:sz w:val="18"/>
                <w:szCs w:val="18"/>
              </w:rPr>
            </w:pPr>
            <w:r w:rsidRPr="00C42EB7">
              <w:rPr>
                <w:b/>
                <w:color w:val="000000" w:themeColor="text1"/>
                <w:sz w:val="18"/>
                <w:szCs w:val="18"/>
              </w:rPr>
              <w:t>Description of discharge</w:t>
            </w:r>
          </w:p>
        </w:tc>
        <w:tc>
          <w:tcPr>
            <w:tcW w:w="565" w:type="pct"/>
            <w:shd w:val="clear" w:color="auto" w:fill="auto"/>
          </w:tcPr>
          <w:p w14:paraId="13D5A43B" w14:textId="77777777" w:rsidR="00C42EB7" w:rsidRPr="00C42EB7" w:rsidRDefault="00C42EB7" w:rsidP="00BB22EC">
            <w:pPr>
              <w:pStyle w:val="TableText"/>
              <w:keepNext/>
              <w:rPr>
                <w:b/>
                <w:color w:val="000000" w:themeColor="text1"/>
                <w:sz w:val="18"/>
                <w:szCs w:val="18"/>
              </w:rPr>
            </w:pPr>
            <w:r w:rsidRPr="00C42EB7">
              <w:rPr>
                <w:b/>
                <w:color w:val="000000" w:themeColor="text1"/>
                <w:sz w:val="18"/>
                <w:szCs w:val="18"/>
              </w:rPr>
              <w:t>Overflow setting l/s</w:t>
            </w:r>
          </w:p>
        </w:tc>
        <w:tc>
          <w:tcPr>
            <w:tcW w:w="888" w:type="pct"/>
            <w:shd w:val="clear" w:color="auto" w:fill="auto"/>
          </w:tcPr>
          <w:p w14:paraId="060A2F3F" w14:textId="77777777" w:rsidR="00C42EB7" w:rsidRPr="00C42EB7" w:rsidRDefault="00C42EB7" w:rsidP="00BB22EC">
            <w:pPr>
              <w:pStyle w:val="TableText"/>
              <w:keepNext/>
              <w:rPr>
                <w:rStyle w:val="Red"/>
                <w:b/>
                <w:color w:val="000000" w:themeColor="text1"/>
                <w:sz w:val="18"/>
                <w:szCs w:val="18"/>
              </w:rPr>
            </w:pPr>
            <w:r w:rsidRPr="00C42EB7">
              <w:rPr>
                <w:rStyle w:val="Red"/>
                <w:b/>
                <w:color w:val="000000" w:themeColor="text1"/>
                <w:sz w:val="18"/>
                <w:szCs w:val="18"/>
              </w:rPr>
              <w:t>Maximum size of solid matter</w:t>
            </w:r>
          </w:p>
        </w:tc>
        <w:tc>
          <w:tcPr>
            <w:tcW w:w="887" w:type="pct"/>
            <w:shd w:val="clear" w:color="auto" w:fill="auto"/>
          </w:tcPr>
          <w:p w14:paraId="4FC3461F" w14:textId="77777777" w:rsidR="00C42EB7" w:rsidRPr="00C42EB7" w:rsidRDefault="00C42EB7" w:rsidP="00BB22EC">
            <w:pPr>
              <w:pStyle w:val="TableText"/>
              <w:keepNext/>
              <w:rPr>
                <w:rStyle w:val="Red"/>
                <w:b/>
                <w:color w:val="000000" w:themeColor="text1"/>
                <w:sz w:val="18"/>
                <w:szCs w:val="18"/>
              </w:rPr>
            </w:pPr>
            <w:r w:rsidRPr="00C42EB7">
              <w:rPr>
                <w:rStyle w:val="Red"/>
                <w:b/>
                <w:color w:val="000000" w:themeColor="text1"/>
                <w:sz w:val="18"/>
                <w:szCs w:val="18"/>
              </w:rPr>
              <w:t>Screen aperture size</w:t>
            </w:r>
          </w:p>
        </w:tc>
        <w:tc>
          <w:tcPr>
            <w:tcW w:w="1047" w:type="pct"/>
            <w:shd w:val="clear" w:color="auto" w:fill="auto"/>
          </w:tcPr>
          <w:p w14:paraId="118D2A5B" w14:textId="5AD4ACDF" w:rsidR="00C42EB7" w:rsidRPr="00C42EB7" w:rsidRDefault="00C42EB7" w:rsidP="00C02681">
            <w:pPr>
              <w:pStyle w:val="TableText"/>
              <w:keepNext/>
              <w:rPr>
                <w:b/>
                <w:color w:val="000000" w:themeColor="text1"/>
              </w:rPr>
            </w:pPr>
            <w:r w:rsidRPr="00C42EB7">
              <w:rPr>
                <w:b/>
                <w:color w:val="000000" w:themeColor="text1"/>
                <w:sz w:val="18"/>
                <w:szCs w:val="18"/>
              </w:rPr>
              <w:t>Minimum storage capacity m</w:t>
            </w:r>
            <w:r w:rsidRPr="00C42EB7">
              <w:rPr>
                <w:b/>
                <w:color w:val="000000" w:themeColor="text1"/>
                <w:sz w:val="18"/>
                <w:szCs w:val="18"/>
                <w:vertAlign w:val="superscript"/>
              </w:rPr>
              <w:t>3</w:t>
            </w:r>
            <w:r w:rsidRPr="00C42EB7">
              <w:rPr>
                <w:b/>
                <w:color w:val="000000" w:themeColor="text1"/>
                <w:sz w:val="18"/>
                <w:szCs w:val="18"/>
              </w:rPr>
              <w:t xml:space="preserve"> </w:t>
            </w:r>
          </w:p>
          <w:p w14:paraId="7BA8B7C3" w14:textId="7BC75C20" w:rsidR="00C42EB7" w:rsidRPr="00C42EB7" w:rsidRDefault="00C42EB7" w:rsidP="00C02681">
            <w:pPr>
              <w:pStyle w:val="TableText"/>
              <w:keepNext/>
              <w:rPr>
                <w:b/>
                <w:color w:val="000000" w:themeColor="text1"/>
                <w:sz w:val="18"/>
                <w:szCs w:val="18"/>
              </w:rPr>
            </w:pPr>
            <w:r w:rsidRPr="00C42EB7">
              <w:rPr>
                <w:b/>
                <w:color w:val="000000" w:themeColor="text1"/>
                <w:sz w:val="18"/>
              </w:rPr>
              <w:t>Offline</w:t>
            </w:r>
          </w:p>
          <w:p w14:paraId="6F9EB05C" w14:textId="68F1A379" w:rsidR="00C42EB7" w:rsidRPr="00C42EB7" w:rsidRDefault="00C42EB7" w:rsidP="00C02681">
            <w:pPr>
              <w:pStyle w:val="TableText"/>
              <w:keepNext/>
              <w:rPr>
                <w:b/>
                <w:color w:val="000000" w:themeColor="text1"/>
              </w:rPr>
            </w:pPr>
          </w:p>
        </w:tc>
      </w:tr>
      <w:tr w:rsidR="00C42EB7" w:rsidRPr="004B2752" w14:paraId="00F8F7B8" w14:textId="77777777" w:rsidTr="00C42EB7">
        <w:trPr>
          <w:cantSplit/>
        </w:trPr>
        <w:tc>
          <w:tcPr>
            <w:tcW w:w="888" w:type="pct"/>
            <w:shd w:val="clear" w:color="auto" w:fill="auto"/>
          </w:tcPr>
          <w:p w14:paraId="06A5FEAD" w14:textId="77777777" w:rsidR="00C42EB7" w:rsidRPr="00C42EB7" w:rsidRDefault="00C42EB7" w:rsidP="00821962">
            <w:pPr>
              <w:pStyle w:val="TableText"/>
              <w:rPr>
                <w:rStyle w:val="Blue"/>
                <w:color w:val="000000" w:themeColor="text1"/>
                <w:sz w:val="18"/>
                <w:szCs w:val="18"/>
              </w:rPr>
            </w:pPr>
            <w:r w:rsidRPr="00C42EB7">
              <w:rPr>
                <w:rStyle w:val="Blue"/>
                <w:color w:val="000000" w:themeColor="text1"/>
                <w:sz w:val="18"/>
                <w:szCs w:val="18"/>
              </w:rPr>
              <w:t>A2 Settled storm sewage via Settled Storm Discharge Point</w:t>
            </w:r>
          </w:p>
        </w:tc>
        <w:tc>
          <w:tcPr>
            <w:tcW w:w="725" w:type="pct"/>
            <w:shd w:val="clear" w:color="auto" w:fill="auto"/>
          </w:tcPr>
          <w:p w14:paraId="2927DEC2" w14:textId="77777777" w:rsidR="00C42EB7" w:rsidRPr="00C42EB7" w:rsidRDefault="00C42EB7" w:rsidP="00821962">
            <w:pPr>
              <w:pStyle w:val="TableText"/>
              <w:rPr>
                <w:rStyle w:val="Blue"/>
                <w:color w:val="000000" w:themeColor="text1"/>
                <w:sz w:val="18"/>
                <w:szCs w:val="18"/>
              </w:rPr>
            </w:pPr>
            <w:r w:rsidRPr="00C42EB7">
              <w:rPr>
                <w:rStyle w:val="Blue"/>
                <w:color w:val="000000" w:themeColor="text1"/>
                <w:sz w:val="18"/>
                <w:szCs w:val="18"/>
              </w:rPr>
              <w:t>Settled storm sewage</w:t>
            </w:r>
          </w:p>
        </w:tc>
        <w:tc>
          <w:tcPr>
            <w:tcW w:w="565" w:type="pct"/>
            <w:shd w:val="clear" w:color="auto" w:fill="auto"/>
          </w:tcPr>
          <w:p w14:paraId="79997CE2" w14:textId="32A5A8C3" w:rsidR="00C42EB7" w:rsidRPr="00C42EB7" w:rsidRDefault="00C42EB7" w:rsidP="00821962">
            <w:pPr>
              <w:pStyle w:val="TableText"/>
              <w:rPr>
                <w:rStyle w:val="Blue"/>
                <w:color w:val="000000" w:themeColor="text1"/>
                <w:sz w:val="18"/>
                <w:szCs w:val="18"/>
              </w:rPr>
            </w:pPr>
            <w:r w:rsidRPr="00C42EB7">
              <w:rPr>
                <w:noProof/>
                <w:color w:val="000000" w:themeColor="text1"/>
                <w:sz w:val="18"/>
                <w:szCs w:val="18"/>
              </w:rPr>
              <w:t>2.1</w:t>
            </w:r>
          </w:p>
        </w:tc>
        <w:tc>
          <w:tcPr>
            <w:tcW w:w="888" w:type="pct"/>
            <w:shd w:val="clear" w:color="auto" w:fill="auto"/>
          </w:tcPr>
          <w:p w14:paraId="3D32EEBE" w14:textId="0E929814" w:rsidR="00C42EB7" w:rsidRPr="00C42EB7" w:rsidRDefault="00C42EB7" w:rsidP="00C42EB7">
            <w:pPr>
              <w:pStyle w:val="TableText"/>
              <w:rPr>
                <w:rStyle w:val="Blue"/>
                <w:color w:val="000000" w:themeColor="text1"/>
                <w:sz w:val="18"/>
                <w:szCs w:val="18"/>
              </w:rPr>
            </w:pPr>
            <w:r w:rsidRPr="00C42EB7">
              <w:rPr>
                <w:rStyle w:val="Blue"/>
                <w:color w:val="000000" w:themeColor="text1"/>
                <w:sz w:val="18"/>
                <w:szCs w:val="18"/>
              </w:rPr>
              <w:t>No greater than 6 mm in more than 1 dimension</w:t>
            </w:r>
          </w:p>
          <w:p w14:paraId="59CB26C0" w14:textId="6B697A1B" w:rsidR="00C42EB7" w:rsidRPr="00C42EB7" w:rsidRDefault="00C42EB7" w:rsidP="00821962">
            <w:pPr>
              <w:pStyle w:val="TableText"/>
              <w:rPr>
                <w:rStyle w:val="Pink"/>
                <w:color w:val="000000" w:themeColor="text1"/>
                <w:sz w:val="18"/>
                <w:szCs w:val="18"/>
              </w:rPr>
            </w:pPr>
          </w:p>
        </w:tc>
        <w:tc>
          <w:tcPr>
            <w:tcW w:w="887" w:type="pct"/>
            <w:shd w:val="clear" w:color="auto" w:fill="auto"/>
          </w:tcPr>
          <w:p w14:paraId="3CA76E56" w14:textId="2FD3F5F0" w:rsidR="00C42EB7" w:rsidRPr="00C42EB7" w:rsidRDefault="00C42EB7" w:rsidP="00C42EB7">
            <w:pPr>
              <w:pStyle w:val="TableText"/>
              <w:ind w:left="0"/>
              <w:rPr>
                <w:rStyle w:val="Pink"/>
                <w:color w:val="000000" w:themeColor="text1"/>
                <w:sz w:val="18"/>
                <w:szCs w:val="18"/>
              </w:rPr>
            </w:pPr>
            <w:r w:rsidRPr="00C42EB7">
              <w:rPr>
                <w:rStyle w:val="Blue"/>
                <w:color w:val="000000" w:themeColor="text1"/>
                <w:sz w:val="18"/>
                <w:szCs w:val="18"/>
              </w:rPr>
              <w:t xml:space="preserve"> 6 mm x 6 mm</w:t>
            </w:r>
          </w:p>
        </w:tc>
        <w:tc>
          <w:tcPr>
            <w:tcW w:w="1047" w:type="pct"/>
            <w:shd w:val="clear" w:color="auto" w:fill="auto"/>
          </w:tcPr>
          <w:p w14:paraId="76CBBC05" w14:textId="13A64CFF" w:rsidR="00C42EB7" w:rsidRPr="00C42EB7" w:rsidRDefault="00C42EB7" w:rsidP="00C42EB7">
            <w:pPr>
              <w:pStyle w:val="TableText"/>
              <w:rPr>
                <w:rStyle w:val="Blue"/>
                <w:color w:val="000000" w:themeColor="text1"/>
                <w:sz w:val="18"/>
                <w:szCs w:val="18"/>
              </w:rPr>
            </w:pPr>
            <w:r w:rsidRPr="00C42EB7">
              <w:rPr>
                <w:noProof/>
                <w:color w:val="000000" w:themeColor="text1"/>
                <w:sz w:val="18"/>
                <w:szCs w:val="18"/>
              </w:rPr>
              <w:t>7.6</w:t>
            </w:r>
          </w:p>
        </w:tc>
      </w:tr>
    </w:tbl>
    <w:p w14:paraId="24245EFF" w14:textId="6BAC245D" w:rsidR="004D5D6C" w:rsidRPr="00FD14BC" w:rsidRDefault="004D5D6C"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4D5D6C" w:rsidRPr="00C25946" w14:paraId="6B538243" w14:textId="77777777" w:rsidTr="00375251">
        <w:trPr>
          <w:cantSplit/>
          <w:tblHeader/>
        </w:trPr>
        <w:tc>
          <w:tcPr>
            <w:tcW w:w="5000" w:type="pct"/>
            <w:gridSpan w:val="4"/>
            <w:shd w:val="clear" w:color="auto" w:fill="000000"/>
          </w:tcPr>
          <w:p w14:paraId="225D2B51" w14:textId="77777777" w:rsidR="004D5D6C" w:rsidRPr="006C413D" w:rsidRDefault="004D5D6C" w:rsidP="00ED20B3">
            <w:pPr>
              <w:pStyle w:val="TableText"/>
              <w:rPr>
                <w:b/>
                <w:sz w:val="18"/>
                <w:szCs w:val="18"/>
              </w:rPr>
            </w:pPr>
            <w:r w:rsidRPr="006C413D">
              <w:rPr>
                <w:b/>
                <w:color w:val="FFFFFF"/>
                <w:sz w:val="18"/>
                <w:szCs w:val="18"/>
              </w:rPr>
              <w:t>Table S3.4 Monitoring points</w:t>
            </w:r>
          </w:p>
        </w:tc>
      </w:tr>
      <w:tr w:rsidR="004D5D6C" w:rsidRPr="00C25946" w14:paraId="69B39984" w14:textId="77777777" w:rsidTr="00C065A1">
        <w:trPr>
          <w:cantSplit/>
          <w:tblHeader/>
        </w:trPr>
        <w:tc>
          <w:tcPr>
            <w:tcW w:w="888" w:type="pct"/>
            <w:shd w:val="clear" w:color="auto" w:fill="auto"/>
          </w:tcPr>
          <w:p w14:paraId="7DB93B3F" w14:textId="77777777" w:rsidR="004D5D6C" w:rsidRPr="001F4EC0" w:rsidRDefault="004D5D6C" w:rsidP="00821962">
            <w:pPr>
              <w:pStyle w:val="TableText"/>
              <w:rPr>
                <w:b/>
                <w:sz w:val="18"/>
                <w:szCs w:val="18"/>
              </w:rPr>
            </w:pPr>
            <w:r w:rsidRPr="001F4EC0">
              <w:rPr>
                <w:b/>
                <w:sz w:val="18"/>
                <w:szCs w:val="18"/>
              </w:rPr>
              <w:t>Effluents</w:t>
            </w:r>
            <w:r>
              <w:rPr>
                <w:b/>
                <w:sz w:val="18"/>
                <w:szCs w:val="18"/>
              </w:rPr>
              <w:t xml:space="preserve"> </w:t>
            </w:r>
            <w:r w:rsidRPr="001F4EC0">
              <w:rPr>
                <w:b/>
                <w:sz w:val="18"/>
                <w:szCs w:val="18"/>
              </w:rPr>
              <w:t>and discharge points</w:t>
            </w:r>
          </w:p>
        </w:tc>
        <w:tc>
          <w:tcPr>
            <w:tcW w:w="1533" w:type="pct"/>
            <w:shd w:val="clear" w:color="auto" w:fill="auto"/>
          </w:tcPr>
          <w:p w14:paraId="4622EA47" w14:textId="77777777" w:rsidR="004D5D6C" w:rsidRPr="001F4EC0" w:rsidRDefault="004D5D6C" w:rsidP="00821962">
            <w:pPr>
              <w:pStyle w:val="TableText"/>
              <w:rPr>
                <w:b/>
                <w:sz w:val="18"/>
                <w:szCs w:val="18"/>
              </w:rPr>
            </w:pPr>
            <w:r w:rsidRPr="001F4EC0">
              <w:rPr>
                <w:b/>
                <w:sz w:val="18"/>
                <w:szCs w:val="18"/>
              </w:rPr>
              <w:t>Monitoring type</w:t>
            </w:r>
          </w:p>
        </w:tc>
        <w:tc>
          <w:tcPr>
            <w:tcW w:w="1129" w:type="pct"/>
            <w:shd w:val="clear" w:color="auto" w:fill="auto"/>
          </w:tcPr>
          <w:p w14:paraId="44829284" w14:textId="77777777" w:rsidR="004D5D6C" w:rsidRPr="001F4EC0" w:rsidRDefault="004D5D6C" w:rsidP="00821962">
            <w:pPr>
              <w:pStyle w:val="TableText"/>
              <w:rPr>
                <w:b/>
                <w:sz w:val="18"/>
                <w:szCs w:val="18"/>
              </w:rPr>
            </w:pPr>
            <w:r w:rsidRPr="001F4EC0">
              <w:rPr>
                <w:b/>
                <w:sz w:val="18"/>
                <w:szCs w:val="18"/>
              </w:rPr>
              <w:t>Monitoring point NGR</w:t>
            </w:r>
          </w:p>
        </w:tc>
        <w:tc>
          <w:tcPr>
            <w:tcW w:w="1450" w:type="pct"/>
            <w:shd w:val="clear" w:color="auto" w:fill="auto"/>
          </w:tcPr>
          <w:p w14:paraId="603B9AEF" w14:textId="77777777" w:rsidR="004D5D6C" w:rsidRPr="001F4EC0" w:rsidRDefault="004D5D6C" w:rsidP="00821962">
            <w:pPr>
              <w:pStyle w:val="TableText"/>
              <w:rPr>
                <w:b/>
                <w:sz w:val="18"/>
                <w:szCs w:val="18"/>
              </w:rPr>
            </w:pPr>
            <w:r w:rsidRPr="001F4EC0">
              <w:rPr>
                <w:b/>
                <w:sz w:val="18"/>
                <w:szCs w:val="18"/>
              </w:rPr>
              <w:t>Monitoring point reference</w:t>
            </w:r>
          </w:p>
        </w:tc>
      </w:tr>
      <w:tr w:rsidR="00BC57D8" w:rsidRPr="00C25946" w14:paraId="6475DC51" w14:textId="77777777" w:rsidTr="00BC57D8">
        <w:trPr>
          <w:cantSplit/>
          <w:trHeight w:val="453"/>
        </w:trPr>
        <w:tc>
          <w:tcPr>
            <w:tcW w:w="888" w:type="pct"/>
            <w:vMerge w:val="restart"/>
            <w:shd w:val="clear" w:color="auto" w:fill="auto"/>
          </w:tcPr>
          <w:p w14:paraId="2A153CDD" w14:textId="15C51EF2" w:rsidR="00BC57D8" w:rsidRPr="00504AB8" w:rsidRDefault="00BC57D8" w:rsidP="00821962">
            <w:pPr>
              <w:pStyle w:val="TableText"/>
              <w:rPr>
                <w:rStyle w:val="Blue"/>
                <w:color w:val="000000" w:themeColor="text1"/>
                <w:sz w:val="18"/>
                <w:szCs w:val="18"/>
              </w:rPr>
            </w:pPr>
            <w:r w:rsidRPr="00504AB8">
              <w:rPr>
                <w:rStyle w:val="Blue"/>
                <w:color w:val="000000" w:themeColor="text1"/>
                <w:sz w:val="18"/>
                <w:szCs w:val="18"/>
              </w:rPr>
              <w:t>A1 Secondary treated sewage effluent via Final Effluent Discharge Point</w:t>
            </w:r>
          </w:p>
        </w:tc>
        <w:tc>
          <w:tcPr>
            <w:tcW w:w="1533" w:type="pct"/>
            <w:shd w:val="clear" w:color="auto" w:fill="auto"/>
          </w:tcPr>
          <w:p w14:paraId="0BCCB0F2" w14:textId="4AAFF3F3" w:rsidR="00BC57D8" w:rsidRPr="00504AB8" w:rsidRDefault="00BC57D8" w:rsidP="00821962">
            <w:pPr>
              <w:pStyle w:val="TableText"/>
              <w:rPr>
                <w:rStyle w:val="Blue"/>
                <w:color w:val="000000" w:themeColor="text1"/>
                <w:sz w:val="18"/>
                <w:szCs w:val="18"/>
              </w:rPr>
            </w:pPr>
            <w:r w:rsidRPr="00504AB8">
              <w:rPr>
                <w:rStyle w:val="Blue"/>
                <w:color w:val="000000" w:themeColor="text1"/>
                <w:sz w:val="18"/>
                <w:szCs w:val="18"/>
              </w:rPr>
              <w:t>Final effluent sampling</w:t>
            </w:r>
          </w:p>
        </w:tc>
        <w:tc>
          <w:tcPr>
            <w:tcW w:w="1129" w:type="pct"/>
            <w:shd w:val="clear" w:color="auto" w:fill="auto"/>
          </w:tcPr>
          <w:p w14:paraId="46ACF267" w14:textId="2E003763" w:rsidR="00BC57D8" w:rsidRPr="00504AB8" w:rsidRDefault="00BC57D8" w:rsidP="00821962">
            <w:pPr>
              <w:pStyle w:val="TableText"/>
              <w:rPr>
                <w:rStyle w:val="Blue"/>
                <w:color w:val="000000" w:themeColor="text1"/>
                <w:sz w:val="18"/>
                <w:szCs w:val="18"/>
              </w:rPr>
            </w:pPr>
            <w:r w:rsidRPr="00504AB8">
              <w:rPr>
                <w:noProof/>
                <w:color w:val="000000" w:themeColor="text1"/>
                <w:sz w:val="18"/>
                <w:szCs w:val="18"/>
              </w:rPr>
              <w:t>SN 88011 28884</w:t>
            </w:r>
          </w:p>
        </w:tc>
        <w:tc>
          <w:tcPr>
            <w:tcW w:w="1450" w:type="pct"/>
            <w:shd w:val="clear" w:color="auto" w:fill="auto"/>
          </w:tcPr>
          <w:p w14:paraId="73DC45FC" w14:textId="6ED5C2EA" w:rsidR="00BC57D8" w:rsidRPr="00504AB8" w:rsidRDefault="00BC57D8" w:rsidP="00BC57D8">
            <w:pPr>
              <w:pStyle w:val="TableText"/>
              <w:ind w:left="0"/>
              <w:rPr>
                <w:rStyle w:val="Blue"/>
                <w:color w:val="000000" w:themeColor="text1"/>
                <w:sz w:val="18"/>
                <w:szCs w:val="18"/>
              </w:rPr>
            </w:pPr>
            <w:r w:rsidRPr="00504AB8">
              <w:rPr>
                <w:color w:val="000000" w:themeColor="text1"/>
              </w:rPr>
              <w:t xml:space="preserve"> </w:t>
            </w:r>
            <w:r w:rsidRPr="00504AB8">
              <w:rPr>
                <w:rStyle w:val="Blue"/>
                <w:color w:val="000000" w:themeColor="text1"/>
                <w:sz w:val="18"/>
                <w:szCs w:val="18"/>
              </w:rPr>
              <w:t>Final Effluent Sample Point</w:t>
            </w:r>
          </w:p>
        </w:tc>
      </w:tr>
      <w:tr w:rsidR="00BC57D8" w:rsidRPr="00C25946" w14:paraId="660E317D" w14:textId="77777777" w:rsidTr="00BC57D8">
        <w:trPr>
          <w:cantSplit/>
          <w:trHeight w:val="431"/>
        </w:trPr>
        <w:tc>
          <w:tcPr>
            <w:tcW w:w="888" w:type="pct"/>
            <w:vMerge/>
            <w:shd w:val="clear" w:color="auto" w:fill="auto"/>
          </w:tcPr>
          <w:p w14:paraId="4F20B599" w14:textId="77777777" w:rsidR="00BC57D8" w:rsidRPr="00504AB8" w:rsidRDefault="00BC57D8" w:rsidP="00821962">
            <w:pPr>
              <w:pStyle w:val="TableText"/>
              <w:rPr>
                <w:rStyle w:val="Blue"/>
                <w:color w:val="000000" w:themeColor="text1"/>
                <w:sz w:val="18"/>
                <w:szCs w:val="18"/>
              </w:rPr>
            </w:pPr>
          </w:p>
        </w:tc>
        <w:tc>
          <w:tcPr>
            <w:tcW w:w="1533" w:type="pct"/>
            <w:shd w:val="clear" w:color="auto" w:fill="auto"/>
          </w:tcPr>
          <w:p w14:paraId="34E392B0" w14:textId="15DE1DFA" w:rsidR="00BC57D8" w:rsidRPr="00504AB8" w:rsidRDefault="00BC57D8" w:rsidP="00BC57D8">
            <w:pPr>
              <w:pStyle w:val="TableText"/>
              <w:rPr>
                <w:rStyle w:val="Blue"/>
                <w:color w:val="000000" w:themeColor="text1"/>
                <w:sz w:val="18"/>
                <w:szCs w:val="18"/>
              </w:rPr>
            </w:pPr>
            <w:r w:rsidRPr="00504AB8">
              <w:rPr>
                <w:rStyle w:val="Blue"/>
                <w:color w:val="000000" w:themeColor="text1"/>
                <w:sz w:val="18"/>
                <w:szCs w:val="18"/>
              </w:rPr>
              <w:t>MCERTS continuous flow monitoring</w:t>
            </w:r>
          </w:p>
        </w:tc>
        <w:tc>
          <w:tcPr>
            <w:tcW w:w="1129" w:type="pct"/>
            <w:shd w:val="clear" w:color="auto" w:fill="auto"/>
          </w:tcPr>
          <w:p w14:paraId="197F3731" w14:textId="77777777" w:rsidR="00BC57D8" w:rsidRPr="00504AB8" w:rsidRDefault="00BC57D8" w:rsidP="00821962">
            <w:pPr>
              <w:pStyle w:val="TableText"/>
              <w:rPr>
                <w:rStyle w:val="Blue"/>
                <w:color w:val="000000" w:themeColor="text1"/>
                <w:sz w:val="18"/>
                <w:szCs w:val="18"/>
              </w:rPr>
            </w:pPr>
            <w:r w:rsidRPr="00504AB8">
              <w:rPr>
                <w:noProof/>
                <w:color w:val="000000" w:themeColor="text1"/>
                <w:sz w:val="18"/>
                <w:szCs w:val="18"/>
              </w:rPr>
              <w:t>SN 88021 28887</w:t>
            </w:r>
          </w:p>
        </w:tc>
        <w:tc>
          <w:tcPr>
            <w:tcW w:w="1450" w:type="pct"/>
            <w:shd w:val="clear" w:color="auto" w:fill="auto"/>
          </w:tcPr>
          <w:p w14:paraId="407510B1" w14:textId="39D15221" w:rsidR="00BC57D8" w:rsidRPr="00504AB8" w:rsidRDefault="00BC57D8" w:rsidP="00BC57D8">
            <w:pPr>
              <w:pStyle w:val="TableText"/>
              <w:rPr>
                <w:rStyle w:val="Blue"/>
                <w:color w:val="000000" w:themeColor="text1"/>
                <w:sz w:val="18"/>
                <w:szCs w:val="18"/>
              </w:rPr>
            </w:pPr>
            <w:r w:rsidRPr="00504AB8">
              <w:rPr>
                <w:rStyle w:val="Blue"/>
                <w:color w:val="000000" w:themeColor="text1"/>
                <w:sz w:val="18"/>
                <w:szCs w:val="18"/>
              </w:rPr>
              <w:t>MCERTS Flow Monitoring Point</w:t>
            </w:r>
          </w:p>
        </w:tc>
      </w:tr>
      <w:tr w:rsidR="004D5D6C" w:rsidRPr="00C25946" w14:paraId="3605BDFF" w14:textId="77777777" w:rsidTr="00C065A1">
        <w:trPr>
          <w:cantSplit/>
        </w:trPr>
        <w:tc>
          <w:tcPr>
            <w:tcW w:w="888" w:type="pct"/>
            <w:vMerge w:val="restart"/>
            <w:shd w:val="clear" w:color="auto" w:fill="auto"/>
          </w:tcPr>
          <w:p w14:paraId="047C958C" w14:textId="77777777" w:rsidR="004D5D6C" w:rsidRPr="00504AB8" w:rsidRDefault="004D5D6C" w:rsidP="007A2C4F">
            <w:pPr>
              <w:pStyle w:val="TableText"/>
              <w:rPr>
                <w:rStyle w:val="Blue"/>
                <w:color w:val="000000" w:themeColor="text1"/>
                <w:sz w:val="18"/>
                <w:szCs w:val="18"/>
              </w:rPr>
            </w:pPr>
            <w:r w:rsidRPr="00504AB8">
              <w:rPr>
                <w:rStyle w:val="Blue"/>
                <w:color w:val="000000" w:themeColor="text1"/>
                <w:sz w:val="18"/>
                <w:szCs w:val="18"/>
              </w:rPr>
              <w:t>A2 Settled storm sewage via Settled Storm Discharge Point</w:t>
            </w:r>
          </w:p>
        </w:tc>
        <w:tc>
          <w:tcPr>
            <w:tcW w:w="1533" w:type="pct"/>
            <w:shd w:val="clear" w:color="auto" w:fill="auto"/>
          </w:tcPr>
          <w:p w14:paraId="3A81DD46" w14:textId="77777777" w:rsidR="004D5D6C" w:rsidRPr="00504AB8" w:rsidRDefault="004D5D6C" w:rsidP="00821962">
            <w:pPr>
              <w:pStyle w:val="TableText"/>
              <w:rPr>
                <w:rStyle w:val="Blue"/>
                <w:color w:val="000000" w:themeColor="text1"/>
                <w:sz w:val="18"/>
                <w:szCs w:val="18"/>
              </w:rPr>
            </w:pPr>
            <w:r w:rsidRPr="00504AB8">
              <w:rPr>
                <w:rStyle w:val="Blue"/>
                <w:color w:val="000000" w:themeColor="text1"/>
                <w:sz w:val="18"/>
                <w:szCs w:val="18"/>
              </w:rPr>
              <w:t>Settled storm effluent sampling</w:t>
            </w:r>
          </w:p>
        </w:tc>
        <w:tc>
          <w:tcPr>
            <w:tcW w:w="1129" w:type="pct"/>
            <w:shd w:val="clear" w:color="auto" w:fill="auto"/>
          </w:tcPr>
          <w:p w14:paraId="23128FDD" w14:textId="77777777" w:rsidR="004D5D6C" w:rsidRPr="00504AB8" w:rsidRDefault="004D5D6C" w:rsidP="00821962">
            <w:pPr>
              <w:pStyle w:val="TableText"/>
              <w:rPr>
                <w:rStyle w:val="Blue"/>
                <w:color w:val="000000" w:themeColor="text1"/>
                <w:sz w:val="18"/>
                <w:szCs w:val="18"/>
              </w:rPr>
            </w:pPr>
            <w:r w:rsidRPr="00504AB8">
              <w:rPr>
                <w:noProof/>
                <w:color w:val="000000" w:themeColor="text1"/>
                <w:sz w:val="18"/>
                <w:szCs w:val="18"/>
              </w:rPr>
              <w:t>SN 88011 28884</w:t>
            </w:r>
          </w:p>
        </w:tc>
        <w:tc>
          <w:tcPr>
            <w:tcW w:w="1450" w:type="pct"/>
            <w:shd w:val="clear" w:color="auto" w:fill="auto"/>
          </w:tcPr>
          <w:p w14:paraId="1A25C510" w14:textId="77777777" w:rsidR="004D5D6C" w:rsidRPr="00504AB8" w:rsidRDefault="004D5D6C" w:rsidP="00821962">
            <w:pPr>
              <w:pStyle w:val="TableText"/>
              <w:rPr>
                <w:rStyle w:val="Blue"/>
                <w:color w:val="000000" w:themeColor="text1"/>
                <w:sz w:val="18"/>
                <w:szCs w:val="18"/>
              </w:rPr>
            </w:pPr>
            <w:r w:rsidRPr="00504AB8">
              <w:rPr>
                <w:rStyle w:val="Blue"/>
                <w:color w:val="000000" w:themeColor="text1"/>
                <w:sz w:val="18"/>
                <w:szCs w:val="18"/>
              </w:rPr>
              <w:t>Settled Storm Sample Point</w:t>
            </w:r>
          </w:p>
        </w:tc>
      </w:tr>
      <w:tr w:rsidR="004D5D6C" w:rsidRPr="00C25946" w14:paraId="7303AFE7" w14:textId="77777777" w:rsidTr="00C065A1">
        <w:trPr>
          <w:cantSplit/>
        </w:trPr>
        <w:tc>
          <w:tcPr>
            <w:tcW w:w="888" w:type="pct"/>
            <w:vMerge/>
            <w:shd w:val="clear" w:color="auto" w:fill="auto"/>
          </w:tcPr>
          <w:p w14:paraId="1556A88B" w14:textId="77777777" w:rsidR="004D5D6C" w:rsidRPr="00504AB8" w:rsidRDefault="004D5D6C" w:rsidP="00C065A1">
            <w:pPr>
              <w:pStyle w:val="TableText"/>
              <w:rPr>
                <w:rStyle w:val="Blue"/>
                <w:color w:val="000000" w:themeColor="text1"/>
                <w:sz w:val="18"/>
                <w:szCs w:val="18"/>
              </w:rPr>
            </w:pPr>
          </w:p>
        </w:tc>
        <w:tc>
          <w:tcPr>
            <w:tcW w:w="1533" w:type="pct"/>
            <w:shd w:val="clear" w:color="auto" w:fill="auto"/>
          </w:tcPr>
          <w:p w14:paraId="388CAC38" w14:textId="77777777" w:rsidR="004D5D6C" w:rsidRPr="00504AB8" w:rsidRDefault="004D5D6C" w:rsidP="00ED20B3">
            <w:pPr>
              <w:pStyle w:val="TableText"/>
              <w:rPr>
                <w:rStyle w:val="Blue"/>
                <w:color w:val="000000" w:themeColor="text1"/>
                <w:sz w:val="18"/>
                <w:szCs w:val="18"/>
              </w:rPr>
            </w:pPr>
            <w:r w:rsidRPr="00504AB8">
              <w:rPr>
                <w:rStyle w:val="Blue"/>
                <w:color w:val="000000" w:themeColor="text1"/>
                <w:sz w:val="18"/>
                <w:szCs w:val="18"/>
              </w:rPr>
              <w:t>Event duration monitoring</w:t>
            </w:r>
          </w:p>
        </w:tc>
        <w:tc>
          <w:tcPr>
            <w:tcW w:w="1129" w:type="pct"/>
            <w:shd w:val="clear" w:color="auto" w:fill="auto"/>
          </w:tcPr>
          <w:p w14:paraId="07B7C460" w14:textId="77777777" w:rsidR="004D5D6C" w:rsidRPr="00504AB8" w:rsidRDefault="004D5D6C" w:rsidP="00C065A1">
            <w:pPr>
              <w:pStyle w:val="TableText"/>
              <w:rPr>
                <w:rStyle w:val="Blue"/>
                <w:color w:val="000000" w:themeColor="text1"/>
                <w:sz w:val="18"/>
                <w:szCs w:val="18"/>
              </w:rPr>
            </w:pPr>
            <w:r w:rsidRPr="00504AB8">
              <w:rPr>
                <w:noProof/>
                <w:color w:val="000000" w:themeColor="text1"/>
                <w:sz w:val="18"/>
                <w:szCs w:val="18"/>
              </w:rPr>
              <w:t>SN 88011 28884</w:t>
            </w:r>
          </w:p>
        </w:tc>
        <w:tc>
          <w:tcPr>
            <w:tcW w:w="1450" w:type="pct"/>
            <w:shd w:val="clear" w:color="auto" w:fill="auto"/>
          </w:tcPr>
          <w:p w14:paraId="2FF55D29" w14:textId="77777777" w:rsidR="004D5D6C" w:rsidRPr="00504AB8" w:rsidRDefault="004D5D6C" w:rsidP="00C065A1">
            <w:pPr>
              <w:pStyle w:val="TableText"/>
              <w:rPr>
                <w:rStyle w:val="Blue"/>
                <w:color w:val="000000" w:themeColor="text1"/>
                <w:sz w:val="18"/>
                <w:szCs w:val="18"/>
              </w:rPr>
            </w:pPr>
            <w:r w:rsidRPr="00504AB8">
              <w:rPr>
                <w:rStyle w:val="Blue"/>
                <w:color w:val="000000" w:themeColor="text1"/>
                <w:sz w:val="18"/>
                <w:szCs w:val="18"/>
              </w:rPr>
              <w:t>Settled Storm to Environment EDM Monitoring Point</w:t>
            </w:r>
          </w:p>
        </w:tc>
      </w:tr>
    </w:tbl>
    <w:p w14:paraId="6FD59E22" w14:textId="77777777" w:rsidR="004D5D6C" w:rsidRPr="002B5593" w:rsidRDefault="004D5D6C" w:rsidP="00821962">
      <w:pPr>
        <w:pStyle w:val="Heading1NotIndexed"/>
        <w:ind w:left="567"/>
        <w:rPr>
          <w:rStyle w:val="Red"/>
          <w:color w:val="000000" w:themeColor="text1"/>
        </w:rPr>
      </w:pPr>
      <w:r>
        <w:rPr>
          <w:rStyle w:val="Red"/>
        </w:rPr>
        <w:br w:type="page"/>
      </w:r>
      <w:r w:rsidRPr="002B559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B5593" w:rsidRPr="002B5593" w14:paraId="07561751" w14:textId="77777777" w:rsidTr="001F4EC0">
        <w:trPr>
          <w:cantSplit/>
          <w:tblHeader/>
        </w:trPr>
        <w:tc>
          <w:tcPr>
            <w:tcW w:w="5000" w:type="pct"/>
            <w:gridSpan w:val="2"/>
            <w:shd w:val="clear" w:color="auto" w:fill="000000"/>
          </w:tcPr>
          <w:p w14:paraId="71208332" w14:textId="77777777" w:rsidR="004D5D6C" w:rsidRPr="002B5593" w:rsidRDefault="004D5D6C" w:rsidP="00821962">
            <w:pPr>
              <w:pStyle w:val="TableText"/>
              <w:rPr>
                <w:rStyle w:val="Red"/>
                <w:b/>
                <w:color w:val="000000" w:themeColor="text1"/>
                <w:sz w:val="18"/>
                <w:szCs w:val="18"/>
              </w:rPr>
            </w:pPr>
            <w:r w:rsidRPr="002B5593">
              <w:rPr>
                <w:rStyle w:val="Red"/>
                <w:b/>
                <w:color w:val="FFFFFF" w:themeColor="background1"/>
                <w:sz w:val="18"/>
                <w:szCs w:val="18"/>
              </w:rPr>
              <w:t>Look up table</w:t>
            </w:r>
          </w:p>
        </w:tc>
      </w:tr>
      <w:tr w:rsidR="002B5593" w:rsidRPr="002B5593" w14:paraId="040DA59A" w14:textId="77777777" w:rsidTr="001F4EC0">
        <w:trPr>
          <w:cantSplit/>
          <w:tblHeader/>
        </w:trPr>
        <w:tc>
          <w:tcPr>
            <w:tcW w:w="2340" w:type="pct"/>
            <w:shd w:val="clear" w:color="auto" w:fill="auto"/>
          </w:tcPr>
          <w:p w14:paraId="0CC94589" w14:textId="77777777" w:rsidR="004D5D6C" w:rsidRPr="002B5593" w:rsidRDefault="004D5D6C" w:rsidP="00821962">
            <w:pPr>
              <w:pStyle w:val="TableText"/>
              <w:rPr>
                <w:rStyle w:val="Red"/>
                <w:b/>
                <w:color w:val="000000" w:themeColor="text1"/>
                <w:sz w:val="18"/>
                <w:szCs w:val="18"/>
              </w:rPr>
            </w:pPr>
            <w:r w:rsidRPr="002B5593">
              <w:rPr>
                <w:rStyle w:val="Red"/>
                <w:b/>
                <w:color w:val="000000" w:themeColor="text1"/>
                <w:sz w:val="18"/>
                <w:szCs w:val="18"/>
              </w:rPr>
              <w:t>Number of samples taken in any period of 12 months</w:t>
            </w:r>
          </w:p>
        </w:tc>
        <w:tc>
          <w:tcPr>
            <w:tcW w:w="2660" w:type="pct"/>
            <w:shd w:val="clear" w:color="auto" w:fill="auto"/>
          </w:tcPr>
          <w:p w14:paraId="207D5AB5" w14:textId="77777777" w:rsidR="004D5D6C" w:rsidRPr="002B5593" w:rsidRDefault="004D5D6C" w:rsidP="00821962">
            <w:pPr>
              <w:pStyle w:val="TableText"/>
              <w:rPr>
                <w:rStyle w:val="Red"/>
                <w:b/>
                <w:color w:val="000000" w:themeColor="text1"/>
                <w:sz w:val="18"/>
                <w:szCs w:val="18"/>
              </w:rPr>
            </w:pPr>
            <w:r w:rsidRPr="002B5593">
              <w:rPr>
                <w:rStyle w:val="Red"/>
                <w:b/>
                <w:color w:val="000000" w:themeColor="text1"/>
                <w:sz w:val="18"/>
                <w:szCs w:val="18"/>
              </w:rPr>
              <w:t>Maximum number of samples permitted to exceed limit for given parameter</w:t>
            </w:r>
          </w:p>
        </w:tc>
      </w:tr>
      <w:tr w:rsidR="002B5593" w:rsidRPr="002B5593" w14:paraId="1EEF455A" w14:textId="77777777" w:rsidTr="001F4EC0">
        <w:trPr>
          <w:cantSplit/>
        </w:trPr>
        <w:tc>
          <w:tcPr>
            <w:tcW w:w="2340" w:type="pct"/>
            <w:shd w:val="clear" w:color="auto" w:fill="auto"/>
          </w:tcPr>
          <w:p w14:paraId="1A96C23D"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4–7  </w:t>
            </w:r>
          </w:p>
        </w:tc>
        <w:tc>
          <w:tcPr>
            <w:tcW w:w="2660" w:type="pct"/>
            <w:shd w:val="clear" w:color="auto" w:fill="auto"/>
          </w:tcPr>
          <w:p w14:paraId="24A667F7"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w:t>
            </w:r>
          </w:p>
        </w:tc>
      </w:tr>
      <w:tr w:rsidR="002B5593" w:rsidRPr="002B5593" w14:paraId="7C103DBB" w14:textId="77777777" w:rsidTr="001F4EC0">
        <w:trPr>
          <w:cantSplit/>
        </w:trPr>
        <w:tc>
          <w:tcPr>
            <w:tcW w:w="2340" w:type="pct"/>
            <w:shd w:val="clear" w:color="auto" w:fill="auto"/>
          </w:tcPr>
          <w:p w14:paraId="5C444045"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8–16</w:t>
            </w:r>
          </w:p>
        </w:tc>
        <w:tc>
          <w:tcPr>
            <w:tcW w:w="2660" w:type="pct"/>
            <w:shd w:val="clear" w:color="auto" w:fill="auto"/>
          </w:tcPr>
          <w:p w14:paraId="41628835"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2</w:t>
            </w:r>
          </w:p>
        </w:tc>
      </w:tr>
      <w:tr w:rsidR="002B5593" w:rsidRPr="002B5593" w14:paraId="7B8577DC" w14:textId="77777777" w:rsidTr="001F4EC0">
        <w:trPr>
          <w:cantSplit/>
        </w:trPr>
        <w:tc>
          <w:tcPr>
            <w:tcW w:w="2340" w:type="pct"/>
            <w:shd w:val="clear" w:color="auto" w:fill="auto"/>
          </w:tcPr>
          <w:p w14:paraId="161D1F07"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17–28 </w:t>
            </w:r>
          </w:p>
        </w:tc>
        <w:tc>
          <w:tcPr>
            <w:tcW w:w="2660" w:type="pct"/>
            <w:shd w:val="clear" w:color="auto" w:fill="auto"/>
          </w:tcPr>
          <w:p w14:paraId="763C1F30"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3</w:t>
            </w:r>
          </w:p>
        </w:tc>
      </w:tr>
      <w:tr w:rsidR="002B5593" w:rsidRPr="002B5593" w14:paraId="4075CF2D" w14:textId="77777777" w:rsidTr="001F4EC0">
        <w:trPr>
          <w:cantSplit/>
        </w:trPr>
        <w:tc>
          <w:tcPr>
            <w:tcW w:w="2340" w:type="pct"/>
            <w:shd w:val="clear" w:color="auto" w:fill="auto"/>
          </w:tcPr>
          <w:p w14:paraId="4A5423D7"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29–40 </w:t>
            </w:r>
          </w:p>
        </w:tc>
        <w:tc>
          <w:tcPr>
            <w:tcW w:w="2660" w:type="pct"/>
            <w:shd w:val="clear" w:color="auto" w:fill="auto"/>
          </w:tcPr>
          <w:p w14:paraId="18EFBEC2"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4</w:t>
            </w:r>
          </w:p>
        </w:tc>
      </w:tr>
      <w:tr w:rsidR="002B5593" w:rsidRPr="002B5593" w14:paraId="37BE5017" w14:textId="77777777" w:rsidTr="001F4EC0">
        <w:trPr>
          <w:cantSplit/>
        </w:trPr>
        <w:tc>
          <w:tcPr>
            <w:tcW w:w="2340" w:type="pct"/>
            <w:shd w:val="clear" w:color="auto" w:fill="auto"/>
          </w:tcPr>
          <w:p w14:paraId="0299BBC1"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41–53  </w:t>
            </w:r>
          </w:p>
        </w:tc>
        <w:tc>
          <w:tcPr>
            <w:tcW w:w="2660" w:type="pct"/>
            <w:shd w:val="clear" w:color="auto" w:fill="auto"/>
          </w:tcPr>
          <w:p w14:paraId="5EC49CC0"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5</w:t>
            </w:r>
          </w:p>
        </w:tc>
      </w:tr>
      <w:tr w:rsidR="002B5593" w:rsidRPr="002B5593" w14:paraId="7DBB7625" w14:textId="77777777" w:rsidTr="001F4EC0">
        <w:trPr>
          <w:cantSplit/>
        </w:trPr>
        <w:tc>
          <w:tcPr>
            <w:tcW w:w="2340" w:type="pct"/>
            <w:shd w:val="clear" w:color="auto" w:fill="auto"/>
          </w:tcPr>
          <w:p w14:paraId="1B1340C6"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54–67  </w:t>
            </w:r>
          </w:p>
        </w:tc>
        <w:tc>
          <w:tcPr>
            <w:tcW w:w="2660" w:type="pct"/>
            <w:shd w:val="clear" w:color="auto" w:fill="auto"/>
          </w:tcPr>
          <w:p w14:paraId="4CA8AB2B"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6</w:t>
            </w:r>
          </w:p>
        </w:tc>
      </w:tr>
      <w:tr w:rsidR="002B5593" w:rsidRPr="002B5593" w14:paraId="7FCB1F46" w14:textId="77777777" w:rsidTr="001F4EC0">
        <w:trPr>
          <w:cantSplit/>
        </w:trPr>
        <w:tc>
          <w:tcPr>
            <w:tcW w:w="2340" w:type="pct"/>
            <w:shd w:val="clear" w:color="auto" w:fill="auto"/>
          </w:tcPr>
          <w:p w14:paraId="1BB06E5E"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68–81  </w:t>
            </w:r>
          </w:p>
        </w:tc>
        <w:tc>
          <w:tcPr>
            <w:tcW w:w="2660" w:type="pct"/>
            <w:shd w:val="clear" w:color="auto" w:fill="auto"/>
          </w:tcPr>
          <w:p w14:paraId="5A86C89D"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7</w:t>
            </w:r>
          </w:p>
        </w:tc>
      </w:tr>
      <w:tr w:rsidR="002B5593" w:rsidRPr="002B5593" w14:paraId="1ED7F47A" w14:textId="77777777" w:rsidTr="001F4EC0">
        <w:trPr>
          <w:cantSplit/>
        </w:trPr>
        <w:tc>
          <w:tcPr>
            <w:tcW w:w="2340" w:type="pct"/>
            <w:shd w:val="clear" w:color="auto" w:fill="auto"/>
          </w:tcPr>
          <w:p w14:paraId="2E7BC461"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82–95 </w:t>
            </w:r>
          </w:p>
        </w:tc>
        <w:tc>
          <w:tcPr>
            <w:tcW w:w="2660" w:type="pct"/>
            <w:shd w:val="clear" w:color="auto" w:fill="auto"/>
          </w:tcPr>
          <w:p w14:paraId="5D299221"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8</w:t>
            </w:r>
          </w:p>
        </w:tc>
      </w:tr>
      <w:tr w:rsidR="002B5593" w:rsidRPr="002B5593" w14:paraId="021A2BAD" w14:textId="77777777" w:rsidTr="001F4EC0">
        <w:trPr>
          <w:cantSplit/>
        </w:trPr>
        <w:tc>
          <w:tcPr>
            <w:tcW w:w="2340" w:type="pct"/>
            <w:shd w:val="clear" w:color="auto" w:fill="auto"/>
          </w:tcPr>
          <w:p w14:paraId="5DCAA2CB"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96–110 </w:t>
            </w:r>
          </w:p>
        </w:tc>
        <w:tc>
          <w:tcPr>
            <w:tcW w:w="2660" w:type="pct"/>
            <w:shd w:val="clear" w:color="auto" w:fill="auto"/>
          </w:tcPr>
          <w:p w14:paraId="41D4219C"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9</w:t>
            </w:r>
          </w:p>
        </w:tc>
      </w:tr>
      <w:tr w:rsidR="002B5593" w:rsidRPr="002B5593" w14:paraId="37EE4020" w14:textId="77777777" w:rsidTr="001F4EC0">
        <w:trPr>
          <w:cantSplit/>
        </w:trPr>
        <w:tc>
          <w:tcPr>
            <w:tcW w:w="2340" w:type="pct"/>
            <w:shd w:val="clear" w:color="auto" w:fill="auto"/>
          </w:tcPr>
          <w:p w14:paraId="410A42B2"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111–125  </w:t>
            </w:r>
          </w:p>
        </w:tc>
        <w:tc>
          <w:tcPr>
            <w:tcW w:w="2660" w:type="pct"/>
            <w:shd w:val="clear" w:color="auto" w:fill="auto"/>
          </w:tcPr>
          <w:p w14:paraId="41AD7F02"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10</w:t>
            </w:r>
          </w:p>
        </w:tc>
      </w:tr>
      <w:tr w:rsidR="002B5593" w:rsidRPr="002B5593" w14:paraId="664179E2" w14:textId="77777777" w:rsidTr="001F4EC0">
        <w:trPr>
          <w:cantSplit/>
        </w:trPr>
        <w:tc>
          <w:tcPr>
            <w:tcW w:w="2340" w:type="pct"/>
            <w:shd w:val="clear" w:color="auto" w:fill="auto"/>
          </w:tcPr>
          <w:p w14:paraId="4A1EE1A4"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126–140  </w:t>
            </w:r>
          </w:p>
        </w:tc>
        <w:tc>
          <w:tcPr>
            <w:tcW w:w="2660" w:type="pct"/>
            <w:shd w:val="clear" w:color="auto" w:fill="auto"/>
          </w:tcPr>
          <w:p w14:paraId="1DC33E80"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11</w:t>
            </w:r>
          </w:p>
        </w:tc>
      </w:tr>
      <w:tr w:rsidR="002B5593" w:rsidRPr="002B5593" w14:paraId="6DFC73F1" w14:textId="77777777" w:rsidTr="001F4EC0">
        <w:trPr>
          <w:cantSplit/>
        </w:trPr>
        <w:tc>
          <w:tcPr>
            <w:tcW w:w="2340" w:type="pct"/>
            <w:shd w:val="clear" w:color="auto" w:fill="auto"/>
          </w:tcPr>
          <w:p w14:paraId="78EDB495"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141–155  </w:t>
            </w:r>
          </w:p>
        </w:tc>
        <w:tc>
          <w:tcPr>
            <w:tcW w:w="2660" w:type="pct"/>
            <w:shd w:val="clear" w:color="auto" w:fill="auto"/>
          </w:tcPr>
          <w:p w14:paraId="52359E08"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12</w:t>
            </w:r>
          </w:p>
        </w:tc>
      </w:tr>
      <w:tr w:rsidR="002B5593" w:rsidRPr="002B5593" w14:paraId="71F87450" w14:textId="77777777" w:rsidTr="001F4EC0">
        <w:trPr>
          <w:cantSplit/>
        </w:trPr>
        <w:tc>
          <w:tcPr>
            <w:tcW w:w="2340" w:type="pct"/>
            <w:shd w:val="clear" w:color="auto" w:fill="auto"/>
          </w:tcPr>
          <w:p w14:paraId="08F8D8FE"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156–171  </w:t>
            </w:r>
          </w:p>
        </w:tc>
        <w:tc>
          <w:tcPr>
            <w:tcW w:w="2660" w:type="pct"/>
            <w:shd w:val="clear" w:color="auto" w:fill="auto"/>
          </w:tcPr>
          <w:p w14:paraId="4DA9463D"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13</w:t>
            </w:r>
          </w:p>
        </w:tc>
      </w:tr>
      <w:tr w:rsidR="002B5593" w:rsidRPr="002B5593" w14:paraId="1680FDFB" w14:textId="77777777" w:rsidTr="001F4EC0">
        <w:trPr>
          <w:cantSplit/>
        </w:trPr>
        <w:tc>
          <w:tcPr>
            <w:tcW w:w="2340" w:type="pct"/>
            <w:shd w:val="clear" w:color="auto" w:fill="auto"/>
          </w:tcPr>
          <w:p w14:paraId="63931F51"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172–187 </w:t>
            </w:r>
          </w:p>
        </w:tc>
        <w:tc>
          <w:tcPr>
            <w:tcW w:w="2660" w:type="pct"/>
            <w:shd w:val="clear" w:color="auto" w:fill="auto"/>
          </w:tcPr>
          <w:p w14:paraId="1E2542D1"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14</w:t>
            </w:r>
          </w:p>
        </w:tc>
      </w:tr>
      <w:tr w:rsidR="002B5593" w:rsidRPr="002B5593" w14:paraId="2575BCE9" w14:textId="77777777" w:rsidTr="001F4EC0">
        <w:trPr>
          <w:cantSplit/>
        </w:trPr>
        <w:tc>
          <w:tcPr>
            <w:tcW w:w="2340" w:type="pct"/>
            <w:shd w:val="clear" w:color="auto" w:fill="auto"/>
          </w:tcPr>
          <w:p w14:paraId="6D9C468B"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188–203  </w:t>
            </w:r>
          </w:p>
        </w:tc>
        <w:tc>
          <w:tcPr>
            <w:tcW w:w="2660" w:type="pct"/>
            <w:shd w:val="clear" w:color="auto" w:fill="auto"/>
          </w:tcPr>
          <w:p w14:paraId="1F4B43D3"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15</w:t>
            </w:r>
          </w:p>
        </w:tc>
      </w:tr>
      <w:tr w:rsidR="002B5593" w:rsidRPr="002B5593" w14:paraId="568106C6" w14:textId="77777777" w:rsidTr="001F4EC0">
        <w:trPr>
          <w:cantSplit/>
        </w:trPr>
        <w:tc>
          <w:tcPr>
            <w:tcW w:w="2340" w:type="pct"/>
            <w:shd w:val="clear" w:color="auto" w:fill="auto"/>
          </w:tcPr>
          <w:p w14:paraId="30DD0685"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204–219  </w:t>
            </w:r>
          </w:p>
        </w:tc>
        <w:tc>
          <w:tcPr>
            <w:tcW w:w="2660" w:type="pct"/>
            <w:shd w:val="clear" w:color="auto" w:fill="auto"/>
          </w:tcPr>
          <w:p w14:paraId="2A4FE7EC"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16</w:t>
            </w:r>
          </w:p>
        </w:tc>
      </w:tr>
      <w:tr w:rsidR="002B5593" w:rsidRPr="002B5593" w14:paraId="05468540" w14:textId="77777777" w:rsidTr="001F4EC0">
        <w:trPr>
          <w:cantSplit/>
        </w:trPr>
        <w:tc>
          <w:tcPr>
            <w:tcW w:w="2340" w:type="pct"/>
            <w:shd w:val="clear" w:color="auto" w:fill="auto"/>
          </w:tcPr>
          <w:p w14:paraId="2EEDC30E"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220–235  </w:t>
            </w:r>
          </w:p>
        </w:tc>
        <w:tc>
          <w:tcPr>
            <w:tcW w:w="2660" w:type="pct"/>
            <w:shd w:val="clear" w:color="auto" w:fill="auto"/>
          </w:tcPr>
          <w:p w14:paraId="7260C3DA"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17</w:t>
            </w:r>
          </w:p>
        </w:tc>
      </w:tr>
      <w:tr w:rsidR="002B5593" w:rsidRPr="002B5593" w14:paraId="3419C930" w14:textId="77777777" w:rsidTr="001F4EC0">
        <w:trPr>
          <w:cantSplit/>
        </w:trPr>
        <w:tc>
          <w:tcPr>
            <w:tcW w:w="2340" w:type="pct"/>
            <w:shd w:val="clear" w:color="auto" w:fill="auto"/>
          </w:tcPr>
          <w:p w14:paraId="7D728FE2"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236–251 </w:t>
            </w:r>
          </w:p>
        </w:tc>
        <w:tc>
          <w:tcPr>
            <w:tcW w:w="2660" w:type="pct"/>
            <w:shd w:val="clear" w:color="auto" w:fill="auto"/>
          </w:tcPr>
          <w:p w14:paraId="2F06D4AD"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18</w:t>
            </w:r>
          </w:p>
        </w:tc>
      </w:tr>
      <w:tr w:rsidR="002B5593" w:rsidRPr="002B5593" w14:paraId="0E216CFC" w14:textId="77777777" w:rsidTr="001F4EC0">
        <w:trPr>
          <w:cantSplit/>
        </w:trPr>
        <w:tc>
          <w:tcPr>
            <w:tcW w:w="2340" w:type="pct"/>
            <w:shd w:val="clear" w:color="auto" w:fill="auto"/>
          </w:tcPr>
          <w:p w14:paraId="5C481632"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252–268 </w:t>
            </w:r>
          </w:p>
        </w:tc>
        <w:tc>
          <w:tcPr>
            <w:tcW w:w="2660" w:type="pct"/>
            <w:shd w:val="clear" w:color="auto" w:fill="auto"/>
          </w:tcPr>
          <w:p w14:paraId="54885B3F"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19</w:t>
            </w:r>
          </w:p>
        </w:tc>
      </w:tr>
      <w:tr w:rsidR="002B5593" w:rsidRPr="002B5593" w14:paraId="26D7D059" w14:textId="77777777" w:rsidTr="001F4EC0">
        <w:trPr>
          <w:cantSplit/>
        </w:trPr>
        <w:tc>
          <w:tcPr>
            <w:tcW w:w="2340" w:type="pct"/>
            <w:shd w:val="clear" w:color="auto" w:fill="auto"/>
          </w:tcPr>
          <w:p w14:paraId="335EC502"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269–284  </w:t>
            </w:r>
          </w:p>
        </w:tc>
        <w:tc>
          <w:tcPr>
            <w:tcW w:w="2660" w:type="pct"/>
            <w:shd w:val="clear" w:color="auto" w:fill="auto"/>
          </w:tcPr>
          <w:p w14:paraId="55B89FD0"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20</w:t>
            </w:r>
          </w:p>
        </w:tc>
      </w:tr>
      <w:tr w:rsidR="002B5593" w:rsidRPr="002B5593" w14:paraId="0B72D31C" w14:textId="77777777" w:rsidTr="001F4EC0">
        <w:trPr>
          <w:cantSplit/>
        </w:trPr>
        <w:tc>
          <w:tcPr>
            <w:tcW w:w="2340" w:type="pct"/>
            <w:shd w:val="clear" w:color="auto" w:fill="auto"/>
          </w:tcPr>
          <w:p w14:paraId="40609B62"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285–300  </w:t>
            </w:r>
          </w:p>
        </w:tc>
        <w:tc>
          <w:tcPr>
            <w:tcW w:w="2660" w:type="pct"/>
            <w:shd w:val="clear" w:color="auto" w:fill="auto"/>
          </w:tcPr>
          <w:p w14:paraId="5535C927"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21</w:t>
            </w:r>
          </w:p>
        </w:tc>
      </w:tr>
      <w:tr w:rsidR="002B5593" w:rsidRPr="002B5593" w14:paraId="71D3DAAD" w14:textId="77777777" w:rsidTr="001F4EC0">
        <w:trPr>
          <w:cantSplit/>
        </w:trPr>
        <w:tc>
          <w:tcPr>
            <w:tcW w:w="2340" w:type="pct"/>
            <w:shd w:val="clear" w:color="auto" w:fill="auto"/>
          </w:tcPr>
          <w:p w14:paraId="4F1988E7"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301–317 </w:t>
            </w:r>
          </w:p>
        </w:tc>
        <w:tc>
          <w:tcPr>
            <w:tcW w:w="2660" w:type="pct"/>
            <w:shd w:val="clear" w:color="auto" w:fill="auto"/>
          </w:tcPr>
          <w:p w14:paraId="21A5D472"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22</w:t>
            </w:r>
          </w:p>
        </w:tc>
      </w:tr>
      <w:tr w:rsidR="002B5593" w:rsidRPr="002B5593" w14:paraId="762DC11A" w14:textId="77777777" w:rsidTr="001F4EC0">
        <w:trPr>
          <w:cantSplit/>
        </w:trPr>
        <w:tc>
          <w:tcPr>
            <w:tcW w:w="2340" w:type="pct"/>
            <w:shd w:val="clear" w:color="auto" w:fill="auto"/>
          </w:tcPr>
          <w:p w14:paraId="677900B4"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318–334  </w:t>
            </w:r>
          </w:p>
        </w:tc>
        <w:tc>
          <w:tcPr>
            <w:tcW w:w="2660" w:type="pct"/>
            <w:shd w:val="clear" w:color="auto" w:fill="auto"/>
          </w:tcPr>
          <w:p w14:paraId="281CDBEC"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23</w:t>
            </w:r>
          </w:p>
        </w:tc>
      </w:tr>
      <w:tr w:rsidR="002B5593" w:rsidRPr="002B5593" w14:paraId="069DF58B" w14:textId="77777777" w:rsidTr="001F4EC0">
        <w:trPr>
          <w:cantSplit/>
        </w:trPr>
        <w:tc>
          <w:tcPr>
            <w:tcW w:w="2340" w:type="pct"/>
            <w:shd w:val="clear" w:color="auto" w:fill="auto"/>
          </w:tcPr>
          <w:p w14:paraId="5455F084"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335–350 </w:t>
            </w:r>
          </w:p>
        </w:tc>
        <w:tc>
          <w:tcPr>
            <w:tcW w:w="2660" w:type="pct"/>
            <w:shd w:val="clear" w:color="auto" w:fill="auto"/>
          </w:tcPr>
          <w:p w14:paraId="7FF8CB58"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24</w:t>
            </w:r>
          </w:p>
        </w:tc>
      </w:tr>
      <w:tr w:rsidR="002B5593" w:rsidRPr="002B5593" w14:paraId="23B7E8D9" w14:textId="77777777" w:rsidTr="001F4EC0">
        <w:trPr>
          <w:cantSplit/>
        </w:trPr>
        <w:tc>
          <w:tcPr>
            <w:tcW w:w="2340" w:type="pct"/>
            <w:shd w:val="clear" w:color="auto" w:fill="auto"/>
          </w:tcPr>
          <w:p w14:paraId="74E191A9"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351–365 </w:t>
            </w:r>
          </w:p>
        </w:tc>
        <w:tc>
          <w:tcPr>
            <w:tcW w:w="2660" w:type="pct"/>
            <w:shd w:val="clear" w:color="auto" w:fill="auto"/>
          </w:tcPr>
          <w:p w14:paraId="0C9DFB21" w14:textId="77777777" w:rsidR="004D5D6C" w:rsidRPr="002B5593" w:rsidRDefault="004D5D6C" w:rsidP="00821962">
            <w:pPr>
              <w:pStyle w:val="TableText"/>
              <w:rPr>
                <w:rStyle w:val="Red"/>
                <w:color w:val="000000" w:themeColor="text1"/>
                <w:sz w:val="18"/>
                <w:szCs w:val="18"/>
              </w:rPr>
            </w:pPr>
            <w:r w:rsidRPr="002B5593">
              <w:rPr>
                <w:rStyle w:val="Red"/>
                <w:color w:val="000000" w:themeColor="text1"/>
                <w:sz w:val="18"/>
                <w:szCs w:val="18"/>
              </w:rPr>
              <w:t xml:space="preserve"> 25</w:t>
            </w:r>
          </w:p>
        </w:tc>
      </w:tr>
    </w:tbl>
    <w:p w14:paraId="616C87B9" w14:textId="77777777" w:rsidR="004D5D6C" w:rsidRPr="00634578" w:rsidRDefault="004D5D6C" w:rsidP="00821962">
      <w:pPr>
        <w:pStyle w:val="Heading1NotIndexed"/>
        <w:ind w:left="567"/>
        <w:rPr>
          <w:rStyle w:val="Red"/>
          <w:color w:val="000000" w:themeColor="text1"/>
        </w:rPr>
      </w:pPr>
      <w:r>
        <w:rPr>
          <w:rStyle w:val="Red"/>
        </w:rPr>
        <w:br w:type="page"/>
      </w:r>
      <w:r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4D5D6C" w:rsidRPr="00634578" w14:paraId="0DBD0F54" w14:textId="77777777" w:rsidTr="001F4EC0">
        <w:trPr>
          <w:cantSplit/>
          <w:tblHeader/>
        </w:trPr>
        <w:tc>
          <w:tcPr>
            <w:tcW w:w="737" w:type="pct"/>
            <w:shd w:val="clear" w:color="auto" w:fill="auto"/>
          </w:tcPr>
          <w:p w14:paraId="1B9FBB92" w14:textId="77777777" w:rsidR="004D5D6C" w:rsidRPr="00634578" w:rsidRDefault="004D5D6C"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9EB9113" w14:textId="77777777" w:rsidR="004D5D6C" w:rsidRPr="00634578" w:rsidRDefault="004D5D6C"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3D297938" w14:textId="77777777" w:rsidR="004D5D6C" w:rsidRPr="00634578" w:rsidRDefault="004D5D6C"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7B1C21B9" w14:textId="77777777" w:rsidR="004D5D6C" w:rsidRPr="00634578" w:rsidRDefault="004D5D6C"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0146A1E2" w14:textId="77777777" w:rsidR="004D5D6C" w:rsidRPr="00634578" w:rsidRDefault="004D5D6C"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4D5D6C" w:rsidRPr="00634578" w14:paraId="6639C2D0" w14:textId="77777777" w:rsidTr="001F4EC0">
        <w:trPr>
          <w:cantSplit/>
        </w:trPr>
        <w:tc>
          <w:tcPr>
            <w:tcW w:w="737" w:type="pct"/>
            <w:shd w:val="clear" w:color="auto" w:fill="auto"/>
          </w:tcPr>
          <w:p w14:paraId="2901D426"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Sanitary</w:t>
            </w:r>
          </w:p>
          <w:p w14:paraId="4634717C" w14:textId="77777777" w:rsidR="004D5D6C" w:rsidRPr="00634578" w:rsidRDefault="004D5D6C" w:rsidP="00821962">
            <w:pPr>
              <w:pStyle w:val="TableText"/>
              <w:rPr>
                <w:rStyle w:val="Red"/>
                <w:color w:val="000000" w:themeColor="text1"/>
                <w:sz w:val="18"/>
                <w:szCs w:val="18"/>
              </w:rPr>
            </w:pPr>
          </w:p>
        </w:tc>
        <w:tc>
          <w:tcPr>
            <w:tcW w:w="1056" w:type="pct"/>
            <w:shd w:val="clear" w:color="auto" w:fill="auto"/>
          </w:tcPr>
          <w:p w14:paraId="64F282AA"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468BA965"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6EE6845"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33232471"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4D5D6C" w:rsidRPr="00634578" w14:paraId="048A96DF" w14:textId="77777777" w:rsidTr="001F4EC0">
        <w:trPr>
          <w:cantSplit/>
        </w:trPr>
        <w:tc>
          <w:tcPr>
            <w:tcW w:w="737" w:type="pct"/>
            <w:shd w:val="clear" w:color="auto" w:fill="auto"/>
          </w:tcPr>
          <w:p w14:paraId="50F39581"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Non sanitary</w:t>
            </w:r>
          </w:p>
          <w:p w14:paraId="2BBB5DF1" w14:textId="77777777" w:rsidR="004D5D6C" w:rsidRPr="00634578" w:rsidRDefault="004D5D6C" w:rsidP="00821962">
            <w:pPr>
              <w:pStyle w:val="TableText"/>
              <w:rPr>
                <w:rStyle w:val="Red"/>
                <w:color w:val="000000" w:themeColor="text1"/>
                <w:sz w:val="18"/>
                <w:szCs w:val="18"/>
              </w:rPr>
            </w:pPr>
          </w:p>
        </w:tc>
        <w:tc>
          <w:tcPr>
            <w:tcW w:w="1056" w:type="pct"/>
            <w:shd w:val="clear" w:color="auto" w:fill="auto"/>
          </w:tcPr>
          <w:p w14:paraId="4E0FA57D"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494C9C6D"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1B19F0A5"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4D31A4C2" w14:textId="77777777" w:rsidR="004D5D6C" w:rsidRPr="00634578" w:rsidRDefault="004D5D6C"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24DB2EB0" w14:textId="54CC93C6" w:rsidR="004D5D6C" w:rsidRPr="002B5593" w:rsidRDefault="004D5D6C" w:rsidP="002B5593">
      <w:pPr>
        <w:pStyle w:val="Heading1NotIndexed"/>
        <w:rPr>
          <w:rFonts w:cs="Arial"/>
          <w:color w:val="FF00FF"/>
          <w:sz w:val="18"/>
          <w:szCs w:val="18"/>
        </w:rPr>
      </w:pPr>
      <w:r w:rsidRPr="002B5593">
        <w:br w:type="page"/>
      </w:r>
      <w:r w:rsidR="002B5593">
        <w:lastRenderedPageBreak/>
        <w:t xml:space="preserve">     </w:t>
      </w:r>
      <w:r w:rsidRPr="00796C48">
        <w:t>Schedule 4 – Reporting</w:t>
      </w:r>
    </w:p>
    <w:p w14:paraId="1D3DBDF0" w14:textId="77777777" w:rsidR="004D5D6C" w:rsidRPr="0006689A" w:rsidRDefault="004D5D6C"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4D5D6C" w:rsidRPr="00C25946" w14:paraId="41911840" w14:textId="77777777" w:rsidTr="00D55C1F">
        <w:trPr>
          <w:cantSplit/>
          <w:tblHeader/>
        </w:trPr>
        <w:tc>
          <w:tcPr>
            <w:tcW w:w="5000" w:type="pct"/>
            <w:gridSpan w:val="5"/>
            <w:shd w:val="clear" w:color="auto" w:fill="000000"/>
          </w:tcPr>
          <w:p w14:paraId="64AC504A" w14:textId="77777777" w:rsidR="004D5D6C" w:rsidRPr="00D55C1F" w:rsidRDefault="004D5D6C" w:rsidP="00821962">
            <w:pPr>
              <w:pStyle w:val="TableText"/>
              <w:rPr>
                <w:b/>
                <w:sz w:val="18"/>
                <w:szCs w:val="18"/>
              </w:rPr>
            </w:pPr>
            <w:r w:rsidRPr="00D55C1F">
              <w:rPr>
                <w:b/>
                <w:sz w:val="18"/>
                <w:szCs w:val="18"/>
              </w:rPr>
              <w:t>Table S4.1 Reporting of monitoring data</w:t>
            </w:r>
          </w:p>
        </w:tc>
      </w:tr>
      <w:tr w:rsidR="004D5D6C" w:rsidRPr="00C25946" w14:paraId="42C7DA16" w14:textId="77777777" w:rsidTr="002B5593">
        <w:trPr>
          <w:cantSplit/>
          <w:trHeight w:val="541"/>
          <w:tblHeader/>
        </w:trPr>
        <w:tc>
          <w:tcPr>
            <w:tcW w:w="837" w:type="pct"/>
          </w:tcPr>
          <w:p w14:paraId="765C2244" w14:textId="77777777" w:rsidR="004D5D6C" w:rsidRPr="001F4EC0" w:rsidRDefault="004D5D6C" w:rsidP="00821962">
            <w:pPr>
              <w:pStyle w:val="TableText"/>
              <w:rPr>
                <w:b/>
                <w:sz w:val="18"/>
                <w:szCs w:val="18"/>
              </w:rPr>
            </w:pPr>
            <w:r w:rsidRPr="00D55C1F">
              <w:rPr>
                <w:b/>
                <w:sz w:val="18"/>
                <w:szCs w:val="18"/>
              </w:rPr>
              <w:t>Activity Reference</w:t>
            </w:r>
          </w:p>
        </w:tc>
        <w:tc>
          <w:tcPr>
            <w:tcW w:w="1166" w:type="pct"/>
            <w:shd w:val="clear" w:color="auto" w:fill="auto"/>
          </w:tcPr>
          <w:p w14:paraId="479B94CC" w14:textId="77777777" w:rsidR="004D5D6C" w:rsidRPr="001F4EC0" w:rsidRDefault="004D5D6C" w:rsidP="00821962">
            <w:pPr>
              <w:pStyle w:val="TableText"/>
              <w:rPr>
                <w:b/>
                <w:sz w:val="18"/>
                <w:szCs w:val="18"/>
              </w:rPr>
            </w:pPr>
            <w:r w:rsidRPr="001F4EC0">
              <w:rPr>
                <w:b/>
                <w:sz w:val="18"/>
                <w:szCs w:val="18"/>
              </w:rPr>
              <w:t>Parameter</w:t>
            </w:r>
          </w:p>
        </w:tc>
        <w:tc>
          <w:tcPr>
            <w:tcW w:w="1000" w:type="pct"/>
            <w:shd w:val="clear" w:color="auto" w:fill="auto"/>
          </w:tcPr>
          <w:p w14:paraId="6BEB5E77" w14:textId="6034444D" w:rsidR="004D5D6C" w:rsidRPr="002B5593" w:rsidRDefault="004D5D6C" w:rsidP="002B5593">
            <w:pPr>
              <w:pStyle w:val="TableText"/>
              <w:rPr>
                <w:b/>
                <w:sz w:val="18"/>
                <w:szCs w:val="18"/>
              </w:rPr>
            </w:pPr>
            <w:r w:rsidRPr="001F4EC0">
              <w:rPr>
                <w:b/>
                <w:sz w:val="18"/>
                <w:szCs w:val="18"/>
              </w:rPr>
              <w:t>Monitoring point reference</w:t>
            </w:r>
          </w:p>
        </w:tc>
        <w:tc>
          <w:tcPr>
            <w:tcW w:w="1082" w:type="pct"/>
            <w:shd w:val="clear" w:color="auto" w:fill="auto"/>
          </w:tcPr>
          <w:p w14:paraId="3F93F6CA" w14:textId="77777777" w:rsidR="004D5D6C" w:rsidRDefault="004D5D6C" w:rsidP="00821962">
            <w:pPr>
              <w:pStyle w:val="TableText"/>
              <w:rPr>
                <w:b/>
                <w:sz w:val="18"/>
                <w:szCs w:val="18"/>
              </w:rPr>
            </w:pPr>
            <w:r w:rsidRPr="001F4EC0">
              <w:rPr>
                <w:b/>
                <w:sz w:val="18"/>
                <w:szCs w:val="18"/>
              </w:rPr>
              <w:t>Reporting period</w:t>
            </w:r>
          </w:p>
          <w:p w14:paraId="2A6F6B17" w14:textId="769A460B" w:rsidR="004D5D6C" w:rsidRPr="001F4EC0" w:rsidRDefault="004D5D6C" w:rsidP="00821962">
            <w:pPr>
              <w:pStyle w:val="TableText"/>
              <w:rPr>
                <w:b/>
                <w:sz w:val="18"/>
                <w:szCs w:val="18"/>
              </w:rPr>
            </w:pPr>
          </w:p>
        </w:tc>
        <w:tc>
          <w:tcPr>
            <w:tcW w:w="915" w:type="pct"/>
            <w:shd w:val="clear" w:color="auto" w:fill="auto"/>
          </w:tcPr>
          <w:p w14:paraId="0F6C24AE" w14:textId="77777777" w:rsidR="004D5D6C" w:rsidRPr="001F4EC0" w:rsidRDefault="004D5D6C" w:rsidP="00821962">
            <w:pPr>
              <w:pStyle w:val="TableText"/>
              <w:rPr>
                <w:b/>
                <w:sz w:val="18"/>
                <w:szCs w:val="18"/>
              </w:rPr>
            </w:pPr>
            <w:r w:rsidRPr="001F4EC0">
              <w:rPr>
                <w:b/>
                <w:sz w:val="18"/>
                <w:szCs w:val="18"/>
              </w:rPr>
              <w:t>Period begins</w:t>
            </w:r>
          </w:p>
        </w:tc>
      </w:tr>
      <w:tr w:rsidR="004D5D6C" w:rsidRPr="00C25946" w14:paraId="30540676" w14:textId="77777777" w:rsidTr="00D55C1F">
        <w:trPr>
          <w:cantSplit/>
        </w:trPr>
        <w:tc>
          <w:tcPr>
            <w:tcW w:w="837" w:type="pct"/>
            <w:vMerge w:val="restart"/>
          </w:tcPr>
          <w:p w14:paraId="080664A6" w14:textId="409F4794"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A1 Discharge of secondary treated sewage effluent via Final Effluent Discharge Point</w:t>
            </w:r>
          </w:p>
        </w:tc>
        <w:tc>
          <w:tcPr>
            <w:tcW w:w="1166" w:type="pct"/>
            <w:shd w:val="clear" w:color="auto" w:fill="auto"/>
          </w:tcPr>
          <w:p w14:paraId="784FE1EF"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Dry Weather Flow (daily flows total)</w:t>
            </w:r>
          </w:p>
        </w:tc>
        <w:tc>
          <w:tcPr>
            <w:tcW w:w="1000" w:type="pct"/>
            <w:shd w:val="clear" w:color="auto" w:fill="auto"/>
          </w:tcPr>
          <w:p w14:paraId="2B9B7F6B"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MCERTS Flow Monitoring Point</w:t>
            </w:r>
          </w:p>
        </w:tc>
        <w:tc>
          <w:tcPr>
            <w:tcW w:w="1082" w:type="pct"/>
            <w:shd w:val="clear" w:color="auto" w:fill="auto"/>
          </w:tcPr>
          <w:p w14:paraId="0773ED70"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Annually</w:t>
            </w:r>
          </w:p>
          <w:p w14:paraId="056892B2"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Report to be submitted within 2 months of the end of the calendar year</w:t>
            </w:r>
          </w:p>
        </w:tc>
        <w:tc>
          <w:tcPr>
            <w:tcW w:w="915" w:type="pct"/>
            <w:shd w:val="clear" w:color="auto" w:fill="auto"/>
          </w:tcPr>
          <w:p w14:paraId="17D06233"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1</w:t>
            </w:r>
            <w:r w:rsidRPr="002B5593">
              <w:rPr>
                <w:rStyle w:val="Blue"/>
                <w:rFonts w:cs="Arial"/>
                <w:color w:val="auto"/>
                <w:sz w:val="18"/>
                <w:szCs w:val="18"/>
                <w:vertAlign w:val="superscript"/>
              </w:rPr>
              <w:t>st</w:t>
            </w:r>
            <w:r w:rsidRPr="002B5593">
              <w:rPr>
                <w:rStyle w:val="Blue"/>
                <w:rFonts w:cs="Arial"/>
                <w:color w:val="auto"/>
                <w:sz w:val="18"/>
                <w:szCs w:val="18"/>
              </w:rPr>
              <w:t xml:space="preserve"> January</w:t>
            </w:r>
          </w:p>
        </w:tc>
      </w:tr>
      <w:tr w:rsidR="004D5D6C" w:rsidRPr="00C25946" w14:paraId="71050EB2" w14:textId="77777777" w:rsidTr="00D55C1F">
        <w:trPr>
          <w:cantSplit/>
        </w:trPr>
        <w:tc>
          <w:tcPr>
            <w:tcW w:w="837" w:type="pct"/>
            <w:vMerge/>
          </w:tcPr>
          <w:p w14:paraId="22889EBB" w14:textId="77777777" w:rsidR="004D5D6C" w:rsidRPr="002B5593" w:rsidRDefault="004D5D6C" w:rsidP="00821962">
            <w:pPr>
              <w:pStyle w:val="TableText"/>
              <w:rPr>
                <w:rStyle w:val="Blue"/>
                <w:rFonts w:cs="Arial"/>
                <w:color w:val="auto"/>
                <w:sz w:val="18"/>
                <w:szCs w:val="18"/>
              </w:rPr>
            </w:pPr>
          </w:p>
        </w:tc>
        <w:tc>
          <w:tcPr>
            <w:tcW w:w="1166" w:type="pct"/>
            <w:shd w:val="clear" w:color="auto" w:fill="auto"/>
          </w:tcPr>
          <w:p w14:paraId="6E3E38CF"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15-minute flow</w:t>
            </w:r>
          </w:p>
        </w:tc>
        <w:tc>
          <w:tcPr>
            <w:tcW w:w="1000" w:type="pct"/>
            <w:shd w:val="clear" w:color="auto" w:fill="auto"/>
          </w:tcPr>
          <w:p w14:paraId="641644F9"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MCERTS Flow Monitoring Point</w:t>
            </w:r>
          </w:p>
        </w:tc>
        <w:tc>
          <w:tcPr>
            <w:tcW w:w="1082" w:type="pct"/>
            <w:shd w:val="clear" w:color="auto" w:fill="auto"/>
          </w:tcPr>
          <w:p w14:paraId="4560F453"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 xml:space="preserve">Reports to be provided to Natural Resources Wales upon request </w:t>
            </w:r>
          </w:p>
          <w:p w14:paraId="3389F543"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E92CE66"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Upon request by Natural Resources Wales</w:t>
            </w:r>
          </w:p>
        </w:tc>
      </w:tr>
      <w:tr w:rsidR="004D5D6C" w:rsidRPr="00C25946" w14:paraId="78BC2E62" w14:textId="77777777" w:rsidTr="00D55C1F">
        <w:trPr>
          <w:cantSplit/>
        </w:trPr>
        <w:tc>
          <w:tcPr>
            <w:tcW w:w="837" w:type="pct"/>
            <w:vMerge/>
          </w:tcPr>
          <w:p w14:paraId="12A1D25A" w14:textId="77777777" w:rsidR="004D5D6C" w:rsidRPr="002B5593" w:rsidRDefault="004D5D6C" w:rsidP="00821962">
            <w:pPr>
              <w:pStyle w:val="TableText"/>
              <w:rPr>
                <w:rStyle w:val="Blue"/>
                <w:rFonts w:cs="Arial"/>
                <w:color w:val="auto"/>
                <w:sz w:val="18"/>
                <w:szCs w:val="18"/>
              </w:rPr>
            </w:pPr>
          </w:p>
        </w:tc>
        <w:tc>
          <w:tcPr>
            <w:tcW w:w="1166" w:type="pct"/>
            <w:shd w:val="clear" w:color="auto" w:fill="auto"/>
          </w:tcPr>
          <w:p w14:paraId="650F773F" w14:textId="238F0B28"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Operator Self-Monitoring - ATU-BOD as O</w:t>
            </w:r>
            <w:r w:rsidRPr="002B5593">
              <w:rPr>
                <w:rStyle w:val="Blue"/>
                <w:rFonts w:cs="Arial"/>
                <w:color w:val="auto"/>
                <w:sz w:val="18"/>
                <w:szCs w:val="18"/>
                <w:vertAlign w:val="subscript"/>
              </w:rPr>
              <w:t>2</w:t>
            </w:r>
            <w:r w:rsidRPr="002B5593">
              <w:rPr>
                <w:rStyle w:val="Blue"/>
                <w:rFonts w:cs="Arial"/>
                <w:color w:val="auto"/>
                <w:sz w:val="18"/>
                <w:szCs w:val="18"/>
              </w:rPr>
              <w:t>, ammoniacal nitrogen (expressed as N), suspended solids (measured after drying at 105°C), total phosphorus as P</w:t>
            </w:r>
          </w:p>
        </w:tc>
        <w:tc>
          <w:tcPr>
            <w:tcW w:w="1000" w:type="pct"/>
            <w:shd w:val="clear" w:color="auto" w:fill="auto"/>
          </w:tcPr>
          <w:p w14:paraId="1D5EA0B4"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Final Effluent Sample Point</w:t>
            </w:r>
          </w:p>
        </w:tc>
        <w:tc>
          <w:tcPr>
            <w:tcW w:w="1082" w:type="pct"/>
            <w:shd w:val="clear" w:color="auto" w:fill="auto"/>
          </w:tcPr>
          <w:p w14:paraId="5247D3AF"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Quarterly</w:t>
            </w:r>
          </w:p>
          <w:p w14:paraId="2890C68E"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Report to be submitted within 28 days</w:t>
            </w:r>
          </w:p>
        </w:tc>
        <w:tc>
          <w:tcPr>
            <w:tcW w:w="915" w:type="pct"/>
            <w:shd w:val="clear" w:color="auto" w:fill="auto"/>
          </w:tcPr>
          <w:p w14:paraId="551DF13A"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1</w:t>
            </w:r>
            <w:r w:rsidRPr="002B5593">
              <w:rPr>
                <w:rStyle w:val="Blue"/>
                <w:rFonts w:cs="Arial"/>
                <w:color w:val="auto"/>
                <w:sz w:val="18"/>
                <w:szCs w:val="18"/>
                <w:vertAlign w:val="superscript"/>
              </w:rPr>
              <w:t>st</w:t>
            </w:r>
            <w:r w:rsidRPr="002B5593">
              <w:rPr>
                <w:rStyle w:val="Blue"/>
                <w:rFonts w:cs="Arial"/>
                <w:color w:val="auto"/>
                <w:sz w:val="18"/>
                <w:szCs w:val="18"/>
              </w:rPr>
              <w:t xml:space="preserve"> of month</w:t>
            </w:r>
          </w:p>
        </w:tc>
      </w:tr>
      <w:tr w:rsidR="004D5D6C" w:rsidRPr="00C25946" w14:paraId="196A3544" w14:textId="77777777" w:rsidTr="00D55C1F">
        <w:trPr>
          <w:cantSplit/>
        </w:trPr>
        <w:tc>
          <w:tcPr>
            <w:tcW w:w="837" w:type="pct"/>
            <w:vMerge/>
          </w:tcPr>
          <w:p w14:paraId="664C7084" w14:textId="77777777" w:rsidR="004D5D6C" w:rsidRPr="002B5593" w:rsidRDefault="004D5D6C" w:rsidP="00821962">
            <w:pPr>
              <w:pStyle w:val="TableText"/>
              <w:rPr>
                <w:rStyle w:val="Blue"/>
                <w:rFonts w:cs="Arial"/>
                <w:color w:val="auto"/>
                <w:sz w:val="18"/>
                <w:szCs w:val="18"/>
              </w:rPr>
            </w:pPr>
          </w:p>
        </w:tc>
        <w:tc>
          <w:tcPr>
            <w:tcW w:w="1166" w:type="pct"/>
            <w:shd w:val="clear" w:color="auto" w:fill="auto"/>
          </w:tcPr>
          <w:p w14:paraId="1D856F2B"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Operator Self-Monitoring summary report</w:t>
            </w:r>
          </w:p>
        </w:tc>
        <w:tc>
          <w:tcPr>
            <w:tcW w:w="1000" w:type="pct"/>
            <w:shd w:val="clear" w:color="auto" w:fill="auto"/>
          </w:tcPr>
          <w:p w14:paraId="230677B9"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Final Effluent Sample Point</w:t>
            </w:r>
          </w:p>
        </w:tc>
        <w:tc>
          <w:tcPr>
            <w:tcW w:w="1082" w:type="pct"/>
            <w:shd w:val="clear" w:color="auto" w:fill="auto"/>
          </w:tcPr>
          <w:p w14:paraId="4A2BC966"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Annually</w:t>
            </w:r>
          </w:p>
          <w:p w14:paraId="0CDA3C0E"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Report to be submitted within 2 months of the end of the calendar year</w:t>
            </w:r>
          </w:p>
        </w:tc>
        <w:tc>
          <w:tcPr>
            <w:tcW w:w="915" w:type="pct"/>
            <w:shd w:val="clear" w:color="auto" w:fill="auto"/>
          </w:tcPr>
          <w:p w14:paraId="2B3E8B14" w14:textId="77777777" w:rsidR="004D5D6C" w:rsidRPr="002B5593" w:rsidRDefault="004D5D6C" w:rsidP="00821962">
            <w:pPr>
              <w:pStyle w:val="TableText"/>
              <w:rPr>
                <w:rStyle w:val="Blue"/>
                <w:rFonts w:cs="Arial"/>
                <w:color w:val="auto"/>
                <w:sz w:val="18"/>
                <w:szCs w:val="18"/>
              </w:rPr>
            </w:pPr>
            <w:r w:rsidRPr="002B5593">
              <w:rPr>
                <w:rStyle w:val="Blue"/>
                <w:rFonts w:cs="Arial"/>
                <w:color w:val="auto"/>
                <w:sz w:val="18"/>
                <w:szCs w:val="18"/>
              </w:rPr>
              <w:t>1</w:t>
            </w:r>
            <w:r w:rsidRPr="002B5593">
              <w:rPr>
                <w:rStyle w:val="Blue"/>
                <w:rFonts w:cs="Arial"/>
                <w:color w:val="auto"/>
                <w:sz w:val="18"/>
                <w:szCs w:val="18"/>
                <w:vertAlign w:val="superscript"/>
              </w:rPr>
              <w:t>st</w:t>
            </w:r>
            <w:r w:rsidRPr="002B5593">
              <w:rPr>
                <w:rStyle w:val="Blue"/>
                <w:rFonts w:cs="Arial"/>
                <w:color w:val="auto"/>
                <w:sz w:val="18"/>
                <w:szCs w:val="18"/>
              </w:rPr>
              <w:t xml:space="preserve"> January</w:t>
            </w:r>
          </w:p>
        </w:tc>
      </w:tr>
      <w:tr w:rsidR="004D5D6C" w:rsidRPr="00C25946" w14:paraId="49E0A361" w14:textId="77777777" w:rsidTr="00D55C1F">
        <w:trPr>
          <w:cantSplit/>
        </w:trPr>
        <w:tc>
          <w:tcPr>
            <w:tcW w:w="837" w:type="pct"/>
            <w:vMerge w:val="restart"/>
          </w:tcPr>
          <w:p w14:paraId="1A8A319F" w14:textId="77777777" w:rsidR="004D5D6C" w:rsidRPr="002B5593" w:rsidRDefault="004D5D6C" w:rsidP="00B85E30">
            <w:pPr>
              <w:pStyle w:val="TableText"/>
              <w:rPr>
                <w:rStyle w:val="Blue"/>
                <w:rFonts w:cs="Arial"/>
                <w:color w:val="auto"/>
                <w:sz w:val="18"/>
                <w:szCs w:val="18"/>
                <w:highlight w:val="green"/>
              </w:rPr>
            </w:pPr>
            <w:r w:rsidRPr="002B5593">
              <w:rPr>
                <w:rStyle w:val="Blue"/>
                <w:rFonts w:cs="Arial"/>
                <w:color w:val="auto"/>
                <w:sz w:val="18"/>
                <w:szCs w:val="18"/>
              </w:rPr>
              <w:t>A2 Settled storm sewage via Settled Storm Discharge Point</w:t>
            </w:r>
          </w:p>
        </w:tc>
        <w:tc>
          <w:tcPr>
            <w:tcW w:w="1166" w:type="pct"/>
            <w:shd w:val="clear" w:color="auto" w:fill="auto"/>
          </w:tcPr>
          <w:p w14:paraId="429E51EA" w14:textId="77777777" w:rsidR="004D5D6C" w:rsidRPr="002B5593" w:rsidRDefault="004D5D6C" w:rsidP="006F72B8">
            <w:pPr>
              <w:pStyle w:val="TableText"/>
              <w:rPr>
                <w:rStyle w:val="Blue"/>
                <w:rFonts w:cs="Arial"/>
                <w:color w:val="auto"/>
                <w:sz w:val="18"/>
                <w:szCs w:val="18"/>
              </w:rPr>
            </w:pPr>
            <w:r w:rsidRPr="002B5593">
              <w:rPr>
                <w:rStyle w:val="Blue"/>
                <w:rFonts w:cs="Arial"/>
                <w:color w:val="auto"/>
                <w:sz w:val="18"/>
                <w:szCs w:val="18"/>
              </w:rPr>
              <w:t>Settled storm event recorder status operational</w:t>
            </w:r>
          </w:p>
        </w:tc>
        <w:tc>
          <w:tcPr>
            <w:tcW w:w="1000" w:type="pct"/>
            <w:shd w:val="clear" w:color="auto" w:fill="auto"/>
          </w:tcPr>
          <w:p w14:paraId="4EB95DD7" w14:textId="77777777" w:rsidR="004D5D6C" w:rsidRPr="002B5593" w:rsidRDefault="004D5D6C" w:rsidP="00B85E30">
            <w:pPr>
              <w:pStyle w:val="TableText"/>
              <w:rPr>
                <w:rStyle w:val="Blue"/>
                <w:rFonts w:cs="Arial"/>
                <w:color w:val="auto"/>
                <w:sz w:val="18"/>
                <w:szCs w:val="18"/>
              </w:rPr>
            </w:pPr>
            <w:r w:rsidRPr="002B5593">
              <w:rPr>
                <w:rStyle w:val="Blue"/>
                <w:rFonts w:cs="Arial"/>
                <w:color w:val="auto"/>
                <w:sz w:val="18"/>
                <w:szCs w:val="18"/>
              </w:rPr>
              <w:t>Settled Storm to Environment EDM Monitoring Point</w:t>
            </w:r>
          </w:p>
        </w:tc>
        <w:tc>
          <w:tcPr>
            <w:tcW w:w="1082" w:type="pct"/>
            <w:shd w:val="clear" w:color="auto" w:fill="auto"/>
          </w:tcPr>
          <w:p w14:paraId="3851E729" w14:textId="77777777" w:rsidR="004D5D6C" w:rsidRPr="002B5593" w:rsidRDefault="004D5D6C" w:rsidP="00B85E30">
            <w:pPr>
              <w:pStyle w:val="TableText"/>
              <w:rPr>
                <w:rStyle w:val="Blue"/>
                <w:rFonts w:cs="Arial"/>
                <w:color w:val="auto"/>
                <w:sz w:val="18"/>
                <w:szCs w:val="18"/>
              </w:rPr>
            </w:pPr>
            <w:r w:rsidRPr="002B5593">
              <w:rPr>
                <w:rStyle w:val="Blue"/>
                <w:rFonts w:cs="Arial"/>
                <w:color w:val="auto"/>
                <w:sz w:val="18"/>
                <w:szCs w:val="18"/>
              </w:rPr>
              <w:t>Annually</w:t>
            </w:r>
          </w:p>
          <w:p w14:paraId="391DD282" w14:textId="77777777" w:rsidR="004D5D6C" w:rsidRPr="002B5593" w:rsidRDefault="004D5D6C" w:rsidP="00B85E30">
            <w:pPr>
              <w:pStyle w:val="TableText"/>
              <w:rPr>
                <w:rStyle w:val="Blue"/>
                <w:rFonts w:cs="Arial"/>
                <w:color w:val="auto"/>
                <w:sz w:val="18"/>
                <w:szCs w:val="18"/>
              </w:rPr>
            </w:pPr>
            <w:r w:rsidRPr="002B5593">
              <w:rPr>
                <w:rStyle w:val="Blue"/>
                <w:rFonts w:cs="Arial"/>
                <w:color w:val="auto"/>
                <w:sz w:val="18"/>
                <w:szCs w:val="18"/>
              </w:rPr>
              <w:t>Report to be submitted within 2 months</w:t>
            </w:r>
          </w:p>
        </w:tc>
        <w:tc>
          <w:tcPr>
            <w:tcW w:w="915" w:type="pct"/>
            <w:shd w:val="clear" w:color="auto" w:fill="auto"/>
          </w:tcPr>
          <w:p w14:paraId="48218B0F" w14:textId="77777777" w:rsidR="004D5D6C" w:rsidRPr="002B5593" w:rsidRDefault="004D5D6C" w:rsidP="00B85E30">
            <w:pPr>
              <w:pStyle w:val="TableText"/>
              <w:rPr>
                <w:rStyle w:val="Blue"/>
                <w:rFonts w:cs="Arial"/>
                <w:color w:val="auto"/>
                <w:sz w:val="18"/>
                <w:szCs w:val="18"/>
              </w:rPr>
            </w:pPr>
            <w:r w:rsidRPr="002B5593">
              <w:rPr>
                <w:rStyle w:val="Blue"/>
                <w:rFonts w:cs="Arial"/>
                <w:color w:val="auto"/>
                <w:sz w:val="18"/>
                <w:szCs w:val="18"/>
              </w:rPr>
              <w:t>1</w:t>
            </w:r>
            <w:r w:rsidRPr="002B5593">
              <w:rPr>
                <w:rStyle w:val="Blue"/>
                <w:rFonts w:cs="Arial"/>
                <w:color w:val="auto"/>
                <w:sz w:val="18"/>
                <w:szCs w:val="18"/>
                <w:vertAlign w:val="superscript"/>
              </w:rPr>
              <w:t>st</w:t>
            </w:r>
            <w:r w:rsidRPr="002B5593">
              <w:rPr>
                <w:rStyle w:val="Blue"/>
                <w:rFonts w:cs="Arial"/>
                <w:color w:val="auto"/>
                <w:sz w:val="18"/>
                <w:szCs w:val="18"/>
              </w:rPr>
              <w:t xml:space="preserve"> January</w:t>
            </w:r>
          </w:p>
        </w:tc>
      </w:tr>
      <w:tr w:rsidR="004D5D6C" w:rsidRPr="00C25946" w14:paraId="26DE1037" w14:textId="77777777" w:rsidTr="00D55C1F">
        <w:trPr>
          <w:cantSplit/>
        </w:trPr>
        <w:tc>
          <w:tcPr>
            <w:tcW w:w="837" w:type="pct"/>
            <w:vMerge/>
          </w:tcPr>
          <w:p w14:paraId="2D7E1A8E" w14:textId="77777777" w:rsidR="004D5D6C" w:rsidRPr="002B5593" w:rsidRDefault="004D5D6C" w:rsidP="002B3F38">
            <w:pPr>
              <w:pStyle w:val="TableText"/>
              <w:rPr>
                <w:rStyle w:val="Blue"/>
                <w:rFonts w:cs="Arial"/>
                <w:color w:val="auto"/>
                <w:sz w:val="18"/>
                <w:szCs w:val="18"/>
              </w:rPr>
            </w:pPr>
          </w:p>
        </w:tc>
        <w:tc>
          <w:tcPr>
            <w:tcW w:w="1166" w:type="pct"/>
            <w:shd w:val="clear" w:color="auto" w:fill="auto"/>
          </w:tcPr>
          <w:p w14:paraId="59CD84D0" w14:textId="77777777" w:rsidR="004D5D6C" w:rsidRPr="002B5593" w:rsidRDefault="004D5D6C" w:rsidP="002B3F38">
            <w:pPr>
              <w:pStyle w:val="TableText"/>
              <w:rPr>
                <w:rFonts w:cs="Arial"/>
                <w:sz w:val="18"/>
                <w:szCs w:val="18"/>
              </w:rPr>
            </w:pPr>
            <w:r w:rsidRPr="002B5593">
              <w:rPr>
                <w:rFonts w:cs="Arial"/>
                <w:sz w:val="18"/>
                <w:szCs w:val="18"/>
              </w:rPr>
              <w:t>Settled storm overflow performance, including total number of block-counted spills</w:t>
            </w:r>
          </w:p>
        </w:tc>
        <w:tc>
          <w:tcPr>
            <w:tcW w:w="1000" w:type="pct"/>
            <w:shd w:val="clear" w:color="auto" w:fill="auto"/>
          </w:tcPr>
          <w:p w14:paraId="3C6D077D"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Settled Storm Sample Point</w:t>
            </w:r>
          </w:p>
          <w:p w14:paraId="3DC51DC7"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and</w:t>
            </w:r>
          </w:p>
          <w:p w14:paraId="4E142D30"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Settled Storm to Environment EDM Monitoring Point</w:t>
            </w:r>
          </w:p>
        </w:tc>
        <w:tc>
          <w:tcPr>
            <w:tcW w:w="1082" w:type="pct"/>
            <w:shd w:val="clear" w:color="auto" w:fill="auto"/>
          </w:tcPr>
          <w:p w14:paraId="771678BB"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Annually</w:t>
            </w:r>
          </w:p>
          <w:p w14:paraId="34228629"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Report to be submitted within 2 months</w:t>
            </w:r>
          </w:p>
        </w:tc>
        <w:tc>
          <w:tcPr>
            <w:tcW w:w="915" w:type="pct"/>
            <w:shd w:val="clear" w:color="auto" w:fill="auto"/>
          </w:tcPr>
          <w:p w14:paraId="2B819FD9"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1</w:t>
            </w:r>
            <w:r w:rsidRPr="002B5593">
              <w:rPr>
                <w:rStyle w:val="Blue"/>
                <w:rFonts w:cs="Arial"/>
                <w:color w:val="auto"/>
                <w:sz w:val="18"/>
                <w:szCs w:val="18"/>
                <w:vertAlign w:val="superscript"/>
              </w:rPr>
              <w:t>st</w:t>
            </w:r>
            <w:r w:rsidRPr="002B5593">
              <w:rPr>
                <w:rStyle w:val="Blue"/>
                <w:rFonts w:cs="Arial"/>
                <w:color w:val="auto"/>
                <w:sz w:val="18"/>
                <w:szCs w:val="18"/>
              </w:rPr>
              <w:t xml:space="preserve"> January</w:t>
            </w:r>
          </w:p>
        </w:tc>
      </w:tr>
      <w:tr w:rsidR="004D5D6C" w:rsidRPr="00C25946" w14:paraId="18DB5B87" w14:textId="77777777" w:rsidTr="00D55C1F">
        <w:trPr>
          <w:cantSplit/>
        </w:trPr>
        <w:tc>
          <w:tcPr>
            <w:tcW w:w="837" w:type="pct"/>
            <w:vMerge/>
          </w:tcPr>
          <w:p w14:paraId="3020D34A" w14:textId="77777777" w:rsidR="004D5D6C" w:rsidRPr="002B5593" w:rsidRDefault="004D5D6C" w:rsidP="002B3F38">
            <w:pPr>
              <w:pStyle w:val="TableText"/>
              <w:rPr>
                <w:rStyle w:val="Blue"/>
                <w:rFonts w:cs="Arial"/>
                <w:color w:val="auto"/>
                <w:sz w:val="18"/>
                <w:szCs w:val="18"/>
                <w:highlight w:val="green"/>
              </w:rPr>
            </w:pPr>
          </w:p>
        </w:tc>
        <w:tc>
          <w:tcPr>
            <w:tcW w:w="1166" w:type="pct"/>
            <w:shd w:val="clear" w:color="auto" w:fill="auto"/>
          </w:tcPr>
          <w:p w14:paraId="76569865"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Duration of total spills</w:t>
            </w:r>
          </w:p>
        </w:tc>
        <w:tc>
          <w:tcPr>
            <w:tcW w:w="1000" w:type="pct"/>
            <w:shd w:val="clear" w:color="auto" w:fill="auto"/>
          </w:tcPr>
          <w:p w14:paraId="732144B6"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Settled Storm to Environment EDM Monitoring Point</w:t>
            </w:r>
          </w:p>
        </w:tc>
        <w:tc>
          <w:tcPr>
            <w:tcW w:w="1082" w:type="pct"/>
            <w:shd w:val="clear" w:color="auto" w:fill="auto"/>
          </w:tcPr>
          <w:p w14:paraId="5E55FB38"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Annually</w:t>
            </w:r>
          </w:p>
          <w:p w14:paraId="23936BFC"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Report to be submitted within 2 months</w:t>
            </w:r>
          </w:p>
        </w:tc>
        <w:tc>
          <w:tcPr>
            <w:tcW w:w="915" w:type="pct"/>
            <w:shd w:val="clear" w:color="auto" w:fill="auto"/>
          </w:tcPr>
          <w:p w14:paraId="69A277D0"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1</w:t>
            </w:r>
            <w:r w:rsidRPr="002B5593">
              <w:rPr>
                <w:rStyle w:val="Blue"/>
                <w:rFonts w:cs="Arial"/>
                <w:color w:val="auto"/>
                <w:sz w:val="18"/>
                <w:szCs w:val="18"/>
                <w:vertAlign w:val="superscript"/>
              </w:rPr>
              <w:t>st</w:t>
            </w:r>
            <w:r w:rsidRPr="002B5593">
              <w:rPr>
                <w:rStyle w:val="Blue"/>
                <w:rFonts w:cs="Arial"/>
                <w:color w:val="auto"/>
                <w:sz w:val="18"/>
                <w:szCs w:val="18"/>
              </w:rPr>
              <w:t xml:space="preserve"> January</w:t>
            </w:r>
          </w:p>
        </w:tc>
      </w:tr>
      <w:tr w:rsidR="004D5D6C" w:rsidRPr="00C25946" w14:paraId="526ABA38" w14:textId="77777777" w:rsidTr="00D55C1F">
        <w:trPr>
          <w:cantSplit/>
        </w:trPr>
        <w:tc>
          <w:tcPr>
            <w:tcW w:w="837" w:type="pct"/>
            <w:vMerge/>
          </w:tcPr>
          <w:p w14:paraId="32531246" w14:textId="77777777" w:rsidR="004D5D6C" w:rsidRPr="002B5593" w:rsidRDefault="004D5D6C" w:rsidP="002B3F38">
            <w:pPr>
              <w:pStyle w:val="TableText"/>
              <w:rPr>
                <w:rStyle w:val="Blue"/>
                <w:rFonts w:cs="Arial"/>
                <w:color w:val="auto"/>
                <w:sz w:val="18"/>
                <w:szCs w:val="18"/>
                <w:highlight w:val="green"/>
              </w:rPr>
            </w:pPr>
          </w:p>
        </w:tc>
        <w:tc>
          <w:tcPr>
            <w:tcW w:w="1166" w:type="pct"/>
            <w:shd w:val="clear" w:color="auto" w:fill="auto"/>
          </w:tcPr>
          <w:p w14:paraId="37F0E52A" w14:textId="77777777" w:rsidR="004D5D6C" w:rsidRPr="002B5593" w:rsidRDefault="004D5D6C" w:rsidP="006F72B8">
            <w:pPr>
              <w:pStyle w:val="TableText"/>
              <w:rPr>
                <w:rStyle w:val="Blue"/>
                <w:rFonts w:cs="Arial"/>
                <w:color w:val="auto"/>
                <w:sz w:val="18"/>
                <w:szCs w:val="18"/>
              </w:rPr>
            </w:pPr>
            <w:r w:rsidRPr="002B5593">
              <w:rPr>
                <w:rStyle w:val="Blue"/>
                <w:rFonts w:cs="Arial"/>
                <w:color w:val="auto"/>
                <w:sz w:val="18"/>
                <w:szCs w:val="18"/>
              </w:rPr>
              <w:t>Settled storm sewage discharge start and end times</w:t>
            </w:r>
          </w:p>
        </w:tc>
        <w:tc>
          <w:tcPr>
            <w:tcW w:w="1000" w:type="pct"/>
            <w:shd w:val="clear" w:color="auto" w:fill="auto"/>
          </w:tcPr>
          <w:p w14:paraId="2F945F04"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Settled Storm to Environment EDM Monitoring Point</w:t>
            </w:r>
          </w:p>
        </w:tc>
        <w:tc>
          <w:tcPr>
            <w:tcW w:w="1082" w:type="pct"/>
            <w:shd w:val="clear" w:color="auto" w:fill="auto"/>
          </w:tcPr>
          <w:p w14:paraId="6A0DDF5D"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 xml:space="preserve">Reports to be provided to Natural Resources Wales upon request </w:t>
            </w:r>
          </w:p>
        </w:tc>
        <w:tc>
          <w:tcPr>
            <w:tcW w:w="915" w:type="pct"/>
            <w:shd w:val="clear" w:color="auto" w:fill="auto"/>
          </w:tcPr>
          <w:p w14:paraId="313ED47E" w14:textId="77777777" w:rsidR="004D5D6C" w:rsidRPr="002B5593" w:rsidRDefault="004D5D6C" w:rsidP="002B3F38">
            <w:pPr>
              <w:pStyle w:val="TableText"/>
              <w:rPr>
                <w:rStyle w:val="Blue"/>
                <w:rFonts w:cs="Arial"/>
                <w:color w:val="auto"/>
                <w:sz w:val="18"/>
                <w:szCs w:val="18"/>
              </w:rPr>
            </w:pPr>
            <w:r w:rsidRPr="002B5593">
              <w:rPr>
                <w:rStyle w:val="Blue"/>
                <w:rFonts w:cs="Arial"/>
                <w:color w:val="auto"/>
                <w:sz w:val="18"/>
                <w:szCs w:val="18"/>
              </w:rPr>
              <w:t>As specified by Natural Resources Wales</w:t>
            </w:r>
          </w:p>
        </w:tc>
      </w:tr>
    </w:tbl>
    <w:p w14:paraId="207DBAFE" w14:textId="77777777" w:rsidR="004D5D6C" w:rsidRDefault="004D5D6C">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4D5D6C" w:rsidRPr="00C25946" w14:paraId="25A2FE3A" w14:textId="77777777" w:rsidTr="001F4EC0">
        <w:trPr>
          <w:cantSplit/>
          <w:tblHeader/>
        </w:trPr>
        <w:tc>
          <w:tcPr>
            <w:tcW w:w="5000" w:type="pct"/>
            <w:gridSpan w:val="2"/>
            <w:shd w:val="clear" w:color="auto" w:fill="000000"/>
          </w:tcPr>
          <w:p w14:paraId="127B7778" w14:textId="77777777" w:rsidR="004D5D6C" w:rsidRPr="001F4EC0" w:rsidRDefault="004D5D6C" w:rsidP="00821962">
            <w:pPr>
              <w:pStyle w:val="TableText"/>
              <w:rPr>
                <w:b/>
                <w:sz w:val="18"/>
                <w:szCs w:val="18"/>
              </w:rPr>
            </w:pPr>
            <w:r w:rsidRPr="001F4EC0">
              <w:rPr>
                <w:b/>
                <w:sz w:val="18"/>
                <w:szCs w:val="18"/>
              </w:rPr>
              <w:lastRenderedPageBreak/>
              <w:t>Table S4.2 Reporting forms</w:t>
            </w:r>
          </w:p>
        </w:tc>
      </w:tr>
      <w:tr w:rsidR="004D5D6C" w:rsidRPr="00C25946" w14:paraId="154024A6" w14:textId="77777777" w:rsidTr="004D375D">
        <w:trPr>
          <w:cantSplit/>
          <w:tblHeader/>
        </w:trPr>
        <w:tc>
          <w:tcPr>
            <w:tcW w:w="1915" w:type="pct"/>
            <w:shd w:val="clear" w:color="auto" w:fill="auto"/>
          </w:tcPr>
          <w:p w14:paraId="78FFC36B" w14:textId="77777777" w:rsidR="004D5D6C" w:rsidRPr="001F4EC0" w:rsidRDefault="004D5D6C" w:rsidP="00821962">
            <w:pPr>
              <w:pStyle w:val="TableText"/>
              <w:rPr>
                <w:b/>
                <w:sz w:val="18"/>
                <w:szCs w:val="18"/>
              </w:rPr>
            </w:pPr>
            <w:r w:rsidRPr="001F4EC0">
              <w:rPr>
                <w:b/>
                <w:sz w:val="18"/>
                <w:szCs w:val="18"/>
              </w:rPr>
              <w:t>Parameter</w:t>
            </w:r>
          </w:p>
        </w:tc>
        <w:tc>
          <w:tcPr>
            <w:tcW w:w="3085" w:type="pct"/>
            <w:shd w:val="clear" w:color="auto" w:fill="auto"/>
          </w:tcPr>
          <w:p w14:paraId="06F8E399" w14:textId="77777777" w:rsidR="004D5D6C" w:rsidRPr="001F4EC0" w:rsidRDefault="004D5D6C" w:rsidP="00821962">
            <w:pPr>
              <w:pStyle w:val="TableText"/>
              <w:rPr>
                <w:b/>
                <w:sz w:val="18"/>
                <w:szCs w:val="18"/>
              </w:rPr>
            </w:pPr>
            <w:r w:rsidRPr="001F4EC0">
              <w:rPr>
                <w:b/>
                <w:sz w:val="18"/>
                <w:szCs w:val="18"/>
              </w:rPr>
              <w:t>Reporting format</w:t>
            </w:r>
          </w:p>
        </w:tc>
      </w:tr>
      <w:tr w:rsidR="004D5D6C" w:rsidRPr="00C25946" w14:paraId="05AB0DF6" w14:textId="77777777" w:rsidTr="004D375D">
        <w:trPr>
          <w:cantSplit/>
        </w:trPr>
        <w:tc>
          <w:tcPr>
            <w:tcW w:w="1915" w:type="pct"/>
            <w:shd w:val="clear" w:color="auto" w:fill="auto"/>
          </w:tcPr>
          <w:p w14:paraId="58CAB365" w14:textId="77777777" w:rsidR="004D5D6C" w:rsidRPr="003E7B9F" w:rsidRDefault="004D5D6C"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3510148" w14:textId="77777777" w:rsidR="004D5D6C" w:rsidRPr="003E7B9F" w:rsidRDefault="004D5D6C"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4D5D6C" w:rsidRPr="00C25946" w14:paraId="0C0AABAA" w14:textId="77777777" w:rsidTr="004D375D">
        <w:trPr>
          <w:cantSplit/>
        </w:trPr>
        <w:tc>
          <w:tcPr>
            <w:tcW w:w="1915" w:type="pct"/>
            <w:shd w:val="clear" w:color="auto" w:fill="auto"/>
          </w:tcPr>
          <w:p w14:paraId="0E4351F0" w14:textId="77777777" w:rsidR="004D5D6C" w:rsidRPr="003E7B9F" w:rsidRDefault="004D5D6C"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47AB272C" w14:textId="77777777" w:rsidR="004D5D6C" w:rsidRPr="003E7B9F" w:rsidRDefault="004D5D6C"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4D5D6C" w:rsidRPr="00C25946" w14:paraId="47F3676F" w14:textId="77777777" w:rsidTr="004D375D">
        <w:trPr>
          <w:cantSplit/>
        </w:trPr>
        <w:tc>
          <w:tcPr>
            <w:tcW w:w="1915" w:type="pct"/>
            <w:shd w:val="clear" w:color="auto" w:fill="auto"/>
          </w:tcPr>
          <w:p w14:paraId="265DCF06" w14:textId="2D779D5A" w:rsidR="004D5D6C" w:rsidRPr="001F4EC0" w:rsidRDefault="004D5D6C" w:rsidP="00821962">
            <w:pPr>
              <w:pStyle w:val="TableText"/>
              <w:rPr>
                <w:rStyle w:val="Blue"/>
                <w:sz w:val="18"/>
                <w:szCs w:val="18"/>
              </w:rPr>
            </w:pPr>
            <w:r w:rsidRPr="002B5593">
              <w:rPr>
                <w:rStyle w:val="Blue"/>
                <w:color w:val="auto"/>
                <w:sz w:val="18"/>
                <w:szCs w:val="18"/>
              </w:rPr>
              <w:t>OSM - ATU-BOD as O</w:t>
            </w:r>
            <w:r w:rsidRPr="002B5593">
              <w:rPr>
                <w:rStyle w:val="Blue"/>
                <w:color w:val="auto"/>
                <w:sz w:val="18"/>
                <w:szCs w:val="18"/>
                <w:vertAlign w:val="subscript"/>
              </w:rPr>
              <w:t>2</w:t>
            </w:r>
            <w:r w:rsidRPr="002B5593">
              <w:rPr>
                <w:rStyle w:val="Blue"/>
                <w:color w:val="auto"/>
                <w:sz w:val="18"/>
                <w:szCs w:val="18"/>
              </w:rPr>
              <w:t>, ammoniacal nitrogen (expressed as N), suspended solids (measured after drying at 105°C), total phosphorus as P</w:t>
            </w:r>
          </w:p>
        </w:tc>
        <w:tc>
          <w:tcPr>
            <w:tcW w:w="3085" w:type="pct"/>
            <w:shd w:val="clear" w:color="auto" w:fill="auto"/>
          </w:tcPr>
          <w:p w14:paraId="77DBD7D1" w14:textId="77777777" w:rsidR="004D5D6C" w:rsidRPr="003E7B9F" w:rsidRDefault="004D5D6C"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4D5D6C" w:rsidRPr="00C25946" w14:paraId="5D01BFB9" w14:textId="77777777" w:rsidTr="004D375D">
        <w:trPr>
          <w:cantSplit/>
        </w:trPr>
        <w:tc>
          <w:tcPr>
            <w:tcW w:w="1915" w:type="pct"/>
            <w:shd w:val="clear" w:color="auto" w:fill="auto"/>
          </w:tcPr>
          <w:p w14:paraId="5FD3E690" w14:textId="77777777" w:rsidR="004D5D6C" w:rsidRPr="003E7B9F" w:rsidRDefault="004D5D6C" w:rsidP="00821962">
            <w:pPr>
              <w:pStyle w:val="TableText"/>
              <w:rPr>
                <w:rStyle w:val="Blue"/>
                <w:color w:val="auto"/>
                <w:sz w:val="18"/>
                <w:szCs w:val="18"/>
              </w:rPr>
            </w:pPr>
            <w:r w:rsidRPr="003E7B9F">
              <w:rPr>
                <w:rStyle w:val="Blue"/>
                <w:color w:val="auto"/>
                <w:sz w:val="18"/>
                <w:szCs w:val="18"/>
              </w:rPr>
              <w:t>Operator Self-Monitoring summary report</w:t>
            </w:r>
          </w:p>
        </w:tc>
        <w:tc>
          <w:tcPr>
            <w:tcW w:w="3085" w:type="pct"/>
            <w:shd w:val="clear" w:color="auto" w:fill="auto"/>
          </w:tcPr>
          <w:p w14:paraId="5F4108F6" w14:textId="77777777" w:rsidR="004D5D6C" w:rsidRPr="003E7B9F" w:rsidRDefault="004D5D6C"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4D5D6C" w:rsidRPr="00C25946" w14:paraId="6B82BA1C" w14:textId="77777777" w:rsidTr="004D375D">
        <w:trPr>
          <w:cantSplit/>
        </w:trPr>
        <w:tc>
          <w:tcPr>
            <w:tcW w:w="1915" w:type="pct"/>
            <w:shd w:val="clear" w:color="auto" w:fill="auto"/>
          </w:tcPr>
          <w:p w14:paraId="27250DCD" w14:textId="77777777" w:rsidR="004D5D6C" w:rsidRPr="003E7B9F" w:rsidRDefault="004D5D6C" w:rsidP="00821962">
            <w:pPr>
              <w:pStyle w:val="TableText"/>
              <w:rPr>
                <w:rStyle w:val="Blue"/>
                <w:color w:val="auto"/>
                <w:sz w:val="18"/>
                <w:szCs w:val="18"/>
              </w:rPr>
            </w:pPr>
            <w:r w:rsidRPr="00215208">
              <w:rPr>
                <w:rStyle w:val="Blue"/>
                <w:color w:val="auto"/>
                <w:sz w:val="18"/>
                <w:szCs w:val="18"/>
              </w:rPr>
              <w:t>S</w:t>
            </w:r>
            <w:r>
              <w:rPr>
                <w:rStyle w:val="Blue"/>
                <w:color w:val="auto"/>
                <w:sz w:val="18"/>
                <w:szCs w:val="18"/>
              </w:rPr>
              <w:t>ettled s</w:t>
            </w:r>
            <w:r w:rsidRPr="00215208">
              <w:rPr>
                <w:rStyle w:val="Blue"/>
                <w:color w:val="auto"/>
                <w:sz w:val="18"/>
                <w:szCs w:val="18"/>
              </w:rPr>
              <w:t>torm overflow</w:t>
            </w:r>
            <w:r w:rsidRPr="003E7B9F">
              <w:rPr>
                <w:rStyle w:val="Blue"/>
                <w:color w:val="auto"/>
                <w:sz w:val="18"/>
                <w:szCs w:val="18"/>
              </w:rPr>
              <w:t xml:space="preserve"> performance including number and duration of </w:t>
            </w:r>
            <w:r>
              <w:rPr>
                <w:rStyle w:val="Blue"/>
                <w:color w:val="auto"/>
                <w:sz w:val="18"/>
                <w:szCs w:val="18"/>
              </w:rPr>
              <w:t xml:space="preserve">block-counted </w:t>
            </w:r>
            <w:r w:rsidRPr="003E7B9F">
              <w:rPr>
                <w:rStyle w:val="Blue"/>
                <w:color w:val="auto"/>
                <w:sz w:val="18"/>
                <w:szCs w:val="18"/>
              </w:rPr>
              <w:t>spills</w:t>
            </w:r>
          </w:p>
        </w:tc>
        <w:tc>
          <w:tcPr>
            <w:tcW w:w="3085" w:type="pct"/>
            <w:shd w:val="clear" w:color="auto" w:fill="auto"/>
          </w:tcPr>
          <w:p w14:paraId="538F3309" w14:textId="0D9C2DCA" w:rsidR="004D5D6C" w:rsidRPr="0006689A" w:rsidRDefault="004D5D6C" w:rsidP="00821962">
            <w:pPr>
              <w:pStyle w:val="TableText"/>
              <w:rPr>
                <w:rStyle w:val="Blue"/>
                <w:color w:val="2E1AEE"/>
                <w:sz w:val="18"/>
                <w:szCs w:val="18"/>
              </w:rPr>
            </w:pPr>
            <w:r w:rsidRPr="003E7B9F">
              <w:rPr>
                <w:rStyle w:val="Pink"/>
                <w:color w:val="auto"/>
                <w:sz w:val="18"/>
                <w:szCs w:val="18"/>
              </w:rPr>
              <w:t>Annual</w:t>
            </w:r>
            <w:r>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37A5B7A3" w14:textId="77777777" w:rsidR="004D5D6C" w:rsidRPr="0006689A" w:rsidRDefault="004D5D6C" w:rsidP="00821962">
            <w:pPr>
              <w:pStyle w:val="TableText"/>
              <w:rPr>
                <w:rStyle w:val="Blue"/>
                <w:color w:val="2E1AEE"/>
                <w:sz w:val="18"/>
                <w:szCs w:val="18"/>
              </w:rPr>
            </w:pPr>
          </w:p>
        </w:tc>
      </w:tr>
      <w:tr w:rsidR="004D5D6C" w:rsidRPr="00C25946" w14:paraId="360ED0B5" w14:textId="77777777" w:rsidTr="004D375D">
        <w:trPr>
          <w:cantSplit/>
        </w:trPr>
        <w:tc>
          <w:tcPr>
            <w:tcW w:w="1915" w:type="pct"/>
            <w:shd w:val="clear" w:color="auto" w:fill="auto"/>
          </w:tcPr>
          <w:p w14:paraId="65182FE2" w14:textId="77777777" w:rsidR="004D5D6C" w:rsidRPr="0029331A" w:rsidRDefault="004D5D6C" w:rsidP="0029331A">
            <w:pPr>
              <w:pStyle w:val="TableText"/>
              <w:rPr>
                <w:rStyle w:val="Blue"/>
                <w:color w:val="000000" w:themeColor="text1"/>
                <w:sz w:val="18"/>
                <w:szCs w:val="18"/>
              </w:rPr>
            </w:pPr>
            <w:r w:rsidRPr="0029331A">
              <w:rPr>
                <w:rStyle w:val="Blue"/>
                <w:color w:val="000000" w:themeColor="text1"/>
                <w:sz w:val="18"/>
                <w:szCs w:val="18"/>
              </w:rPr>
              <w:t>Settled storm sewage discharge start and end times</w:t>
            </w:r>
          </w:p>
        </w:tc>
        <w:tc>
          <w:tcPr>
            <w:tcW w:w="3085" w:type="pct"/>
            <w:shd w:val="clear" w:color="auto" w:fill="auto"/>
          </w:tcPr>
          <w:p w14:paraId="6BF1CB3D" w14:textId="77777777" w:rsidR="004D5D6C" w:rsidRPr="0029331A" w:rsidRDefault="004D5D6C"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4D5D6C" w:rsidRPr="00C25946" w14:paraId="26433DF8" w14:textId="77777777" w:rsidTr="004D375D">
        <w:trPr>
          <w:cantSplit/>
        </w:trPr>
        <w:tc>
          <w:tcPr>
            <w:tcW w:w="1915" w:type="pct"/>
            <w:shd w:val="clear" w:color="auto" w:fill="auto"/>
          </w:tcPr>
          <w:p w14:paraId="716978CE" w14:textId="77777777" w:rsidR="004D5D6C" w:rsidRPr="0029331A" w:rsidRDefault="004D5D6C" w:rsidP="0029331A">
            <w:pPr>
              <w:pStyle w:val="TableText"/>
              <w:rPr>
                <w:rStyle w:val="Blue"/>
                <w:color w:val="000000" w:themeColor="text1"/>
                <w:sz w:val="18"/>
                <w:szCs w:val="18"/>
              </w:rPr>
            </w:pPr>
            <w:r w:rsidRPr="0029331A">
              <w:rPr>
                <w:rStyle w:val="Blue"/>
                <w:color w:val="000000" w:themeColor="text1"/>
                <w:sz w:val="18"/>
                <w:szCs w:val="18"/>
              </w:rPr>
              <w:t>Settled storm overflow event recorder status (operational / not operational)</w:t>
            </w:r>
          </w:p>
        </w:tc>
        <w:tc>
          <w:tcPr>
            <w:tcW w:w="3085" w:type="pct"/>
            <w:shd w:val="clear" w:color="auto" w:fill="auto"/>
          </w:tcPr>
          <w:p w14:paraId="764C7ADB" w14:textId="52F47D61" w:rsidR="004D5D6C" w:rsidRPr="0029331A" w:rsidRDefault="004D5D6C"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6F1225DB" w14:textId="77777777" w:rsidR="004D5D6C" w:rsidRPr="0004344E" w:rsidRDefault="004D5D6C"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4D5D6C" w:rsidRPr="00C25946" w14:paraId="67913E78" w14:textId="77777777" w:rsidTr="004D375D">
        <w:trPr>
          <w:cantSplit/>
        </w:trPr>
        <w:tc>
          <w:tcPr>
            <w:tcW w:w="1915" w:type="pct"/>
            <w:shd w:val="clear" w:color="auto" w:fill="auto"/>
          </w:tcPr>
          <w:p w14:paraId="7CAD0CDC" w14:textId="77777777" w:rsidR="004D5D6C" w:rsidRPr="00306791" w:rsidRDefault="004D5D6C" w:rsidP="0004344E">
            <w:pPr>
              <w:pStyle w:val="TableText"/>
              <w:rPr>
                <w:rFonts w:cs="Arial"/>
                <w:sz w:val="18"/>
                <w:szCs w:val="18"/>
              </w:rPr>
            </w:pPr>
            <w:r w:rsidRPr="00306791">
              <w:rPr>
                <w:rFonts w:cs="Arial"/>
                <w:sz w:val="18"/>
                <w:szCs w:val="18"/>
              </w:rPr>
              <w:t>Investigation into the operation of the</w:t>
            </w:r>
            <w:r>
              <w:rPr>
                <w:rFonts w:cs="Arial"/>
                <w:sz w:val="18"/>
                <w:szCs w:val="18"/>
              </w:rPr>
              <w:t xml:space="preserve"> </w:t>
            </w:r>
            <w:r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15D355DA" w14:textId="77777777" w:rsidR="004D5D6C" w:rsidRPr="00306791" w:rsidRDefault="004D5D6C"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152DC04C" w14:textId="77777777" w:rsidR="004D5D6C" w:rsidRPr="00796C48" w:rsidRDefault="004D5D6C" w:rsidP="00821962">
      <w:pPr>
        <w:pStyle w:val="Heading1"/>
        <w:ind w:left="567"/>
        <w:rPr>
          <w:sz w:val="36"/>
        </w:rPr>
      </w:pPr>
      <w:r>
        <w:rPr>
          <w:sz w:val="36"/>
        </w:rPr>
        <w:br w:type="page"/>
      </w:r>
      <w:r w:rsidRPr="00796C48">
        <w:rPr>
          <w:sz w:val="36"/>
        </w:rPr>
        <w:lastRenderedPageBreak/>
        <w:t xml:space="preserve">Schedule 5 – Notification </w:t>
      </w:r>
    </w:p>
    <w:p w14:paraId="1736E88C" w14:textId="77777777" w:rsidR="004D5D6C" w:rsidRPr="0006689A" w:rsidRDefault="004D5D6C"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083FA88" w14:textId="77777777" w:rsidR="004D5D6C" w:rsidRPr="0006689A" w:rsidRDefault="004D5D6C"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22F0BAC" w14:textId="77777777" w:rsidR="004D5D6C" w:rsidRPr="0006689A" w:rsidRDefault="004D5D6C"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71DF9E46" w14:textId="77777777" w:rsidR="004D5D6C" w:rsidRPr="0006689A" w:rsidRDefault="004D5D6C"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4D5D6C" w:rsidRPr="00834B3A" w14:paraId="4B40CD62" w14:textId="77777777" w:rsidTr="001F4EC0">
        <w:trPr>
          <w:cantSplit/>
        </w:trPr>
        <w:tc>
          <w:tcPr>
            <w:tcW w:w="1469" w:type="pct"/>
            <w:shd w:val="clear" w:color="auto" w:fill="auto"/>
          </w:tcPr>
          <w:p w14:paraId="2AC7C6A3" w14:textId="77777777" w:rsidR="004D5D6C" w:rsidRPr="001F4EC0" w:rsidRDefault="004D5D6C" w:rsidP="00821962">
            <w:pPr>
              <w:pStyle w:val="TableText"/>
              <w:rPr>
                <w:sz w:val="18"/>
                <w:szCs w:val="18"/>
              </w:rPr>
            </w:pPr>
            <w:r w:rsidRPr="001F4EC0">
              <w:rPr>
                <w:sz w:val="18"/>
                <w:szCs w:val="18"/>
              </w:rPr>
              <w:t>Permit Number</w:t>
            </w:r>
          </w:p>
        </w:tc>
        <w:tc>
          <w:tcPr>
            <w:tcW w:w="3531" w:type="pct"/>
            <w:shd w:val="clear" w:color="auto" w:fill="auto"/>
          </w:tcPr>
          <w:p w14:paraId="4D1C2192" w14:textId="77777777" w:rsidR="004D5D6C" w:rsidRPr="002B5593" w:rsidRDefault="004D5D6C" w:rsidP="00821962">
            <w:pPr>
              <w:pStyle w:val="TableText"/>
            </w:pPr>
            <w:r w:rsidRPr="002B5593">
              <w:rPr>
                <w:noProof/>
              </w:rPr>
              <w:t>AD0000901</w:t>
            </w:r>
          </w:p>
        </w:tc>
      </w:tr>
      <w:tr w:rsidR="004D5D6C" w:rsidRPr="00834B3A" w14:paraId="2B198531" w14:textId="77777777" w:rsidTr="001F4EC0">
        <w:trPr>
          <w:cantSplit/>
        </w:trPr>
        <w:tc>
          <w:tcPr>
            <w:tcW w:w="1469" w:type="pct"/>
            <w:shd w:val="clear" w:color="auto" w:fill="auto"/>
          </w:tcPr>
          <w:p w14:paraId="1013FF4C" w14:textId="77777777" w:rsidR="004D5D6C" w:rsidRPr="001F4EC0" w:rsidRDefault="004D5D6C" w:rsidP="00821962">
            <w:pPr>
              <w:pStyle w:val="TableText"/>
              <w:rPr>
                <w:sz w:val="18"/>
                <w:szCs w:val="18"/>
              </w:rPr>
            </w:pPr>
            <w:r w:rsidRPr="001F4EC0">
              <w:rPr>
                <w:sz w:val="18"/>
                <w:szCs w:val="18"/>
              </w:rPr>
              <w:t>Name of operator</w:t>
            </w:r>
          </w:p>
        </w:tc>
        <w:tc>
          <w:tcPr>
            <w:tcW w:w="3531" w:type="pct"/>
            <w:shd w:val="clear" w:color="auto" w:fill="auto"/>
          </w:tcPr>
          <w:p w14:paraId="6A35C027" w14:textId="77777777" w:rsidR="004D5D6C" w:rsidRPr="002B5593" w:rsidRDefault="004D5D6C" w:rsidP="00821962">
            <w:pPr>
              <w:pStyle w:val="TableText"/>
            </w:pPr>
            <w:proofErr w:type="spellStart"/>
            <w:r w:rsidRPr="002B5593">
              <w:t>Dŵr</w:t>
            </w:r>
            <w:proofErr w:type="spellEnd"/>
            <w:r w:rsidRPr="002B5593">
              <w:t xml:space="preserve"> Cymru </w:t>
            </w:r>
            <w:proofErr w:type="spellStart"/>
            <w:r w:rsidRPr="002B5593">
              <w:t>Cyfyngedig</w:t>
            </w:r>
            <w:proofErr w:type="spellEnd"/>
          </w:p>
        </w:tc>
      </w:tr>
      <w:tr w:rsidR="004D5D6C" w:rsidRPr="00834B3A" w14:paraId="6AB4398C" w14:textId="77777777" w:rsidTr="001F4EC0">
        <w:trPr>
          <w:cantSplit/>
        </w:trPr>
        <w:tc>
          <w:tcPr>
            <w:tcW w:w="1469" w:type="pct"/>
            <w:shd w:val="clear" w:color="auto" w:fill="auto"/>
          </w:tcPr>
          <w:p w14:paraId="0D17674B" w14:textId="77777777" w:rsidR="004D5D6C" w:rsidRPr="001F4EC0" w:rsidRDefault="004D5D6C" w:rsidP="00821962">
            <w:pPr>
              <w:pStyle w:val="TableText"/>
              <w:rPr>
                <w:sz w:val="18"/>
                <w:szCs w:val="18"/>
              </w:rPr>
            </w:pPr>
            <w:r w:rsidRPr="001F4EC0">
              <w:rPr>
                <w:sz w:val="18"/>
                <w:szCs w:val="18"/>
              </w:rPr>
              <w:t>Location of Facility</w:t>
            </w:r>
          </w:p>
        </w:tc>
        <w:tc>
          <w:tcPr>
            <w:tcW w:w="3531" w:type="pct"/>
            <w:shd w:val="clear" w:color="auto" w:fill="auto"/>
          </w:tcPr>
          <w:p w14:paraId="55E26E74" w14:textId="77777777" w:rsidR="004D5D6C" w:rsidRPr="002B5593" w:rsidRDefault="004D5D6C" w:rsidP="00821962">
            <w:pPr>
              <w:pStyle w:val="TableText"/>
            </w:pPr>
            <w:r w:rsidRPr="002B5593">
              <w:rPr>
                <w:noProof/>
              </w:rPr>
              <w:t>Trecastle Wastewater Treatment Works</w:t>
            </w:r>
            <w:r w:rsidRPr="002B5593">
              <w:t xml:space="preserve">, </w:t>
            </w:r>
            <w:r w:rsidRPr="002B5593">
              <w:rPr>
                <w:noProof/>
              </w:rPr>
              <w:t>Trecastle</w:t>
            </w:r>
            <w:r w:rsidRPr="002B5593">
              <w:t xml:space="preserve">, </w:t>
            </w:r>
            <w:r w:rsidRPr="002B5593">
              <w:rPr>
                <w:noProof/>
              </w:rPr>
              <w:t>Brecon</w:t>
            </w:r>
            <w:r w:rsidRPr="002B5593">
              <w:t xml:space="preserve">, </w:t>
            </w:r>
            <w:r w:rsidRPr="002B5593">
              <w:rPr>
                <w:noProof/>
              </w:rPr>
              <w:t>Powys</w:t>
            </w:r>
            <w:r w:rsidRPr="002B5593">
              <w:t xml:space="preserve">, </w:t>
            </w:r>
            <w:r w:rsidRPr="002B5593">
              <w:rPr>
                <w:noProof/>
              </w:rPr>
              <w:t>LD3 8UG</w:t>
            </w:r>
          </w:p>
        </w:tc>
      </w:tr>
      <w:tr w:rsidR="004D5D6C" w:rsidRPr="00834B3A" w14:paraId="75BAF1FB" w14:textId="77777777" w:rsidTr="001F4EC0">
        <w:trPr>
          <w:cantSplit/>
        </w:trPr>
        <w:tc>
          <w:tcPr>
            <w:tcW w:w="1469" w:type="pct"/>
            <w:shd w:val="clear" w:color="auto" w:fill="auto"/>
          </w:tcPr>
          <w:p w14:paraId="1F108ECC" w14:textId="77777777" w:rsidR="004D5D6C" w:rsidRPr="001F4EC0" w:rsidRDefault="004D5D6C"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5942E0E7" w14:textId="77777777" w:rsidR="004D5D6C" w:rsidRPr="00926B5E" w:rsidRDefault="004D5D6C" w:rsidP="00821962">
            <w:pPr>
              <w:pStyle w:val="TableText"/>
            </w:pPr>
          </w:p>
        </w:tc>
      </w:tr>
    </w:tbl>
    <w:p w14:paraId="1FE211E3" w14:textId="77777777" w:rsidR="004D5D6C" w:rsidRDefault="004D5D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4D5D6C" w:rsidRPr="00C15459" w14:paraId="0A9EA95C" w14:textId="77777777" w:rsidTr="001F4EC0">
        <w:trPr>
          <w:cantSplit/>
          <w:tblHeader/>
        </w:trPr>
        <w:tc>
          <w:tcPr>
            <w:tcW w:w="5000" w:type="pct"/>
            <w:gridSpan w:val="2"/>
            <w:shd w:val="clear" w:color="auto" w:fill="auto"/>
          </w:tcPr>
          <w:p w14:paraId="3ED4F3ED" w14:textId="77777777" w:rsidR="004D5D6C" w:rsidRPr="001F4EC0" w:rsidRDefault="004D5D6C"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D5D6C" w:rsidRPr="00C15459" w14:paraId="6E0F329E" w14:textId="77777777" w:rsidTr="001F4EC0">
        <w:trPr>
          <w:cantSplit/>
          <w:tblHeader/>
        </w:trPr>
        <w:tc>
          <w:tcPr>
            <w:tcW w:w="5000" w:type="pct"/>
            <w:gridSpan w:val="2"/>
            <w:shd w:val="clear" w:color="auto" w:fill="auto"/>
          </w:tcPr>
          <w:p w14:paraId="3D47297B" w14:textId="1A5BE667" w:rsidR="004D5D6C" w:rsidRPr="002B5593" w:rsidRDefault="004D5D6C" w:rsidP="002B5593">
            <w:pPr>
              <w:pStyle w:val="TableText"/>
              <w:rPr>
                <w:b/>
                <w:color w:val="FF0000"/>
                <w:sz w:val="18"/>
                <w:szCs w:val="18"/>
              </w:rPr>
            </w:pPr>
            <w:r w:rsidRPr="002B5593">
              <w:rPr>
                <w:rStyle w:val="Red"/>
                <w:b/>
                <w:color w:val="auto"/>
                <w:sz w:val="18"/>
                <w:szCs w:val="18"/>
              </w:rPr>
              <w:t>To be notified within 24 hours of detection unless otherwise agreed in writing by Natural Resources Wales.</w:t>
            </w:r>
          </w:p>
        </w:tc>
      </w:tr>
      <w:tr w:rsidR="004D5D6C" w:rsidRPr="00C15459" w14:paraId="05C6DCC0" w14:textId="77777777" w:rsidTr="001F4EC0">
        <w:trPr>
          <w:cantSplit/>
        </w:trPr>
        <w:tc>
          <w:tcPr>
            <w:tcW w:w="1469" w:type="pct"/>
            <w:shd w:val="clear" w:color="auto" w:fill="auto"/>
          </w:tcPr>
          <w:p w14:paraId="5815B68E" w14:textId="77777777" w:rsidR="004D5D6C" w:rsidRPr="001F4EC0" w:rsidRDefault="004D5D6C" w:rsidP="00821962">
            <w:pPr>
              <w:pStyle w:val="TableText"/>
              <w:rPr>
                <w:sz w:val="18"/>
                <w:szCs w:val="18"/>
              </w:rPr>
            </w:pPr>
            <w:r w:rsidRPr="001F4EC0">
              <w:rPr>
                <w:sz w:val="18"/>
                <w:szCs w:val="18"/>
              </w:rPr>
              <w:t>Date and time of the event</w:t>
            </w:r>
          </w:p>
        </w:tc>
        <w:tc>
          <w:tcPr>
            <w:tcW w:w="3531" w:type="pct"/>
            <w:shd w:val="clear" w:color="auto" w:fill="auto"/>
          </w:tcPr>
          <w:p w14:paraId="540959CC" w14:textId="77777777" w:rsidR="004D5D6C" w:rsidRPr="00C15459" w:rsidRDefault="004D5D6C" w:rsidP="00821962">
            <w:pPr>
              <w:pStyle w:val="TableText"/>
            </w:pPr>
          </w:p>
        </w:tc>
      </w:tr>
      <w:tr w:rsidR="004D5D6C" w:rsidRPr="00C15459" w14:paraId="6DAE1392" w14:textId="77777777" w:rsidTr="001F4EC0">
        <w:trPr>
          <w:cantSplit/>
        </w:trPr>
        <w:tc>
          <w:tcPr>
            <w:tcW w:w="1469" w:type="pct"/>
            <w:shd w:val="clear" w:color="auto" w:fill="auto"/>
          </w:tcPr>
          <w:p w14:paraId="390F6BF8" w14:textId="77777777" w:rsidR="004D5D6C" w:rsidRPr="001F4EC0" w:rsidRDefault="004D5D6C"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ADE81B" w14:textId="77777777" w:rsidR="004D5D6C" w:rsidRPr="00C15459" w:rsidRDefault="004D5D6C" w:rsidP="00821962">
            <w:pPr>
              <w:pStyle w:val="TableText"/>
            </w:pPr>
          </w:p>
        </w:tc>
      </w:tr>
      <w:tr w:rsidR="004D5D6C" w:rsidRPr="00C15459" w14:paraId="7A588905" w14:textId="77777777" w:rsidTr="001F4EC0">
        <w:trPr>
          <w:cantSplit/>
        </w:trPr>
        <w:tc>
          <w:tcPr>
            <w:tcW w:w="1469" w:type="pct"/>
            <w:shd w:val="clear" w:color="auto" w:fill="auto"/>
          </w:tcPr>
          <w:p w14:paraId="4A31B7FB" w14:textId="77777777" w:rsidR="004D5D6C" w:rsidRPr="001F4EC0" w:rsidRDefault="004D5D6C"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706C0068" w14:textId="77777777" w:rsidR="004D5D6C" w:rsidRPr="00C15459" w:rsidRDefault="004D5D6C" w:rsidP="00821962">
            <w:pPr>
              <w:pStyle w:val="TableText"/>
            </w:pPr>
          </w:p>
        </w:tc>
      </w:tr>
      <w:tr w:rsidR="004D5D6C" w:rsidRPr="00C15459" w14:paraId="7FC68A18" w14:textId="77777777" w:rsidTr="001F4EC0">
        <w:trPr>
          <w:cantSplit/>
        </w:trPr>
        <w:tc>
          <w:tcPr>
            <w:tcW w:w="1469" w:type="pct"/>
            <w:shd w:val="clear" w:color="auto" w:fill="auto"/>
          </w:tcPr>
          <w:p w14:paraId="318D6CBE" w14:textId="77777777" w:rsidR="004D5D6C" w:rsidRPr="001F4EC0" w:rsidRDefault="004D5D6C"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19918C78" w14:textId="77777777" w:rsidR="004D5D6C" w:rsidRPr="00C15459" w:rsidRDefault="004D5D6C" w:rsidP="00821962">
            <w:pPr>
              <w:pStyle w:val="TableText"/>
            </w:pPr>
          </w:p>
        </w:tc>
      </w:tr>
      <w:tr w:rsidR="004D5D6C" w:rsidRPr="00C15459" w14:paraId="3EACD043" w14:textId="77777777" w:rsidTr="001F4EC0">
        <w:trPr>
          <w:cantSplit/>
        </w:trPr>
        <w:tc>
          <w:tcPr>
            <w:tcW w:w="1469" w:type="pct"/>
            <w:shd w:val="clear" w:color="auto" w:fill="auto"/>
          </w:tcPr>
          <w:p w14:paraId="7EACA4E3" w14:textId="77777777" w:rsidR="004D5D6C" w:rsidRPr="001F4EC0" w:rsidRDefault="004D5D6C"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403EA781" w14:textId="77777777" w:rsidR="004D5D6C" w:rsidRPr="00C15459" w:rsidRDefault="004D5D6C" w:rsidP="00821962">
            <w:pPr>
              <w:pStyle w:val="TableText"/>
            </w:pPr>
          </w:p>
        </w:tc>
      </w:tr>
      <w:tr w:rsidR="004D5D6C" w:rsidRPr="00C15459" w14:paraId="596EA291" w14:textId="77777777" w:rsidTr="001F4EC0">
        <w:trPr>
          <w:cantSplit/>
        </w:trPr>
        <w:tc>
          <w:tcPr>
            <w:tcW w:w="1469" w:type="pct"/>
            <w:shd w:val="clear" w:color="auto" w:fill="auto"/>
          </w:tcPr>
          <w:p w14:paraId="06BE705D" w14:textId="77777777" w:rsidR="004D5D6C" w:rsidRPr="001F4EC0" w:rsidRDefault="004D5D6C"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52E940FA" w14:textId="77777777" w:rsidR="004D5D6C" w:rsidRPr="00C15459" w:rsidRDefault="004D5D6C" w:rsidP="00821962">
            <w:pPr>
              <w:pStyle w:val="TableText"/>
            </w:pPr>
          </w:p>
        </w:tc>
      </w:tr>
      <w:tr w:rsidR="004D5D6C" w:rsidRPr="00C15459" w14:paraId="31E3F75D" w14:textId="77777777" w:rsidTr="001F4EC0">
        <w:trPr>
          <w:cantSplit/>
        </w:trPr>
        <w:tc>
          <w:tcPr>
            <w:tcW w:w="1469" w:type="pct"/>
            <w:shd w:val="clear" w:color="auto" w:fill="auto"/>
          </w:tcPr>
          <w:p w14:paraId="045F7629" w14:textId="77777777" w:rsidR="004D5D6C" w:rsidRPr="001F4EC0" w:rsidRDefault="004D5D6C"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5D44C26F" w14:textId="77777777" w:rsidR="004D5D6C" w:rsidRPr="00C15459" w:rsidRDefault="004D5D6C" w:rsidP="00821962">
            <w:pPr>
              <w:pStyle w:val="TableText"/>
            </w:pPr>
          </w:p>
        </w:tc>
      </w:tr>
      <w:tr w:rsidR="004D5D6C" w:rsidRPr="00C15459" w14:paraId="7954DDA9" w14:textId="77777777" w:rsidTr="001F4EC0">
        <w:trPr>
          <w:cantSplit/>
        </w:trPr>
        <w:tc>
          <w:tcPr>
            <w:tcW w:w="1469" w:type="pct"/>
            <w:shd w:val="clear" w:color="auto" w:fill="auto"/>
          </w:tcPr>
          <w:p w14:paraId="119578DD" w14:textId="77777777" w:rsidR="004D5D6C" w:rsidRPr="001F4EC0" w:rsidRDefault="004D5D6C" w:rsidP="00821962">
            <w:pPr>
              <w:pStyle w:val="TableText"/>
              <w:rPr>
                <w:sz w:val="18"/>
                <w:szCs w:val="18"/>
              </w:rPr>
            </w:pPr>
            <w:r w:rsidRPr="001F4EC0">
              <w:rPr>
                <w:sz w:val="18"/>
                <w:szCs w:val="18"/>
              </w:rPr>
              <w:t>Description of the failure or accident.</w:t>
            </w:r>
          </w:p>
        </w:tc>
        <w:tc>
          <w:tcPr>
            <w:tcW w:w="3531" w:type="pct"/>
            <w:shd w:val="clear" w:color="auto" w:fill="auto"/>
          </w:tcPr>
          <w:p w14:paraId="2E4A741A" w14:textId="77777777" w:rsidR="004D5D6C" w:rsidRPr="00C15459" w:rsidRDefault="004D5D6C" w:rsidP="00821962">
            <w:pPr>
              <w:pStyle w:val="TableText"/>
            </w:pPr>
          </w:p>
        </w:tc>
      </w:tr>
    </w:tbl>
    <w:p w14:paraId="47C8A2E4" w14:textId="77777777" w:rsidR="004D5D6C" w:rsidRDefault="004D5D6C" w:rsidP="00821962"/>
    <w:p w14:paraId="771DE076" w14:textId="77777777" w:rsidR="004D5D6C" w:rsidRDefault="004D5D6C">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4D5D6C" w:rsidRPr="00C15459" w14:paraId="59D6718C" w14:textId="77777777" w:rsidTr="001F4EC0">
        <w:trPr>
          <w:cantSplit/>
          <w:tblHeader/>
        </w:trPr>
        <w:tc>
          <w:tcPr>
            <w:tcW w:w="5000" w:type="pct"/>
            <w:gridSpan w:val="2"/>
            <w:shd w:val="clear" w:color="auto" w:fill="auto"/>
          </w:tcPr>
          <w:p w14:paraId="38DB8DA9" w14:textId="0D84B2F4" w:rsidR="004D5D6C" w:rsidRPr="002B5593" w:rsidRDefault="004D5D6C" w:rsidP="002B5593">
            <w:pPr>
              <w:pStyle w:val="TableText"/>
              <w:rPr>
                <w:rStyle w:val="PinkBold"/>
                <w:color w:val="FF0000"/>
                <w:sz w:val="18"/>
                <w:szCs w:val="18"/>
              </w:rPr>
            </w:pPr>
            <w:r w:rsidRPr="001F4EC0">
              <w:rPr>
                <w:b/>
                <w:sz w:val="18"/>
                <w:szCs w:val="18"/>
              </w:rPr>
              <w:lastRenderedPageBreak/>
              <w:t xml:space="preserve">(b) Notification requirements for the breach of a limit specified in schedule 3 table S3.1 </w:t>
            </w:r>
            <w:r w:rsidRPr="002B5593">
              <w:rPr>
                <w:rStyle w:val="Red"/>
                <w:b/>
                <w:color w:val="auto"/>
                <w:sz w:val="18"/>
                <w:szCs w:val="18"/>
              </w:rPr>
              <w:t>(including individual exceedances of limits which are covered by condition 3.1.2)</w:t>
            </w:r>
          </w:p>
        </w:tc>
      </w:tr>
      <w:tr w:rsidR="004D5D6C" w:rsidRPr="00C15459" w14:paraId="26F1937A" w14:textId="77777777" w:rsidTr="001F4EC0">
        <w:trPr>
          <w:cantSplit/>
          <w:tblHeader/>
        </w:trPr>
        <w:tc>
          <w:tcPr>
            <w:tcW w:w="5000" w:type="pct"/>
            <w:gridSpan w:val="2"/>
            <w:shd w:val="clear" w:color="auto" w:fill="auto"/>
          </w:tcPr>
          <w:p w14:paraId="12CEE9F2" w14:textId="77777777" w:rsidR="004D5D6C" w:rsidRPr="001F4EC0" w:rsidRDefault="004D5D6C"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4D5D6C" w:rsidRPr="00C15459" w14:paraId="6906216C" w14:textId="77777777" w:rsidTr="001F4EC0">
        <w:trPr>
          <w:cantSplit/>
        </w:trPr>
        <w:tc>
          <w:tcPr>
            <w:tcW w:w="1469" w:type="pct"/>
            <w:shd w:val="clear" w:color="auto" w:fill="auto"/>
          </w:tcPr>
          <w:p w14:paraId="1CB36964" w14:textId="77777777" w:rsidR="004D5D6C" w:rsidRPr="001F4EC0" w:rsidRDefault="004D5D6C" w:rsidP="00821962">
            <w:pPr>
              <w:pStyle w:val="TableText"/>
              <w:rPr>
                <w:sz w:val="18"/>
                <w:szCs w:val="18"/>
              </w:rPr>
            </w:pPr>
            <w:r w:rsidRPr="001F4EC0">
              <w:rPr>
                <w:sz w:val="18"/>
                <w:szCs w:val="18"/>
              </w:rPr>
              <w:t>Monitoring point reference/ source</w:t>
            </w:r>
          </w:p>
        </w:tc>
        <w:tc>
          <w:tcPr>
            <w:tcW w:w="3531" w:type="pct"/>
            <w:shd w:val="clear" w:color="auto" w:fill="auto"/>
          </w:tcPr>
          <w:p w14:paraId="29DEF267" w14:textId="77777777" w:rsidR="004D5D6C" w:rsidRPr="001F4EC0" w:rsidRDefault="004D5D6C" w:rsidP="00821962">
            <w:pPr>
              <w:pStyle w:val="TableText"/>
              <w:rPr>
                <w:sz w:val="18"/>
                <w:szCs w:val="18"/>
              </w:rPr>
            </w:pPr>
          </w:p>
        </w:tc>
      </w:tr>
      <w:tr w:rsidR="004D5D6C" w:rsidRPr="00C15459" w14:paraId="6CBB7BC2" w14:textId="77777777" w:rsidTr="001F4EC0">
        <w:trPr>
          <w:cantSplit/>
        </w:trPr>
        <w:tc>
          <w:tcPr>
            <w:tcW w:w="1469" w:type="pct"/>
            <w:shd w:val="clear" w:color="auto" w:fill="auto"/>
          </w:tcPr>
          <w:p w14:paraId="2B3D1B6E" w14:textId="77777777" w:rsidR="004D5D6C" w:rsidRPr="001F4EC0" w:rsidRDefault="004D5D6C"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625213B7" w14:textId="06D9F883" w:rsidR="004D5D6C" w:rsidRPr="002B5593" w:rsidRDefault="004D5D6C" w:rsidP="00821962">
            <w:pPr>
              <w:pStyle w:val="TableText"/>
              <w:rPr>
                <w:rStyle w:val="Blue"/>
                <w:color w:val="auto"/>
                <w:sz w:val="18"/>
                <w:szCs w:val="18"/>
              </w:rPr>
            </w:pPr>
            <w:proofErr w:type="gramStart"/>
            <w:r w:rsidRPr="002B5593">
              <w:rPr>
                <w:rStyle w:val="Blue"/>
                <w:color w:val="auto"/>
                <w:sz w:val="18"/>
                <w:szCs w:val="18"/>
              </w:rPr>
              <w:t>e.g.</w:t>
            </w:r>
            <w:proofErr w:type="gramEnd"/>
            <w:r w:rsidRPr="002B5593">
              <w:rPr>
                <w:rStyle w:val="Blue"/>
                <w:color w:val="auto"/>
                <w:sz w:val="18"/>
                <w:szCs w:val="18"/>
              </w:rPr>
              <w:t xml:space="preserve"> OSM/EDM</w:t>
            </w:r>
          </w:p>
          <w:p w14:paraId="01CB3BA3" w14:textId="77777777" w:rsidR="004D5D6C" w:rsidRPr="002B5593" w:rsidRDefault="004D5D6C" w:rsidP="00821962">
            <w:pPr>
              <w:pStyle w:val="TableText"/>
              <w:rPr>
                <w:sz w:val="18"/>
                <w:szCs w:val="18"/>
              </w:rPr>
            </w:pPr>
          </w:p>
        </w:tc>
      </w:tr>
      <w:tr w:rsidR="004D5D6C" w:rsidRPr="00C15459" w14:paraId="0C7F533F" w14:textId="77777777" w:rsidTr="001F4EC0">
        <w:trPr>
          <w:cantSplit/>
        </w:trPr>
        <w:tc>
          <w:tcPr>
            <w:tcW w:w="1469" w:type="pct"/>
            <w:shd w:val="clear" w:color="auto" w:fill="auto"/>
          </w:tcPr>
          <w:p w14:paraId="6F87AD60" w14:textId="77777777" w:rsidR="004D5D6C" w:rsidRPr="001F4EC0" w:rsidRDefault="004D5D6C" w:rsidP="00821962">
            <w:pPr>
              <w:pStyle w:val="TableText"/>
              <w:rPr>
                <w:sz w:val="18"/>
                <w:szCs w:val="18"/>
              </w:rPr>
            </w:pPr>
            <w:r w:rsidRPr="001F4EC0">
              <w:rPr>
                <w:sz w:val="18"/>
                <w:szCs w:val="18"/>
              </w:rPr>
              <w:t xml:space="preserve">Type of failure </w:t>
            </w:r>
          </w:p>
        </w:tc>
        <w:tc>
          <w:tcPr>
            <w:tcW w:w="3531" w:type="pct"/>
            <w:shd w:val="clear" w:color="auto" w:fill="auto"/>
          </w:tcPr>
          <w:p w14:paraId="4F26545D" w14:textId="5152B582" w:rsidR="004D5D6C" w:rsidRPr="002B5593" w:rsidRDefault="004D5D6C" w:rsidP="002B5593">
            <w:pPr>
              <w:pStyle w:val="TableText"/>
              <w:rPr>
                <w:rStyle w:val="Pink"/>
                <w:color w:val="auto"/>
                <w:sz w:val="18"/>
                <w:szCs w:val="18"/>
              </w:rPr>
            </w:pPr>
            <w:proofErr w:type="gramStart"/>
            <w:r w:rsidRPr="002B5593">
              <w:rPr>
                <w:rStyle w:val="Blue"/>
                <w:color w:val="auto"/>
                <w:sz w:val="18"/>
                <w:szCs w:val="18"/>
              </w:rPr>
              <w:t>e.g.</w:t>
            </w:r>
            <w:proofErr w:type="gramEnd"/>
            <w:r w:rsidRPr="002B5593">
              <w:rPr>
                <w:rStyle w:val="Blue"/>
                <w:color w:val="auto"/>
                <w:sz w:val="18"/>
                <w:szCs w:val="18"/>
              </w:rPr>
              <w:t xml:space="preserve"> LUT failure/LUT exceedance/other</w:t>
            </w:r>
          </w:p>
        </w:tc>
      </w:tr>
      <w:tr w:rsidR="004D5D6C" w:rsidRPr="00C15459" w14:paraId="7B8A3EEE" w14:textId="77777777" w:rsidTr="001F4EC0">
        <w:trPr>
          <w:cantSplit/>
        </w:trPr>
        <w:tc>
          <w:tcPr>
            <w:tcW w:w="1469" w:type="pct"/>
            <w:shd w:val="clear" w:color="auto" w:fill="auto"/>
          </w:tcPr>
          <w:p w14:paraId="0BA95B1A" w14:textId="77777777" w:rsidR="004D5D6C" w:rsidRPr="001F4EC0" w:rsidRDefault="004D5D6C" w:rsidP="00821962">
            <w:pPr>
              <w:pStyle w:val="TableText"/>
              <w:rPr>
                <w:sz w:val="18"/>
                <w:szCs w:val="18"/>
              </w:rPr>
            </w:pPr>
            <w:r w:rsidRPr="001F4EC0">
              <w:rPr>
                <w:sz w:val="18"/>
                <w:szCs w:val="18"/>
              </w:rPr>
              <w:t>Date of sample/event</w:t>
            </w:r>
          </w:p>
        </w:tc>
        <w:tc>
          <w:tcPr>
            <w:tcW w:w="3531" w:type="pct"/>
            <w:shd w:val="clear" w:color="auto" w:fill="auto"/>
          </w:tcPr>
          <w:p w14:paraId="7B18A54C" w14:textId="77777777" w:rsidR="004D5D6C" w:rsidRPr="001F4EC0" w:rsidRDefault="004D5D6C" w:rsidP="00821962">
            <w:pPr>
              <w:pStyle w:val="TableText"/>
              <w:rPr>
                <w:sz w:val="18"/>
                <w:szCs w:val="18"/>
              </w:rPr>
            </w:pPr>
          </w:p>
        </w:tc>
      </w:tr>
      <w:tr w:rsidR="004D5D6C" w:rsidRPr="00C15459" w14:paraId="24D13238" w14:textId="77777777" w:rsidTr="001F4EC0">
        <w:trPr>
          <w:cantSplit/>
        </w:trPr>
        <w:tc>
          <w:tcPr>
            <w:tcW w:w="1469" w:type="pct"/>
            <w:shd w:val="clear" w:color="auto" w:fill="auto"/>
          </w:tcPr>
          <w:p w14:paraId="019D2714" w14:textId="77777777" w:rsidR="004D5D6C" w:rsidRPr="001F4EC0" w:rsidRDefault="004D5D6C" w:rsidP="00821962">
            <w:pPr>
              <w:pStyle w:val="TableText"/>
              <w:rPr>
                <w:sz w:val="18"/>
                <w:szCs w:val="18"/>
              </w:rPr>
            </w:pPr>
            <w:r w:rsidRPr="001F4EC0">
              <w:rPr>
                <w:sz w:val="18"/>
                <w:szCs w:val="18"/>
              </w:rPr>
              <w:t>Parameter</w:t>
            </w:r>
          </w:p>
        </w:tc>
        <w:tc>
          <w:tcPr>
            <w:tcW w:w="3531" w:type="pct"/>
            <w:shd w:val="clear" w:color="auto" w:fill="auto"/>
          </w:tcPr>
          <w:p w14:paraId="04F0CC10" w14:textId="77777777" w:rsidR="004D5D6C" w:rsidRPr="001F4EC0" w:rsidRDefault="004D5D6C" w:rsidP="00821962">
            <w:pPr>
              <w:pStyle w:val="TableText"/>
              <w:rPr>
                <w:sz w:val="18"/>
                <w:szCs w:val="18"/>
              </w:rPr>
            </w:pPr>
          </w:p>
        </w:tc>
      </w:tr>
      <w:tr w:rsidR="004D5D6C" w:rsidRPr="00C15459" w14:paraId="74FDCB5A" w14:textId="77777777" w:rsidTr="001F4EC0">
        <w:trPr>
          <w:cantSplit/>
        </w:trPr>
        <w:tc>
          <w:tcPr>
            <w:tcW w:w="1469" w:type="pct"/>
            <w:shd w:val="clear" w:color="auto" w:fill="auto"/>
          </w:tcPr>
          <w:p w14:paraId="08805A5C" w14:textId="77777777" w:rsidR="004D5D6C" w:rsidRPr="001F4EC0" w:rsidRDefault="004D5D6C" w:rsidP="00821962">
            <w:pPr>
              <w:pStyle w:val="TableText"/>
              <w:rPr>
                <w:sz w:val="18"/>
                <w:szCs w:val="18"/>
              </w:rPr>
            </w:pPr>
            <w:r w:rsidRPr="001F4EC0">
              <w:rPr>
                <w:sz w:val="18"/>
                <w:szCs w:val="18"/>
              </w:rPr>
              <w:t>Result and units</w:t>
            </w:r>
          </w:p>
        </w:tc>
        <w:tc>
          <w:tcPr>
            <w:tcW w:w="3531" w:type="pct"/>
            <w:shd w:val="clear" w:color="auto" w:fill="auto"/>
          </w:tcPr>
          <w:p w14:paraId="3F171E9A" w14:textId="77777777" w:rsidR="004D5D6C" w:rsidRPr="001F4EC0" w:rsidRDefault="004D5D6C" w:rsidP="00821962">
            <w:pPr>
              <w:pStyle w:val="TableText"/>
              <w:rPr>
                <w:sz w:val="18"/>
                <w:szCs w:val="18"/>
              </w:rPr>
            </w:pPr>
          </w:p>
        </w:tc>
      </w:tr>
      <w:tr w:rsidR="004D5D6C" w:rsidRPr="00C15459" w14:paraId="6B5C5CA8" w14:textId="77777777" w:rsidTr="001F4EC0">
        <w:trPr>
          <w:cantSplit/>
          <w:trHeight w:val="423"/>
        </w:trPr>
        <w:tc>
          <w:tcPr>
            <w:tcW w:w="1469" w:type="pct"/>
            <w:shd w:val="clear" w:color="auto" w:fill="auto"/>
          </w:tcPr>
          <w:p w14:paraId="476F3647" w14:textId="77777777" w:rsidR="004D5D6C" w:rsidRPr="001F4EC0" w:rsidRDefault="004D5D6C" w:rsidP="00821962">
            <w:pPr>
              <w:pStyle w:val="TableText"/>
              <w:rPr>
                <w:sz w:val="18"/>
                <w:szCs w:val="18"/>
              </w:rPr>
            </w:pPr>
            <w:r w:rsidRPr="001F4EC0">
              <w:rPr>
                <w:sz w:val="18"/>
                <w:szCs w:val="18"/>
              </w:rPr>
              <w:t>Limit and units</w:t>
            </w:r>
          </w:p>
        </w:tc>
        <w:tc>
          <w:tcPr>
            <w:tcW w:w="3531" w:type="pct"/>
            <w:shd w:val="clear" w:color="auto" w:fill="auto"/>
          </w:tcPr>
          <w:p w14:paraId="108221EE" w14:textId="77777777" w:rsidR="004D5D6C" w:rsidRPr="001F4EC0" w:rsidRDefault="004D5D6C" w:rsidP="00821962">
            <w:pPr>
              <w:pStyle w:val="TableText"/>
              <w:rPr>
                <w:sz w:val="18"/>
                <w:szCs w:val="18"/>
              </w:rPr>
            </w:pPr>
          </w:p>
        </w:tc>
      </w:tr>
    </w:tbl>
    <w:p w14:paraId="515B97E2" w14:textId="48178F85" w:rsidR="004D5D6C" w:rsidRPr="0006689A" w:rsidRDefault="004D5D6C"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4D5D6C" w:rsidRPr="003375BF" w14:paraId="15B496D3" w14:textId="77777777" w:rsidTr="001F4EC0">
        <w:trPr>
          <w:cantSplit/>
          <w:tblHeader/>
        </w:trPr>
        <w:tc>
          <w:tcPr>
            <w:tcW w:w="5000" w:type="pct"/>
            <w:gridSpan w:val="2"/>
            <w:shd w:val="clear" w:color="auto" w:fill="auto"/>
          </w:tcPr>
          <w:p w14:paraId="41DEA6DF" w14:textId="77777777" w:rsidR="004D5D6C" w:rsidRPr="00AE6124" w:rsidRDefault="004D5D6C"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4D5D6C" w:rsidRPr="003375BF" w14:paraId="5840B83E" w14:textId="77777777" w:rsidTr="001F4EC0">
        <w:trPr>
          <w:cantSplit/>
          <w:tblHeader/>
        </w:trPr>
        <w:tc>
          <w:tcPr>
            <w:tcW w:w="5000" w:type="pct"/>
            <w:gridSpan w:val="2"/>
            <w:shd w:val="clear" w:color="auto" w:fill="auto"/>
          </w:tcPr>
          <w:p w14:paraId="4C0AE003" w14:textId="77777777" w:rsidR="004D5D6C" w:rsidRPr="00AE6124" w:rsidRDefault="004D5D6C"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4D5D6C" w:rsidRPr="003375BF" w14:paraId="38B7DADE" w14:textId="77777777" w:rsidTr="001F4EC0">
        <w:trPr>
          <w:cantSplit/>
        </w:trPr>
        <w:tc>
          <w:tcPr>
            <w:tcW w:w="1469" w:type="pct"/>
            <w:shd w:val="clear" w:color="auto" w:fill="auto"/>
          </w:tcPr>
          <w:p w14:paraId="45E9049B" w14:textId="77777777" w:rsidR="004D5D6C" w:rsidRPr="00AE6124" w:rsidRDefault="004D5D6C"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7627F3C" w14:textId="77777777" w:rsidR="004D5D6C" w:rsidRPr="00AE6124" w:rsidRDefault="004D5D6C" w:rsidP="00821962">
            <w:pPr>
              <w:pStyle w:val="TableText"/>
              <w:rPr>
                <w:rStyle w:val="Red"/>
                <w:color w:val="000000" w:themeColor="text1"/>
                <w:sz w:val="18"/>
                <w:szCs w:val="18"/>
              </w:rPr>
            </w:pPr>
          </w:p>
        </w:tc>
      </w:tr>
      <w:tr w:rsidR="004D5D6C" w:rsidRPr="003375BF" w14:paraId="6F88A2CF" w14:textId="77777777" w:rsidTr="001F4EC0">
        <w:trPr>
          <w:cantSplit/>
        </w:trPr>
        <w:tc>
          <w:tcPr>
            <w:tcW w:w="1469" w:type="pct"/>
            <w:shd w:val="clear" w:color="auto" w:fill="auto"/>
          </w:tcPr>
          <w:p w14:paraId="005447BA" w14:textId="77777777" w:rsidR="004D5D6C" w:rsidRPr="00AE6124" w:rsidRDefault="004D5D6C"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3C504C37" w14:textId="77777777" w:rsidR="004D5D6C" w:rsidRPr="00AE6124" w:rsidRDefault="004D5D6C" w:rsidP="00821962">
            <w:pPr>
              <w:pStyle w:val="TableText"/>
              <w:rPr>
                <w:rStyle w:val="Red"/>
                <w:color w:val="000000" w:themeColor="text1"/>
                <w:sz w:val="18"/>
                <w:szCs w:val="18"/>
              </w:rPr>
            </w:pPr>
          </w:p>
        </w:tc>
      </w:tr>
      <w:tr w:rsidR="004D5D6C" w:rsidRPr="003375BF" w14:paraId="2691FB8E" w14:textId="77777777" w:rsidTr="001F4EC0">
        <w:trPr>
          <w:cantSplit/>
        </w:trPr>
        <w:tc>
          <w:tcPr>
            <w:tcW w:w="1469" w:type="pct"/>
            <w:shd w:val="clear" w:color="auto" w:fill="auto"/>
          </w:tcPr>
          <w:p w14:paraId="67DADCB4" w14:textId="77777777" w:rsidR="004D5D6C" w:rsidRPr="00AE6124" w:rsidRDefault="004D5D6C"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5251C8D2" w14:textId="77777777" w:rsidR="004D5D6C" w:rsidRPr="00AE6124" w:rsidRDefault="004D5D6C" w:rsidP="00821962">
            <w:pPr>
              <w:pStyle w:val="TableText"/>
              <w:rPr>
                <w:rStyle w:val="Red"/>
                <w:color w:val="000000" w:themeColor="text1"/>
                <w:sz w:val="18"/>
                <w:szCs w:val="18"/>
              </w:rPr>
            </w:pPr>
          </w:p>
        </w:tc>
      </w:tr>
      <w:tr w:rsidR="004D5D6C" w:rsidRPr="003375BF" w14:paraId="164DDA1A" w14:textId="77777777" w:rsidTr="001F4EC0">
        <w:trPr>
          <w:cantSplit/>
        </w:trPr>
        <w:tc>
          <w:tcPr>
            <w:tcW w:w="1469" w:type="pct"/>
            <w:shd w:val="clear" w:color="auto" w:fill="auto"/>
          </w:tcPr>
          <w:p w14:paraId="496C3334" w14:textId="77777777" w:rsidR="004D5D6C" w:rsidRPr="00AE6124" w:rsidRDefault="004D5D6C"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56F529B5" w14:textId="77777777" w:rsidR="004D5D6C" w:rsidRPr="00AE6124" w:rsidRDefault="004D5D6C" w:rsidP="00821962">
            <w:pPr>
              <w:pStyle w:val="TableText"/>
              <w:rPr>
                <w:rStyle w:val="Red"/>
                <w:color w:val="000000" w:themeColor="text1"/>
                <w:sz w:val="18"/>
                <w:szCs w:val="18"/>
              </w:rPr>
            </w:pPr>
          </w:p>
        </w:tc>
      </w:tr>
    </w:tbl>
    <w:p w14:paraId="0935B8C8" w14:textId="77777777" w:rsidR="004D5D6C" w:rsidRPr="0006689A" w:rsidRDefault="004D5D6C"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4D5D6C" w:rsidRPr="00C15459" w14:paraId="1E42F96A" w14:textId="77777777" w:rsidTr="001F4EC0">
        <w:trPr>
          <w:cantSplit/>
        </w:trPr>
        <w:tc>
          <w:tcPr>
            <w:tcW w:w="2293" w:type="pct"/>
            <w:shd w:val="clear" w:color="auto" w:fill="auto"/>
          </w:tcPr>
          <w:p w14:paraId="6CFE8867" w14:textId="77777777" w:rsidR="004D5D6C" w:rsidRPr="001F4EC0" w:rsidRDefault="004D5D6C"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7BC3B6A6" w14:textId="77777777" w:rsidR="004D5D6C" w:rsidRPr="00C15459" w:rsidRDefault="004D5D6C" w:rsidP="00821962">
            <w:pPr>
              <w:pStyle w:val="TableText"/>
            </w:pPr>
          </w:p>
        </w:tc>
      </w:tr>
      <w:tr w:rsidR="004D5D6C" w:rsidRPr="00C15459" w14:paraId="2F78E03E" w14:textId="77777777" w:rsidTr="001F4EC0">
        <w:trPr>
          <w:cantSplit/>
        </w:trPr>
        <w:tc>
          <w:tcPr>
            <w:tcW w:w="2293" w:type="pct"/>
            <w:shd w:val="clear" w:color="auto" w:fill="auto"/>
          </w:tcPr>
          <w:p w14:paraId="0A671BC5" w14:textId="77777777" w:rsidR="004D5D6C" w:rsidRPr="001F4EC0" w:rsidRDefault="004D5D6C"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30A11A40" w14:textId="77777777" w:rsidR="004D5D6C" w:rsidRPr="00C15459" w:rsidRDefault="004D5D6C" w:rsidP="00821962">
            <w:pPr>
              <w:pStyle w:val="TableText"/>
            </w:pPr>
          </w:p>
        </w:tc>
      </w:tr>
      <w:tr w:rsidR="004D5D6C" w:rsidRPr="00C15459" w14:paraId="7794BB57" w14:textId="77777777" w:rsidTr="001F4EC0">
        <w:trPr>
          <w:cantSplit/>
        </w:trPr>
        <w:tc>
          <w:tcPr>
            <w:tcW w:w="2293" w:type="pct"/>
            <w:shd w:val="clear" w:color="auto" w:fill="auto"/>
          </w:tcPr>
          <w:p w14:paraId="4B3F7FF1" w14:textId="77777777" w:rsidR="004D5D6C" w:rsidRPr="001F4EC0" w:rsidRDefault="004D5D6C"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5E1C1D16" w14:textId="77777777" w:rsidR="004D5D6C" w:rsidRPr="00C15459" w:rsidRDefault="004D5D6C" w:rsidP="00821962">
            <w:pPr>
              <w:pStyle w:val="TableText"/>
            </w:pPr>
          </w:p>
        </w:tc>
      </w:tr>
    </w:tbl>
    <w:p w14:paraId="1FE3FD75" w14:textId="77777777" w:rsidR="004D5D6C" w:rsidRDefault="004D5D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4D5D6C" w:rsidRPr="00C15459" w14:paraId="1161A61C" w14:textId="77777777" w:rsidTr="001F4EC0">
        <w:trPr>
          <w:cantSplit/>
        </w:trPr>
        <w:tc>
          <w:tcPr>
            <w:tcW w:w="2293" w:type="pct"/>
            <w:shd w:val="clear" w:color="auto" w:fill="auto"/>
          </w:tcPr>
          <w:p w14:paraId="087F26EE" w14:textId="77777777" w:rsidR="004D5D6C" w:rsidRPr="001F4EC0" w:rsidRDefault="004D5D6C" w:rsidP="00821962">
            <w:pPr>
              <w:pStyle w:val="TableText"/>
              <w:rPr>
                <w:rStyle w:val="Bold"/>
                <w:sz w:val="18"/>
                <w:szCs w:val="18"/>
              </w:rPr>
            </w:pPr>
            <w:r w:rsidRPr="001F4EC0">
              <w:rPr>
                <w:rStyle w:val="Bold"/>
                <w:sz w:val="18"/>
                <w:szCs w:val="18"/>
              </w:rPr>
              <w:t>Name*</w:t>
            </w:r>
          </w:p>
        </w:tc>
        <w:tc>
          <w:tcPr>
            <w:tcW w:w="2707" w:type="pct"/>
            <w:shd w:val="clear" w:color="auto" w:fill="auto"/>
          </w:tcPr>
          <w:p w14:paraId="11053F7F" w14:textId="77777777" w:rsidR="004D5D6C" w:rsidRPr="00C15459" w:rsidRDefault="004D5D6C" w:rsidP="00821962">
            <w:pPr>
              <w:pStyle w:val="TableText"/>
            </w:pPr>
          </w:p>
        </w:tc>
      </w:tr>
      <w:tr w:rsidR="004D5D6C" w:rsidRPr="00C15459" w14:paraId="523650F1" w14:textId="77777777" w:rsidTr="001F4EC0">
        <w:trPr>
          <w:cantSplit/>
        </w:trPr>
        <w:tc>
          <w:tcPr>
            <w:tcW w:w="2293" w:type="pct"/>
            <w:shd w:val="clear" w:color="auto" w:fill="auto"/>
          </w:tcPr>
          <w:p w14:paraId="6A2E31C6" w14:textId="77777777" w:rsidR="004D5D6C" w:rsidRPr="001F4EC0" w:rsidRDefault="004D5D6C" w:rsidP="00821962">
            <w:pPr>
              <w:pStyle w:val="TableText"/>
              <w:rPr>
                <w:rStyle w:val="Bold"/>
                <w:sz w:val="18"/>
                <w:szCs w:val="18"/>
              </w:rPr>
            </w:pPr>
            <w:r w:rsidRPr="001F4EC0">
              <w:rPr>
                <w:rStyle w:val="Bold"/>
                <w:sz w:val="18"/>
                <w:szCs w:val="18"/>
              </w:rPr>
              <w:t>Post</w:t>
            </w:r>
          </w:p>
        </w:tc>
        <w:tc>
          <w:tcPr>
            <w:tcW w:w="2707" w:type="pct"/>
            <w:shd w:val="clear" w:color="auto" w:fill="auto"/>
          </w:tcPr>
          <w:p w14:paraId="09385C37" w14:textId="77777777" w:rsidR="004D5D6C" w:rsidRPr="00C15459" w:rsidRDefault="004D5D6C" w:rsidP="00821962">
            <w:pPr>
              <w:pStyle w:val="TableText"/>
            </w:pPr>
          </w:p>
        </w:tc>
      </w:tr>
      <w:tr w:rsidR="004D5D6C" w:rsidRPr="00C15459" w14:paraId="46E72506" w14:textId="77777777" w:rsidTr="001F4EC0">
        <w:trPr>
          <w:cantSplit/>
        </w:trPr>
        <w:tc>
          <w:tcPr>
            <w:tcW w:w="2293" w:type="pct"/>
            <w:shd w:val="clear" w:color="auto" w:fill="auto"/>
          </w:tcPr>
          <w:p w14:paraId="08CC18C7" w14:textId="77777777" w:rsidR="004D5D6C" w:rsidRPr="001F4EC0" w:rsidRDefault="004D5D6C"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8DF3B00" w14:textId="77777777" w:rsidR="004D5D6C" w:rsidRPr="00C15459" w:rsidRDefault="004D5D6C" w:rsidP="00821962">
            <w:pPr>
              <w:pStyle w:val="TableText"/>
            </w:pPr>
          </w:p>
        </w:tc>
      </w:tr>
      <w:tr w:rsidR="004D5D6C" w:rsidRPr="00C15459" w14:paraId="5E50DEE0" w14:textId="77777777" w:rsidTr="001F4EC0">
        <w:trPr>
          <w:cantSplit/>
        </w:trPr>
        <w:tc>
          <w:tcPr>
            <w:tcW w:w="2293" w:type="pct"/>
            <w:shd w:val="clear" w:color="auto" w:fill="auto"/>
          </w:tcPr>
          <w:p w14:paraId="2C842F99" w14:textId="77777777" w:rsidR="004D5D6C" w:rsidRPr="001F4EC0" w:rsidRDefault="004D5D6C" w:rsidP="00821962">
            <w:pPr>
              <w:pStyle w:val="TableText"/>
              <w:rPr>
                <w:rStyle w:val="Bold"/>
                <w:sz w:val="18"/>
                <w:szCs w:val="18"/>
              </w:rPr>
            </w:pPr>
            <w:r w:rsidRPr="001F4EC0">
              <w:rPr>
                <w:rStyle w:val="Bold"/>
                <w:sz w:val="18"/>
                <w:szCs w:val="18"/>
              </w:rPr>
              <w:t>Date</w:t>
            </w:r>
          </w:p>
        </w:tc>
        <w:tc>
          <w:tcPr>
            <w:tcW w:w="2707" w:type="pct"/>
            <w:shd w:val="clear" w:color="auto" w:fill="auto"/>
          </w:tcPr>
          <w:p w14:paraId="6622C0F2" w14:textId="77777777" w:rsidR="004D5D6C" w:rsidRPr="00C15459" w:rsidRDefault="004D5D6C" w:rsidP="00821962">
            <w:pPr>
              <w:pStyle w:val="TableText"/>
            </w:pPr>
          </w:p>
        </w:tc>
      </w:tr>
    </w:tbl>
    <w:p w14:paraId="5F8324D8" w14:textId="77777777" w:rsidR="004D5D6C" w:rsidRPr="0006689A" w:rsidRDefault="004D5D6C"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45295AC5" w14:textId="77777777" w:rsidR="004D5D6C" w:rsidRDefault="004D5D6C">
      <w:r>
        <w:br w:type="page"/>
      </w:r>
    </w:p>
    <w:p w14:paraId="5E8C0B69" w14:textId="77777777" w:rsidR="004D5D6C" w:rsidRPr="00796C48" w:rsidRDefault="004D5D6C" w:rsidP="00821962">
      <w:pPr>
        <w:pStyle w:val="Heading2"/>
        <w:ind w:left="567"/>
        <w:rPr>
          <w:i w:val="0"/>
          <w:sz w:val="36"/>
        </w:rPr>
      </w:pPr>
      <w:r w:rsidRPr="00796C48">
        <w:rPr>
          <w:i w:val="0"/>
          <w:sz w:val="36"/>
        </w:rPr>
        <w:lastRenderedPageBreak/>
        <w:t xml:space="preserve">Schedule 6 – Interpretation </w:t>
      </w:r>
    </w:p>
    <w:p w14:paraId="093EE848" w14:textId="77777777" w:rsidR="004D5D6C" w:rsidRPr="00FE40B4" w:rsidRDefault="004D5D6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4D61C269"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3A6C0F16" w14:textId="77777777" w:rsidR="004D5D6C" w:rsidRPr="00FE40B4" w:rsidRDefault="004D5D6C"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5E8B89C5"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2A312F0C" w14:textId="471B7972" w:rsidR="004D5D6C" w:rsidRPr="00FE40B4" w:rsidRDefault="004D5D6C" w:rsidP="00CD1173">
      <w:pPr>
        <w:spacing w:before="120"/>
        <w:ind w:left="567"/>
        <w:rPr>
          <w:rFonts w:ascii="Arial" w:hAnsi="Arial" w:cs="Arial"/>
          <w:sz w:val="18"/>
          <w:szCs w:val="18"/>
        </w:rPr>
      </w:pPr>
      <w:r w:rsidRPr="001D4F6F">
        <w:rPr>
          <w:rStyle w:val="Red"/>
          <w:rFonts w:ascii="Arial" w:hAnsi="Arial" w:cs="Arial"/>
          <w:color w:val="auto"/>
          <w:sz w:val="18"/>
          <w:szCs w:val="18"/>
        </w:rPr>
        <w:t>For the activity A1, referenced in schedule 1, table S1.1,</w:t>
      </w:r>
      <w:r w:rsidRPr="001D4F6F">
        <w:rPr>
          <w:rFonts w:ascii="Arial" w:hAnsi="Arial" w:cs="Arial"/>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AF1A702" w14:textId="77777777" w:rsidR="004D5D6C" w:rsidRPr="00FE40B4" w:rsidRDefault="004D5D6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43A0AE6D" w14:textId="77777777" w:rsidR="004D5D6C" w:rsidRPr="00FE40B4" w:rsidRDefault="004D5D6C"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Pr>
          <w:rFonts w:ascii="Arial" w:hAnsi="Arial" w:cs="Arial"/>
          <w:sz w:val="18"/>
          <w:szCs w:val="18"/>
        </w:rPr>
        <w:t>-</w:t>
      </w:r>
      <w:r w:rsidRPr="00FE40B4">
        <w:rPr>
          <w:rFonts w:ascii="Arial" w:hAnsi="Arial" w:cs="Arial"/>
          <w:sz w:val="18"/>
          <w:szCs w:val="18"/>
        </w:rPr>
        <w:t xml:space="preserve">hour duration counts as 1 additional spill and the whole of the </w:t>
      </w:r>
      <w:r>
        <w:rPr>
          <w:rFonts w:ascii="Arial" w:hAnsi="Arial" w:cs="Arial"/>
          <w:sz w:val="18"/>
          <w:szCs w:val="18"/>
        </w:rPr>
        <w:t>24-hour</w:t>
      </w:r>
      <w:r w:rsidRPr="00FE40B4">
        <w:rPr>
          <w:rFonts w:ascii="Arial" w:hAnsi="Arial" w:cs="Arial"/>
          <w:sz w:val="18"/>
          <w:szCs w:val="18"/>
        </w:rPr>
        <w:t xml:space="preserve"> block is included. </w:t>
      </w:r>
    </w:p>
    <w:p w14:paraId="06505601" w14:textId="77777777" w:rsidR="004D5D6C" w:rsidRPr="00FE40B4" w:rsidRDefault="004D5D6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53002600"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47BEAC56"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8E62D04" w14:textId="77777777" w:rsidR="004D5D6C" w:rsidRPr="00FE40B4" w:rsidRDefault="004D5D6C"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Pr="00FE40B4">
        <w:rPr>
          <w:rFonts w:ascii="Arial" w:hAnsi="Arial" w:cs="Arial"/>
          <w:sz w:val="18"/>
          <w:szCs w:val="18"/>
        </w:rPr>
        <w:t>event</w:t>
      </w:r>
      <w:proofErr w:type="gramEnd"/>
      <w:r w:rsidRPr="00FE40B4">
        <w:rPr>
          <w:rFonts w:ascii="Arial" w:hAnsi="Arial" w:cs="Arial"/>
          <w:sz w:val="18"/>
          <w:szCs w:val="18"/>
        </w:rPr>
        <w:t xml:space="preserve"> recorder</w:t>
      </w:r>
      <w:r>
        <w:rPr>
          <w:rFonts w:ascii="Arial" w:hAnsi="Arial" w:cs="Arial"/>
          <w:sz w:val="18"/>
          <w:szCs w:val="18"/>
        </w:rPr>
        <w:t>”</w:t>
      </w:r>
      <w:r w:rsidRPr="00FE40B4">
        <w:rPr>
          <w:rFonts w:ascii="Arial" w:hAnsi="Arial" w:cs="Arial"/>
          <w:sz w:val="18"/>
          <w:szCs w:val="18"/>
        </w:rPr>
        <w:t xml:space="preserve"> a recorder which records the start time and end time of individual overflow events.</w:t>
      </w:r>
    </w:p>
    <w:p w14:paraId="3159E120" w14:textId="72FE2F40" w:rsidR="004D5D6C" w:rsidRPr="00FE40B4" w:rsidRDefault="004D5D6C"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1D4F6F">
        <w:rPr>
          <w:rFonts w:ascii="Arial" w:hAnsi="Arial" w:cs="Arial"/>
          <w:sz w:val="18"/>
          <w:szCs w:val="18"/>
        </w:rPr>
        <w:t>condition 2.3.</w:t>
      </w:r>
      <w:r w:rsidR="001D4F6F" w:rsidRPr="001D4F6F">
        <w:rPr>
          <w:rFonts w:ascii="Arial" w:hAnsi="Arial" w:cs="Arial"/>
          <w:sz w:val="18"/>
          <w:szCs w:val="18"/>
        </w:rPr>
        <w:t>2</w:t>
      </w:r>
      <w:r w:rsidRPr="001D4F6F">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01E470A"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498303D" w14:textId="77777777" w:rsidR="004D5D6C" w:rsidRPr="00FE40B4" w:rsidRDefault="004D5D6C"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5D7F5353" w14:textId="77777777" w:rsidR="004D5D6C" w:rsidRPr="00FE40B4" w:rsidRDefault="004D5D6C"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78AC75B5" w14:textId="77777777" w:rsidR="004D5D6C" w:rsidRPr="00FE40B4" w:rsidRDefault="004D5D6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0B2CA9CD" w14:textId="77777777" w:rsidR="004D5D6C" w:rsidRPr="00FE40B4" w:rsidRDefault="004D5D6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4B7AD97D" w14:textId="77777777" w:rsidR="004D5D6C" w:rsidRPr="00FE40B4" w:rsidRDefault="004D5D6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42F67D35" w14:textId="77777777" w:rsidR="004D5D6C" w:rsidRPr="00FE40B4" w:rsidRDefault="004D5D6C"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2E2A35" w14:textId="77777777" w:rsidR="004D5D6C" w:rsidRPr="00FE40B4" w:rsidRDefault="004D5D6C"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5715DF76" w14:textId="77777777" w:rsidR="004D5D6C" w:rsidRPr="00FE40B4" w:rsidRDefault="004D5D6C"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7D2A9226"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6535A54D"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56137195" w14:textId="77777777" w:rsidR="004D5D6C" w:rsidRPr="00FE40B4" w:rsidRDefault="004D5D6C"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42F94F93"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07F4A35"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4E4E95A4" w14:textId="77777777" w:rsidR="004D5D6C" w:rsidRPr="00FE40B4" w:rsidRDefault="004D5D6C" w:rsidP="00CD1173">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p>
    <w:p w14:paraId="37CF8BDF"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3035B4F1" w14:textId="77777777" w:rsidR="004D5D6C" w:rsidRPr="00FE40B4" w:rsidRDefault="004D5D6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176B4D9B" w14:textId="77777777" w:rsidR="004D5D6C" w:rsidRPr="00FE40B4" w:rsidRDefault="004D5D6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A8CF4CD" w14:textId="77777777" w:rsidR="004D5D6C" w:rsidRPr="00FE40B4" w:rsidRDefault="004D5D6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5C980682" w14:textId="77777777" w:rsidR="004D5D6C" w:rsidRPr="00FE40B4" w:rsidRDefault="004D5D6C"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F3E7F3E" w14:textId="77777777" w:rsidR="004D5D6C" w:rsidRPr="00FE40B4" w:rsidRDefault="004D5D6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BA45B72" w14:textId="77777777" w:rsidR="004D5D6C" w:rsidRPr="00FE40B4" w:rsidRDefault="004D5D6C"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5B54E9CC" w14:textId="77777777" w:rsidR="004D5D6C" w:rsidRDefault="004D5D6C">
      <w:pPr>
        <w:rPr>
          <w:rFonts w:ascii="Arial" w:hAnsi="Arial"/>
          <w:b/>
          <w:kern w:val="28"/>
          <w:sz w:val="36"/>
        </w:rPr>
      </w:pPr>
      <w:r>
        <w:rPr>
          <w:sz w:val="36"/>
        </w:rPr>
        <w:br w:type="page"/>
      </w:r>
    </w:p>
    <w:p w14:paraId="639A1897" w14:textId="5244B688" w:rsidR="004D5D6C" w:rsidRDefault="004D5D6C" w:rsidP="00CD1173">
      <w:pPr>
        <w:pStyle w:val="Heading1"/>
        <w:spacing w:before="0" w:after="400"/>
        <w:ind w:left="567"/>
        <w:rPr>
          <w:rStyle w:val="Red"/>
          <w:sz w:val="36"/>
        </w:rPr>
      </w:pPr>
      <w:r w:rsidRPr="00796C48">
        <w:rPr>
          <w:sz w:val="36"/>
        </w:rPr>
        <w:lastRenderedPageBreak/>
        <w:t>Schedule 7 – Site plan</w:t>
      </w:r>
    </w:p>
    <w:p w14:paraId="311B5C18" w14:textId="261FA2C7" w:rsidR="009C7F91" w:rsidRPr="009C7F91" w:rsidRDefault="009C7F91" w:rsidP="009C7F91">
      <w:r>
        <w:rPr>
          <w:noProof/>
        </w:rPr>
        <w:drawing>
          <wp:inline distT="0" distB="0" distL="0" distR="0" wp14:anchorId="26B48370" wp14:editId="42F228A0">
            <wp:extent cx="5760720" cy="40220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022090"/>
                    </a:xfrm>
                    <a:prstGeom prst="rect">
                      <a:avLst/>
                    </a:prstGeom>
                  </pic:spPr>
                </pic:pic>
              </a:graphicData>
            </a:graphic>
          </wp:inline>
        </w:drawing>
      </w:r>
    </w:p>
    <w:p w14:paraId="1CAA7384" w14:textId="77876CB5" w:rsidR="004D5D6C" w:rsidRPr="00CF50EF" w:rsidRDefault="004D5D6C" w:rsidP="00821962">
      <w:pPr>
        <w:spacing w:after="160" w:line="259" w:lineRule="auto"/>
        <w:jc w:val="center"/>
        <w:rPr>
          <w:rFonts w:ascii="Calibri" w:eastAsia="Calibri" w:hAnsi="Calibri"/>
          <w:b/>
          <w:sz w:val="22"/>
          <w:szCs w:val="22"/>
          <w:u w:val="single"/>
        </w:rPr>
      </w:pPr>
    </w:p>
    <w:p w14:paraId="521E5D07" w14:textId="77777777" w:rsidR="004D5D6C" w:rsidRDefault="004D5D6C" w:rsidP="00821962">
      <w:pPr>
        <w:ind w:left="567"/>
        <w:rPr>
          <w:rStyle w:val="Pink"/>
          <w:sz w:val="18"/>
          <w:szCs w:val="18"/>
        </w:rPr>
      </w:pPr>
    </w:p>
    <w:p w14:paraId="4858C26D" w14:textId="77777777" w:rsidR="004D5D6C" w:rsidRPr="00CD1173" w:rsidRDefault="004D5D6C"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1027AFBC" w14:textId="77777777" w:rsidR="004D5D6C" w:rsidRDefault="004D5D6C" w:rsidP="00821962">
      <w:pPr>
        <w:ind w:left="567"/>
      </w:pPr>
    </w:p>
    <w:p w14:paraId="5D8D747F" w14:textId="77777777" w:rsidR="004D5D6C" w:rsidRDefault="004D5D6C" w:rsidP="00821962">
      <w:pPr>
        <w:ind w:left="567"/>
        <w:rPr>
          <w:rFonts w:ascii="Arial" w:hAnsi="Arial" w:cs="Arial"/>
          <w:sz w:val="20"/>
        </w:rPr>
        <w:sectPr w:rsidR="004D5D6C"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16BB04A1" w14:textId="77777777" w:rsidR="004D5D6C" w:rsidRPr="00CD1173" w:rsidRDefault="004D5D6C" w:rsidP="00821962">
      <w:pPr>
        <w:ind w:left="567"/>
        <w:rPr>
          <w:rFonts w:ascii="Arial" w:hAnsi="Arial" w:cs="Arial"/>
          <w:sz w:val="20"/>
        </w:rPr>
      </w:pPr>
    </w:p>
    <w:sectPr w:rsidR="004D5D6C" w:rsidRPr="00CD1173" w:rsidSect="004D5D6C">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099AE" w14:textId="77777777" w:rsidR="00885B4B" w:rsidRDefault="00885B4B">
      <w:r>
        <w:separator/>
      </w:r>
    </w:p>
  </w:endnote>
  <w:endnote w:type="continuationSeparator" w:id="0">
    <w:p w14:paraId="4DF2B926" w14:textId="77777777" w:rsidR="00885B4B" w:rsidRDefault="00885B4B">
      <w:r>
        <w:continuationSeparator/>
      </w:r>
    </w:p>
  </w:endnote>
  <w:endnote w:type="continuationNotice" w:id="1">
    <w:p w14:paraId="2213446E" w14:textId="77777777" w:rsidR="00885B4B" w:rsidRDefault="00885B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2FF8" w14:textId="77777777" w:rsidR="004D5D6C" w:rsidRPr="004C6C5B" w:rsidRDefault="004D5D6C"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49F706BF" w14:textId="77777777" w:rsidR="004D5D6C" w:rsidRPr="004C6C5B" w:rsidRDefault="004D5D6C"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500652">
      <w:rPr>
        <w:rFonts w:ascii="Arial" w:hAnsi="Arial"/>
        <w:noProof/>
        <w:color w:val="000000" w:themeColor="text1"/>
        <w:sz w:val="18"/>
        <w:szCs w:val="18"/>
      </w:rPr>
      <w:t>PAN-023175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BA925" w14:textId="77777777" w:rsidR="004D5D6C" w:rsidRPr="000B393C" w:rsidRDefault="004D5D6C"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2484BA79" w14:textId="1DE23B4E" w:rsidR="004D5D6C" w:rsidRPr="000B393C" w:rsidRDefault="004D5D6C" w:rsidP="00FB1541">
    <w:pPr>
      <w:pStyle w:val="Footer"/>
      <w:rPr>
        <w:sz w:val="18"/>
        <w:szCs w:val="18"/>
      </w:rPr>
    </w:pPr>
    <w:r w:rsidRPr="00755F21">
      <w:rPr>
        <w:rFonts w:ascii="Arial" w:hAnsi="Arial" w:cs="Arial"/>
        <w:noProof/>
        <w:color w:val="000000" w:themeColor="text1"/>
        <w:sz w:val="18"/>
        <w:szCs w:val="18"/>
      </w:rPr>
      <w:t>AD0000901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D7615A">
      <w:rPr>
        <w:rFonts w:ascii="Arial" w:hAnsi="Arial" w:cs="Arial"/>
        <w:noProof/>
        <w:sz w:val="18"/>
        <w:szCs w:val="18"/>
      </w:rPr>
      <w:t>20</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D4079"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2C3F5439" w14:textId="77777777" w:rsidR="002B5D5F" w:rsidRPr="000B393C" w:rsidRDefault="00BD0EA4" w:rsidP="00FB1541">
    <w:pPr>
      <w:pStyle w:val="Footer"/>
      <w:rPr>
        <w:sz w:val="18"/>
        <w:szCs w:val="18"/>
      </w:rPr>
    </w:pPr>
    <w:r w:rsidRPr="006227F2">
      <w:rPr>
        <w:rFonts w:ascii="Arial" w:hAnsi="Arial" w:cs="Arial"/>
        <w:noProof/>
        <w:color w:val="FF0000"/>
        <w:sz w:val="18"/>
        <w:szCs w:val="18"/>
      </w:rPr>
      <w:t>AD0000901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D5D6C">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94E66" w14:textId="77777777" w:rsidR="00885B4B" w:rsidRDefault="00885B4B">
      <w:r>
        <w:separator/>
      </w:r>
    </w:p>
  </w:footnote>
  <w:footnote w:type="continuationSeparator" w:id="0">
    <w:p w14:paraId="61B0ED8F" w14:textId="77777777" w:rsidR="00885B4B" w:rsidRDefault="00885B4B">
      <w:r>
        <w:continuationSeparator/>
      </w:r>
    </w:p>
  </w:footnote>
  <w:footnote w:type="continuationNotice" w:id="1">
    <w:p w14:paraId="339BB097" w14:textId="77777777" w:rsidR="00885B4B" w:rsidRDefault="00885B4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E50043D"/>
    <w:multiLevelType w:val="hybridMultilevel"/>
    <w:tmpl w:val="908C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2093160774">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16cid:durableId="85989993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B381B"/>
    <w:rsid w:val="000B393C"/>
    <w:rsid w:val="000B4BA1"/>
    <w:rsid w:val="000B57A2"/>
    <w:rsid w:val="000C00D1"/>
    <w:rsid w:val="000C3304"/>
    <w:rsid w:val="000C64A7"/>
    <w:rsid w:val="000D0661"/>
    <w:rsid w:val="000D0B36"/>
    <w:rsid w:val="000D68F9"/>
    <w:rsid w:val="000D6B16"/>
    <w:rsid w:val="000E1CD7"/>
    <w:rsid w:val="000E39B6"/>
    <w:rsid w:val="000E445B"/>
    <w:rsid w:val="001001E2"/>
    <w:rsid w:val="0010272E"/>
    <w:rsid w:val="001038EE"/>
    <w:rsid w:val="0010409C"/>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51891"/>
    <w:rsid w:val="001566BD"/>
    <w:rsid w:val="00157B09"/>
    <w:rsid w:val="00161322"/>
    <w:rsid w:val="00167FFA"/>
    <w:rsid w:val="001716BA"/>
    <w:rsid w:val="00175B8E"/>
    <w:rsid w:val="001830A4"/>
    <w:rsid w:val="0018468B"/>
    <w:rsid w:val="001855D4"/>
    <w:rsid w:val="001877FA"/>
    <w:rsid w:val="001A6C95"/>
    <w:rsid w:val="001B25E6"/>
    <w:rsid w:val="001B6005"/>
    <w:rsid w:val="001C42A0"/>
    <w:rsid w:val="001C4703"/>
    <w:rsid w:val="001C529E"/>
    <w:rsid w:val="001C6254"/>
    <w:rsid w:val="001D3B71"/>
    <w:rsid w:val="001D3E8F"/>
    <w:rsid w:val="001D4F6F"/>
    <w:rsid w:val="001D785E"/>
    <w:rsid w:val="001E3644"/>
    <w:rsid w:val="001E43EE"/>
    <w:rsid w:val="001E4432"/>
    <w:rsid w:val="001F4EC0"/>
    <w:rsid w:val="00202A87"/>
    <w:rsid w:val="00212EB7"/>
    <w:rsid w:val="00214412"/>
    <w:rsid w:val="00214F2A"/>
    <w:rsid w:val="00215208"/>
    <w:rsid w:val="0021613B"/>
    <w:rsid w:val="0023456E"/>
    <w:rsid w:val="002369B8"/>
    <w:rsid w:val="00245B21"/>
    <w:rsid w:val="0024782C"/>
    <w:rsid w:val="00250221"/>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593"/>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6178"/>
    <w:rsid w:val="003504C6"/>
    <w:rsid w:val="00350EA5"/>
    <w:rsid w:val="00355BEA"/>
    <w:rsid w:val="00361C65"/>
    <w:rsid w:val="00362E32"/>
    <w:rsid w:val="00366DB1"/>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C68"/>
    <w:rsid w:val="003D03CE"/>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23B4C"/>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C4B5A"/>
    <w:rsid w:val="004D375D"/>
    <w:rsid w:val="004D5D6C"/>
    <w:rsid w:val="004D6018"/>
    <w:rsid w:val="004D7529"/>
    <w:rsid w:val="004E3F21"/>
    <w:rsid w:val="004E46F8"/>
    <w:rsid w:val="004E75D7"/>
    <w:rsid w:val="004E7E00"/>
    <w:rsid w:val="004F05BF"/>
    <w:rsid w:val="004F0D6D"/>
    <w:rsid w:val="004F4818"/>
    <w:rsid w:val="00500652"/>
    <w:rsid w:val="00502E5E"/>
    <w:rsid w:val="00504AB8"/>
    <w:rsid w:val="00515E17"/>
    <w:rsid w:val="005166FA"/>
    <w:rsid w:val="00523F49"/>
    <w:rsid w:val="0052516B"/>
    <w:rsid w:val="00527423"/>
    <w:rsid w:val="00527653"/>
    <w:rsid w:val="00534C4C"/>
    <w:rsid w:val="005368C1"/>
    <w:rsid w:val="00537989"/>
    <w:rsid w:val="00542E3D"/>
    <w:rsid w:val="00556AC5"/>
    <w:rsid w:val="00565C71"/>
    <w:rsid w:val="00572718"/>
    <w:rsid w:val="0057696D"/>
    <w:rsid w:val="005851B5"/>
    <w:rsid w:val="0058559D"/>
    <w:rsid w:val="00585A6E"/>
    <w:rsid w:val="00585F88"/>
    <w:rsid w:val="00591B56"/>
    <w:rsid w:val="00592373"/>
    <w:rsid w:val="00595A19"/>
    <w:rsid w:val="00596214"/>
    <w:rsid w:val="00596813"/>
    <w:rsid w:val="00597064"/>
    <w:rsid w:val="005B15C8"/>
    <w:rsid w:val="005B1FFD"/>
    <w:rsid w:val="005B6AFB"/>
    <w:rsid w:val="005B73A2"/>
    <w:rsid w:val="005C3A28"/>
    <w:rsid w:val="005C4754"/>
    <w:rsid w:val="005D2F25"/>
    <w:rsid w:val="005D3AF5"/>
    <w:rsid w:val="005D5EDD"/>
    <w:rsid w:val="005E0DE6"/>
    <w:rsid w:val="005E2C18"/>
    <w:rsid w:val="005E322D"/>
    <w:rsid w:val="005E55B6"/>
    <w:rsid w:val="005F281F"/>
    <w:rsid w:val="005F5D72"/>
    <w:rsid w:val="006036F2"/>
    <w:rsid w:val="00605738"/>
    <w:rsid w:val="00612DCD"/>
    <w:rsid w:val="00617667"/>
    <w:rsid w:val="00617CF8"/>
    <w:rsid w:val="00621012"/>
    <w:rsid w:val="00624927"/>
    <w:rsid w:val="00634578"/>
    <w:rsid w:val="00636DA7"/>
    <w:rsid w:val="00637A4F"/>
    <w:rsid w:val="0064377F"/>
    <w:rsid w:val="00643A32"/>
    <w:rsid w:val="00646362"/>
    <w:rsid w:val="0064736A"/>
    <w:rsid w:val="00657EED"/>
    <w:rsid w:val="006653C4"/>
    <w:rsid w:val="00675541"/>
    <w:rsid w:val="00684049"/>
    <w:rsid w:val="006863C7"/>
    <w:rsid w:val="00692529"/>
    <w:rsid w:val="00697F19"/>
    <w:rsid w:val="006A07E0"/>
    <w:rsid w:val="006A0D80"/>
    <w:rsid w:val="006B3AB2"/>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55F21"/>
    <w:rsid w:val="0076354E"/>
    <w:rsid w:val="00764A43"/>
    <w:rsid w:val="007704A9"/>
    <w:rsid w:val="0077473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52AD"/>
    <w:rsid w:val="007E76A5"/>
    <w:rsid w:val="007F12BE"/>
    <w:rsid w:val="007F2C12"/>
    <w:rsid w:val="007F408A"/>
    <w:rsid w:val="008006A4"/>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5B4B"/>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889"/>
    <w:rsid w:val="009A143D"/>
    <w:rsid w:val="009A287F"/>
    <w:rsid w:val="009A36B5"/>
    <w:rsid w:val="009A54D1"/>
    <w:rsid w:val="009A5897"/>
    <w:rsid w:val="009C1D21"/>
    <w:rsid w:val="009C28CB"/>
    <w:rsid w:val="009C3A0E"/>
    <w:rsid w:val="009C7F91"/>
    <w:rsid w:val="009D05EA"/>
    <w:rsid w:val="009D42E5"/>
    <w:rsid w:val="009D5F6A"/>
    <w:rsid w:val="009D647A"/>
    <w:rsid w:val="009E1FE3"/>
    <w:rsid w:val="009E2367"/>
    <w:rsid w:val="009E2E6C"/>
    <w:rsid w:val="009E6A97"/>
    <w:rsid w:val="009F2767"/>
    <w:rsid w:val="009F3266"/>
    <w:rsid w:val="009F5997"/>
    <w:rsid w:val="00A00D87"/>
    <w:rsid w:val="00A039E3"/>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7786"/>
    <w:rsid w:val="00A60AC7"/>
    <w:rsid w:val="00A63EC6"/>
    <w:rsid w:val="00A6447B"/>
    <w:rsid w:val="00A708DD"/>
    <w:rsid w:val="00A76D30"/>
    <w:rsid w:val="00A83F3D"/>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37B"/>
    <w:rsid w:val="00B409F8"/>
    <w:rsid w:val="00B42290"/>
    <w:rsid w:val="00B428E7"/>
    <w:rsid w:val="00B42FF9"/>
    <w:rsid w:val="00B430D1"/>
    <w:rsid w:val="00B520B7"/>
    <w:rsid w:val="00B52F7D"/>
    <w:rsid w:val="00B55756"/>
    <w:rsid w:val="00B67BD0"/>
    <w:rsid w:val="00B77A3F"/>
    <w:rsid w:val="00B85E30"/>
    <w:rsid w:val="00B94E56"/>
    <w:rsid w:val="00BA0A1B"/>
    <w:rsid w:val="00BA110E"/>
    <w:rsid w:val="00BA2325"/>
    <w:rsid w:val="00BA4DA8"/>
    <w:rsid w:val="00BA5708"/>
    <w:rsid w:val="00BA611D"/>
    <w:rsid w:val="00BA69B1"/>
    <w:rsid w:val="00BB22EC"/>
    <w:rsid w:val="00BB30CE"/>
    <w:rsid w:val="00BC57D8"/>
    <w:rsid w:val="00BD0EA4"/>
    <w:rsid w:val="00BD2511"/>
    <w:rsid w:val="00BE0FE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5174"/>
    <w:rsid w:val="00C42EB7"/>
    <w:rsid w:val="00C45048"/>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46F6"/>
    <w:rsid w:val="00CA5DF4"/>
    <w:rsid w:val="00CA7C2D"/>
    <w:rsid w:val="00CB27EE"/>
    <w:rsid w:val="00CB55AE"/>
    <w:rsid w:val="00CB576C"/>
    <w:rsid w:val="00CB6A42"/>
    <w:rsid w:val="00CC1339"/>
    <w:rsid w:val="00CC1454"/>
    <w:rsid w:val="00CC59E0"/>
    <w:rsid w:val="00CC5CC5"/>
    <w:rsid w:val="00CC781D"/>
    <w:rsid w:val="00CD0C30"/>
    <w:rsid w:val="00CD1173"/>
    <w:rsid w:val="00CD3063"/>
    <w:rsid w:val="00CE0625"/>
    <w:rsid w:val="00CE0A4A"/>
    <w:rsid w:val="00CE1DA0"/>
    <w:rsid w:val="00CE57D2"/>
    <w:rsid w:val="00CE7CC3"/>
    <w:rsid w:val="00CF0741"/>
    <w:rsid w:val="00CF5EF2"/>
    <w:rsid w:val="00CF7F96"/>
    <w:rsid w:val="00D04FFA"/>
    <w:rsid w:val="00D060EA"/>
    <w:rsid w:val="00D07193"/>
    <w:rsid w:val="00D11BD4"/>
    <w:rsid w:val="00D2050D"/>
    <w:rsid w:val="00D33C65"/>
    <w:rsid w:val="00D34A86"/>
    <w:rsid w:val="00D366EB"/>
    <w:rsid w:val="00D41813"/>
    <w:rsid w:val="00D41898"/>
    <w:rsid w:val="00D555F3"/>
    <w:rsid w:val="00D55C1F"/>
    <w:rsid w:val="00D56820"/>
    <w:rsid w:val="00D6083F"/>
    <w:rsid w:val="00D67ADE"/>
    <w:rsid w:val="00D7615A"/>
    <w:rsid w:val="00D7616C"/>
    <w:rsid w:val="00D772F5"/>
    <w:rsid w:val="00D92283"/>
    <w:rsid w:val="00D92686"/>
    <w:rsid w:val="00D932BD"/>
    <w:rsid w:val="00D95C24"/>
    <w:rsid w:val="00DA533D"/>
    <w:rsid w:val="00DA5637"/>
    <w:rsid w:val="00DA5F46"/>
    <w:rsid w:val="00DA7542"/>
    <w:rsid w:val="00DB0590"/>
    <w:rsid w:val="00DB10D1"/>
    <w:rsid w:val="00DB16C5"/>
    <w:rsid w:val="00DC3165"/>
    <w:rsid w:val="00DC6DF1"/>
    <w:rsid w:val="00DD3D09"/>
    <w:rsid w:val="00DD54B2"/>
    <w:rsid w:val="00DD6C0F"/>
    <w:rsid w:val="00DE1338"/>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5CAE"/>
    <w:rsid w:val="00EB25CD"/>
    <w:rsid w:val="00EB5B59"/>
    <w:rsid w:val="00EC0A49"/>
    <w:rsid w:val="00EC15BA"/>
    <w:rsid w:val="00EC4A5D"/>
    <w:rsid w:val="00ED20B3"/>
    <w:rsid w:val="00ED3863"/>
    <w:rsid w:val="00EE1CBC"/>
    <w:rsid w:val="00EE3CE7"/>
    <w:rsid w:val="00EE5F9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6638D"/>
    <w:rsid w:val="00F70846"/>
    <w:rsid w:val="00F72376"/>
    <w:rsid w:val="00F742D1"/>
    <w:rsid w:val="00F833A0"/>
    <w:rsid w:val="00F86494"/>
    <w:rsid w:val="00F95624"/>
    <w:rsid w:val="00F971BC"/>
    <w:rsid w:val="00F97866"/>
    <w:rsid w:val="00FB0A4F"/>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1C6BE"/>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REGU-495-28239</_dlc_DocId>
    <_dlc_DocIdUrl xmlns="9be56660-2c31-41ef-bc00-23e72f632f2a">
      <Url>https://cyfoethnaturiolcymru.sharepoint.com/teams/Regulatory/wip/_layouts/15/DocIdRedir.aspx?ID=REGU-495-28239</Url>
      <Description>REGU-495-28239</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Trecastle Wastewater Treatment Works</Site_x0020_Name>
    <Internal_x002f_External xmlns="859f7ad6-93f6-4205-b62b-a17f28acbbac">Internal document</Internal_x002f_External>
    <Post_x0020_code xmlns="859f7ad6-93f6-4205-b62b-a17f28acbbac">LD3 8UG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2023-12-21T00:00:00+00:00</Document_x0020_Date>
    <Facility_x0020_Address xmlns="859f7ad6-93f6-4205-b62b-a17f28acbbac">Trecastle, Brecon,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A4F051-EA83-4317-AA35-88BB9027C6DE}">
  <ds:schemaRefs>
    <ds:schemaRef ds:uri="http://purl.org/dc/elements/1.1/"/>
    <ds:schemaRef ds:uri="6e121689-de5b-41b9-a751-bfeda7fa2b07"/>
    <ds:schemaRef ds:uri="http://schemas.microsoft.com/office/infopath/2007/PartnerControls"/>
    <ds:schemaRef ds:uri="9be56660-2c31-41ef-bc00-23e72f632f2a"/>
    <ds:schemaRef ds:uri="http://schemas.openxmlformats.org/package/2006/metadata/core-properties"/>
    <ds:schemaRef ds:uri="http://purl.org/dc/terms/"/>
    <ds:schemaRef ds:uri="84145aa9-ae2a-4b81-96bf-da2258b9f1c9"/>
    <ds:schemaRef ds:uri="859f7ad6-93f6-4205-b62b-a17f28acbbac"/>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B272226-4313-410B-B1AA-EE53BB6EE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25</Pages>
  <Words>5709</Words>
  <Characters>31178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(21/12/2023)</dc:title>
  <dc:subject/>
  <dc:creator/>
  <cp:keywords>233 08 SD69, 233-08-SD69, 23308SD69</cp:keywords>
  <dc:description>233_08_SD69, version 3_x000d_
Issue date: 06/001/2011</dc:description>
  <cp:lastModifiedBy>Campbell, Marc</cp:lastModifiedBy>
  <cp:revision>18</cp:revision>
  <dcterms:created xsi:type="dcterms:W3CDTF">2023-10-30T14:11:00Z</dcterms:created>
  <dcterms:modified xsi:type="dcterms:W3CDTF">2023-12-21T12:42:00Z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fee90c4c-0903-4fc5-b8f0-45d82bc7b379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