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AD85995" w:rsidR="00D04424" w:rsidRPr="00165D43" w:rsidRDefault="0014332B" w:rsidP="003719AD">
      <w:pPr>
        <w:pStyle w:val="Heading1"/>
        <w:spacing w:before="0" w:after="0"/>
        <w:jc w:val="left"/>
        <w:rPr>
          <w:bCs/>
          <w:color w:val="auto"/>
          <w:sz w:val="32"/>
        </w:rPr>
      </w:pPr>
      <w:r w:rsidRPr="00165D43">
        <w:rPr>
          <w:bCs/>
          <w:color w:val="auto"/>
          <w:sz w:val="32"/>
        </w:rPr>
        <w:t>Bespoke p</w:t>
      </w:r>
      <w:r w:rsidR="00D04424" w:rsidRPr="00165D43">
        <w:rPr>
          <w:bCs/>
          <w:color w:val="auto"/>
          <w:sz w:val="32"/>
        </w:rPr>
        <w:t>ermit</w:t>
      </w:r>
      <w:r w:rsidR="00B73ECB" w:rsidRPr="00165D43">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42E3C11A" w:rsidR="00D04424" w:rsidRPr="00165D43"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165D43">
        <w:rPr>
          <w:rFonts w:ascii="Arial" w:hAnsi="Arial" w:cs="Arial"/>
          <w:szCs w:val="24"/>
        </w:rPr>
        <w:t xml:space="preserve">grant </w:t>
      </w:r>
      <w:r w:rsidRPr="00165D43">
        <w:rPr>
          <w:rFonts w:ascii="Arial" w:hAnsi="Arial" w:cs="Arial"/>
          <w:szCs w:val="24"/>
        </w:rPr>
        <w:t>the permit</w:t>
      </w:r>
      <w:r w:rsidRPr="0014332B">
        <w:rPr>
          <w:rFonts w:ascii="Arial" w:hAnsi="Arial" w:cs="Arial"/>
          <w:color w:val="000000"/>
          <w:szCs w:val="24"/>
        </w:rPr>
        <w:t xml:space="preserve"> </w:t>
      </w:r>
      <w:r w:rsidRPr="00165D43">
        <w:rPr>
          <w:rFonts w:ascii="Arial" w:hAnsi="Arial" w:cs="Arial"/>
          <w:szCs w:val="24"/>
        </w:rPr>
        <w:t xml:space="preserve">for </w:t>
      </w:r>
      <w:r w:rsidR="00165D43" w:rsidRPr="00165D43">
        <w:rPr>
          <w:rFonts w:ascii="Arial" w:hAnsi="Arial" w:cs="Arial"/>
          <w:szCs w:val="24"/>
        </w:rPr>
        <w:t xml:space="preserve">Abbey Woods </w:t>
      </w:r>
      <w:r w:rsidRPr="00165D43">
        <w:rPr>
          <w:rFonts w:ascii="Arial" w:hAnsi="Arial" w:cs="Arial"/>
          <w:szCs w:val="24"/>
        </w:rPr>
        <w:t>operated by</w:t>
      </w:r>
      <w:r w:rsidR="00165D43" w:rsidRPr="00165D43">
        <w:rPr>
          <w:rFonts w:ascii="Arial" w:hAnsi="Arial" w:cs="Arial"/>
          <w:szCs w:val="24"/>
        </w:rPr>
        <w:t xml:space="preserve"> Enzos Homes Limited</w:t>
      </w:r>
      <w:r w:rsidR="001034AC" w:rsidRPr="00165D43">
        <w:rPr>
          <w:rFonts w:ascii="Arial" w:hAnsi="Arial" w:cs="Arial"/>
          <w:szCs w:val="24"/>
        </w:rPr>
        <w:t>.</w:t>
      </w:r>
    </w:p>
    <w:p w14:paraId="178F17B4" w14:textId="2E390EAE"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165D43">
        <w:rPr>
          <w:rFonts w:ascii="Arial" w:hAnsi="Arial"/>
          <w:kern w:val="28"/>
          <w:szCs w:val="24"/>
        </w:rPr>
        <w:t xml:space="preserve">is </w:t>
      </w:r>
      <w:r w:rsidR="00165D43" w:rsidRPr="00165D43">
        <w:rPr>
          <w:rFonts w:ascii="Arial" w:hAnsi="Arial"/>
          <w:szCs w:val="24"/>
        </w:rPr>
        <w:t>PAN-021248.</w:t>
      </w:r>
    </w:p>
    <w:p w14:paraId="0FF15251" w14:textId="0BBC7A3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65D43" w:rsidRPr="00165D43">
        <w:rPr>
          <w:rFonts w:ascii="Arial" w:hAnsi="Arial"/>
          <w:szCs w:val="24"/>
        </w:rPr>
        <w:t>EPR/XXXXXXXXX</w:t>
      </w:r>
    </w:p>
    <w:p w14:paraId="55413EA2" w14:textId="04914EDD" w:rsidR="00165D43" w:rsidRPr="00165D43" w:rsidRDefault="00165D43" w:rsidP="00165D43">
      <w:pPr>
        <w:tabs>
          <w:tab w:val="left" w:pos="4253"/>
          <w:tab w:val="left" w:pos="6804"/>
        </w:tabs>
        <w:spacing w:after="120"/>
        <w:rPr>
          <w:rFonts w:ascii="Arial" w:hAnsi="Arial"/>
        </w:rPr>
      </w:pPr>
      <w:r w:rsidRPr="00165D43">
        <w:rPr>
          <w:rFonts w:ascii="Arial" w:hAnsi="Arial"/>
        </w:rPr>
        <w:t xml:space="preserve">This permit issues an existing discharge of </w:t>
      </w:r>
      <w:proofErr w:type="spellStart"/>
      <w:r w:rsidRPr="00165D43">
        <w:rPr>
          <w:rFonts w:ascii="Arial" w:hAnsi="Arial"/>
        </w:rPr>
        <w:t>of</w:t>
      </w:r>
      <w:proofErr w:type="spellEnd"/>
      <w:r w:rsidRPr="00165D43">
        <w:rPr>
          <w:rFonts w:ascii="Arial" w:hAnsi="Arial"/>
        </w:rPr>
        <w:t xml:space="preserve"> site drainage originating from a housing development into an unnamed tributary of Dowlais Brook. The maximum discharge rate will be 30 litres/second</w:t>
      </w:r>
      <w:r w:rsidR="00067B68">
        <w:rPr>
          <w:rFonts w:ascii="Arial" w:hAnsi="Arial"/>
        </w:rPr>
        <w:t>.</w:t>
      </w:r>
    </w:p>
    <w:p w14:paraId="0FF15252" w14:textId="430CB441" w:rsidR="00E244F7" w:rsidRPr="00165D43" w:rsidRDefault="00165D43" w:rsidP="00165D43">
      <w:pPr>
        <w:tabs>
          <w:tab w:val="left" w:pos="4253"/>
          <w:tab w:val="left" w:pos="6804"/>
        </w:tabs>
        <w:spacing w:after="120"/>
        <w:rPr>
          <w:rFonts w:ascii="Arial" w:hAnsi="Arial"/>
        </w:rPr>
      </w:pPr>
      <w:r w:rsidRPr="00165D43">
        <w:rPr>
          <w:rFonts w:ascii="Arial" w:hAnsi="Arial"/>
        </w:rPr>
        <w:t>The effluent will be treated by silt barriers and silt bags forming attenuation areas and flocculant. Attenuation areas slow the flow of water and allow time for silt or flocculant particles to settle out of suspension. If this can be done without use of flocculant, it will be. The flocculant that will be used will be a gel flocculant which contains: Acrylamide, Polyacrylamide Polyelectrolyte (PP) and Aluminium.</w:t>
      </w: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C5C0E4C" w:rsidR="007820C3" w:rsidRPr="00DA70FE" w:rsidRDefault="007820C3" w:rsidP="007820C3">
            <w:pPr>
              <w:pStyle w:val="Heading3"/>
              <w:spacing w:before="60"/>
              <w:rPr>
                <w:rFonts w:ascii="Arial" w:hAnsi="Arial" w:cs="Arial"/>
                <w:b w:val="0"/>
                <w:color w:val="000000"/>
                <w:szCs w:val="24"/>
                <w:highlight w:val="red"/>
              </w:rPr>
            </w:pPr>
            <w:r w:rsidRPr="00165D43">
              <w:rPr>
                <w:rFonts w:ascii="Arial" w:hAnsi="Arial" w:cs="Arial"/>
                <w:b w:val="0"/>
                <w:szCs w:val="24"/>
              </w:rPr>
              <w:t xml:space="preserve">Responses to web publicising </w:t>
            </w:r>
          </w:p>
        </w:tc>
        <w:tc>
          <w:tcPr>
            <w:tcW w:w="6266" w:type="dxa"/>
            <w:tcBorders>
              <w:bottom w:val="single" w:sz="4" w:space="0" w:color="auto"/>
            </w:tcBorders>
          </w:tcPr>
          <w:p w14:paraId="57FE97B6" w14:textId="77777777" w:rsidR="007820C3" w:rsidRDefault="00165D43" w:rsidP="00165D43">
            <w:pPr>
              <w:spacing w:before="60"/>
              <w:rPr>
                <w:rFonts w:ascii="Arial" w:hAnsi="Arial" w:cs="Arial"/>
                <w:szCs w:val="24"/>
              </w:rPr>
            </w:pPr>
            <w:r>
              <w:rPr>
                <w:rFonts w:ascii="Arial" w:hAnsi="Arial" w:cs="Arial"/>
                <w:szCs w:val="24"/>
              </w:rPr>
              <w:t>No responses were received from web publicising.</w:t>
            </w:r>
          </w:p>
          <w:p w14:paraId="222EA125" w14:textId="77777777" w:rsidR="00165D43" w:rsidRDefault="00165D43" w:rsidP="00165D43">
            <w:pPr>
              <w:spacing w:before="60"/>
              <w:rPr>
                <w:rFonts w:ascii="Arial" w:hAnsi="Arial" w:cs="Arial"/>
                <w:szCs w:val="24"/>
              </w:rPr>
            </w:pPr>
          </w:p>
          <w:p w14:paraId="0FF1529D" w14:textId="5D0EF735" w:rsidR="00165D43" w:rsidRPr="00DA70FE" w:rsidRDefault="00165D43" w:rsidP="00165D4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EC8EFB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65D43">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165D43" w:rsidRDefault="0086051F" w:rsidP="00644DC8">
            <w:pPr>
              <w:spacing w:before="60"/>
              <w:rPr>
                <w:rFonts w:ascii="Arial" w:hAnsi="Arial" w:cs="Arial"/>
              </w:rPr>
            </w:pPr>
            <w:r w:rsidRPr="00165D43">
              <w:rPr>
                <w:rFonts w:ascii="Arial" w:hAnsi="Arial" w:cs="Arial"/>
              </w:rPr>
              <w:t xml:space="preserve">WFD stage 2 scoping has been completed and the activity/project is considered as having </w:t>
            </w:r>
            <w:r w:rsidRPr="00165D43">
              <w:rPr>
                <w:rFonts w:ascii="Arial" w:hAnsi="Arial" w:cs="Arial"/>
                <w:b/>
                <w:bCs/>
              </w:rPr>
              <w:t>no risk of causing deterioration or preventing any water body or WFD Protected Area from reaching its objectives</w:t>
            </w:r>
            <w:r w:rsidRPr="00165D43">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165D43">
            <w:pPr>
              <w:spacing w:before="60"/>
              <w:rPr>
                <w:rFonts w:ascii="Arial" w:hAnsi="Arial" w:cs="Arial"/>
                <w:szCs w:val="24"/>
              </w:rPr>
            </w:pPr>
          </w:p>
        </w:tc>
        <w:tc>
          <w:tcPr>
            <w:tcW w:w="1072" w:type="dxa"/>
          </w:tcPr>
          <w:p w14:paraId="2E80C0FB" w14:textId="7EA37639" w:rsidR="00D512DF" w:rsidRPr="00FB30B4" w:rsidRDefault="00F3164E"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5E15EE01" w:rsidR="00FB30B4" w:rsidRPr="007820C3" w:rsidRDefault="00FB30B4" w:rsidP="00165D43">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w:t>
            </w:r>
            <w:r w:rsidR="00136717" w:rsidRPr="4E0B47CD">
              <w:rPr>
                <w:rFonts w:ascii="Arial" w:hAnsi="Arial" w:cs="Arial"/>
                <w:color w:val="000000" w:themeColor="text1"/>
              </w:rPr>
              <w:lastRenderedPageBreak/>
              <w:t>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6183F6AE"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w:t>
            </w:r>
            <w:r w:rsidR="0005361C">
              <w:rPr>
                <w:rFonts w:ascii="Arial" w:hAnsi="Arial" w:cs="Arial"/>
                <w:color w:val="000000"/>
                <w:szCs w:val="24"/>
              </w:rPr>
              <w:t>. The discharge is 2.6km upstream of the River Usk (Lower Usk) SSSI. A Form 1 has been completed which also encompasses this SSSI.</w:t>
            </w:r>
          </w:p>
          <w:p w14:paraId="0FF152C7" w14:textId="77777777" w:rsidR="007820C3" w:rsidRPr="007820C3" w:rsidRDefault="007820C3" w:rsidP="00EF499E">
            <w:pPr>
              <w:rPr>
                <w:rFonts w:ascii="Arial" w:hAnsi="Arial" w:cs="Arial"/>
                <w:color w:val="000000"/>
                <w:szCs w:val="24"/>
              </w:rPr>
            </w:pPr>
          </w:p>
          <w:p w14:paraId="0FF152C9" w14:textId="04FD3E6E" w:rsidR="007820C3" w:rsidRDefault="007820C3" w:rsidP="00165D43">
            <w:pPr>
              <w:rPr>
                <w:rFonts w:ascii="Arial" w:hAnsi="Arial" w:cs="Arial"/>
                <w:color w:val="FF0000"/>
                <w:szCs w:val="24"/>
              </w:rPr>
            </w:pPr>
            <w:r w:rsidRPr="00165D43">
              <w:rPr>
                <w:rFonts w:ascii="Arial" w:hAnsi="Arial" w:cs="Arial"/>
                <w:szCs w:val="24"/>
              </w:rPr>
              <w:lastRenderedPageBreak/>
              <w:t>A full assessment of the application and its potential to affect the site</w:t>
            </w:r>
            <w:r w:rsidR="00165D43" w:rsidRPr="00165D43">
              <w:rPr>
                <w:rFonts w:ascii="Arial" w:hAnsi="Arial" w:cs="Arial"/>
                <w:szCs w:val="24"/>
              </w:rPr>
              <w:t xml:space="preserve"> </w:t>
            </w:r>
            <w:r w:rsidRPr="00165D43">
              <w:rPr>
                <w:rFonts w:ascii="Arial" w:hAnsi="Arial" w:cs="Arial"/>
                <w:szCs w:val="24"/>
              </w:rPr>
              <w:t>has been carried out as part of the permitting process. We consider that the application will not affect the features of the site</w:t>
            </w:r>
            <w:r w:rsidR="00165D43">
              <w:rPr>
                <w:rFonts w:ascii="Arial" w:hAnsi="Arial" w:cs="Arial"/>
                <w:color w:val="FF0000"/>
                <w:szCs w:val="24"/>
              </w:rPr>
              <w:t>.</w:t>
            </w:r>
          </w:p>
          <w:p w14:paraId="0250B91D" w14:textId="77777777" w:rsidR="00165D43" w:rsidRPr="007820C3" w:rsidRDefault="00165D43" w:rsidP="00165D43">
            <w:pPr>
              <w:rPr>
                <w:rFonts w:ascii="Arial" w:hAnsi="Arial" w:cs="Arial"/>
                <w:color w:val="FF00FF"/>
                <w:szCs w:val="24"/>
              </w:rPr>
            </w:pPr>
          </w:p>
          <w:p w14:paraId="799A7EC1" w14:textId="77777777" w:rsidR="00FB30B4" w:rsidRPr="0048607C" w:rsidRDefault="007820C3" w:rsidP="0048607C">
            <w:pPr>
              <w:rPr>
                <w:rFonts w:ascii="Arial" w:hAnsi="Arial" w:cs="Arial"/>
                <w:szCs w:val="24"/>
              </w:rPr>
            </w:pPr>
            <w:r w:rsidRPr="0048607C">
              <w:rPr>
                <w:rFonts w:ascii="Arial" w:hAnsi="Arial" w:cs="Arial"/>
                <w:szCs w:val="24"/>
              </w:rPr>
              <w:t>Formal consultation has been carried out with</w:t>
            </w:r>
            <w:r w:rsidR="006A2B76" w:rsidRPr="0048607C">
              <w:rPr>
                <w:rFonts w:ascii="Arial" w:hAnsi="Arial" w:cs="Arial"/>
                <w:szCs w:val="24"/>
              </w:rPr>
              <w:t xml:space="preserve"> Torfaen Council local Biodiversity Team because the discharge is into the</w:t>
            </w:r>
            <w:r w:rsidR="0048607C" w:rsidRPr="0048607C">
              <w:rPr>
                <w:rFonts w:ascii="Arial" w:hAnsi="Arial" w:cs="Arial"/>
                <w:szCs w:val="24"/>
              </w:rPr>
              <w:t xml:space="preserve"> </w:t>
            </w:r>
            <w:proofErr w:type="spellStart"/>
            <w:r w:rsidR="0048607C" w:rsidRPr="0048607C">
              <w:rPr>
                <w:rFonts w:ascii="Arial" w:hAnsi="Arial" w:cs="Arial"/>
                <w:szCs w:val="24"/>
              </w:rPr>
              <w:t>Llanternum</w:t>
            </w:r>
            <w:proofErr w:type="spellEnd"/>
            <w:r w:rsidR="0048607C" w:rsidRPr="0048607C">
              <w:rPr>
                <w:rFonts w:ascii="Arial" w:hAnsi="Arial" w:cs="Arial"/>
                <w:szCs w:val="24"/>
              </w:rPr>
              <w:t xml:space="preserve"> Abbey Wetland 1 and </w:t>
            </w:r>
            <w:proofErr w:type="spellStart"/>
            <w:r w:rsidR="0048607C" w:rsidRPr="0048607C">
              <w:rPr>
                <w:rFonts w:ascii="Arial" w:hAnsi="Arial" w:cs="Arial"/>
                <w:szCs w:val="24"/>
              </w:rPr>
              <w:t>Llantarnum</w:t>
            </w:r>
            <w:proofErr w:type="spellEnd"/>
            <w:r w:rsidR="0048607C" w:rsidRPr="0048607C">
              <w:rPr>
                <w:rFonts w:ascii="Arial" w:hAnsi="Arial" w:cs="Arial"/>
                <w:szCs w:val="24"/>
              </w:rPr>
              <w:t xml:space="preserve"> Ponds local </w:t>
            </w:r>
            <w:proofErr w:type="spellStart"/>
            <w:r w:rsidR="0048607C" w:rsidRPr="0048607C">
              <w:rPr>
                <w:rFonts w:ascii="Arial" w:hAnsi="Arial" w:cs="Arial"/>
                <w:szCs w:val="24"/>
              </w:rPr>
              <w:t>wildlide</w:t>
            </w:r>
            <w:proofErr w:type="spellEnd"/>
            <w:r w:rsidR="0048607C" w:rsidRPr="0048607C">
              <w:rPr>
                <w:rFonts w:ascii="Arial" w:hAnsi="Arial" w:cs="Arial"/>
                <w:szCs w:val="24"/>
              </w:rPr>
              <w:t xml:space="preserve"> sites. No responses were received.</w:t>
            </w:r>
          </w:p>
          <w:p w14:paraId="0FF152CF" w14:textId="453767EB" w:rsidR="0048607C" w:rsidRPr="007820C3" w:rsidRDefault="0048607C" w:rsidP="0048607C">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05361C" w:rsidRDefault="00136717" w:rsidP="00136717">
            <w:pPr>
              <w:spacing w:before="60"/>
              <w:rPr>
                <w:rFonts w:ascii="Arial" w:hAnsi="Arial" w:cs="Arial"/>
                <w:szCs w:val="24"/>
              </w:rPr>
            </w:pPr>
            <w:r w:rsidRPr="0005361C">
              <w:rPr>
                <w:rFonts w:ascii="Arial" w:hAnsi="Arial" w:cs="Arial"/>
                <w:szCs w:val="24"/>
              </w:rPr>
              <w:t>Assessment of Likely Significant Effect:</w:t>
            </w:r>
          </w:p>
          <w:p w14:paraId="49C04981" w14:textId="77777777" w:rsidR="00136717" w:rsidRPr="005723CD" w:rsidRDefault="00136717" w:rsidP="00136717">
            <w:pPr>
              <w:spacing w:before="60"/>
              <w:rPr>
                <w:rFonts w:ascii="Arial" w:hAnsi="Arial" w:cs="Arial"/>
                <w:color w:val="FF0000"/>
                <w:szCs w:val="24"/>
              </w:rPr>
            </w:pPr>
          </w:p>
          <w:p w14:paraId="70D0AA2F" w14:textId="77777777" w:rsidR="00136717" w:rsidRPr="0005361C" w:rsidRDefault="00136717" w:rsidP="00136717">
            <w:pPr>
              <w:spacing w:before="60"/>
              <w:rPr>
                <w:rFonts w:ascii="Arial" w:hAnsi="Arial" w:cs="Arial"/>
                <w:szCs w:val="24"/>
              </w:rPr>
            </w:pPr>
            <w:r w:rsidRPr="0005361C">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7AFC2B0" w14:textId="77777777" w:rsidR="00136717" w:rsidRPr="007820C3" w:rsidRDefault="00136717" w:rsidP="0005361C">
            <w:pPr>
              <w:rPr>
                <w:rFonts w:ascii="Arial" w:hAnsi="Arial" w:cs="Arial"/>
                <w:color w:val="000000"/>
                <w:szCs w:val="24"/>
              </w:rPr>
            </w:pPr>
          </w:p>
        </w:tc>
        <w:tc>
          <w:tcPr>
            <w:tcW w:w="1072" w:type="dxa"/>
          </w:tcPr>
          <w:p w14:paraId="5CCCC72E" w14:textId="6248730F" w:rsidR="00136717" w:rsidRPr="00FB30B4" w:rsidRDefault="00F3164E"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56DB22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05361C" w:rsidRDefault="007820C3" w:rsidP="00A60F17">
            <w:pPr>
              <w:rPr>
                <w:rFonts w:ascii="Arial" w:hAnsi="Arial" w:cs="Arial"/>
                <w:szCs w:val="24"/>
              </w:rPr>
            </w:pPr>
            <w:r w:rsidRPr="0005361C">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9DC3CB3" w:rsidR="007820C3" w:rsidRPr="004D5699" w:rsidRDefault="007820C3" w:rsidP="00A60F17">
            <w:pPr>
              <w:pStyle w:val="BodyText"/>
              <w:rPr>
                <w:rFonts w:ascii="Arial" w:hAnsi="Arial" w:cs="Arial"/>
                <w:color w:val="auto"/>
                <w:szCs w:val="24"/>
              </w:rPr>
            </w:pPr>
            <w:r w:rsidRPr="0005361C">
              <w:rPr>
                <w:rFonts w:ascii="Arial" w:hAnsi="Arial" w:cs="Arial"/>
                <w:color w:val="auto"/>
                <w:szCs w:val="24"/>
              </w:rPr>
              <w:t>The assessment shows that, applying the conservative criteria in our guidance on Environmental Risk Assessment</w:t>
            </w:r>
            <w:r w:rsidRPr="004D5699">
              <w:rPr>
                <w:rFonts w:ascii="Arial" w:hAnsi="Arial" w:cs="Arial"/>
                <w:color w:val="auto"/>
                <w:szCs w:val="24"/>
              </w:rPr>
              <w:t>, all emissions may be categorised as environmentally insignificant</w:t>
            </w:r>
            <w:r w:rsidR="0005361C" w:rsidRPr="004D5699">
              <w:rPr>
                <w:rFonts w:ascii="Arial" w:hAnsi="Arial" w:cs="Arial"/>
                <w:color w:val="auto"/>
                <w:szCs w:val="24"/>
              </w:rPr>
              <w:t>.</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2EEA7DE4" w:rsidR="007820C3" w:rsidRPr="00FB30B4" w:rsidRDefault="00F3164E"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AB7BBF5" w14:textId="77777777" w:rsidR="0005361C" w:rsidRDefault="0005361C" w:rsidP="00792CEE">
            <w:pPr>
              <w:pStyle w:val="BodyText"/>
              <w:rPr>
                <w:rFonts w:ascii="Arial" w:hAnsi="Arial" w:cs="Arial"/>
                <w:color w:val="FF00FF"/>
                <w:szCs w:val="24"/>
              </w:rPr>
            </w:pPr>
          </w:p>
          <w:p w14:paraId="0FF152EF" w14:textId="226EDEA9" w:rsidR="007820C3" w:rsidRPr="004D5699" w:rsidRDefault="007820C3" w:rsidP="00792CEE">
            <w:pPr>
              <w:pStyle w:val="BodyText"/>
              <w:rPr>
                <w:rFonts w:ascii="Arial" w:hAnsi="Arial" w:cs="Arial"/>
                <w:color w:val="auto"/>
                <w:szCs w:val="24"/>
              </w:rPr>
            </w:pPr>
            <w:r w:rsidRPr="004D5699">
              <w:rPr>
                <w:rFonts w:ascii="Arial" w:hAnsi="Arial" w:cs="Arial"/>
                <w:color w:val="auto"/>
                <w:szCs w:val="24"/>
              </w:rPr>
              <w:t>The proposed techniques / emission levels for priorities for control are in line with the benchmark levels contained in TGN</w:t>
            </w:r>
            <w:r w:rsidR="004D5699">
              <w:rPr>
                <w:rFonts w:ascii="Arial" w:hAnsi="Arial" w:cs="Arial"/>
                <w:color w:val="auto"/>
                <w:szCs w:val="24"/>
              </w:rPr>
              <w:t xml:space="preserve"> 7.01</w:t>
            </w:r>
            <w:r w:rsidRPr="004D5699">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4D5699">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7C3AE62C" w14:textId="77777777" w:rsidR="00FB30B4" w:rsidRDefault="007820C3" w:rsidP="004D5699">
            <w:pPr>
              <w:rPr>
                <w:rFonts w:ascii="Arial" w:hAnsi="Arial" w:cs="Arial"/>
                <w:color w:val="FF0000"/>
                <w:szCs w:val="24"/>
              </w:rPr>
            </w:pPr>
            <w:r w:rsidRPr="004D5699">
              <w:rPr>
                <w:rFonts w:ascii="Arial" w:hAnsi="Arial" w:cs="Arial"/>
                <w:szCs w:val="24"/>
              </w:rPr>
              <w:t xml:space="preserve">It is considered that the numeric limits described below will prevent significant deterioration of receiving waters.  We have imposed numeric limits because either a </w:t>
            </w:r>
            <w:r w:rsidRPr="004D5699">
              <w:rPr>
                <w:rFonts w:ascii="Arial" w:hAnsi="Arial" w:cs="Arial"/>
                <w:szCs w:val="24"/>
              </w:rPr>
              <w:lastRenderedPageBreak/>
              <w:t>relevant environmental quality or operational standard requires this.</w:t>
            </w:r>
            <w:r w:rsidRPr="007820C3">
              <w:rPr>
                <w:rFonts w:ascii="Arial" w:hAnsi="Arial" w:cs="Arial"/>
                <w:color w:val="FF0000"/>
                <w:szCs w:val="24"/>
              </w:rPr>
              <w:t xml:space="preserve"> </w:t>
            </w:r>
          </w:p>
          <w:p w14:paraId="59B91B20" w14:textId="37B5BDF7" w:rsidR="004D5699" w:rsidRPr="00EA3BBF" w:rsidRDefault="004D5699" w:rsidP="004D5699">
            <w:pPr>
              <w:pStyle w:val="ListParagraph"/>
              <w:numPr>
                <w:ilvl w:val="0"/>
                <w:numId w:val="20"/>
              </w:numPr>
              <w:rPr>
                <w:rFonts w:ascii="Arial" w:hAnsi="Arial" w:cs="Arial"/>
                <w:szCs w:val="24"/>
              </w:rPr>
            </w:pPr>
            <w:r w:rsidRPr="00EA3BBF">
              <w:rPr>
                <w:rFonts w:ascii="Arial" w:hAnsi="Arial" w:cs="Arial"/>
                <w:szCs w:val="24"/>
              </w:rPr>
              <w:t xml:space="preserve">Suspended Solids (measured after </w:t>
            </w:r>
            <w:r w:rsidR="00B22F2E" w:rsidRPr="00EA3BBF">
              <w:rPr>
                <w:rFonts w:ascii="Arial" w:hAnsi="Arial" w:cs="Arial"/>
                <w:szCs w:val="24"/>
              </w:rPr>
              <w:t>d</w:t>
            </w:r>
            <w:r w:rsidR="00B22F2E">
              <w:rPr>
                <w:rFonts w:ascii="Arial" w:hAnsi="Arial" w:cs="Arial"/>
                <w:szCs w:val="24"/>
              </w:rPr>
              <w:t>ry</w:t>
            </w:r>
            <w:r w:rsidR="00B22F2E" w:rsidRPr="00EA3BBF">
              <w:rPr>
                <w:rFonts w:ascii="Arial" w:hAnsi="Arial" w:cs="Arial"/>
                <w:szCs w:val="24"/>
              </w:rPr>
              <w:t>ing a</w:t>
            </w:r>
            <w:r w:rsidR="00B22F2E">
              <w:rPr>
                <w:rFonts w:ascii="Arial" w:hAnsi="Arial" w:cs="Arial"/>
                <w:szCs w:val="24"/>
              </w:rPr>
              <w:t>t</w:t>
            </w:r>
            <w:r w:rsidR="00B22F2E" w:rsidRPr="00EA3BBF">
              <w:rPr>
                <w:rFonts w:ascii="Arial" w:hAnsi="Arial" w:cs="Arial"/>
                <w:szCs w:val="24"/>
              </w:rPr>
              <w:t xml:space="preserve"> </w:t>
            </w:r>
            <w:r w:rsidRPr="00EA3BBF">
              <w:rPr>
                <w:rFonts w:ascii="Arial" w:hAnsi="Arial" w:cs="Arial"/>
                <w:szCs w:val="24"/>
              </w:rPr>
              <w:t>105</w:t>
            </w:r>
            <w:r w:rsidRPr="00F70AA6">
              <w:rPr>
                <w:rFonts w:ascii="Arial" w:hAnsi="Arial" w:cs="Arial"/>
                <w:szCs w:val="24"/>
                <w:vertAlign w:val="superscript"/>
              </w:rPr>
              <w:t>o</w:t>
            </w:r>
            <w:r w:rsidRPr="00EA3BBF">
              <w:rPr>
                <w:rFonts w:ascii="Arial" w:hAnsi="Arial" w:cs="Arial"/>
                <w:szCs w:val="24"/>
              </w:rPr>
              <w:t xml:space="preserve">C) – </w:t>
            </w:r>
            <w:r>
              <w:rPr>
                <w:rFonts w:ascii="Arial" w:hAnsi="Arial" w:cs="Arial"/>
                <w:szCs w:val="24"/>
              </w:rPr>
              <w:t>5</w:t>
            </w:r>
            <w:r w:rsidRPr="00EA3BBF">
              <w:rPr>
                <w:rFonts w:ascii="Arial" w:hAnsi="Arial" w:cs="Arial"/>
                <w:szCs w:val="24"/>
              </w:rPr>
              <w:t>0</w:t>
            </w:r>
            <w:r w:rsidR="00F3164E">
              <w:rPr>
                <w:rFonts w:ascii="Arial" w:hAnsi="Arial" w:cs="Arial"/>
                <w:szCs w:val="24"/>
              </w:rPr>
              <w:t xml:space="preserve"> </w:t>
            </w:r>
            <w:r w:rsidRPr="00EA3BBF">
              <w:rPr>
                <w:rFonts w:ascii="Arial" w:hAnsi="Arial" w:cs="Arial"/>
                <w:szCs w:val="24"/>
              </w:rPr>
              <w:t>mg/l</w:t>
            </w:r>
          </w:p>
          <w:p w14:paraId="2D528DCB" w14:textId="614CFCDF" w:rsidR="004D5699" w:rsidRPr="00EA3BBF" w:rsidRDefault="004D5699" w:rsidP="004D5699">
            <w:pPr>
              <w:pStyle w:val="ListParagraph"/>
              <w:numPr>
                <w:ilvl w:val="0"/>
                <w:numId w:val="20"/>
              </w:numPr>
              <w:rPr>
                <w:rFonts w:ascii="Arial" w:hAnsi="Arial" w:cs="Arial"/>
                <w:szCs w:val="24"/>
              </w:rPr>
            </w:pPr>
            <w:r w:rsidRPr="00EA3BBF">
              <w:rPr>
                <w:rFonts w:ascii="Arial" w:hAnsi="Arial" w:cs="Arial"/>
                <w:szCs w:val="24"/>
              </w:rPr>
              <w:t xml:space="preserve">Total </w:t>
            </w:r>
            <w:r>
              <w:rPr>
                <w:rFonts w:ascii="Arial" w:hAnsi="Arial" w:cs="Arial"/>
                <w:szCs w:val="24"/>
              </w:rPr>
              <w:t>Aluminium as Al</w:t>
            </w:r>
            <w:r w:rsidRPr="00EA3BBF">
              <w:rPr>
                <w:rFonts w:ascii="Arial" w:hAnsi="Arial" w:cs="Arial"/>
                <w:szCs w:val="24"/>
              </w:rPr>
              <w:t xml:space="preserve"> – 1,000</w:t>
            </w:r>
            <w:r w:rsidR="00F3164E">
              <w:rPr>
                <w:rFonts w:ascii="Arial" w:hAnsi="Arial" w:cs="Arial"/>
                <w:szCs w:val="24"/>
              </w:rPr>
              <w:t xml:space="preserve"> </w:t>
            </w:r>
            <w:r w:rsidRPr="00EA3BBF">
              <w:rPr>
                <w:rFonts w:ascii="Arial" w:hAnsi="Arial" w:cs="Arial"/>
                <w:szCs w:val="24"/>
              </w:rPr>
              <w:t>µg/l</w:t>
            </w:r>
          </w:p>
          <w:p w14:paraId="53165F30" w14:textId="1DFCF09A" w:rsidR="004D5699" w:rsidRDefault="004D5699" w:rsidP="004D5699">
            <w:pPr>
              <w:pStyle w:val="ListParagraph"/>
              <w:numPr>
                <w:ilvl w:val="0"/>
                <w:numId w:val="20"/>
              </w:numPr>
              <w:rPr>
                <w:rFonts w:ascii="Arial" w:hAnsi="Arial" w:cs="Arial"/>
                <w:szCs w:val="24"/>
              </w:rPr>
            </w:pPr>
            <w:r w:rsidRPr="00EA3BBF">
              <w:rPr>
                <w:rFonts w:ascii="Arial" w:hAnsi="Arial" w:cs="Arial"/>
                <w:szCs w:val="24"/>
              </w:rPr>
              <w:t>pH between 6 -9</w:t>
            </w:r>
          </w:p>
          <w:p w14:paraId="0BA70D14" w14:textId="77777777" w:rsidR="004D5699" w:rsidRPr="00EA3BBF" w:rsidRDefault="004D5699" w:rsidP="004D5699">
            <w:pPr>
              <w:pStyle w:val="ListParagraph"/>
              <w:rPr>
                <w:rFonts w:ascii="Arial" w:hAnsi="Arial" w:cs="Arial"/>
                <w:szCs w:val="24"/>
              </w:rPr>
            </w:pPr>
          </w:p>
          <w:p w14:paraId="1863F6B7" w14:textId="0B2AF20A" w:rsidR="004D5699" w:rsidRPr="00EA3BBF" w:rsidRDefault="004D5699" w:rsidP="004D5699">
            <w:pPr>
              <w:rPr>
                <w:rFonts w:ascii="Arial" w:hAnsi="Arial" w:cs="Arial"/>
                <w:szCs w:val="24"/>
              </w:rPr>
            </w:pPr>
            <w:r w:rsidRPr="00EA3BBF">
              <w:rPr>
                <w:rFonts w:ascii="Arial" w:hAnsi="Arial" w:cs="Arial"/>
                <w:szCs w:val="24"/>
              </w:rPr>
              <w:t xml:space="preserve">The suspended solids limits has been set </w:t>
            </w:r>
            <w:r>
              <w:rPr>
                <w:rFonts w:ascii="Arial" w:hAnsi="Arial" w:cs="Arial"/>
                <w:szCs w:val="24"/>
              </w:rPr>
              <w:t xml:space="preserve">at the </w:t>
            </w:r>
            <w:r w:rsidRPr="00EA3BBF">
              <w:rPr>
                <w:rFonts w:ascii="Arial" w:hAnsi="Arial" w:cs="Arial"/>
                <w:szCs w:val="24"/>
              </w:rPr>
              <w:t>Water Quality Standard of 50mg</w:t>
            </w:r>
            <w:r>
              <w:rPr>
                <w:rFonts w:ascii="Arial" w:hAnsi="Arial" w:cs="Arial"/>
                <w:szCs w:val="24"/>
              </w:rPr>
              <w:t>/</w:t>
            </w:r>
            <w:r w:rsidRPr="00EA3BBF">
              <w:rPr>
                <w:rFonts w:ascii="Arial" w:hAnsi="Arial" w:cs="Arial"/>
                <w:szCs w:val="24"/>
              </w:rPr>
              <w:t>l in order to protect the receiving watercourse.</w:t>
            </w:r>
          </w:p>
          <w:p w14:paraId="4DFC8393" w14:textId="71CDE3B2" w:rsidR="004D5699" w:rsidRPr="00EA3BBF" w:rsidRDefault="004D5699" w:rsidP="004D5699">
            <w:pPr>
              <w:rPr>
                <w:rFonts w:ascii="Arial" w:hAnsi="Arial" w:cs="Arial"/>
                <w:szCs w:val="24"/>
              </w:rPr>
            </w:pPr>
            <w:r w:rsidRPr="00EA3BBF">
              <w:rPr>
                <w:rFonts w:ascii="Arial" w:hAnsi="Arial" w:cs="Arial"/>
                <w:szCs w:val="24"/>
              </w:rPr>
              <w:t xml:space="preserve">The total </w:t>
            </w:r>
            <w:r>
              <w:rPr>
                <w:rFonts w:ascii="Arial" w:hAnsi="Arial" w:cs="Arial"/>
                <w:szCs w:val="24"/>
              </w:rPr>
              <w:t>Aluminium</w:t>
            </w:r>
            <w:r w:rsidRPr="00EA3BBF">
              <w:rPr>
                <w:rFonts w:ascii="Arial" w:hAnsi="Arial" w:cs="Arial"/>
                <w:szCs w:val="24"/>
              </w:rPr>
              <w:t xml:space="preserve"> limit has been set as the MAC.</w:t>
            </w:r>
          </w:p>
          <w:p w14:paraId="6B5087F9" w14:textId="77777777" w:rsidR="004D5699" w:rsidRPr="00EA3BBF" w:rsidRDefault="004D5699" w:rsidP="004D5699">
            <w:pPr>
              <w:rPr>
                <w:rFonts w:ascii="Arial" w:hAnsi="Arial" w:cs="Arial"/>
                <w:szCs w:val="24"/>
              </w:rPr>
            </w:pPr>
            <w:r w:rsidRPr="00EA3BBF">
              <w:rPr>
                <w:rFonts w:ascii="Arial" w:hAnsi="Arial" w:cs="Arial"/>
                <w:szCs w:val="24"/>
              </w:rPr>
              <w:t xml:space="preserve">The </w:t>
            </w:r>
            <w:r>
              <w:rPr>
                <w:rFonts w:ascii="Arial" w:hAnsi="Arial" w:cs="Arial"/>
                <w:szCs w:val="24"/>
              </w:rPr>
              <w:t>p</w:t>
            </w:r>
            <w:r w:rsidRPr="00EA3BBF">
              <w:rPr>
                <w:rFonts w:ascii="Arial" w:hAnsi="Arial" w:cs="Arial"/>
                <w:szCs w:val="24"/>
              </w:rPr>
              <w:t xml:space="preserve">H limit has been set in order to </w:t>
            </w:r>
            <w:r>
              <w:rPr>
                <w:rFonts w:ascii="Arial" w:hAnsi="Arial" w:cs="Arial"/>
                <w:szCs w:val="24"/>
              </w:rPr>
              <w:t>safeguard</w:t>
            </w:r>
            <w:r w:rsidRPr="00EA3BBF">
              <w:rPr>
                <w:rFonts w:ascii="Arial" w:hAnsi="Arial" w:cs="Arial"/>
                <w:szCs w:val="24"/>
              </w:rPr>
              <w:t xml:space="preserve"> the receiving environment.</w:t>
            </w:r>
          </w:p>
          <w:p w14:paraId="38B87910" w14:textId="77777777" w:rsidR="004D5699" w:rsidRDefault="004D5699" w:rsidP="004D5699">
            <w:pPr>
              <w:rPr>
                <w:rFonts w:ascii="Arial" w:hAnsi="Arial" w:cs="Arial"/>
                <w:szCs w:val="24"/>
              </w:rPr>
            </w:pPr>
          </w:p>
          <w:p w14:paraId="0FF1532F" w14:textId="0205EF42" w:rsidR="004D5699" w:rsidRPr="007820C3" w:rsidRDefault="004D5699" w:rsidP="004D5699">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D5699">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29F33AA6" w:rsidR="0A08D9AA" w:rsidRPr="004D5699" w:rsidRDefault="0A08D9AA" w:rsidP="396B50C7">
            <w:pPr>
              <w:pStyle w:val="NormalWeb"/>
              <w:rPr>
                <w:rFonts w:eastAsia="Calibri"/>
              </w:rPr>
            </w:pPr>
            <w:r w:rsidRPr="004D5699">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004D5699">
              <w:rPr>
                <w:rFonts w:ascii="Arial" w:eastAsia="Arial" w:hAnsi="Arial" w:cs="Arial"/>
              </w:rPr>
              <w:t>taken into account</w:t>
            </w:r>
            <w:proofErr w:type="gramEnd"/>
            <w:r w:rsidRPr="004D5699">
              <w:rPr>
                <w:rFonts w:ascii="Arial" w:eastAsia="Arial" w:hAnsi="Arial" w:cs="Arial"/>
              </w:rPr>
              <w:t xml:space="preserve"> and had due regard to this duty in so far as it is consistent with the function of determining an application for a </w:t>
            </w:r>
            <w:proofErr w:type="spellStart"/>
            <w:r w:rsidRPr="004D5699">
              <w:rPr>
                <w:rFonts w:ascii="Arial" w:eastAsia="Arial" w:hAnsi="Arial" w:cs="Arial"/>
              </w:rPr>
              <w:t>stand alone</w:t>
            </w:r>
            <w:proofErr w:type="spellEnd"/>
            <w:r w:rsidRPr="004D5699">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8D4741B" w:rsidR="00C44B7E" w:rsidRDefault="00C44B7E" w:rsidP="004D5699">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1404DC"/>
    <w:multiLevelType w:val="hybridMultilevel"/>
    <w:tmpl w:val="5AA4D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93272494">
    <w:abstractNumId w:val="1"/>
  </w:num>
  <w:num w:numId="2" w16cid:durableId="582683097">
    <w:abstractNumId w:val="16"/>
  </w:num>
  <w:num w:numId="3" w16cid:durableId="421072268">
    <w:abstractNumId w:val="12"/>
  </w:num>
  <w:num w:numId="4" w16cid:durableId="483856421">
    <w:abstractNumId w:val="2"/>
  </w:num>
  <w:num w:numId="5" w16cid:durableId="57632368">
    <w:abstractNumId w:val="4"/>
  </w:num>
  <w:num w:numId="6" w16cid:durableId="644117913">
    <w:abstractNumId w:val="3"/>
  </w:num>
  <w:num w:numId="7" w16cid:durableId="684014076">
    <w:abstractNumId w:val="7"/>
  </w:num>
  <w:num w:numId="8" w16cid:durableId="269119525">
    <w:abstractNumId w:val="15"/>
  </w:num>
  <w:num w:numId="9" w16cid:durableId="1090929303">
    <w:abstractNumId w:val="19"/>
  </w:num>
  <w:num w:numId="10" w16cid:durableId="603734051">
    <w:abstractNumId w:val="10"/>
  </w:num>
  <w:num w:numId="11" w16cid:durableId="331227884">
    <w:abstractNumId w:val="13"/>
  </w:num>
  <w:num w:numId="12" w16cid:durableId="1111558372">
    <w:abstractNumId w:val="18"/>
  </w:num>
  <w:num w:numId="13" w16cid:durableId="1744258136">
    <w:abstractNumId w:val="17"/>
  </w:num>
  <w:num w:numId="14" w16cid:durableId="472453262">
    <w:abstractNumId w:val="9"/>
  </w:num>
  <w:num w:numId="15" w16cid:durableId="1850096191">
    <w:abstractNumId w:val="11"/>
  </w:num>
  <w:num w:numId="16" w16cid:durableId="391122786">
    <w:abstractNumId w:val="5"/>
  </w:num>
  <w:num w:numId="17" w16cid:durableId="1463695130">
    <w:abstractNumId w:val="0"/>
  </w:num>
  <w:num w:numId="18" w16cid:durableId="2031225627">
    <w:abstractNumId w:val="8"/>
  </w:num>
  <w:num w:numId="19" w16cid:durableId="522138248">
    <w:abstractNumId w:val="6"/>
  </w:num>
  <w:num w:numId="20" w16cid:durableId="2110814095">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361C"/>
    <w:rsid w:val="0005636B"/>
    <w:rsid w:val="0006298C"/>
    <w:rsid w:val="000676D4"/>
    <w:rsid w:val="00067A5C"/>
    <w:rsid w:val="00067B68"/>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6717"/>
    <w:rsid w:val="00141DD3"/>
    <w:rsid w:val="0014332B"/>
    <w:rsid w:val="00147725"/>
    <w:rsid w:val="001648C3"/>
    <w:rsid w:val="00165D4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07C"/>
    <w:rsid w:val="00486C2B"/>
    <w:rsid w:val="004A02F0"/>
    <w:rsid w:val="004A4BD9"/>
    <w:rsid w:val="004B3156"/>
    <w:rsid w:val="004C16AD"/>
    <w:rsid w:val="004C6B19"/>
    <w:rsid w:val="004D3B21"/>
    <w:rsid w:val="004D5699"/>
    <w:rsid w:val="004E4418"/>
    <w:rsid w:val="004E7719"/>
    <w:rsid w:val="0053399B"/>
    <w:rsid w:val="0053589C"/>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2B76"/>
    <w:rsid w:val="006B0BFB"/>
    <w:rsid w:val="006B1FC3"/>
    <w:rsid w:val="006B4555"/>
    <w:rsid w:val="006C735F"/>
    <w:rsid w:val="006E0116"/>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22F2E"/>
    <w:rsid w:val="00B31727"/>
    <w:rsid w:val="00B36EE5"/>
    <w:rsid w:val="00B62C2D"/>
    <w:rsid w:val="00B73ECB"/>
    <w:rsid w:val="00B82F37"/>
    <w:rsid w:val="00B837E8"/>
    <w:rsid w:val="00BB1620"/>
    <w:rsid w:val="00BB408D"/>
    <w:rsid w:val="00BB4528"/>
    <w:rsid w:val="00BD176A"/>
    <w:rsid w:val="00BE370B"/>
    <w:rsid w:val="00BE72F4"/>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164E"/>
    <w:rsid w:val="00F37C15"/>
    <w:rsid w:val="00F41FA5"/>
    <w:rsid w:val="00F44625"/>
    <w:rsid w:val="00F65963"/>
    <w:rsid w:val="00F6632F"/>
    <w:rsid w:val="00F70AA6"/>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4D5699"/>
    <w:pPr>
      <w:ind w:left="720"/>
      <w:contextualSpacing/>
    </w:pPr>
  </w:style>
  <w:style w:type="paragraph" w:styleId="Revision">
    <w:name w:val="Revision"/>
    <w:hidden/>
    <w:uiPriority w:val="99"/>
    <w:semiHidden/>
    <w:rsid w:val="00B22F2E"/>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REGU-184-6567814</_dlc_DocId>
    <_dlc_DocIdUrl xmlns="9be56660-2c31-41ef-bc00-23e72f632f2a">
      <Url>https://cyfoethnaturiolcymru.sharepoint.com/teams/Regulatory/Permitting/_layouts/15/DocIdRedir.aspx?ID=REGU-184-6567814</Url>
      <Description>REGU-184-6567814</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Abbey Woods</Site_x0020_Name>
    <Internal_x002f_External xmlns="859f7ad6-93f6-4205-b62b-a17f28acbbac">Internal document</Internal_x002f_External>
    <Post_x0020_code xmlns="859f7ad6-93f6-4205-b62b-a17f28acbbac">NP44 3EE</Post_x0020_code>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Unit 3 Block B, Lys Y Barcud Clos Gelliwerdd, Cross Hands, Llanelli</Addressee>
    <Process_x0020_Type xmlns="859f7ad6-93f6-4205-b62b-a17f28acbbac">Application</Process_x0020_Type>
    <Surrendered_x002f_Expired xmlns="859f7ad6-93f6-4205-b62b-a17f28acbbac" xsi:nil="true"/>
    <Document_x0020_Date xmlns="859f7ad6-93f6-4205-b62b-a17f28acbbac">2023-12-18T00:00:00+00:00</Document_x0020_Date>
    <Facility_x0020_Address xmlns="859f7ad6-93f6-4205-b62b-a17f28acbbac">Abbey Woods, Llantarnam, Cwmbran</Facility_x0020_Address>
    <Environment_x0020_Sub_x0020_Folder xmlns="859f7ad6-93f6-4205-b62b-a17f28acbbac">Licences applications</Environment_x0020_Sub_x0020_Folder>
    <Customer_x0020_Name xmlns="859f7ad6-93f6-4205-b62b-a17f28acbbac">Enzos Homes Ltd</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5E8F3085-0348-4E2D-8037-AA466154035C}"/>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1098</Words>
  <Characters>6025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PAN-021248 Decision Document</vt:lpstr>
    </vt:vector>
  </TitlesOfParts>
  <Company>Environment Agency</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PAN-021248 Decision Document</dc:title>
  <dc:subject/>
  <dc:creator>Asta Smith</dc:creator>
  <cp:keywords>23308SD92, 233 08 SD92, 233-08-SD92</cp:keywords>
  <dc:description>233_08_SD92, Version 3_x000d_
Issue date: 19/07/2011</dc:description>
  <cp:lastModifiedBy>Asta Smith</cp:lastModifiedBy>
  <cp:revision>11</cp:revision>
  <cp:lastPrinted>2008-01-30T13:54:00Z</cp:lastPrinted>
  <dcterms:created xsi:type="dcterms:W3CDTF">2023-09-25T09:31:00Z</dcterms:created>
  <dcterms:modified xsi:type="dcterms:W3CDTF">2023-12-12T16:48:00Z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88c71f83-7ec6-4d5f-86ec-a5a1b69a80eb</vt:lpwstr>
  </property>
  <property fmtid="{D5CDD505-2E9C-101B-9397-08002B2CF9AE}" pid="11" name="SharedWithUsers">
    <vt:lpwstr/>
  </property>
  <property fmtid="{D5CDD505-2E9C-101B-9397-08002B2CF9AE}" pid="12" name="MediaServiceImageTags">
    <vt:lpwstr/>
  </property>
</Properties>
</file>