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1C2B8ED" w14:textId="2C617B4A" w:rsidR="00E515E5" w:rsidRPr="00AA5E0E" w:rsidRDefault="003841DC" w:rsidP="008F6752">
      <w:pPr>
        <w:pStyle w:val="CoverHeading1"/>
        <w:rPr>
          <w:szCs w:val="56"/>
        </w:rPr>
      </w:pPr>
      <w:r>
        <w:t>C</w:t>
      </w:r>
      <w:r w:rsidR="006656A4">
        <w:t>wmrhydyceirw Quarry Landfill</w:t>
      </w:r>
      <w:r w:rsidR="0050432F">
        <w:t xml:space="preserve">, permit variation </w:t>
      </w:r>
      <w:r w:rsidR="008F6752" w:rsidRPr="00AA5E0E">
        <w:rPr>
          <w:szCs w:val="56"/>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rsidRPr="00B73E0E">
            <w:rPr>
              <w:rFonts w:ascii="Arial" w:hAnsi="Arial" w:cs="Arial"/>
            </w:rPr>
            <w:t>Contents</w:t>
          </w:r>
        </w:p>
        <w:p w14:paraId="4BDFB1CD" w14:textId="5CED10FF" w:rsidR="00D12E9B"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618085" w:history="1">
            <w:r w:rsidR="00D12E9B" w:rsidRPr="00E16602">
              <w:rPr>
                <w:rStyle w:val="Hyperlink"/>
                <w:noProof/>
              </w:rPr>
              <w:t>NRW Led Variation</w:t>
            </w:r>
            <w:r w:rsidR="00D12E9B">
              <w:rPr>
                <w:noProof/>
                <w:webHidden/>
              </w:rPr>
              <w:tab/>
            </w:r>
            <w:r w:rsidR="00D12E9B">
              <w:rPr>
                <w:noProof/>
                <w:webHidden/>
              </w:rPr>
              <w:fldChar w:fldCharType="begin"/>
            </w:r>
            <w:r w:rsidR="00D12E9B">
              <w:rPr>
                <w:noProof/>
                <w:webHidden/>
              </w:rPr>
              <w:instrText xml:space="preserve"> PAGEREF _Toc21618085 \h </w:instrText>
            </w:r>
            <w:r w:rsidR="00D12E9B">
              <w:rPr>
                <w:noProof/>
                <w:webHidden/>
              </w:rPr>
            </w:r>
            <w:r w:rsidR="00D12E9B">
              <w:rPr>
                <w:noProof/>
                <w:webHidden/>
              </w:rPr>
              <w:fldChar w:fldCharType="separate"/>
            </w:r>
            <w:r w:rsidR="00530C08">
              <w:rPr>
                <w:noProof/>
                <w:webHidden/>
              </w:rPr>
              <w:t>3</w:t>
            </w:r>
            <w:r w:rsidR="00D12E9B">
              <w:rPr>
                <w:noProof/>
                <w:webHidden/>
              </w:rPr>
              <w:fldChar w:fldCharType="end"/>
            </w:r>
          </w:hyperlink>
        </w:p>
        <w:p w14:paraId="5FB4E0A9" w14:textId="16484208" w:rsidR="00D12E9B" w:rsidRDefault="006C6CDA">
          <w:pPr>
            <w:pStyle w:val="TOC2"/>
            <w:tabs>
              <w:tab w:val="right" w:leader="dot" w:pos="9016"/>
            </w:tabs>
            <w:rPr>
              <w:rFonts w:asciiTheme="minorHAnsi" w:eastAsiaTheme="minorEastAsia" w:hAnsiTheme="minorHAnsi" w:cstheme="minorBidi"/>
              <w:noProof/>
              <w:sz w:val="22"/>
              <w:szCs w:val="22"/>
            </w:rPr>
          </w:pPr>
          <w:hyperlink w:anchor="_Toc21618086" w:history="1">
            <w:r w:rsidR="00D12E9B" w:rsidRPr="00E16602">
              <w:rPr>
                <w:rStyle w:val="Hyperlink"/>
                <w:noProof/>
              </w:rPr>
              <w:t>The variation number is: EPR-TP3835LV/V004</w:t>
            </w:r>
            <w:r w:rsidR="00D12E9B">
              <w:rPr>
                <w:noProof/>
                <w:webHidden/>
              </w:rPr>
              <w:tab/>
            </w:r>
            <w:r w:rsidR="00D12E9B">
              <w:rPr>
                <w:noProof/>
                <w:webHidden/>
              </w:rPr>
              <w:fldChar w:fldCharType="begin"/>
            </w:r>
            <w:r w:rsidR="00D12E9B">
              <w:rPr>
                <w:noProof/>
                <w:webHidden/>
              </w:rPr>
              <w:instrText xml:space="preserve"> PAGEREF _Toc21618086 \h </w:instrText>
            </w:r>
            <w:r w:rsidR="00D12E9B">
              <w:rPr>
                <w:noProof/>
                <w:webHidden/>
              </w:rPr>
            </w:r>
            <w:r w:rsidR="00D12E9B">
              <w:rPr>
                <w:noProof/>
                <w:webHidden/>
              </w:rPr>
              <w:fldChar w:fldCharType="separate"/>
            </w:r>
            <w:r w:rsidR="00530C08">
              <w:rPr>
                <w:noProof/>
                <w:webHidden/>
              </w:rPr>
              <w:t>3</w:t>
            </w:r>
            <w:r w:rsidR="00D12E9B">
              <w:rPr>
                <w:noProof/>
                <w:webHidden/>
              </w:rPr>
              <w:fldChar w:fldCharType="end"/>
            </w:r>
          </w:hyperlink>
        </w:p>
        <w:p w14:paraId="391B8F68" w14:textId="154EBAF0" w:rsidR="00D12E9B" w:rsidRDefault="006C6CDA">
          <w:pPr>
            <w:pStyle w:val="TOC2"/>
            <w:tabs>
              <w:tab w:val="right" w:leader="dot" w:pos="9016"/>
            </w:tabs>
            <w:rPr>
              <w:rFonts w:asciiTheme="minorHAnsi" w:eastAsiaTheme="minorEastAsia" w:hAnsiTheme="minorHAnsi" w:cstheme="minorBidi"/>
              <w:noProof/>
              <w:sz w:val="22"/>
              <w:szCs w:val="22"/>
            </w:rPr>
          </w:pPr>
          <w:hyperlink w:anchor="_Toc21618087" w:history="1">
            <w:r w:rsidR="00D12E9B" w:rsidRPr="00E16602">
              <w:rPr>
                <w:rStyle w:val="Hyperlink"/>
                <w:noProof/>
              </w:rPr>
              <w:t>The operator is: SI Green UK Limited</w:t>
            </w:r>
            <w:r w:rsidR="00D12E9B">
              <w:rPr>
                <w:noProof/>
                <w:webHidden/>
              </w:rPr>
              <w:tab/>
            </w:r>
            <w:r w:rsidR="00D12E9B">
              <w:rPr>
                <w:noProof/>
                <w:webHidden/>
              </w:rPr>
              <w:fldChar w:fldCharType="begin"/>
            </w:r>
            <w:r w:rsidR="00D12E9B">
              <w:rPr>
                <w:noProof/>
                <w:webHidden/>
              </w:rPr>
              <w:instrText xml:space="preserve"> PAGEREF _Toc21618087 \h </w:instrText>
            </w:r>
            <w:r w:rsidR="00D12E9B">
              <w:rPr>
                <w:noProof/>
                <w:webHidden/>
              </w:rPr>
            </w:r>
            <w:r w:rsidR="00D12E9B">
              <w:rPr>
                <w:noProof/>
                <w:webHidden/>
              </w:rPr>
              <w:fldChar w:fldCharType="separate"/>
            </w:r>
            <w:r w:rsidR="00530C08">
              <w:rPr>
                <w:noProof/>
                <w:webHidden/>
              </w:rPr>
              <w:t>3</w:t>
            </w:r>
            <w:r w:rsidR="00D12E9B">
              <w:rPr>
                <w:noProof/>
                <w:webHidden/>
              </w:rPr>
              <w:fldChar w:fldCharType="end"/>
            </w:r>
          </w:hyperlink>
        </w:p>
        <w:p w14:paraId="715964B7" w14:textId="595F6752" w:rsidR="00D12E9B" w:rsidRDefault="006C6CDA">
          <w:pPr>
            <w:pStyle w:val="TOC2"/>
            <w:tabs>
              <w:tab w:val="right" w:leader="dot" w:pos="9016"/>
            </w:tabs>
            <w:rPr>
              <w:rFonts w:asciiTheme="minorHAnsi" w:eastAsiaTheme="minorEastAsia" w:hAnsiTheme="minorHAnsi" w:cstheme="minorBidi"/>
              <w:noProof/>
              <w:sz w:val="22"/>
              <w:szCs w:val="22"/>
            </w:rPr>
          </w:pPr>
          <w:hyperlink w:anchor="_Toc21618088" w:history="1">
            <w:r w:rsidR="00D12E9B" w:rsidRPr="00E16602">
              <w:rPr>
                <w:rStyle w:val="Hyperlink"/>
                <w:noProof/>
              </w:rPr>
              <w:t>The Installation is located at: Cwmrhydyceirw Quarry Landfill, Vicarage Road, Cwmrhydyceirw, Morriston, Swansea, SA6 6DR.</w:t>
            </w:r>
            <w:r w:rsidR="00D12E9B">
              <w:rPr>
                <w:noProof/>
                <w:webHidden/>
              </w:rPr>
              <w:tab/>
            </w:r>
            <w:r w:rsidR="00D12E9B">
              <w:rPr>
                <w:noProof/>
                <w:webHidden/>
              </w:rPr>
              <w:fldChar w:fldCharType="begin"/>
            </w:r>
            <w:r w:rsidR="00D12E9B">
              <w:rPr>
                <w:noProof/>
                <w:webHidden/>
              </w:rPr>
              <w:instrText xml:space="preserve"> PAGEREF _Toc21618088 \h </w:instrText>
            </w:r>
            <w:r w:rsidR="00D12E9B">
              <w:rPr>
                <w:noProof/>
                <w:webHidden/>
              </w:rPr>
            </w:r>
            <w:r w:rsidR="00D12E9B">
              <w:rPr>
                <w:noProof/>
                <w:webHidden/>
              </w:rPr>
              <w:fldChar w:fldCharType="separate"/>
            </w:r>
            <w:r w:rsidR="00530C08">
              <w:rPr>
                <w:noProof/>
                <w:webHidden/>
              </w:rPr>
              <w:t>3</w:t>
            </w:r>
            <w:r w:rsidR="00D12E9B">
              <w:rPr>
                <w:noProof/>
                <w:webHidden/>
              </w:rPr>
              <w:fldChar w:fldCharType="end"/>
            </w:r>
          </w:hyperlink>
        </w:p>
        <w:p w14:paraId="0D79BBD1" w14:textId="2293C65A" w:rsidR="00D12E9B" w:rsidRDefault="006C6CDA">
          <w:pPr>
            <w:pStyle w:val="TOC2"/>
            <w:tabs>
              <w:tab w:val="right" w:leader="dot" w:pos="9016"/>
            </w:tabs>
            <w:rPr>
              <w:rFonts w:asciiTheme="minorHAnsi" w:eastAsiaTheme="minorEastAsia" w:hAnsiTheme="minorHAnsi" w:cstheme="minorBidi"/>
              <w:noProof/>
              <w:sz w:val="22"/>
              <w:szCs w:val="22"/>
            </w:rPr>
          </w:pPr>
          <w:hyperlink w:anchor="_Toc21618089" w:history="1">
            <w:r w:rsidR="00D12E9B" w:rsidRPr="00E16602">
              <w:rPr>
                <w:rStyle w:val="Hyperlink"/>
                <w:noProof/>
              </w:rPr>
              <w:t>Purpose of this document</w:t>
            </w:r>
            <w:r w:rsidR="00D12E9B">
              <w:rPr>
                <w:noProof/>
                <w:webHidden/>
              </w:rPr>
              <w:tab/>
            </w:r>
            <w:r w:rsidR="00D12E9B">
              <w:rPr>
                <w:noProof/>
                <w:webHidden/>
              </w:rPr>
              <w:fldChar w:fldCharType="begin"/>
            </w:r>
            <w:r w:rsidR="00D12E9B">
              <w:rPr>
                <w:noProof/>
                <w:webHidden/>
              </w:rPr>
              <w:instrText xml:space="preserve"> PAGEREF _Toc21618089 \h </w:instrText>
            </w:r>
            <w:r w:rsidR="00D12E9B">
              <w:rPr>
                <w:noProof/>
                <w:webHidden/>
              </w:rPr>
            </w:r>
            <w:r w:rsidR="00D12E9B">
              <w:rPr>
                <w:noProof/>
                <w:webHidden/>
              </w:rPr>
              <w:fldChar w:fldCharType="separate"/>
            </w:r>
            <w:r w:rsidR="00530C08">
              <w:rPr>
                <w:noProof/>
                <w:webHidden/>
              </w:rPr>
              <w:t>3</w:t>
            </w:r>
            <w:r w:rsidR="00D12E9B">
              <w:rPr>
                <w:noProof/>
                <w:webHidden/>
              </w:rPr>
              <w:fldChar w:fldCharType="end"/>
            </w:r>
          </w:hyperlink>
        </w:p>
        <w:p w14:paraId="1226F3CE" w14:textId="52B42F95" w:rsidR="00D12E9B" w:rsidRDefault="006C6CDA">
          <w:pPr>
            <w:pStyle w:val="TOC1"/>
            <w:tabs>
              <w:tab w:val="right" w:leader="dot" w:pos="9016"/>
            </w:tabs>
            <w:rPr>
              <w:rFonts w:asciiTheme="minorHAnsi" w:eastAsiaTheme="minorEastAsia" w:hAnsiTheme="minorHAnsi" w:cstheme="minorBidi"/>
              <w:noProof/>
              <w:sz w:val="22"/>
              <w:szCs w:val="22"/>
            </w:rPr>
          </w:pPr>
          <w:hyperlink w:anchor="_Toc21618090" w:history="1">
            <w:r w:rsidR="00D12E9B" w:rsidRPr="00E16602">
              <w:rPr>
                <w:rStyle w:val="Hyperlink"/>
                <w:noProof/>
              </w:rPr>
              <w:t>Key issues of the decision</w:t>
            </w:r>
            <w:r w:rsidR="00D12E9B">
              <w:rPr>
                <w:noProof/>
                <w:webHidden/>
              </w:rPr>
              <w:tab/>
            </w:r>
            <w:r w:rsidR="00D12E9B">
              <w:rPr>
                <w:noProof/>
                <w:webHidden/>
              </w:rPr>
              <w:fldChar w:fldCharType="begin"/>
            </w:r>
            <w:r w:rsidR="00D12E9B">
              <w:rPr>
                <w:noProof/>
                <w:webHidden/>
              </w:rPr>
              <w:instrText xml:space="preserve"> PAGEREF _Toc21618090 \h </w:instrText>
            </w:r>
            <w:r w:rsidR="00D12E9B">
              <w:rPr>
                <w:noProof/>
                <w:webHidden/>
              </w:rPr>
            </w:r>
            <w:r w:rsidR="00D12E9B">
              <w:rPr>
                <w:noProof/>
                <w:webHidden/>
              </w:rPr>
              <w:fldChar w:fldCharType="separate"/>
            </w:r>
            <w:r w:rsidR="00530C08">
              <w:rPr>
                <w:noProof/>
                <w:webHidden/>
              </w:rPr>
              <w:t>4</w:t>
            </w:r>
            <w:r w:rsidR="00D12E9B">
              <w:rPr>
                <w:noProof/>
                <w:webHidden/>
              </w:rPr>
              <w:fldChar w:fldCharType="end"/>
            </w:r>
          </w:hyperlink>
        </w:p>
        <w:p w14:paraId="7B63E61F" w14:textId="38D2E4BF" w:rsidR="00D12E9B" w:rsidRDefault="006C6CDA">
          <w:pPr>
            <w:pStyle w:val="TOC3"/>
            <w:tabs>
              <w:tab w:val="right" w:leader="dot" w:pos="9016"/>
            </w:tabs>
            <w:rPr>
              <w:rFonts w:asciiTheme="minorHAnsi" w:eastAsiaTheme="minorEastAsia" w:hAnsiTheme="minorHAnsi" w:cstheme="minorBidi"/>
              <w:noProof/>
              <w:sz w:val="22"/>
              <w:szCs w:val="22"/>
            </w:rPr>
          </w:pPr>
          <w:hyperlink w:anchor="_Toc21618091" w:history="1">
            <w:r w:rsidR="00D12E9B" w:rsidRPr="00E16602">
              <w:rPr>
                <w:rStyle w:val="Hyperlink"/>
                <w:noProof/>
              </w:rPr>
              <w:t>Why the variation is needed</w:t>
            </w:r>
            <w:r w:rsidR="00D12E9B">
              <w:rPr>
                <w:noProof/>
                <w:webHidden/>
              </w:rPr>
              <w:tab/>
            </w:r>
            <w:r w:rsidR="00D12E9B">
              <w:rPr>
                <w:noProof/>
                <w:webHidden/>
              </w:rPr>
              <w:fldChar w:fldCharType="begin"/>
            </w:r>
            <w:r w:rsidR="00D12E9B">
              <w:rPr>
                <w:noProof/>
                <w:webHidden/>
              </w:rPr>
              <w:instrText xml:space="preserve"> PAGEREF _Toc21618091 \h </w:instrText>
            </w:r>
            <w:r w:rsidR="00D12E9B">
              <w:rPr>
                <w:noProof/>
                <w:webHidden/>
              </w:rPr>
            </w:r>
            <w:r w:rsidR="00D12E9B">
              <w:rPr>
                <w:noProof/>
                <w:webHidden/>
              </w:rPr>
              <w:fldChar w:fldCharType="separate"/>
            </w:r>
            <w:r w:rsidR="00530C08">
              <w:rPr>
                <w:noProof/>
                <w:webHidden/>
              </w:rPr>
              <w:t>4</w:t>
            </w:r>
            <w:r w:rsidR="00D12E9B">
              <w:rPr>
                <w:noProof/>
                <w:webHidden/>
              </w:rPr>
              <w:fldChar w:fldCharType="end"/>
            </w:r>
          </w:hyperlink>
        </w:p>
        <w:p w14:paraId="42802D9F" w14:textId="0C42048A" w:rsidR="00D12E9B" w:rsidRDefault="006C6CDA">
          <w:pPr>
            <w:pStyle w:val="TOC3"/>
            <w:tabs>
              <w:tab w:val="right" w:leader="dot" w:pos="9016"/>
            </w:tabs>
            <w:rPr>
              <w:rFonts w:asciiTheme="minorHAnsi" w:eastAsiaTheme="minorEastAsia" w:hAnsiTheme="minorHAnsi" w:cstheme="minorBidi"/>
              <w:noProof/>
              <w:sz w:val="22"/>
              <w:szCs w:val="22"/>
            </w:rPr>
          </w:pPr>
          <w:hyperlink w:anchor="_Toc21618092" w:history="1">
            <w:r w:rsidR="00D12E9B" w:rsidRPr="00E16602">
              <w:rPr>
                <w:rStyle w:val="Hyperlink"/>
                <w:noProof/>
              </w:rPr>
              <w:t>The changes</w:t>
            </w:r>
            <w:r w:rsidR="00D12E9B">
              <w:rPr>
                <w:noProof/>
                <w:webHidden/>
              </w:rPr>
              <w:tab/>
            </w:r>
            <w:r w:rsidR="00D12E9B">
              <w:rPr>
                <w:noProof/>
                <w:webHidden/>
              </w:rPr>
              <w:fldChar w:fldCharType="begin"/>
            </w:r>
            <w:r w:rsidR="00D12E9B">
              <w:rPr>
                <w:noProof/>
                <w:webHidden/>
              </w:rPr>
              <w:instrText xml:space="preserve"> PAGEREF _Toc21618092 \h </w:instrText>
            </w:r>
            <w:r w:rsidR="00D12E9B">
              <w:rPr>
                <w:noProof/>
                <w:webHidden/>
              </w:rPr>
            </w:r>
            <w:r w:rsidR="00D12E9B">
              <w:rPr>
                <w:noProof/>
                <w:webHidden/>
              </w:rPr>
              <w:fldChar w:fldCharType="separate"/>
            </w:r>
            <w:r w:rsidR="00530C08">
              <w:rPr>
                <w:noProof/>
                <w:webHidden/>
              </w:rPr>
              <w:t>4</w:t>
            </w:r>
            <w:r w:rsidR="00D12E9B">
              <w:rPr>
                <w:noProof/>
                <w:webHidden/>
              </w:rPr>
              <w:fldChar w:fldCharType="end"/>
            </w:r>
          </w:hyperlink>
        </w:p>
        <w:p w14:paraId="4A62F810" w14:textId="4522BFF2" w:rsidR="00D12E9B" w:rsidRDefault="006C6CDA">
          <w:pPr>
            <w:pStyle w:val="TOC3"/>
            <w:tabs>
              <w:tab w:val="right" w:leader="dot" w:pos="9016"/>
            </w:tabs>
            <w:rPr>
              <w:rFonts w:asciiTheme="minorHAnsi" w:eastAsiaTheme="minorEastAsia" w:hAnsiTheme="minorHAnsi" w:cstheme="minorBidi"/>
              <w:noProof/>
              <w:sz w:val="22"/>
              <w:szCs w:val="22"/>
            </w:rPr>
          </w:pPr>
          <w:hyperlink w:anchor="_Toc21618093" w:history="1">
            <w:r w:rsidR="00D12E9B" w:rsidRPr="00E16602">
              <w:rPr>
                <w:rStyle w:val="Hyperlink"/>
                <w:noProof/>
              </w:rPr>
              <w:t>The site</w:t>
            </w:r>
            <w:r w:rsidR="00D12E9B">
              <w:rPr>
                <w:noProof/>
                <w:webHidden/>
              </w:rPr>
              <w:tab/>
            </w:r>
            <w:r w:rsidR="00D12E9B">
              <w:rPr>
                <w:noProof/>
                <w:webHidden/>
              </w:rPr>
              <w:fldChar w:fldCharType="begin"/>
            </w:r>
            <w:r w:rsidR="00D12E9B">
              <w:rPr>
                <w:noProof/>
                <w:webHidden/>
              </w:rPr>
              <w:instrText xml:space="preserve"> PAGEREF _Toc21618093 \h </w:instrText>
            </w:r>
            <w:r w:rsidR="00D12E9B">
              <w:rPr>
                <w:noProof/>
                <w:webHidden/>
              </w:rPr>
            </w:r>
            <w:r w:rsidR="00D12E9B">
              <w:rPr>
                <w:noProof/>
                <w:webHidden/>
              </w:rPr>
              <w:fldChar w:fldCharType="separate"/>
            </w:r>
            <w:r w:rsidR="00530C08">
              <w:rPr>
                <w:noProof/>
                <w:webHidden/>
              </w:rPr>
              <w:t>4</w:t>
            </w:r>
            <w:r w:rsidR="00D12E9B">
              <w:rPr>
                <w:noProof/>
                <w:webHidden/>
              </w:rPr>
              <w:fldChar w:fldCharType="end"/>
            </w:r>
          </w:hyperlink>
        </w:p>
        <w:p w14:paraId="51D36CB5" w14:textId="35E24610" w:rsidR="00D12E9B" w:rsidRDefault="006C6CDA">
          <w:pPr>
            <w:pStyle w:val="TOC1"/>
            <w:tabs>
              <w:tab w:val="left" w:pos="1320"/>
              <w:tab w:val="right" w:leader="dot" w:pos="9016"/>
            </w:tabs>
            <w:rPr>
              <w:rFonts w:asciiTheme="minorHAnsi" w:eastAsiaTheme="minorEastAsia" w:hAnsiTheme="minorHAnsi" w:cstheme="minorBidi"/>
              <w:noProof/>
              <w:sz w:val="22"/>
              <w:szCs w:val="22"/>
            </w:rPr>
          </w:pPr>
          <w:hyperlink w:anchor="_Toc21618094" w:history="1">
            <w:r w:rsidR="00D12E9B" w:rsidRPr="00E16602">
              <w:rPr>
                <w:rStyle w:val="Hyperlink"/>
                <w:noProof/>
              </w:rPr>
              <w:t>ANNEX 1:</w:t>
            </w:r>
            <w:r w:rsidR="00D12E9B">
              <w:rPr>
                <w:rFonts w:asciiTheme="minorHAnsi" w:eastAsiaTheme="minorEastAsia" w:hAnsiTheme="minorHAnsi" w:cstheme="minorBidi"/>
                <w:noProof/>
                <w:sz w:val="22"/>
                <w:szCs w:val="22"/>
              </w:rPr>
              <w:tab/>
            </w:r>
            <w:r w:rsidR="00D12E9B" w:rsidRPr="00E16602">
              <w:rPr>
                <w:rStyle w:val="Hyperlink"/>
                <w:noProof/>
              </w:rPr>
              <w:t>Pre-operational Conditions</w:t>
            </w:r>
            <w:r w:rsidR="00D12E9B">
              <w:rPr>
                <w:noProof/>
                <w:webHidden/>
              </w:rPr>
              <w:tab/>
            </w:r>
            <w:r w:rsidR="00D12E9B">
              <w:rPr>
                <w:noProof/>
                <w:webHidden/>
              </w:rPr>
              <w:fldChar w:fldCharType="begin"/>
            </w:r>
            <w:r w:rsidR="00D12E9B">
              <w:rPr>
                <w:noProof/>
                <w:webHidden/>
              </w:rPr>
              <w:instrText xml:space="preserve"> PAGEREF _Toc21618094 \h </w:instrText>
            </w:r>
            <w:r w:rsidR="00D12E9B">
              <w:rPr>
                <w:noProof/>
                <w:webHidden/>
              </w:rPr>
            </w:r>
            <w:r w:rsidR="00D12E9B">
              <w:rPr>
                <w:noProof/>
                <w:webHidden/>
              </w:rPr>
              <w:fldChar w:fldCharType="separate"/>
            </w:r>
            <w:r w:rsidR="00530C08">
              <w:rPr>
                <w:noProof/>
                <w:webHidden/>
              </w:rPr>
              <w:t>5</w:t>
            </w:r>
            <w:r w:rsidR="00D12E9B">
              <w:rPr>
                <w:noProof/>
                <w:webHidden/>
              </w:rPr>
              <w:fldChar w:fldCharType="end"/>
            </w:r>
          </w:hyperlink>
        </w:p>
        <w:p w14:paraId="303FC8FE" w14:textId="7B176737"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0080B3C3" w:rsidR="00AD3527" w:rsidRPr="00AD3527" w:rsidRDefault="003F75B9" w:rsidP="00E379F1">
      <w:pPr>
        <w:pStyle w:val="Heading1"/>
      </w:pPr>
      <w:bookmarkStart w:id="0" w:name="_Toc21618085"/>
      <w:r>
        <w:lastRenderedPageBreak/>
        <w:t xml:space="preserve">NRW Led </w:t>
      </w:r>
      <w:r w:rsidR="001F0E23" w:rsidRPr="00761898">
        <w:t>Variation</w:t>
      </w:r>
      <w:bookmarkEnd w:id="0"/>
      <w:r w:rsidR="00AD3527">
        <w:t xml:space="preserve">  </w:t>
      </w:r>
      <w:r w:rsidR="00B73ECB" w:rsidRPr="00761898">
        <w:t xml:space="preserve"> </w:t>
      </w:r>
    </w:p>
    <w:p w14:paraId="6B31C567" w14:textId="529A0559" w:rsidR="002E3A98" w:rsidRDefault="003F75B9" w:rsidP="00E379F1">
      <w:pPr>
        <w:pStyle w:val="Heading2"/>
      </w:pPr>
      <w:bookmarkStart w:id="1" w:name="_Toc21618086"/>
      <w:r>
        <w:t xml:space="preserve">The </w:t>
      </w:r>
      <w:r w:rsidR="008C2F8F">
        <w:t xml:space="preserve">variation number </w:t>
      </w:r>
      <w:r w:rsidR="00E379F1" w:rsidRPr="001A4EFA">
        <w:t>is:</w:t>
      </w:r>
      <w:r>
        <w:t xml:space="preserve"> </w:t>
      </w:r>
      <w:r w:rsidRPr="00213F81">
        <w:rPr>
          <w:color w:val="auto"/>
        </w:rPr>
        <w:t>EPR-</w:t>
      </w:r>
      <w:r w:rsidR="006656A4">
        <w:rPr>
          <w:color w:val="auto"/>
        </w:rPr>
        <w:t>T</w:t>
      </w:r>
      <w:r w:rsidR="0050432F">
        <w:rPr>
          <w:color w:val="auto"/>
        </w:rPr>
        <w:t>P3</w:t>
      </w:r>
      <w:r w:rsidR="006656A4">
        <w:rPr>
          <w:color w:val="auto"/>
        </w:rPr>
        <w:t>835LV/V004</w:t>
      </w:r>
      <w:bookmarkEnd w:id="1"/>
    </w:p>
    <w:p w14:paraId="0E01D167" w14:textId="4F99D276" w:rsidR="00E379F1" w:rsidRPr="001A4EFA" w:rsidRDefault="00E379F1" w:rsidP="00E379F1">
      <w:pPr>
        <w:pStyle w:val="Heading2"/>
      </w:pPr>
      <w:bookmarkStart w:id="2" w:name="_Toc21618087"/>
      <w:r w:rsidRPr="001A4EFA">
        <w:t xml:space="preserve">The </w:t>
      </w:r>
      <w:r w:rsidR="002E3A98">
        <w:t>o</w:t>
      </w:r>
      <w:r w:rsidRPr="001A4EFA">
        <w:t>perator is:</w:t>
      </w:r>
      <w:r w:rsidR="003F75B9">
        <w:t xml:space="preserve"> </w:t>
      </w:r>
      <w:bookmarkStart w:id="3" w:name="_Hlk21616618"/>
      <w:r w:rsidR="006656A4" w:rsidRPr="006656A4">
        <w:rPr>
          <w:color w:val="auto"/>
        </w:rPr>
        <w:t xml:space="preserve">SI Green UK </w:t>
      </w:r>
      <w:bookmarkEnd w:id="3"/>
      <w:r w:rsidR="006656A4" w:rsidRPr="006656A4">
        <w:rPr>
          <w:color w:val="auto"/>
        </w:rPr>
        <w:t>Limited</w:t>
      </w:r>
      <w:bookmarkEnd w:id="2"/>
      <w:r w:rsidRPr="00213F81">
        <w:rPr>
          <w:color w:val="auto"/>
        </w:rPr>
        <w:tab/>
      </w:r>
      <w:r w:rsidRPr="001A4EFA">
        <w:tab/>
      </w:r>
    </w:p>
    <w:p w14:paraId="32CEE3F5" w14:textId="035F9391" w:rsidR="00E379F1" w:rsidRPr="00AC6BE1" w:rsidRDefault="00E379F1" w:rsidP="001725EC">
      <w:pPr>
        <w:pStyle w:val="Heading2"/>
        <w:rPr>
          <w:rFonts w:cs="Arial"/>
          <w:color w:val="auto"/>
          <w:sz w:val="28"/>
          <w:szCs w:val="28"/>
        </w:rPr>
      </w:pPr>
      <w:bookmarkStart w:id="4" w:name="_Toc21618088"/>
      <w:r w:rsidRPr="001A4EFA">
        <w:t>The Installation is located at:</w:t>
      </w:r>
      <w:r w:rsidR="003F75B9" w:rsidRPr="00213F81">
        <w:rPr>
          <w:color w:val="auto"/>
        </w:rPr>
        <w:t xml:space="preserve"> </w:t>
      </w:r>
      <w:bookmarkStart w:id="5" w:name="_Hlk21616601"/>
      <w:r w:rsidR="001725EC" w:rsidRPr="00AC6BE1">
        <w:rPr>
          <w:color w:val="auto"/>
        </w:rPr>
        <w:t>Cwmrhydyceirw Quarry</w:t>
      </w:r>
      <w:bookmarkEnd w:id="5"/>
      <w:r w:rsidR="001725EC" w:rsidRPr="00AC6BE1">
        <w:rPr>
          <w:color w:val="auto"/>
        </w:rPr>
        <w:t xml:space="preserve"> Landfill, </w:t>
      </w:r>
      <w:r w:rsidR="00AC6BE1" w:rsidRPr="00AC6BE1">
        <w:rPr>
          <w:color w:val="auto"/>
        </w:rPr>
        <w:t xml:space="preserve">Vicarage Road, </w:t>
      </w:r>
      <w:r w:rsidR="001725EC" w:rsidRPr="00AC6BE1">
        <w:rPr>
          <w:color w:val="auto"/>
        </w:rPr>
        <w:t>Cwmrh</w:t>
      </w:r>
      <w:r w:rsidR="00AC6BE1" w:rsidRPr="00AC6BE1">
        <w:rPr>
          <w:color w:val="auto"/>
        </w:rPr>
        <w:t xml:space="preserve">ydyceirw, Morriston, </w:t>
      </w:r>
      <w:r w:rsidR="001725EC" w:rsidRPr="00AC6BE1">
        <w:rPr>
          <w:color w:val="auto"/>
        </w:rPr>
        <w:t>Swansea</w:t>
      </w:r>
      <w:r w:rsidR="00AC6BE1" w:rsidRPr="00AC6BE1">
        <w:rPr>
          <w:color w:val="auto"/>
        </w:rPr>
        <w:t xml:space="preserve">, </w:t>
      </w:r>
      <w:r w:rsidR="001725EC" w:rsidRPr="00AC6BE1">
        <w:rPr>
          <w:color w:val="auto"/>
        </w:rPr>
        <w:t>SA6 6DR</w:t>
      </w:r>
      <w:r w:rsidR="00213F81" w:rsidRPr="00AC6BE1">
        <w:rPr>
          <w:color w:val="auto"/>
        </w:rPr>
        <w:t>.</w:t>
      </w:r>
      <w:bookmarkEnd w:id="4"/>
    </w:p>
    <w:p w14:paraId="7607D417" w14:textId="77777777" w:rsidR="003D4414" w:rsidRDefault="003D4414" w:rsidP="00867684">
      <w:pPr>
        <w:pStyle w:val="DDtext"/>
      </w:pPr>
    </w:p>
    <w:p w14:paraId="7D333CEA" w14:textId="2E80161D" w:rsidR="003D4414" w:rsidRPr="00AC6BE1" w:rsidRDefault="003D4414" w:rsidP="00867684">
      <w:pPr>
        <w:pStyle w:val="DDtext"/>
      </w:pPr>
      <w:r w:rsidRPr="00AC6BE1">
        <w:t xml:space="preserve">We have decided to issue an Natural Resources Wales initiated variation for </w:t>
      </w:r>
      <w:r w:rsidR="00AC6BE1" w:rsidRPr="00AC6BE1">
        <w:t>Cwmrhydyceirw Quarry</w:t>
      </w:r>
      <w:r w:rsidR="00654AB9" w:rsidRPr="00AC6BE1">
        <w:t xml:space="preserve"> Landfill Site</w:t>
      </w:r>
      <w:r w:rsidR="00213F81" w:rsidRPr="00AC6BE1">
        <w:t xml:space="preserve"> operated by </w:t>
      </w:r>
      <w:r w:rsidR="00AC6BE1" w:rsidRPr="00AC6BE1">
        <w:t xml:space="preserve">SI Green UK </w:t>
      </w:r>
      <w:r w:rsidR="00654AB9" w:rsidRPr="00AC6BE1">
        <w:t>Limited</w:t>
      </w:r>
      <w:r w:rsidR="00213F81" w:rsidRPr="00AC6BE1">
        <w:t>.</w:t>
      </w:r>
    </w:p>
    <w:p w14:paraId="25605F42" w14:textId="77777777" w:rsidR="003D4414" w:rsidRPr="00AC6BE1" w:rsidRDefault="003D4414" w:rsidP="00867684">
      <w:pPr>
        <w:pStyle w:val="DDtext"/>
      </w:pPr>
    </w:p>
    <w:p w14:paraId="7E03025A" w14:textId="5D0EDC34" w:rsidR="003C5A1A" w:rsidRPr="00AC6BE1" w:rsidRDefault="00D04424" w:rsidP="00867684">
      <w:pPr>
        <w:pStyle w:val="DDtext"/>
      </w:pPr>
      <w:r w:rsidRPr="00AC6BE1">
        <w:t>We consider in reaching that decision we have taken into account all relevant considerations and legal requirements and that the permit will ensure that the appropriate level of environment</w:t>
      </w:r>
      <w:r w:rsidR="00DE522D" w:rsidRPr="00AC6BE1">
        <w:t>al</w:t>
      </w:r>
      <w:r w:rsidRPr="00AC6BE1">
        <w:t xml:space="preserve"> protection is provided.</w:t>
      </w:r>
    </w:p>
    <w:p w14:paraId="27057324" w14:textId="4E52CAAE" w:rsidR="00E65317" w:rsidRDefault="00E65317" w:rsidP="00867684">
      <w:pPr>
        <w:pStyle w:val="DDtext"/>
      </w:pPr>
    </w:p>
    <w:p w14:paraId="0028F1E3" w14:textId="1CCFDB75" w:rsidR="00D04424" w:rsidRPr="000E43B7" w:rsidRDefault="00D04424" w:rsidP="00AD3527">
      <w:pPr>
        <w:pStyle w:val="Heading2"/>
      </w:pPr>
      <w:bookmarkStart w:id="6" w:name="_Toc21618089"/>
      <w:r w:rsidRPr="000E43B7">
        <w:t>Purpose of this document</w:t>
      </w:r>
      <w:bookmarkEnd w:id="6"/>
    </w:p>
    <w:p w14:paraId="0028F1E4" w14:textId="77777777" w:rsidR="00D04424" w:rsidRPr="00F97A77" w:rsidRDefault="00D04424" w:rsidP="00D04424">
      <w:pPr>
        <w:rPr>
          <w:b/>
          <w:sz w:val="20"/>
        </w:rPr>
      </w:pPr>
    </w:p>
    <w:p w14:paraId="0028F1E5" w14:textId="77777777" w:rsidR="00D04424" w:rsidRPr="00AC6BE1" w:rsidRDefault="00D04424" w:rsidP="00867684">
      <w:pPr>
        <w:pStyle w:val="DDtext"/>
      </w:pPr>
      <w:r w:rsidRPr="00AC6BE1">
        <w:t>This decision document:</w:t>
      </w:r>
    </w:p>
    <w:p w14:paraId="0028F1E6" w14:textId="77777777" w:rsidR="00D04424" w:rsidRPr="00AC6BE1" w:rsidRDefault="00D04424" w:rsidP="00EE51DF">
      <w:pPr>
        <w:pStyle w:val="DDList"/>
        <w:rPr>
          <w:sz w:val="24"/>
          <w:szCs w:val="24"/>
        </w:rPr>
      </w:pPr>
      <w:r w:rsidRPr="00AC6BE1">
        <w:rPr>
          <w:sz w:val="24"/>
          <w:szCs w:val="24"/>
        </w:rPr>
        <w:t>explains how the application has been determined</w:t>
      </w:r>
    </w:p>
    <w:p w14:paraId="0028F1E7" w14:textId="77777777" w:rsidR="00D04424" w:rsidRPr="00AC6BE1" w:rsidRDefault="00D04424" w:rsidP="00EE51DF">
      <w:pPr>
        <w:pStyle w:val="DDList"/>
        <w:rPr>
          <w:sz w:val="24"/>
          <w:szCs w:val="24"/>
        </w:rPr>
      </w:pPr>
      <w:r w:rsidRPr="00AC6BE1">
        <w:rPr>
          <w:sz w:val="24"/>
          <w:szCs w:val="24"/>
        </w:rPr>
        <w:t>provides a record</w:t>
      </w:r>
      <w:r w:rsidR="00862631" w:rsidRPr="00AC6BE1">
        <w:rPr>
          <w:sz w:val="24"/>
          <w:szCs w:val="24"/>
        </w:rPr>
        <w:t xml:space="preserve"> of the decision-making process</w:t>
      </w:r>
    </w:p>
    <w:p w14:paraId="0028F1E8" w14:textId="77777777" w:rsidR="00D04424" w:rsidRPr="00AC6BE1" w:rsidRDefault="00D04424" w:rsidP="00EE51DF">
      <w:pPr>
        <w:pStyle w:val="DDList"/>
        <w:rPr>
          <w:sz w:val="24"/>
          <w:szCs w:val="24"/>
        </w:rPr>
      </w:pPr>
      <w:r w:rsidRPr="00AC6BE1">
        <w:rPr>
          <w:sz w:val="24"/>
          <w:szCs w:val="24"/>
        </w:rPr>
        <w:t>shows how all relevant factor</w:t>
      </w:r>
      <w:r w:rsidR="00862631" w:rsidRPr="00AC6BE1">
        <w:rPr>
          <w:sz w:val="24"/>
          <w:szCs w:val="24"/>
        </w:rPr>
        <w:t>s have been taken into account</w:t>
      </w:r>
    </w:p>
    <w:p w14:paraId="0028F1EA" w14:textId="77777777" w:rsidR="00D04424" w:rsidRPr="00AC6BE1" w:rsidRDefault="00D04424" w:rsidP="00867684">
      <w:pPr>
        <w:pStyle w:val="DDtext"/>
      </w:pPr>
      <w:r w:rsidRPr="00AC6BE1">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7" w:name="_Toc21618090"/>
      <w:r w:rsidRPr="009B1C88">
        <w:t>Key issues of the decision</w:t>
      </w:r>
      <w:bookmarkEnd w:id="7"/>
    </w:p>
    <w:p w14:paraId="4435456D" w14:textId="77777777" w:rsidR="00935CD7" w:rsidRPr="00DA70FE" w:rsidRDefault="00935CD7" w:rsidP="00935CD7">
      <w:pPr>
        <w:pStyle w:val="Heading6"/>
        <w:spacing w:before="60" w:after="0"/>
        <w:jc w:val="left"/>
        <w:rPr>
          <w:rFonts w:cs="Arial"/>
          <w:color w:val="FF00FF"/>
          <w:sz w:val="24"/>
          <w:szCs w:val="24"/>
        </w:rPr>
      </w:pPr>
      <w:bookmarkStart w:id="8" w:name="_Toc453078000"/>
    </w:p>
    <w:p w14:paraId="0DC7F154" w14:textId="77777777" w:rsidR="00D35BCB" w:rsidRDefault="00D35BCB" w:rsidP="00D35BCB">
      <w:pPr>
        <w:spacing w:before="60"/>
        <w:rPr>
          <w:rFonts w:cs="Arial"/>
          <w:color w:val="FF00FF"/>
          <w:szCs w:val="24"/>
        </w:rPr>
      </w:pPr>
    </w:p>
    <w:p w14:paraId="38C775CD" w14:textId="1C1A9B0B" w:rsidR="005C5255" w:rsidRDefault="000313C2" w:rsidP="00326871">
      <w:pPr>
        <w:pStyle w:val="Heading3"/>
        <w:spacing w:line="360" w:lineRule="auto"/>
      </w:pPr>
      <w:bookmarkStart w:id="9" w:name="_Toc21618091"/>
      <w:r>
        <w:t>Why the variation is needed</w:t>
      </w:r>
      <w:bookmarkEnd w:id="9"/>
    </w:p>
    <w:p w14:paraId="7C7BF6AD" w14:textId="4A86B5BA" w:rsidR="003201EF" w:rsidRDefault="005C5255" w:rsidP="00326871">
      <w:pPr>
        <w:spacing w:line="360" w:lineRule="auto"/>
        <w:rPr>
          <w:lang w:eastAsia="en-US"/>
        </w:rPr>
      </w:pPr>
      <w:r>
        <w:rPr>
          <w:lang w:eastAsia="en-US"/>
        </w:rPr>
        <w:t xml:space="preserve">This is an Natural Resources Wales </w:t>
      </w:r>
      <w:r w:rsidR="00F53207">
        <w:rPr>
          <w:lang w:eastAsia="en-US"/>
        </w:rPr>
        <w:t xml:space="preserve">(NRW) </w:t>
      </w:r>
      <w:r>
        <w:rPr>
          <w:lang w:eastAsia="en-US"/>
        </w:rPr>
        <w:t xml:space="preserve">led </w:t>
      </w:r>
      <w:r w:rsidRPr="00AC6BE1">
        <w:rPr>
          <w:lang w:eastAsia="en-US"/>
        </w:rPr>
        <w:t>variation</w:t>
      </w:r>
      <w:r w:rsidR="004D387E" w:rsidRPr="00AC6BE1">
        <w:rPr>
          <w:lang w:eastAsia="en-US"/>
        </w:rPr>
        <w:t xml:space="preserve"> of the </w:t>
      </w:r>
      <w:r w:rsidR="00AC6BE1" w:rsidRPr="00AC6BE1">
        <w:rPr>
          <w:lang w:eastAsia="en-US"/>
        </w:rPr>
        <w:t>Cwmrhydyceirw Quarry</w:t>
      </w:r>
      <w:r w:rsidR="00D33BA4" w:rsidRPr="00AC6BE1">
        <w:rPr>
          <w:lang w:eastAsia="en-US"/>
        </w:rPr>
        <w:t xml:space="preserve"> Landfill Site</w:t>
      </w:r>
      <w:r w:rsidR="004D387E" w:rsidRPr="00AC6BE1">
        <w:rPr>
          <w:lang w:eastAsia="en-US"/>
        </w:rPr>
        <w:t xml:space="preserve"> permit – </w:t>
      </w:r>
      <w:r w:rsidR="00AC6BE1" w:rsidRPr="00AC6BE1">
        <w:rPr>
          <w:lang w:eastAsia="en-US"/>
        </w:rPr>
        <w:t>T</w:t>
      </w:r>
      <w:r w:rsidR="00D33BA4" w:rsidRPr="00AC6BE1">
        <w:rPr>
          <w:lang w:eastAsia="en-US"/>
        </w:rPr>
        <w:t>P3</w:t>
      </w:r>
      <w:r w:rsidR="00AC6BE1" w:rsidRPr="00AC6BE1">
        <w:rPr>
          <w:lang w:eastAsia="en-US"/>
        </w:rPr>
        <w:t>835LV</w:t>
      </w:r>
      <w:r w:rsidR="004D387E" w:rsidRPr="00AC6BE1">
        <w:rPr>
          <w:lang w:eastAsia="en-US"/>
        </w:rPr>
        <w:t xml:space="preserve">. Permitting received </w:t>
      </w:r>
      <w:r w:rsidR="004D387E">
        <w:rPr>
          <w:lang w:eastAsia="en-US"/>
        </w:rPr>
        <w:t xml:space="preserve">the </w:t>
      </w:r>
      <w:r w:rsidR="00AD6016">
        <w:rPr>
          <w:lang w:eastAsia="en-US"/>
        </w:rPr>
        <w:t>variation</w:t>
      </w:r>
      <w:r w:rsidR="004D387E">
        <w:rPr>
          <w:lang w:eastAsia="en-US"/>
        </w:rPr>
        <w:t xml:space="preserve"> request from </w:t>
      </w:r>
      <w:r w:rsidR="000359F3">
        <w:rPr>
          <w:lang w:eastAsia="en-US"/>
        </w:rPr>
        <w:t xml:space="preserve">the </w:t>
      </w:r>
      <w:r w:rsidR="00D33BA4">
        <w:rPr>
          <w:lang w:eastAsia="en-US"/>
        </w:rPr>
        <w:t>Industry Regulation South West T</w:t>
      </w:r>
      <w:r w:rsidR="000359F3">
        <w:rPr>
          <w:lang w:eastAsia="en-US"/>
        </w:rPr>
        <w:t>eam</w:t>
      </w:r>
      <w:r w:rsidR="00D33BA4">
        <w:rPr>
          <w:lang w:eastAsia="en-US"/>
        </w:rPr>
        <w:t>.</w:t>
      </w:r>
    </w:p>
    <w:p w14:paraId="7B048ECA" w14:textId="77777777" w:rsidR="003201EF" w:rsidRDefault="003201EF" w:rsidP="00326871">
      <w:pPr>
        <w:spacing w:line="360" w:lineRule="auto"/>
        <w:rPr>
          <w:lang w:eastAsia="en-US"/>
        </w:rPr>
      </w:pPr>
    </w:p>
    <w:p w14:paraId="53D082F3" w14:textId="77777777" w:rsidR="00AC6BE1" w:rsidRPr="00AC6BE1" w:rsidRDefault="00AC6BE1" w:rsidP="00D20EBB">
      <w:pPr>
        <w:spacing w:line="360" w:lineRule="auto"/>
        <w:rPr>
          <w:lang w:eastAsia="en-US"/>
        </w:rPr>
      </w:pPr>
      <w:r w:rsidRPr="00AC6BE1">
        <w:rPr>
          <w:lang w:eastAsia="en-US"/>
        </w:rPr>
        <w:t>It is known that the financial provision for the site will need to be updated and the relevant permit condition has been updated to allow a new agreement to be reached. The site has been capped, however still requires the deposit of restoration materials to allow appropriate planting and restoration.</w:t>
      </w:r>
    </w:p>
    <w:p w14:paraId="57AC0922" w14:textId="77777777" w:rsidR="0056270A" w:rsidRDefault="0056270A" w:rsidP="00326871">
      <w:pPr>
        <w:spacing w:line="360" w:lineRule="auto"/>
        <w:rPr>
          <w:lang w:eastAsia="en-US"/>
        </w:rPr>
      </w:pPr>
    </w:p>
    <w:p w14:paraId="688B6D65" w14:textId="2C58FC2A" w:rsidR="00714DCE" w:rsidRDefault="00714DCE" w:rsidP="00326871">
      <w:pPr>
        <w:pStyle w:val="Heading3"/>
        <w:spacing w:line="360" w:lineRule="auto"/>
      </w:pPr>
      <w:bookmarkStart w:id="10" w:name="_Toc21618092"/>
      <w:r>
        <w:t>The changes</w:t>
      </w:r>
      <w:bookmarkEnd w:id="10"/>
    </w:p>
    <w:p w14:paraId="03D707B1" w14:textId="4C0D8E20" w:rsidR="00BF0E38" w:rsidRPr="002017C7" w:rsidRDefault="002017C7" w:rsidP="00326871">
      <w:pPr>
        <w:spacing w:line="360" w:lineRule="auto"/>
        <w:rPr>
          <w:lang w:eastAsia="en-US"/>
        </w:rPr>
      </w:pPr>
      <w:r w:rsidRPr="002017C7">
        <w:rPr>
          <w:lang w:eastAsia="en-US"/>
        </w:rPr>
        <w:t>The variation</w:t>
      </w:r>
      <w:r w:rsidR="00BF0E38" w:rsidRPr="002017C7">
        <w:rPr>
          <w:lang w:eastAsia="en-US"/>
        </w:rPr>
        <w:t>:</w:t>
      </w:r>
    </w:p>
    <w:p w14:paraId="140F9D77" w14:textId="64328436" w:rsidR="002017C7" w:rsidRPr="002017C7" w:rsidRDefault="002017C7" w:rsidP="00326871">
      <w:pPr>
        <w:spacing w:line="360" w:lineRule="auto"/>
        <w:rPr>
          <w:lang w:eastAsia="en-US"/>
        </w:rPr>
      </w:pPr>
      <w:r w:rsidRPr="002017C7">
        <w:rPr>
          <w:lang w:eastAsia="en-US"/>
        </w:rPr>
        <w:t>Updates p</w:t>
      </w:r>
      <w:r w:rsidR="00BF0E38" w:rsidRPr="002017C7">
        <w:rPr>
          <w:lang w:eastAsia="en-US"/>
        </w:rPr>
        <w:t xml:space="preserve">ermit condition </w:t>
      </w:r>
      <w:r w:rsidRPr="002017C7">
        <w:rPr>
          <w:lang w:eastAsia="en-US"/>
        </w:rPr>
        <w:t>1.3.1 to allow future changes to the financial agreement to be agreed and put into place;</w:t>
      </w:r>
    </w:p>
    <w:p w14:paraId="52B2B223" w14:textId="45DC4632" w:rsidR="002017C7" w:rsidRPr="002017C7" w:rsidRDefault="002017C7" w:rsidP="00326871">
      <w:pPr>
        <w:spacing w:line="360" w:lineRule="auto"/>
        <w:rPr>
          <w:lang w:eastAsia="en-US"/>
        </w:rPr>
      </w:pPr>
      <w:r w:rsidRPr="002017C7">
        <w:rPr>
          <w:lang w:eastAsia="en-US"/>
        </w:rPr>
        <w:t xml:space="preserve">Varies </w:t>
      </w:r>
      <w:r w:rsidR="00E74843" w:rsidRPr="002017C7">
        <w:rPr>
          <w:lang w:eastAsia="en-US"/>
        </w:rPr>
        <w:t>Table S1.</w:t>
      </w:r>
      <w:r w:rsidRPr="002017C7">
        <w:rPr>
          <w:lang w:eastAsia="en-US"/>
        </w:rPr>
        <w:t>1 and adds Table S2.2 to allow the deposit of waste for recovery; and;</w:t>
      </w:r>
    </w:p>
    <w:p w14:paraId="4C536AC3" w14:textId="6F2F33D5" w:rsidR="002017C7" w:rsidRPr="002017C7" w:rsidRDefault="002017C7" w:rsidP="00326871">
      <w:pPr>
        <w:spacing w:line="360" w:lineRule="auto"/>
        <w:rPr>
          <w:lang w:eastAsia="en-US"/>
        </w:rPr>
      </w:pPr>
      <w:r w:rsidRPr="002017C7">
        <w:rPr>
          <w:lang w:eastAsia="en-US"/>
        </w:rPr>
        <w:t>Adds pre-operational condition J1 to table S1.4 to ensure that the deposit of waste for recovery is appropriately controlled.</w:t>
      </w:r>
    </w:p>
    <w:p w14:paraId="2E6A745D" w14:textId="72DFFBFC" w:rsidR="0056270A" w:rsidRDefault="0056270A" w:rsidP="00326871">
      <w:pPr>
        <w:pStyle w:val="Draftingnote"/>
        <w:spacing w:before="0" w:line="360" w:lineRule="auto"/>
        <w:jc w:val="both"/>
        <w:rPr>
          <w:i w:val="0"/>
          <w:color w:val="auto"/>
          <w:sz w:val="24"/>
          <w:szCs w:val="24"/>
        </w:rPr>
      </w:pPr>
    </w:p>
    <w:p w14:paraId="4A81D232" w14:textId="458274CB" w:rsidR="00D35BCB" w:rsidRDefault="00D35BCB" w:rsidP="000E53C1">
      <w:pPr>
        <w:pStyle w:val="Heading3"/>
        <w:spacing w:line="360" w:lineRule="auto"/>
        <w:ind w:firstLine="720"/>
      </w:pPr>
      <w:bookmarkStart w:id="11" w:name="_Toc21618093"/>
      <w:r w:rsidRPr="00DA70FE">
        <w:t>The site</w:t>
      </w:r>
      <w:bookmarkEnd w:id="11"/>
    </w:p>
    <w:p w14:paraId="74A6806A" w14:textId="7CE4F4DD" w:rsidR="000313C2" w:rsidRPr="00867684" w:rsidRDefault="000313C2" w:rsidP="00867684">
      <w:pPr>
        <w:pStyle w:val="DDtext"/>
      </w:pPr>
      <w:r w:rsidRPr="00867684">
        <w:t>There will be no change in the permit installation boundary as a result of this variation.</w:t>
      </w:r>
    </w:p>
    <w:p w14:paraId="29AC9C56" w14:textId="0CF10404" w:rsidR="00A13E82" w:rsidRDefault="00A13E82" w:rsidP="00326871">
      <w:pPr>
        <w:spacing w:line="360" w:lineRule="auto"/>
        <w:rPr>
          <w:lang w:eastAsia="en-US"/>
        </w:rPr>
      </w:pPr>
    </w:p>
    <w:p w14:paraId="4144CBEF" w14:textId="77777777" w:rsidR="00867684" w:rsidRDefault="00867684" w:rsidP="002D7156">
      <w:pPr>
        <w:pStyle w:val="Heading1"/>
      </w:pPr>
      <w:bookmarkStart w:id="12" w:name="_Toc453078001"/>
      <w:bookmarkEnd w:id="8"/>
    </w:p>
    <w:p w14:paraId="6D171E67" w14:textId="40E23DB2" w:rsidR="002D7156" w:rsidRDefault="005D522E" w:rsidP="002D7156">
      <w:pPr>
        <w:pStyle w:val="Heading1"/>
      </w:pPr>
      <w:bookmarkStart w:id="13" w:name="_Toc21618094"/>
      <w:r>
        <w:t>ANNEX 1</w:t>
      </w:r>
      <w:r w:rsidR="002D7156" w:rsidRPr="002D7156">
        <w:t>:</w:t>
      </w:r>
      <w:r w:rsidR="002D7156" w:rsidRPr="002D7156">
        <w:tab/>
      </w:r>
      <w:r w:rsidR="00867684">
        <w:t>Pre-operational</w:t>
      </w:r>
      <w:r w:rsidR="002D7156" w:rsidRPr="002D7156">
        <w:t xml:space="preserve"> Conditions</w:t>
      </w:r>
      <w:bookmarkEnd w:id="12"/>
      <w:bookmarkEnd w:id="13"/>
    </w:p>
    <w:p w14:paraId="44E0AF6F" w14:textId="77777777" w:rsidR="00E379F1" w:rsidRDefault="00E379F1" w:rsidP="00E379F1">
      <w:pPr>
        <w:rPr>
          <w:lang w:eastAsia="en-US"/>
        </w:rPr>
      </w:pPr>
    </w:p>
    <w:p w14:paraId="3ED44AC4" w14:textId="77777777" w:rsidR="002E31DE" w:rsidRDefault="005D522E" w:rsidP="00867684">
      <w:pPr>
        <w:pStyle w:val="OptionalText"/>
      </w:pPr>
      <w:r>
        <w:t xml:space="preserve"> </w:t>
      </w:r>
    </w:p>
    <w:tbl>
      <w:tblPr>
        <w:tblStyle w:val="TableGrid"/>
        <w:tblW w:w="0" w:type="auto"/>
        <w:tblLook w:val="04A0" w:firstRow="1" w:lastRow="0" w:firstColumn="1" w:lastColumn="0" w:noHBand="0" w:noVBand="1"/>
      </w:tblPr>
      <w:tblGrid>
        <w:gridCol w:w="590"/>
        <w:gridCol w:w="8426"/>
      </w:tblGrid>
      <w:tr w:rsidR="00867684" w14:paraId="0FD12B6A" w14:textId="77777777" w:rsidTr="00AA6212">
        <w:tc>
          <w:tcPr>
            <w:tcW w:w="590" w:type="dxa"/>
          </w:tcPr>
          <w:p w14:paraId="717D8466" w14:textId="2381C583" w:rsidR="00867684" w:rsidRPr="00D12E9B" w:rsidRDefault="00867684" w:rsidP="00867684">
            <w:pPr>
              <w:pStyle w:val="OptionalText"/>
              <w:rPr>
                <w:color w:val="auto"/>
              </w:rPr>
            </w:pPr>
            <w:r w:rsidRPr="00D12E9B">
              <w:rPr>
                <w:color w:val="auto"/>
              </w:rPr>
              <w:t>J1</w:t>
            </w:r>
          </w:p>
        </w:tc>
        <w:tc>
          <w:tcPr>
            <w:tcW w:w="8426" w:type="dxa"/>
          </w:tcPr>
          <w:p w14:paraId="6908C096" w14:textId="6A1542A1" w:rsidR="00867684" w:rsidRPr="00D12E9B" w:rsidRDefault="00867684" w:rsidP="00867684">
            <w:pPr>
              <w:pStyle w:val="OptionalText"/>
              <w:rPr>
                <w:color w:val="auto"/>
              </w:rPr>
            </w:pPr>
            <w:r w:rsidRPr="00D12E9B">
              <w:rPr>
                <w:rFonts w:eastAsiaTheme="minorHAnsi"/>
                <w:color w:val="auto"/>
                <w:lang w:eastAsia="en-US"/>
              </w:rPr>
              <w:t>The operator shall submit to Natural Resources Wales a waste recovery plan, and shall have approval in writing from Natural Resources Wales before undertaking this activity. The waste recovery plan shall be prepared in accordance with the guidance available on gov.uk website (https://www.gov.uk/guidance/waste-recovery-plans-and-permits).  The waste recovery plan shall also include waste acceptance procedures and, if waste is to be stored prior to use, give details of maximum storage times.</w:t>
            </w:r>
          </w:p>
        </w:tc>
      </w:tr>
    </w:tbl>
    <w:p w14:paraId="3A795F4E" w14:textId="387014A2" w:rsidR="00F562A3" w:rsidRDefault="00025882" w:rsidP="00867684">
      <w:pPr>
        <w:pStyle w:val="OptionalText"/>
        <w:rPr>
          <w:sz w:val="28"/>
        </w:rPr>
      </w:pPr>
      <w:r>
        <w:t xml:space="preserve"> </w:t>
      </w:r>
    </w:p>
    <w:p w14:paraId="5A50A9B4" w14:textId="116C08CF" w:rsidR="00270331" w:rsidRDefault="00270331" w:rsidP="003F39EC">
      <w:pPr>
        <w:pStyle w:val="Heading3"/>
        <w:tabs>
          <w:tab w:val="left" w:pos="780"/>
        </w:tabs>
        <w:rPr>
          <w:b w:val="0"/>
          <w:sz w:val="28"/>
        </w:rPr>
      </w:pPr>
    </w:p>
    <w:p w14:paraId="587B2A3C" w14:textId="77777777" w:rsidR="00270331" w:rsidRPr="00270331" w:rsidRDefault="00270331" w:rsidP="00270331">
      <w:pPr>
        <w:rPr>
          <w:lang w:eastAsia="en-US"/>
        </w:rPr>
      </w:pPr>
    </w:p>
    <w:p w14:paraId="6C557827" w14:textId="77777777" w:rsidR="00270331" w:rsidRPr="00270331" w:rsidRDefault="00270331" w:rsidP="00270331">
      <w:pPr>
        <w:rPr>
          <w:lang w:eastAsia="en-US"/>
        </w:rPr>
      </w:pPr>
    </w:p>
    <w:p w14:paraId="6B07BD17" w14:textId="77777777" w:rsidR="00270331" w:rsidRPr="00270331" w:rsidRDefault="00270331" w:rsidP="00270331">
      <w:pPr>
        <w:rPr>
          <w:lang w:eastAsia="en-US"/>
        </w:rPr>
      </w:pPr>
    </w:p>
    <w:p w14:paraId="21B2C525" w14:textId="77777777" w:rsidR="00270331" w:rsidRPr="00270331" w:rsidRDefault="00270331" w:rsidP="00270331">
      <w:pPr>
        <w:rPr>
          <w:lang w:eastAsia="en-US"/>
        </w:rPr>
      </w:pPr>
    </w:p>
    <w:p w14:paraId="17331E19" w14:textId="77777777" w:rsidR="00270331" w:rsidRPr="00270331" w:rsidRDefault="00270331" w:rsidP="00270331">
      <w:pPr>
        <w:rPr>
          <w:lang w:eastAsia="en-US"/>
        </w:rPr>
      </w:pPr>
    </w:p>
    <w:p w14:paraId="3A60F451" w14:textId="77777777" w:rsidR="00270331" w:rsidRPr="00270331" w:rsidRDefault="00270331" w:rsidP="00270331">
      <w:pPr>
        <w:rPr>
          <w:lang w:eastAsia="en-US"/>
        </w:rPr>
      </w:pPr>
    </w:p>
    <w:p w14:paraId="1D0B35C0" w14:textId="77777777" w:rsidR="00270331" w:rsidRPr="00270331" w:rsidRDefault="00270331" w:rsidP="00270331">
      <w:pPr>
        <w:rPr>
          <w:lang w:eastAsia="en-US"/>
        </w:rPr>
      </w:pPr>
    </w:p>
    <w:p w14:paraId="43544EDA" w14:textId="77777777" w:rsidR="00270331" w:rsidRPr="00270331" w:rsidRDefault="00270331" w:rsidP="00270331">
      <w:pPr>
        <w:rPr>
          <w:lang w:eastAsia="en-US"/>
        </w:rPr>
      </w:pPr>
    </w:p>
    <w:p w14:paraId="0650FA26" w14:textId="77777777" w:rsidR="00270331" w:rsidRPr="00270331" w:rsidRDefault="00270331" w:rsidP="00270331">
      <w:pPr>
        <w:rPr>
          <w:lang w:eastAsia="en-US"/>
        </w:rPr>
      </w:pPr>
    </w:p>
    <w:p w14:paraId="6E668849" w14:textId="77777777" w:rsidR="00270331" w:rsidRPr="00270331" w:rsidRDefault="00270331" w:rsidP="00270331">
      <w:pPr>
        <w:rPr>
          <w:lang w:eastAsia="en-US"/>
        </w:rPr>
      </w:pPr>
    </w:p>
    <w:p w14:paraId="56782494" w14:textId="77777777" w:rsidR="00270331" w:rsidRPr="00270331" w:rsidRDefault="00270331" w:rsidP="00270331">
      <w:pPr>
        <w:rPr>
          <w:lang w:eastAsia="en-US"/>
        </w:rPr>
      </w:pPr>
    </w:p>
    <w:p w14:paraId="1D655442" w14:textId="77777777" w:rsidR="00270331" w:rsidRPr="00270331" w:rsidRDefault="00270331" w:rsidP="00270331">
      <w:pPr>
        <w:rPr>
          <w:lang w:eastAsia="en-US"/>
        </w:rPr>
      </w:pPr>
    </w:p>
    <w:p w14:paraId="5EA0282B" w14:textId="77777777" w:rsidR="00270331" w:rsidRPr="00270331" w:rsidRDefault="00270331" w:rsidP="00270331">
      <w:pPr>
        <w:rPr>
          <w:lang w:eastAsia="en-US"/>
        </w:rPr>
      </w:pPr>
    </w:p>
    <w:p w14:paraId="347AEEA3" w14:textId="77777777" w:rsidR="00270331" w:rsidRPr="00270331" w:rsidRDefault="00270331" w:rsidP="00270331">
      <w:pPr>
        <w:rPr>
          <w:lang w:eastAsia="en-US"/>
        </w:rPr>
      </w:pPr>
    </w:p>
    <w:p w14:paraId="06C66620" w14:textId="77777777" w:rsidR="00270331" w:rsidRPr="00270331" w:rsidRDefault="00270331" w:rsidP="00270331">
      <w:pPr>
        <w:rPr>
          <w:lang w:eastAsia="en-US"/>
        </w:rPr>
      </w:pPr>
    </w:p>
    <w:p w14:paraId="6FBE6014" w14:textId="77777777" w:rsidR="00270331" w:rsidRPr="00270331" w:rsidRDefault="00270331" w:rsidP="00270331">
      <w:pPr>
        <w:rPr>
          <w:lang w:eastAsia="en-US"/>
        </w:rPr>
      </w:pPr>
    </w:p>
    <w:p w14:paraId="37392654" w14:textId="77777777" w:rsidR="00270331" w:rsidRPr="00270331" w:rsidRDefault="00270331" w:rsidP="00270331">
      <w:pPr>
        <w:rPr>
          <w:lang w:eastAsia="en-US"/>
        </w:rPr>
      </w:pPr>
    </w:p>
    <w:p w14:paraId="1DA3603D" w14:textId="77777777" w:rsidR="00270331" w:rsidRPr="00270331" w:rsidRDefault="00270331" w:rsidP="00270331">
      <w:pPr>
        <w:rPr>
          <w:lang w:eastAsia="en-US"/>
        </w:rPr>
      </w:pPr>
    </w:p>
    <w:p w14:paraId="33F3B094" w14:textId="77777777" w:rsidR="00270331" w:rsidRPr="00270331" w:rsidRDefault="00270331" w:rsidP="00270331">
      <w:pPr>
        <w:rPr>
          <w:lang w:eastAsia="en-US"/>
        </w:rPr>
      </w:pPr>
    </w:p>
    <w:p w14:paraId="28E2B862" w14:textId="77777777" w:rsidR="00270331" w:rsidRPr="00270331" w:rsidRDefault="00270331" w:rsidP="00270331">
      <w:pPr>
        <w:rPr>
          <w:lang w:eastAsia="en-US"/>
        </w:rPr>
      </w:pPr>
    </w:p>
    <w:p w14:paraId="789A9AD4" w14:textId="1CC86258" w:rsidR="00270331" w:rsidRDefault="00270331" w:rsidP="00270331">
      <w:pPr>
        <w:rPr>
          <w:lang w:eastAsia="en-US"/>
        </w:rPr>
      </w:pPr>
    </w:p>
    <w:p w14:paraId="4E717C2C" w14:textId="72B57248" w:rsidR="00270331" w:rsidRDefault="00270331" w:rsidP="00270331">
      <w:pPr>
        <w:rPr>
          <w:lang w:eastAsia="en-US"/>
        </w:rPr>
      </w:pPr>
    </w:p>
    <w:p w14:paraId="35EE2D3E" w14:textId="77777777" w:rsidR="00C44B7E" w:rsidRPr="00270331" w:rsidRDefault="00C44B7E" w:rsidP="00270331">
      <w:pPr>
        <w:rPr>
          <w:lang w:eastAsia="en-US"/>
        </w:rPr>
      </w:pPr>
    </w:p>
    <w:sectPr w:rsidR="00C44B7E" w:rsidRPr="00270331"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342B6" w14:textId="77777777" w:rsidR="00435CC9" w:rsidRDefault="00435CC9">
      <w:r>
        <w:separator/>
      </w:r>
    </w:p>
  </w:endnote>
  <w:endnote w:type="continuationSeparator" w:id="0">
    <w:p w14:paraId="392D2BD5" w14:textId="77777777" w:rsidR="00435CC9" w:rsidRDefault="00435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F3A3" w14:textId="77777777" w:rsidR="003F75B9" w:rsidRDefault="003F75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F75B9" w:rsidRDefault="003F75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0028F3A9" w14:textId="77777777" w:rsidTr="000E43B7">
      <w:trPr>
        <w:trHeight w:val="284"/>
      </w:trPr>
      <w:tc>
        <w:tcPr>
          <w:tcW w:w="3529" w:type="dxa"/>
        </w:tcPr>
        <w:p w14:paraId="0028F3A5" w14:textId="65D7B47B" w:rsidR="003F75B9" w:rsidRPr="000E43B7" w:rsidRDefault="003F75B9"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0028F3A7" w14:textId="12CE5A54" w:rsidR="003F75B9" w:rsidRPr="006A23C4" w:rsidRDefault="00D12E9B"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270331">
            <w:rPr>
              <w:rStyle w:val="PageNumber"/>
              <w:rFonts w:cs="Arial"/>
              <w:sz w:val="20"/>
              <w:lang w:val="en-US"/>
            </w:rPr>
            <w:t>17</w:t>
          </w:r>
          <w:r w:rsidR="009D5FA1" w:rsidRPr="009D5FA1">
            <w:rPr>
              <w:rStyle w:val="PageNumber"/>
              <w:rFonts w:cs="Arial"/>
              <w:sz w:val="20"/>
              <w:lang w:val="en-US"/>
            </w:rPr>
            <w:t>/10/2019</w:t>
          </w:r>
        </w:p>
      </w:tc>
      <w:tc>
        <w:tcPr>
          <w:tcW w:w="2392" w:type="dxa"/>
        </w:tcPr>
        <w:p w14:paraId="0028F3A8" w14:textId="3A46B92A"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3F75B9" w:rsidRPr="00B602B8" w:rsidRDefault="003F75B9"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6A23C4" w14:paraId="5569A415" w14:textId="77777777" w:rsidTr="002D7156">
      <w:trPr>
        <w:trHeight w:val="284"/>
      </w:trPr>
      <w:tc>
        <w:tcPr>
          <w:tcW w:w="3529" w:type="dxa"/>
        </w:tcPr>
        <w:p w14:paraId="2B6D12A7" w14:textId="0E0FD1BC" w:rsidR="003F75B9" w:rsidRPr="000E43B7" w:rsidRDefault="003F75B9"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F75B9" w:rsidRPr="002B61AE" w:rsidRDefault="003F75B9" w:rsidP="00A571D8">
          <w:pPr>
            <w:tabs>
              <w:tab w:val="left" w:pos="4335"/>
              <w:tab w:val="right" w:pos="10348"/>
            </w:tabs>
            <w:rPr>
              <w:rStyle w:val="PageNumber"/>
              <w:rFonts w:cs="Arial"/>
              <w:color w:val="808000"/>
              <w:sz w:val="20"/>
              <w:lang w:val="en-US"/>
            </w:rPr>
          </w:pPr>
        </w:p>
      </w:tc>
      <w:tc>
        <w:tcPr>
          <w:tcW w:w="2926" w:type="dxa"/>
        </w:tcPr>
        <w:p w14:paraId="1EF6C99D" w14:textId="226D8B66" w:rsidR="003F75B9" w:rsidRPr="006A23C4" w:rsidRDefault="003F75B9" w:rsidP="00A571D8">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270331">
            <w:rPr>
              <w:rStyle w:val="PageNumber"/>
              <w:rFonts w:cs="Arial"/>
              <w:sz w:val="20"/>
              <w:lang w:val="en-US"/>
            </w:rPr>
            <w:t>17</w:t>
          </w:r>
          <w:r w:rsidR="00D12E9B" w:rsidRPr="009D5FA1">
            <w:rPr>
              <w:rStyle w:val="PageNumber"/>
              <w:rFonts w:cs="Arial"/>
              <w:sz w:val="20"/>
              <w:lang w:val="en-US"/>
            </w:rPr>
            <w:t>/10</w:t>
          </w:r>
          <w:r w:rsidR="000E53C1" w:rsidRPr="009D5FA1">
            <w:rPr>
              <w:rStyle w:val="PageNumber"/>
              <w:rFonts w:cs="Arial"/>
              <w:sz w:val="20"/>
              <w:lang w:val="en-US"/>
            </w:rPr>
            <w:t>/</w:t>
          </w:r>
          <w:r w:rsidRPr="009D5FA1">
            <w:rPr>
              <w:rStyle w:val="PageNumber"/>
              <w:rFonts w:cs="Arial"/>
              <w:sz w:val="20"/>
              <w:lang w:val="en-US"/>
            </w:rPr>
            <w:t>2019</w:t>
          </w:r>
        </w:p>
      </w:tc>
      <w:tc>
        <w:tcPr>
          <w:tcW w:w="2392" w:type="dxa"/>
        </w:tcPr>
        <w:p w14:paraId="7CA15C94" w14:textId="2866E90E" w:rsidR="003F75B9" w:rsidRPr="006A23C4" w:rsidRDefault="003F75B9"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3F75B9" w:rsidRDefault="003F75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3F75B9" w:rsidRPr="002B61AE" w14:paraId="7F23BD53" w14:textId="77777777" w:rsidTr="000E43B7">
      <w:trPr>
        <w:trHeight w:val="284"/>
      </w:trPr>
      <w:tc>
        <w:tcPr>
          <w:tcW w:w="3529" w:type="dxa"/>
        </w:tcPr>
        <w:p w14:paraId="61468296" w14:textId="77777777" w:rsidR="003F75B9" w:rsidRPr="00EE51DF" w:rsidRDefault="003F75B9" w:rsidP="00EE51DF">
          <w:pPr>
            <w:rPr>
              <w:color w:val="3C3C41"/>
              <w:sz w:val="16"/>
              <w:szCs w:val="16"/>
            </w:rPr>
          </w:pPr>
          <w:r w:rsidRPr="00EE51DF">
            <w:rPr>
              <w:color w:val="3C3C41"/>
              <w:sz w:val="16"/>
              <w:szCs w:val="16"/>
            </w:rPr>
            <w:t>Published by:</w:t>
          </w:r>
        </w:p>
        <w:p w14:paraId="690C9A9E" w14:textId="77777777" w:rsidR="003F75B9" w:rsidRPr="00EE51DF" w:rsidRDefault="003F75B9" w:rsidP="00EE51DF">
          <w:pPr>
            <w:rPr>
              <w:color w:val="3C3C41"/>
              <w:sz w:val="16"/>
              <w:szCs w:val="16"/>
            </w:rPr>
          </w:pPr>
          <w:r w:rsidRPr="00EE51DF">
            <w:rPr>
              <w:color w:val="3C3C41"/>
              <w:sz w:val="16"/>
              <w:szCs w:val="16"/>
            </w:rPr>
            <w:t>Natural Resources Wales</w:t>
          </w:r>
        </w:p>
        <w:p w14:paraId="23948F58" w14:textId="77777777" w:rsidR="003F75B9" w:rsidRPr="00EE51DF" w:rsidRDefault="003F75B9" w:rsidP="00EE51DF">
          <w:pPr>
            <w:rPr>
              <w:color w:val="3C3C41"/>
              <w:sz w:val="16"/>
              <w:szCs w:val="16"/>
            </w:rPr>
          </w:pPr>
          <w:r w:rsidRPr="00EE51DF">
            <w:rPr>
              <w:color w:val="3C3C41"/>
              <w:sz w:val="16"/>
              <w:szCs w:val="16"/>
            </w:rPr>
            <w:t>Cambria House</w:t>
          </w:r>
        </w:p>
        <w:p w14:paraId="154BE4AF" w14:textId="77777777" w:rsidR="003F75B9" w:rsidRPr="00EE51DF" w:rsidRDefault="003F75B9" w:rsidP="00EE51DF">
          <w:pPr>
            <w:rPr>
              <w:color w:val="3C3C41"/>
              <w:sz w:val="16"/>
              <w:szCs w:val="16"/>
            </w:rPr>
          </w:pPr>
          <w:r w:rsidRPr="00EE51DF">
            <w:rPr>
              <w:color w:val="3C3C41"/>
              <w:sz w:val="16"/>
              <w:szCs w:val="16"/>
            </w:rPr>
            <w:t>29 Newport Road</w:t>
          </w:r>
        </w:p>
        <w:p w14:paraId="1B90CC84" w14:textId="77777777" w:rsidR="003F75B9" w:rsidRPr="00EE51DF" w:rsidRDefault="003F75B9" w:rsidP="00EE51DF">
          <w:pPr>
            <w:rPr>
              <w:color w:val="3C3C41"/>
              <w:sz w:val="16"/>
              <w:szCs w:val="16"/>
            </w:rPr>
          </w:pPr>
          <w:r w:rsidRPr="00EE51DF">
            <w:rPr>
              <w:color w:val="3C3C41"/>
              <w:sz w:val="16"/>
              <w:szCs w:val="16"/>
            </w:rPr>
            <w:t>Cardiff</w:t>
          </w:r>
        </w:p>
        <w:p w14:paraId="1D02AD9C" w14:textId="77777777" w:rsidR="003F75B9" w:rsidRPr="00EE51DF" w:rsidRDefault="003F75B9" w:rsidP="00EE51DF">
          <w:pPr>
            <w:rPr>
              <w:color w:val="3C3C41"/>
              <w:sz w:val="16"/>
              <w:szCs w:val="16"/>
            </w:rPr>
          </w:pPr>
          <w:r w:rsidRPr="00EE51DF">
            <w:rPr>
              <w:color w:val="3C3C41"/>
              <w:sz w:val="16"/>
              <w:szCs w:val="16"/>
            </w:rPr>
            <w:t>CF24 0TP</w:t>
          </w:r>
        </w:p>
        <w:p w14:paraId="0ACB025B" w14:textId="77777777" w:rsidR="003F75B9" w:rsidRPr="00EE51DF" w:rsidRDefault="003F75B9" w:rsidP="00EE51DF">
          <w:pPr>
            <w:rPr>
              <w:color w:val="3C3C41"/>
              <w:sz w:val="16"/>
              <w:szCs w:val="16"/>
            </w:rPr>
          </w:pPr>
        </w:p>
        <w:p w14:paraId="292617E1" w14:textId="77777777" w:rsidR="003F75B9" w:rsidRPr="00EE51DF" w:rsidRDefault="003F75B9" w:rsidP="00EE51DF">
          <w:pPr>
            <w:rPr>
              <w:color w:val="3C3C41"/>
              <w:sz w:val="16"/>
              <w:szCs w:val="16"/>
            </w:rPr>
          </w:pPr>
          <w:r w:rsidRPr="00EE51DF">
            <w:rPr>
              <w:color w:val="3C3C41"/>
              <w:sz w:val="16"/>
              <w:szCs w:val="16"/>
            </w:rPr>
            <w:t>0300 065 3000 (Mon-Fri, 8am - 6pm)</w:t>
          </w:r>
        </w:p>
        <w:p w14:paraId="356EDCC5" w14:textId="77777777" w:rsidR="003F75B9" w:rsidRPr="00EE51DF" w:rsidRDefault="003F75B9" w:rsidP="00EE51DF">
          <w:pPr>
            <w:rPr>
              <w:color w:val="3C3C41"/>
              <w:sz w:val="16"/>
              <w:szCs w:val="16"/>
            </w:rPr>
          </w:pPr>
        </w:p>
        <w:p w14:paraId="791836B9" w14:textId="77777777" w:rsidR="003F75B9" w:rsidRPr="00EE51DF" w:rsidRDefault="003F75B9" w:rsidP="00EE51DF">
          <w:pPr>
            <w:rPr>
              <w:color w:val="0091A5"/>
              <w:sz w:val="16"/>
              <w:szCs w:val="16"/>
            </w:rPr>
          </w:pPr>
          <w:r w:rsidRPr="00EE51DF">
            <w:rPr>
              <w:color w:val="0091A5"/>
              <w:sz w:val="16"/>
              <w:szCs w:val="16"/>
            </w:rPr>
            <w:t>enquiries@naturalresourceswales.gov.uk</w:t>
          </w:r>
        </w:p>
        <w:p w14:paraId="30F84A26" w14:textId="77777777" w:rsidR="003F75B9" w:rsidRPr="00EE51DF" w:rsidRDefault="003F75B9" w:rsidP="00EE51DF">
          <w:pPr>
            <w:rPr>
              <w:color w:val="0091A5"/>
              <w:sz w:val="16"/>
              <w:szCs w:val="16"/>
            </w:rPr>
          </w:pPr>
          <w:r w:rsidRPr="00EE51DF">
            <w:rPr>
              <w:color w:val="0091A5"/>
              <w:sz w:val="16"/>
              <w:szCs w:val="16"/>
            </w:rPr>
            <w:t xml:space="preserve">www.naturalresourceswales.gov.uk </w:t>
          </w:r>
        </w:p>
        <w:p w14:paraId="40415FDB" w14:textId="77777777" w:rsidR="003F75B9" w:rsidRPr="00EE51DF" w:rsidRDefault="003F75B9" w:rsidP="00EE51DF">
          <w:pPr>
            <w:rPr>
              <w:color w:val="3C3C41"/>
              <w:sz w:val="16"/>
              <w:szCs w:val="16"/>
            </w:rPr>
          </w:pPr>
        </w:p>
        <w:p w14:paraId="27073C69" w14:textId="77777777" w:rsidR="003F75B9" w:rsidRPr="00EE51DF" w:rsidRDefault="003F75B9" w:rsidP="00EE51DF">
          <w:pPr>
            <w:rPr>
              <w:color w:val="3C3C41"/>
              <w:sz w:val="16"/>
              <w:szCs w:val="16"/>
            </w:rPr>
          </w:pPr>
          <w:r w:rsidRPr="00EE51DF">
            <w:rPr>
              <w:color w:val="3C3C41"/>
              <w:sz w:val="16"/>
              <w:szCs w:val="16"/>
            </w:rPr>
            <w:t>© Natural Resources Wales</w:t>
          </w:r>
        </w:p>
        <w:p w14:paraId="5BA5588B" w14:textId="77777777" w:rsidR="003F75B9" w:rsidRPr="00EE51DF" w:rsidRDefault="003F75B9" w:rsidP="00EE51DF">
          <w:pPr>
            <w:rPr>
              <w:color w:val="3C3C41"/>
              <w:sz w:val="16"/>
              <w:szCs w:val="16"/>
            </w:rPr>
          </w:pPr>
        </w:p>
        <w:p w14:paraId="7142A283" w14:textId="77777777" w:rsidR="003F75B9" w:rsidRPr="00EE51DF" w:rsidRDefault="003F75B9"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F75B9" w:rsidRPr="00EE51DF" w:rsidRDefault="003F75B9" w:rsidP="00EE51DF">
          <w:pPr>
            <w:rPr>
              <w:color w:val="3C3C41"/>
              <w:sz w:val="16"/>
              <w:szCs w:val="16"/>
            </w:rPr>
          </w:pPr>
          <w:r w:rsidRPr="00EE51DF">
            <w:rPr>
              <w:color w:val="3C3C41"/>
              <w:sz w:val="16"/>
              <w:szCs w:val="16"/>
            </w:rPr>
            <w:t>Natural Resources Wales</w:t>
          </w:r>
        </w:p>
        <w:p w14:paraId="72B81F08" w14:textId="72206EC5" w:rsidR="003F75B9" w:rsidRPr="000E43B7" w:rsidRDefault="003F75B9" w:rsidP="000E43B7">
          <w:pPr>
            <w:tabs>
              <w:tab w:val="left" w:pos="4335"/>
              <w:tab w:val="right" w:pos="10348"/>
            </w:tabs>
            <w:rPr>
              <w:rStyle w:val="PageNumber"/>
              <w:rFonts w:cs="Arial"/>
              <w:color w:val="0091A5"/>
              <w:sz w:val="20"/>
              <w:lang w:val="en-US"/>
            </w:rPr>
          </w:pPr>
        </w:p>
      </w:tc>
      <w:tc>
        <w:tcPr>
          <w:tcW w:w="1789" w:type="dxa"/>
        </w:tcPr>
        <w:p w14:paraId="1C8B6DB8" w14:textId="77777777" w:rsidR="003F75B9" w:rsidRPr="002B61AE" w:rsidRDefault="003F75B9" w:rsidP="00BB2721">
          <w:pPr>
            <w:tabs>
              <w:tab w:val="left" w:pos="4335"/>
              <w:tab w:val="right" w:pos="10348"/>
            </w:tabs>
            <w:rPr>
              <w:rStyle w:val="PageNumber"/>
              <w:rFonts w:cs="Arial"/>
              <w:color w:val="808000"/>
              <w:sz w:val="20"/>
              <w:lang w:val="en-US"/>
            </w:rPr>
          </w:pPr>
        </w:p>
      </w:tc>
      <w:tc>
        <w:tcPr>
          <w:tcW w:w="2926" w:type="dxa"/>
        </w:tcPr>
        <w:p w14:paraId="2BFCF068" w14:textId="5B1E0176" w:rsidR="003F75B9" w:rsidRPr="006A23C4" w:rsidRDefault="00D12E9B"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270331">
            <w:rPr>
              <w:rStyle w:val="PageNumber"/>
              <w:rFonts w:cs="Arial"/>
              <w:sz w:val="20"/>
              <w:lang w:val="en-US"/>
            </w:rPr>
            <w:t>17</w:t>
          </w:r>
          <w:r w:rsidR="009D5FA1" w:rsidRPr="009D5FA1">
            <w:rPr>
              <w:rStyle w:val="PageNumber"/>
              <w:rFonts w:cs="Arial"/>
              <w:sz w:val="20"/>
              <w:lang w:val="en-US"/>
            </w:rPr>
            <w:t>/10/2019</w:t>
          </w:r>
        </w:p>
      </w:tc>
      <w:tc>
        <w:tcPr>
          <w:tcW w:w="2392" w:type="dxa"/>
        </w:tcPr>
        <w:p w14:paraId="219F80FA" w14:textId="6A659927" w:rsidR="003F75B9" w:rsidRPr="006A23C4" w:rsidRDefault="003F75B9"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3F75B9" w:rsidRPr="00B602B8" w:rsidRDefault="003F75B9"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BDA9F" w14:textId="77777777" w:rsidR="00435CC9" w:rsidRDefault="00435CC9">
      <w:r>
        <w:separator/>
      </w:r>
    </w:p>
  </w:footnote>
  <w:footnote w:type="continuationSeparator" w:id="0">
    <w:p w14:paraId="04032D05" w14:textId="77777777" w:rsidR="00435CC9" w:rsidRDefault="00435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92D4" w14:textId="6B9F1DA7" w:rsidR="003F75B9" w:rsidRDefault="003F75B9" w:rsidP="002E6C2D">
    <w:pPr>
      <w:pStyle w:val="Header"/>
    </w:pPr>
    <w:r>
      <w:rPr>
        <w:noProof/>
        <w:lang w:eastAsia="en-GB"/>
      </w:rPr>
      <w:drawing>
        <wp:inline distT="0" distB="0" distL="0" distR="0" wp14:anchorId="02C3920A" wp14:editId="40F2C4D4">
          <wp:extent cx="1804670" cy="1237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FD58" w14:textId="419BE262" w:rsidR="003F75B9" w:rsidRPr="003D4414" w:rsidRDefault="003F75B9"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81236504">
    <w:abstractNumId w:val="3"/>
  </w:num>
  <w:num w:numId="2" w16cid:durableId="2023122733">
    <w:abstractNumId w:val="24"/>
  </w:num>
  <w:num w:numId="3" w16cid:durableId="512115340">
    <w:abstractNumId w:val="19"/>
  </w:num>
  <w:num w:numId="4" w16cid:durableId="1528253224">
    <w:abstractNumId w:val="4"/>
  </w:num>
  <w:num w:numId="5" w16cid:durableId="132524831">
    <w:abstractNumId w:val="8"/>
  </w:num>
  <w:num w:numId="6" w16cid:durableId="1122575112">
    <w:abstractNumId w:val="6"/>
  </w:num>
  <w:num w:numId="7" w16cid:durableId="1801461295">
    <w:abstractNumId w:val="11"/>
  </w:num>
  <w:num w:numId="8" w16cid:durableId="1392846310">
    <w:abstractNumId w:val="22"/>
  </w:num>
  <w:num w:numId="9" w16cid:durableId="706376733">
    <w:abstractNumId w:val="27"/>
  </w:num>
  <w:num w:numId="10" w16cid:durableId="528681972">
    <w:abstractNumId w:val="14"/>
  </w:num>
  <w:num w:numId="11" w16cid:durableId="1523323799">
    <w:abstractNumId w:val="20"/>
  </w:num>
  <w:num w:numId="12" w16cid:durableId="1783572901">
    <w:abstractNumId w:val="26"/>
  </w:num>
  <w:num w:numId="13" w16cid:durableId="997928748">
    <w:abstractNumId w:val="25"/>
  </w:num>
  <w:num w:numId="14" w16cid:durableId="875047616">
    <w:abstractNumId w:val="13"/>
  </w:num>
  <w:num w:numId="15" w16cid:durableId="162282613">
    <w:abstractNumId w:val="18"/>
  </w:num>
  <w:num w:numId="16" w16cid:durableId="505289645">
    <w:abstractNumId w:val="9"/>
  </w:num>
  <w:num w:numId="17" w16cid:durableId="1901092717">
    <w:abstractNumId w:val="21"/>
  </w:num>
  <w:num w:numId="18" w16cid:durableId="1462533072">
    <w:abstractNumId w:val="0"/>
  </w:num>
  <w:num w:numId="19" w16cid:durableId="892540156">
    <w:abstractNumId w:val="12"/>
  </w:num>
  <w:num w:numId="20" w16cid:durableId="1565263652">
    <w:abstractNumId w:val="5"/>
  </w:num>
  <w:num w:numId="21" w16cid:durableId="1229223823">
    <w:abstractNumId w:val="10"/>
  </w:num>
  <w:num w:numId="22" w16cid:durableId="757559170">
    <w:abstractNumId w:val="1"/>
  </w:num>
  <w:num w:numId="23" w16cid:durableId="72514021">
    <w:abstractNumId w:val="15"/>
  </w:num>
  <w:num w:numId="24" w16cid:durableId="21326606">
    <w:abstractNumId w:val="23"/>
  </w:num>
  <w:num w:numId="25" w16cid:durableId="1607496211">
    <w:abstractNumId w:val="16"/>
  </w:num>
  <w:num w:numId="26" w16cid:durableId="491145977">
    <w:abstractNumId w:val="17"/>
  </w:num>
  <w:num w:numId="27" w16cid:durableId="1542397907">
    <w:abstractNumId w:val="7"/>
  </w:num>
  <w:num w:numId="28" w16cid:durableId="10095523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313C2"/>
    <w:rsid w:val="000359F3"/>
    <w:rsid w:val="000436A8"/>
    <w:rsid w:val="00052697"/>
    <w:rsid w:val="0005636B"/>
    <w:rsid w:val="00057B0C"/>
    <w:rsid w:val="00067A5C"/>
    <w:rsid w:val="00077184"/>
    <w:rsid w:val="00077908"/>
    <w:rsid w:val="00077ECF"/>
    <w:rsid w:val="00081421"/>
    <w:rsid w:val="00087AFD"/>
    <w:rsid w:val="00094448"/>
    <w:rsid w:val="000A2B15"/>
    <w:rsid w:val="000A6110"/>
    <w:rsid w:val="000B0C2A"/>
    <w:rsid w:val="000C1141"/>
    <w:rsid w:val="000C3151"/>
    <w:rsid w:val="000D41D1"/>
    <w:rsid w:val="000E2BCE"/>
    <w:rsid w:val="000E4179"/>
    <w:rsid w:val="000E43B7"/>
    <w:rsid w:val="000E46C4"/>
    <w:rsid w:val="000E53C1"/>
    <w:rsid w:val="000E54AC"/>
    <w:rsid w:val="000E628C"/>
    <w:rsid w:val="000F3D3D"/>
    <w:rsid w:val="000F662E"/>
    <w:rsid w:val="00107C27"/>
    <w:rsid w:val="00112F82"/>
    <w:rsid w:val="00120FD3"/>
    <w:rsid w:val="00124B9A"/>
    <w:rsid w:val="00141DD3"/>
    <w:rsid w:val="00147725"/>
    <w:rsid w:val="001500A3"/>
    <w:rsid w:val="0016775A"/>
    <w:rsid w:val="0017110E"/>
    <w:rsid w:val="001725EC"/>
    <w:rsid w:val="00173FA0"/>
    <w:rsid w:val="00175981"/>
    <w:rsid w:val="00176DE6"/>
    <w:rsid w:val="001853EC"/>
    <w:rsid w:val="0019004D"/>
    <w:rsid w:val="0019078A"/>
    <w:rsid w:val="001A23D1"/>
    <w:rsid w:val="001A2522"/>
    <w:rsid w:val="001A4276"/>
    <w:rsid w:val="001A47AE"/>
    <w:rsid w:val="001A79EC"/>
    <w:rsid w:val="001B35DB"/>
    <w:rsid w:val="001B5BD3"/>
    <w:rsid w:val="001B77CB"/>
    <w:rsid w:val="001C0B34"/>
    <w:rsid w:val="001C1F18"/>
    <w:rsid w:val="001C3462"/>
    <w:rsid w:val="001C3FCF"/>
    <w:rsid w:val="001F0E23"/>
    <w:rsid w:val="002013C8"/>
    <w:rsid w:val="002017C7"/>
    <w:rsid w:val="00202B65"/>
    <w:rsid w:val="00205F87"/>
    <w:rsid w:val="00210407"/>
    <w:rsid w:val="002139AA"/>
    <w:rsid w:val="00213F81"/>
    <w:rsid w:val="00216630"/>
    <w:rsid w:val="00223BAE"/>
    <w:rsid w:val="0023750B"/>
    <w:rsid w:val="00246434"/>
    <w:rsid w:val="00250C09"/>
    <w:rsid w:val="0025190D"/>
    <w:rsid w:val="00253604"/>
    <w:rsid w:val="0026391A"/>
    <w:rsid w:val="00270331"/>
    <w:rsid w:val="0028175F"/>
    <w:rsid w:val="00293379"/>
    <w:rsid w:val="002A2BB3"/>
    <w:rsid w:val="002A5D17"/>
    <w:rsid w:val="002A61BE"/>
    <w:rsid w:val="002A66F0"/>
    <w:rsid w:val="002B0D8B"/>
    <w:rsid w:val="002B2C72"/>
    <w:rsid w:val="002B3FAA"/>
    <w:rsid w:val="002C2D76"/>
    <w:rsid w:val="002C41CA"/>
    <w:rsid w:val="002C510E"/>
    <w:rsid w:val="002D0A0C"/>
    <w:rsid w:val="002D7156"/>
    <w:rsid w:val="002E31DE"/>
    <w:rsid w:val="002E3A98"/>
    <w:rsid w:val="002E57A2"/>
    <w:rsid w:val="002E6C2D"/>
    <w:rsid w:val="002F2897"/>
    <w:rsid w:val="002F2FAB"/>
    <w:rsid w:val="002F41D1"/>
    <w:rsid w:val="003033C5"/>
    <w:rsid w:val="00317F5A"/>
    <w:rsid w:val="003201EF"/>
    <w:rsid w:val="0032360C"/>
    <w:rsid w:val="00326871"/>
    <w:rsid w:val="003405D9"/>
    <w:rsid w:val="00340EEB"/>
    <w:rsid w:val="0034324D"/>
    <w:rsid w:val="00346CF0"/>
    <w:rsid w:val="00351A0A"/>
    <w:rsid w:val="003546B3"/>
    <w:rsid w:val="0036239C"/>
    <w:rsid w:val="00365084"/>
    <w:rsid w:val="003718D2"/>
    <w:rsid w:val="003719AD"/>
    <w:rsid w:val="00373EF1"/>
    <w:rsid w:val="003749E7"/>
    <w:rsid w:val="0038174A"/>
    <w:rsid w:val="00382EC3"/>
    <w:rsid w:val="00382F62"/>
    <w:rsid w:val="003841DC"/>
    <w:rsid w:val="003869DE"/>
    <w:rsid w:val="003931C0"/>
    <w:rsid w:val="00393524"/>
    <w:rsid w:val="003A7D0B"/>
    <w:rsid w:val="003B4BCB"/>
    <w:rsid w:val="003C0DE9"/>
    <w:rsid w:val="003C5A1A"/>
    <w:rsid w:val="003C6618"/>
    <w:rsid w:val="003D1803"/>
    <w:rsid w:val="003D4414"/>
    <w:rsid w:val="003E395A"/>
    <w:rsid w:val="003F3681"/>
    <w:rsid w:val="003F39EC"/>
    <w:rsid w:val="003F5895"/>
    <w:rsid w:val="003F691C"/>
    <w:rsid w:val="003F75B9"/>
    <w:rsid w:val="00404B8A"/>
    <w:rsid w:val="00406AF4"/>
    <w:rsid w:val="0040702A"/>
    <w:rsid w:val="00412510"/>
    <w:rsid w:val="00416EA2"/>
    <w:rsid w:val="004243F4"/>
    <w:rsid w:val="00430B48"/>
    <w:rsid w:val="004334C5"/>
    <w:rsid w:val="00435CC9"/>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7F7E"/>
    <w:rsid w:val="004C16AD"/>
    <w:rsid w:val="004C2569"/>
    <w:rsid w:val="004D387E"/>
    <w:rsid w:val="004E4418"/>
    <w:rsid w:val="004E4D95"/>
    <w:rsid w:val="004E7719"/>
    <w:rsid w:val="004F54D3"/>
    <w:rsid w:val="004F7332"/>
    <w:rsid w:val="0050432F"/>
    <w:rsid w:val="005102DA"/>
    <w:rsid w:val="00510CB0"/>
    <w:rsid w:val="005247FE"/>
    <w:rsid w:val="00530C08"/>
    <w:rsid w:val="00531D21"/>
    <w:rsid w:val="0053202F"/>
    <w:rsid w:val="0053399B"/>
    <w:rsid w:val="005344DC"/>
    <w:rsid w:val="0053589C"/>
    <w:rsid w:val="00535DB7"/>
    <w:rsid w:val="00544C49"/>
    <w:rsid w:val="00546A50"/>
    <w:rsid w:val="00562544"/>
    <w:rsid w:val="0056270A"/>
    <w:rsid w:val="00563D41"/>
    <w:rsid w:val="00565A02"/>
    <w:rsid w:val="0056738F"/>
    <w:rsid w:val="005761B2"/>
    <w:rsid w:val="005769DF"/>
    <w:rsid w:val="0058385C"/>
    <w:rsid w:val="005910D1"/>
    <w:rsid w:val="00591E64"/>
    <w:rsid w:val="00595A18"/>
    <w:rsid w:val="005B2BCC"/>
    <w:rsid w:val="005B36D9"/>
    <w:rsid w:val="005B6A95"/>
    <w:rsid w:val="005C5255"/>
    <w:rsid w:val="005D09D0"/>
    <w:rsid w:val="005D0E13"/>
    <w:rsid w:val="005D522E"/>
    <w:rsid w:val="005E1031"/>
    <w:rsid w:val="005F089F"/>
    <w:rsid w:val="0060457F"/>
    <w:rsid w:val="00605EAA"/>
    <w:rsid w:val="00607AB7"/>
    <w:rsid w:val="00614A77"/>
    <w:rsid w:val="00623FA4"/>
    <w:rsid w:val="00631CDF"/>
    <w:rsid w:val="00637693"/>
    <w:rsid w:val="00640AE6"/>
    <w:rsid w:val="00641913"/>
    <w:rsid w:val="00641D24"/>
    <w:rsid w:val="00642B90"/>
    <w:rsid w:val="00645296"/>
    <w:rsid w:val="00646A91"/>
    <w:rsid w:val="00646BEE"/>
    <w:rsid w:val="00646DEF"/>
    <w:rsid w:val="0065381E"/>
    <w:rsid w:val="00653B2E"/>
    <w:rsid w:val="00654AB9"/>
    <w:rsid w:val="00654FF9"/>
    <w:rsid w:val="00663A72"/>
    <w:rsid w:val="006656A4"/>
    <w:rsid w:val="00673F3D"/>
    <w:rsid w:val="0067478B"/>
    <w:rsid w:val="006765AE"/>
    <w:rsid w:val="0067678C"/>
    <w:rsid w:val="00680A19"/>
    <w:rsid w:val="006817A9"/>
    <w:rsid w:val="00681CCF"/>
    <w:rsid w:val="00682EA1"/>
    <w:rsid w:val="006839E7"/>
    <w:rsid w:val="00685F82"/>
    <w:rsid w:val="006926EA"/>
    <w:rsid w:val="006933D4"/>
    <w:rsid w:val="00695D92"/>
    <w:rsid w:val="006A04E9"/>
    <w:rsid w:val="006A23C4"/>
    <w:rsid w:val="006A40EB"/>
    <w:rsid w:val="006A6E52"/>
    <w:rsid w:val="006A6F22"/>
    <w:rsid w:val="006B1FC3"/>
    <w:rsid w:val="006B4555"/>
    <w:rsid w:val="006B5264"/>
    <w:rsid w:val="006C6CDA"/>
    <w:rsid w:val="006E026A"/>
    <w:rsid w:val="006E36FC"/>
    <w:rsid w:val="006E5ED9"/>
    <w:rsid w:val="006F4CBC"/>
    <w:rsid w:val="00707E5A"/>
    <w:rsid w:val="00711CD7"/>
    <w:rsid w:val="00712437"/>
    <w:rsid w:val="00714074"/>
    <w:rsid w:val="00714DCE"/>
    <w:rsid w:val="00715F81"/>
    <w:rsid w:val="0072381C"/>
    <w:rsid w:val="00730BCA"/>
    <w:rsid w:val="007335DF"/>
    <w:rsid w:val="00736D7E"/>
    <w:rsid w:val="00742BEA"/>
    <w:rsid w:val="007516DC"/>
    <w:rsid w:val="00761898"/>
    <w:rsid w:val="00762D58"/>
    <w:rsid w:val="0077046D"/>
    <w:rsid w:val="00771574"/>
    <w:rsid w:val="00773847"/>
    <w:rsid w:val="0077458B"/>
    <w:rsid w:val="0077476C"/>
    <w:rsid w:val="007755AF"/>
    <w:rsid w:val="00780888"/>
    <w:rsid w:val="00792990"/>
    <w:rsid w:val="00792CEE"/>
    <w:rsid w:val="0079474E"/>
    <w:rsid w:val="007A1244"/>
    <w:rsid w:val="007B4377"/>
    <w:rsid w:val="007B4F4A"/>
    <w:rsid w:val="007B79A7"/>
    <w:rsid w:val="007C0D90"/>
    <w:rsid w:val="007C0DCA"/>
    <w:rsid w:val="007D145A"/>
    <w:rsid w:val="007D2A88"/>
    <w:rsid w:val="007D2C10"/>
    <w:rsid w:val="007D4A97"/>
    <w:rsid w:val="007D5FFC"/>
    <w:rsid w:val="007E1C67"/>
    <w:rsid w:val="007E3284"/>
    <w:rsid w:val="007E5AD7"/>
    <w:rsid w:val="007F1354"/>
    <w:rsid w:val="007F4641"/>
    <w:rsid w:val="008008B9"/>
    <w:rsid w:val="00806A84"/>
    <w:rsid w:val="008146E9"/>
    <w:rsid w:val="008269FB"/>
    <w:rsid w:val="008420F2"/>
    <w:rsid w:val="00845513"/>
    <w:rsid w:val="00857E69"/>
    <w:rsid w:val="00862218"/>
    <w:rsid w:val="00862631"/>
    <w:rsid w:val="0086315A"/>
    <w:rsid w:val="008642DA"/>
    <w:rsid w:val="00867684"/>
    <w:rsid w:val="008743F4"/>
    <w:rsid w:val="00880901"/>
    <w:rsid w:val="00882814"/>
    <w:rsid w:val="008828A9"/>
    <w:rsid w:val="00885742"/>
    <w:rsid w:val="00887285"/>
    <w:rsid w:val="0089254B"/>
    <w:rsid w:val="008A28F5"/>
    <w:rsid w:val="008A3DB1"/>
    <w:rsid w:val="008A57D0"/>
    <w:rsid w:val="008A5C1D"/>
    <w:rsid w:val="008C15F8"/>
    <w:rsid w:val="008C2F8F"/>
    <w:rsid w:val="008D0A1D"/>
    <w:rsid w:val="008D1489"/>
    <w:rsid w:val="008D4796"/>
    <w:rsid w:val="008E02D7"/>
    <w:rsid w:val="008E0382"/>
    <w:rsid w:val="008E03A3"/>
    <w:rsid w:val="008E3ADF"/>
    <w:rsid w:val="008E3D7C"/>
    <w:rsid w:val="008F5198"/>
    <w:rsid w:val="008F6752"/>
    <w:rsid w:val="009027F9"/>
    <w:rsid w:val="009047F4"/>
    <w:rsid w:val="009070E1"/>
    <w:rsid w:val="00925040"/>
    <w:rsid w:val="00930ABE"/>
    <w:rsid w:val="009344C0"/>
    <w:rsid w:val="0093480F"/>
    <w:rsid w:val="00935668"/>
    <w:rsid w:val="00935CD7"/>
    <w:rsid w:val="009403FE"/>
    <w:rsid w:val="00945712"/>
    <w:rsid w:val="0094736F"/>
    <w:rsid w:val="009505D5"/>
    <w:rsid w:val="00952709"/>
    <w:rsid w:val="009627D0"/>
    <w:rsid w:val="00962F0A"/>
    <w:rsid w:val="00964D56"/>
    <w:rsid w:val="0096635C"/>
    <w:rsid w:val="009802DC"/>
    <w:rsid w:val="009837ED"/>
    <w:rsid w:val="009864F9"/>
    <w:rsid w:val="0099037E"/>
    <w:rsid w:val="00992AD4"/>
    <w:rsid w:val="00995381"/>
    <w:rsid w:val="009B0C2B"/>
    <w:rsid w:val="009B1C88"/>
    <w:rsid w:val="009B4CE8"/>
    <w:rsid w:val="009B7411"/>
    <w:rsid w:val="009C6433"/>
    <w:rsid w:val="009D4D88"/>
    <w:rsid w:val="009D5FA1"/>
    <w:rsid w:val="009E4BDC"/>
    <w:rsid w:val="009F3C04"/>
    <w:rsid w:val="009F70E5"/>
    <w:rsid w:val="00A001A7"/>
    <w:rsid w:val="00A06754"/>
    <w:rsid w:val="00A13E82"/>
    <w:rsid w:val="00A165A5"/>
    <w:rsid w:val="00A21684"/>
    <w:rsid w:val="00A269F8"/>
    <w:rsid w:val="00A33020"/>
    <w:rsid w:val="00A33081"/>
    <w:rsid w:val="00A343C7"/>
    <w:rsid w:val="00A436B6"/>
    <w:rsid w:val="00A4770D"/>
    <w:rsid w:val="00A47756"/>
    <w:rsid w:val="00A50874"/>
    <w:rsid w:val="00A5574B"/>
    <w:rsid w:val="00A569FF"/>
    <w:rsid w:val="00A571D8"/>
    <w:rsid w:val="00A60F17"/>
    <w:rsid w:val="00A632D8"/>
    <w:rsid w:val="00A656E7"/>
    <w:rsid w:val="00A669A4"/>
    <w:rsid w:val="00A7208F"/>
    <w:rsid w:val="00A770BF"/>
    <w:rsid w:val="00A77D4D"/>
    <w:rsid w:val="00A84ABA"/>
    <w:rsid w:val="00AA4DA1"/>
    <w:rsid w:val="00AA5E0E"/>
    <w:rsid w:val="00AB6ED2"/>
    <w:rsid w:val="00AC113C"/>
    <w:rsid w:val="00AC5DE6"/>
    <w:rsid w:val="00AC66F9"/>
    <w:rsid w:val="00AC6BE1"/>
    <w:rsid w:val="00AD1BE6"/>
    <w:rsid w:val="00AD2646"/>
    <w:rsid w:val="00AD3527"/>
    <w:rsid w:val="00AD4B61"/>
    <w:rsid w:val="00AD4DCA"/>
    <w:rsid w:val="00AD6016"/>
    <w:rsid w:val="00AD731D"/>
    <w:rsid w:val="00AE0EB9"/>
    <w:rsid w:val="00AE6B54"/>
    <w:rsid w:val="00AE70BF"/>
    <w:rsid w:val="00AF517E"/>
    <w:rsid w:val="00AF5B57"/>
    <w:rsid w:val="00B00F7A"/>
    <w:rsid w:val="00B103CA"/>
    <w:rsid w:val="00B10601"/>
    <w:rsid w:val="00B14CBC"/>
    <w:rsid w:val="00B16C3F"/>
    <w:rsid w:val="00B219F4"/>
    <w:rsid w:val="00B244C4"/>
    <w:rsid w:val="00B26EE3"/>
    <w:rsid w:val="00B31FCB"/>
    <w:rsid w:val="00B32BEA"/>
    <w:rsid w:val="00B36EE5"/>
    <w:rsid w:val="00B54C15"/>
    <w:rsid w:val="00B602B8"/>
    <w:rsid w:val="00B62C2D"/>
    <w:rsid w:val="00B63893"/>
    <w:rsid w:val="00B73E0E"/>
    <w:rsid w:val="00B73ECB"/>
    <w:rsid w:val="00B756D3"/>
    <w:rsid w:val="00B8298E"/>
    <w:rsid w:val="00B82F37"/>
    <w:rsid w:val="00B837E8"/>
    <w:rsid w:val="00B971C9"/>
    <w:rsid w:val="00B978FE"/>
    <w:rsid w:val="00BA469E"/>
    <w:rsid w:val="00BA5481"/>
    <w:rsid w:val="00BB1620"/>
    <w:rsid w:val="00BB2721"/>
    <w:rsid w:val="00BB408D"/>
    <w:rsid w:val="00BB4528"/>
    <w:rsid w:val="00BD325B"/>
    <w:rsid w:val="00BD49BA"/>
    <w:rsid w:val="00BE057B"/>
    <w:rsid w:val="00BE370B"/>
    <w:rsid w:val="00BE7950"/>
    <w:rsid w:val="00BF0E38"/>
    <w:rsid w:val="00BF24F6"/>
    <w:rsid w:val="00BF379C"/>
    <w:rsid w:val="00BF76FA"/>
    <w:rsid w:val="00C01639"/>
    <w:rsid w:val="00C05011"/>
    <w:rsid w:val="00C07952"/>
    <w:rsid w:val="00C17194"/>
    <w:rsid w:val="00C17CF9"/>
    <w:rsid w:val="00C22131"/>
    <w:rsid w:val="00C24149"/>
    <w:rsid w:val="00C37F61"/>
    <w:rsid w:val="00C43A22"/>
    <w:rsid w:val="00C44B7E"/>
    <w:rsid w:val="00C47AA5"/>
    <w:rsid w:val="00C57F82"/>
    <w:rsid w:val="00C61D9C"/>
    <w:rsid w:val="00C632B1"/>
    <w:rsid w:val="00C77886"/>
    <w:rsid w:val="00C8353B"/>
    <w:rsid w:val="00C85FD5"/>
    <w:rsid w:val="00C902F4"/>
    <w:rsid w:val="00C91798"/>
    <w:rsid w:val="00C92FD1"/>
    <w:rsid w:val="00C93F6F"/>
    <w:rsid w:val="00CA4E33"/>
    <w:rsid w:val="00CA4E7D"/>
    <w:rsid w:val="00CA62D3"/>
    <w:rsid w:val="00CD1998"/>
    <w:rsid w:val="00CE11A0"/>
    <w:rsid w:val="00CF0436"/>
    <w:rsid w:val="00CF3EA2"/>
    <w:rsid w:val="00CF77A9"/>
    <w:rsid w:val="00CF79FA"/>
    <w:rsid w:val="00D00747"/>
    <w:rsid w:val="00D04424"/>
    <w:rsid w:val="00D07410"/>
    <w:rsid w:val="00D12E9B"/>
    <w:rsid w:val="00D151F5"/>
    <w:rsid w:val="00D20EBB"/>
    <w:rsid w:val="00D26B49"/>
    <w:rsid w:val="00D27E1C"/>
    <w:rsid w:val="00D3022B"/>
    <w:rsid w:val="00D324A6"/>
    <w:rsid w:val="00D33BA4"/>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DF5257"/>
    <w:rsid w:val="00E134B5"/>
    <w:rsid w:val="00E16AC9"/>
    <w:rsid w:val="00E227D5"/>
    <w:rsid w:val="00E22C8C"/>
    <w:rsid w:val="00E244F7"/>
    <w:rsid w:val="00E25A5B"/>
    <w:rsid w:val="00E32301"/>
    <w:rsid w:val="00E35F5D"/>
    <w:rsid w:val="00E3644E"/>
    <w:rsid w:val="00E3702D"/>
    <w:rsid w:val="00E379F1"/>
    <w:rsid w:val="00E450D5"/>
    <w:rsid w:val="00E47437"/>
    <w:rsid w:val="00E512FF"/>
    <w:rsid w:val="00E515E5"/>
    <w:rsid w:val="00E618F8"/>
    <w:rsid w:val="00E61E38"/>
    <w:rsid w:val="00E63EEF"/>
    <w:rsid w:val="00E64CB7"/>
    <w:rsid w:val="00E65317"/>
    <w:rsid w:val="00E6621A"/>
    <w:rsid w:val="00E71881"/>
    <w:rsid w:val="00E723B6"/>
    <w:rsid w:val="00E74843"/>
    <w:rsid w:val="00E76ABB"/>
    <w:rsid w:val="00E80DBE"/>
    <w:rsid w:val="00EA3AB8"/>
    <w:rsid w:val="00EA46B3"/>
    <w:rsid w:val="00EA4DEE"/>
    <w:rsid w:val="00EB010F"/>
    <w:rsid w:val="00EB242F"/>
    <w:rsid w:val="00EB26B4"/>
    <w:rsid w:val="00EC0440"/>
    <w:rsid w:val="00EC07DD"/>
    <w:rsid w:val="00EC463C"/>
    <w:rsid w:val="00EC690E"/>
    <w:rsid w:val="00ED1D92"/>
    <w:rsid w:val="00ED44F0"/>
    <w:rsid w:val="00ED50CB"/>
    <w:rsid w:val="00EE51DF"/>
    <w:rsid w:val="00EE5639"/>
    <w:rsid w:val="00EF0500"/>
    <w:rsid w:val="00EF499E"/>
    <w:rsid w:val="00F020E3"/>
    <w:rsid w:val="00F0619C"/>
    <w:rsid w:val="00F10E2F"/>
    <w:rsid w:val="00F21FE3"/>
    <w:rsid w:val="00F22A07"/>
    <w:rsid w:val="00F235D0"/>
    <w:rsid w:val="00F2779C"/>
    <w:rsid w:val="00F37C15"/>
    <w:rsid w:val="00F42026"/>
    <w:rsid w:val="00F44625"/>
    <w:rsid w:val="00F53207"/>
    <w:rsid w:val="00F5339F"/>
    <w:rsid w:val="00F562A3"/>
    <w:rsid w:val="00F65963"/>
    <w:rsid w:val="00F75315"/>
    <w:rsid w:val="00F75702"/>
    <w:rsid w:val="00F84220"/>
    <w:rsid w:val="00F852AC"/>
    <w:rsid w:val="00F854E6"/>
    <w:rsid w:val="00F87A6E"/>
    <w:rsid w:val="00F96044"/>
    <w:rsid w:val="00F97A77"/>
    <w:rsid w:val="00FA0C4F"/>
    <w:rsid w:val="00FB02D6"/>
    <w:rsid w:val="00FB10D0"/>
    <w:rsid w:val="00FB2A76"/>
    <w:rsid w:val="00FB385B"/>
    <w:rsid w:val="00FB3A29"/>
    <w:rsid w:val="00FC29AE"/>
    <w:rsid w:val="00FC66B6"/>
    <w:rsid w:val="00FD235E"/>
    <w:rsid w:val="00FD528F"/>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867684"/>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B8298E"/>
    <w:rPr>
      <w:i w:val="0"/>
      <w:color w:val="FF0000"/>
      <w:szCs w:val="24"/>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DraftingnoteChar">
    <w:name w:val="Drafting note Char"/>
    <w:basedOn w:val="DefaultParagraphFont"/>
    <w:link w:val="Draftingnote"/>
    <w:locked/>
    <w:rsid w:val="000E4179"/>
    <w:rPr>
      <w:rFonts w:ascii="Arial" w:hAnsi="Arial" w:cs="Arial"/>
      <w:i/>
      <w:color w:val="FF00FF"/>
      <w:sz w:val="18"/>
    </w:rPr>
  </w:style>
  <w:style w:type="paragraph" w:customStyle="1" w:styleId="Draftingnote">
    <w:name w:val="Drafting note"/>
    <w:basedOn w:val="Heading4"/>
    <w:link w:val="DraftingnoteChar"/>
    <w:rsid w:val="000E4179"/>
    <w:pPr>
      <w:keepLines/>
      <w:widowControl w:val="0"/>
      <w:tabs>
        <w:tab w:val="left" w:pos="284"/>
      </w:tabs>
      <w:spacing w:before="60" w:line="270" w:lineRule="exact"/>
      <w:ind w:firstLine="0"/>
      <w:jc w:val="left"/>
    </w:pPr>
    <w:rPr>
      <w:rFonts w:cs="Arial"/>
      <w:i/>
      <w:color w:val="FF00FF"/>
      <w:sz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9389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76F6459FCD98FA469B765209B514E5BD" ma:contentTypeVersion="671" ma:contentTypeDescription="" ma:contentTypeScope="" ma:versionID="7e3339dc873b6821c189983443c670d7">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ae23e9ca722ef8cc4ac71344f2edd60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dexed="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REGU-409-3557207</_dlc_DocId>
    <_dlc_DocIdUrl xmlns="9be56660-2c31-41ef-bc00-23e72f632f2a">
      <Url>https://cyfoethnaturiolcymru.sharepoint.com/teams/Regulatory/Permitting/_layouts/15/DocIdRedir.aspx?ID=REGU-409-3557207</Url>
      <Description>REGU-409-3557207</Description>
    </_dlc_DocIdUrl>
    <Site_x0020_Name xmlns="859f7ad6-93f6-4205-b62b-a17f28acbbac">Cwmrhydyceirw Landfill</Site_x0020_Name>
    <Post_x0020_code xmlns="859f7ad6-93f6-4205-b62b-a17f28acbbac">SA6 6DR</Post_x0020_code>
    <Welsh_x0020_Local_x0020_Authority xmlns="859f7ad6-93f6-4205-b62b-a17f28acbbac">City and County of Swansea</Welsh_x0020_Local_x0020_Authority>
    <Addressee xmlns="859f7ad6-93f6-4205-b62b-a17f28acbbac" xsi:nil="true"/>
    <Surrendered_x002f_Expired xmlns="859f7ad6-93f6-4205-b62b-a17f28acbbac" xsi:nil="true"/>
    <License_x002f_Activity_x0020_Type xmlns="859f7ad6-93f6-4205-b62b-a17f28acbbac">3. EPR Regulated Industry</License_x002f_Activity_x0020_Type>
    <Facility_x0020_Address xmlns="859f7ad6-93f6-4205-b62b-a17f28acbbac">Cwmrhydyceirw Quarry, Vicarage Road, Cwmrhydyceirw, Morriston, SA6 6DR</Facility_x0020_Address>
    <Customer_x0020_Name xmlns="859f7ad6-93f6-4205-b62b-a17f28acbbac">SI Green UK Ltd</Customer_x0020_Name>
    <Surrendered_x002f_Expired_x0020_Date xmlns="859f7ad6-93f6-4205-b62b-a17f28acbbac" xsi:nil="true"/>
    <Document_x0020_Date xmlns="859f7ad6-93f6-4205-b62b-a17f28acbbac">2019-10-15T23:00:00+00:00</Document_x0020_Date>
    <Environment_x0020_Sub_x0020_Folder xmlns="859f7ad6-93f6-4205-b62b-a17f28acbbac">Licence variation</Environment_x0020_Sub_x0020_Folder>
    <Internal_x002f_External xmlns="859f7ad6-93f6-4205-b62b-a17f28acbbac">Internal document</Internal_x002f_External>
    <Document_x0020_Type xmlns="859f7ad6-93f6-4205-b62b-a17f28acbbac">Report</Document_x0020_Type>
    <Disclosure_x0020_Status xmlns="859f7ad6-93f6-4205-b62b-a17f28acbbac">Public register</Disclosure_x0020_Statu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E0671D-AFFA-44AA-8A1E-6264FBC21BF3}"/>
</file>

<file path=customXml/itemProps2.xml><?xml version="1.0" encoding="utf-8"?>
<ds:datastoreItem xmlns:ds="http://schemas.openxmlformats.org/officeDocument/2006/customXml" ds:itemID="{914CA3B2-21B4-4DCD-BA1E-9953DCE913ED}"/>
</file>

<file path=customXml/itemProps3.xml><?xml version="1.0" encoding="utf-8"?>
<ds:datastoreItem xmlns:ds="http://schemas.openxmlformats.org/officeDocument/2006/customXml" ds:itemID="{633423FA-0CB1-489E-9A3B-637E6DC0EE7D}">
  <ds:schemaRefs>
    <ds:schemaRef ds:uri="http://schemas.openxmlformats.org/officeDocument/2006/bibliography"/>
  </ds:schemaRefs>
</ds:datastoreItem>
</file>

<file path=customXml/itemProps4.xml><?xml version="1.0" encoding="utf-8"?>
<ds:datastoreItem xmlns:ds="http://schemas.openxmlformats.org/officeDocument/2006/customXml" ds:itemID="{B254510B-D4D7-4402-BE0D-411464BC6D6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7B51798D-9BB2-4C86-941B-49BFA551258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441</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Paul Williams</cp:lastModifiedBy>
  <cp:revision>2</cp:revision>
  <cp:lastPrinted>2019-10-17T07:02:00Z</cp:lastPrinted>
  <dcterms:created xsi:type="dcterms:W3CDTF">2023-12-29T13:06:00Z</dcterms:created>
  <dcterms:modified xsi:type="dcterms:W3CDTF">2023-12-29T13:06:00Z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0x01010067EB80C5FE939D4A9B3D8BA62129B7F5050076F6459FCD98FA469B765209B514E5BD</vt:lpwstr>
  </property>
  <property fmtid="{D5CDD505-2E9C-101B-9397-08002B2CF9AE}" pid="4" name="_dlc_DocIdItemGuid">
    <vt:lpwstr>2afc3747-858c-45d1-837b-48303f8776fc</vt:lpwstr>
  </property>
  <property fmtid="{D5CDD505-2E9C-101B-9397-08002B2CF9AE}" pid="5" name="AuthorIds_UIVersion_1024">
    <vt:lpwstr>2169</vt:lpwstr>
  </property>
  <property fmtid="{D5CDD505-2E9C-101B-9397-08002B2CF9AE}" pid="10" name="Submitter">
    <vt:lpwstr/>
  </property>
</Properties>
</file>