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1176B572" w14:textId="4DDA02C0" w:rsidR="00470499" w:rsidRPr="006E3018" w:rsidRDefault="00837793" w:rsidP="0082402C">
      <w:pPr>
        <w:pStyle w:val="coverLicenceHolder"/>
        <w:pBdr>
          <w:top w:val="single" w:sz="4" w:space="25" w:color="auto"/>
        </w:pBdr>
        <w:ind w:left="3261"/>
        <w:rPr>
          <w:sz w:val="22"/>
          <w:szCs w:val="22"/>
        </w:rPr>
      </w:pPr>
      <w:proofErr w:type="spellStart"/>
      <w:r w:rsidRPr="006E3018">
        <w:rPr>
          <w:sz w:val="22"/>
          <w:szCs w:val="22"/>
        </w:rPr>
        <w:t>Llanarmon</w:t>
      </w:r>
      <w:proofErr w:type="spellEnd"/>
      <w:r w:rsidRPr="006E3018">
        <w:rPr>
          <w:sz w:val="22"/>
          <w:szCs w:val="22"/>
        </w:rPr>
        <w:t xml:space="preserve"> Dyffryn Ce</w:t>
      </w:r>
      <w:r w:rsidR="001038F1" w:rsidRPr="006E3018">
        <w:rPr>
          <w:sz w:val="22"/>
          <w:szCs w:val="22"/>
        </w:rPr>
        <w:t>i</w:t>
      </w:r>
      <w:r w:rsidRPr="006E3018">
        <w:rPr>
          <w:sz w:val="22"/>
          <w:szCs w:val="22"/>
        </w:rPr>
        <w:t xml:space="preserve">riog </w:t>
      </w:r>
    </w:p>
    <w:p w14:paraId="7C52D04D" w14:textId="77777777" w:rsidR="00470499" w:rsidRPr="006E3018" w:rsidRDefault="00470499" w:rsidP="0082402C">
      <w:pPr>
        <w:pStyle w:val="coverLicenceHolder"/>
        <w:pBdr>
          <w:top w:val="single" w:sz="4" w:space="25" w:color="auto"/>
        </w:pBdr>
        <w:ind w:left="3261"/>
        <w:rPr>
          <w:sz w:val="22"/>
          <w:szCs w:val="22"/>
        </w:rPr>
      </w:pPr>
      <w:r w:rsidRPr="006E3018">
        <w:rPr>
          <w:sz w:val="22"/>
          <w:szCs w:val="22"/>
        </w:rPr>
        <w:t>Wastewater Treatment Works</w:t>
      </w:r>
    </w:p>
    <w:p w14:paraId="3B73F8E4" w14:textId="77777777" w:rsidR="00FB1B64" w:rsidRPr="006E3018" w:rsidRDefault="00FB1B64" w:rsidP="0082402C">
      <w:pPr>
        <w:pStyle w:val="coverLicenceHolder"/>
        <w:pBdr>
          <w:top w:val="single" w:sz="4" w:space="25" w:color="auto"/>
        </w:pBdr>
        <w:ind w:left="3261"/>
        <w:rPr>
          <w:sz w:val="22"/>
          <w:szCs w:val="22"/>
        </w:rPr>
      </w:pPr>
      <w:r w:rsidRPr="006E3018">
        <w:rPr>
          <w:sz w:val="22"/>
          <w:szCs w:val="22"/>
        </w:rPr>
        <w:t>Centenary Hall</w:t>
      </w:r>
    </w:p>
    <w:p w14:paraId="0EF17346" w14:textId="423C079D" w:rsidR="00717300" w:rsidRPr="006E3018" w:rsidRDefault="00D70BCA" w:rsidP="0082402C">
      <w:pPr>
        <w:pStyle w:val="coverLicenceHolder"/>
        <w:pBdr>
          <w:top w:val="single" w:sz="4" w:space="25" w:color="auto"/>
        </w:pBdr>
        <w:ind w:left="3261"/>
        <w:rPr>
          <w:sz w:val="22"/>
          <w:szCs w:val="22"/>
        </w:rPr>
      </w:pPr>
      <w:proofErr w:type="spellStart"/>
      <w:r w:rsidRPr="006E3018">
        <w:rPr>
          <w:sz w:val="22"/>
          <w:szCs w:val="22"/>
        </w:rPr>
        <w:t>Llanarmon</w:t>
      </w:r>
      <w:proofErr w:type="spellEnd"/>
      <w:r w:rsidRPr="006E3018">
        <w:rPr>
          <w:sz w:val="22"/>
          <w:szCs w:val="22"/>
        </w:rPr>
        <w:t xml:space="preserve"> Dyffryn Ce</w:t>
      </w:r>
      <w:r w:rsidR="001038F1" w:rsidRPr="006E3018">
        <w:rPr>
          <w:sz w:val="22"/>
          <w:szCs w:val="22"/>
        </w:rPr>
        <w:t>i</w:t>
      </w:r>
      <w:r w:rsidRPr="006E3018">
        <w:rPr>
          <w:sz w:val="22"/>
          <w:szCs w:val="22"/>
        </w:rPr>
        <w:t>riog</w:t>
      </w:r>
    </w:p>
    <w:p w14:paraId="48390804" w14:textId="6F08F688" w:rsidR="00D70BCA" w:rsidRPr="006E3018" w:rsidRDefault="00872CC8" w:rsidP="0082402C">
      <w:pPr>
        <w:pStyle w:val="coverLicenceHolder"/>
        <w:pBdr>
          <w:top w:val="single" w:sz="4" w:space="25" w:color="auto"/>
        </w:pBdr>
        <w:ind w:left="3261"/>
        <w:rPr>
          <w:sz w:val="22"/>
          <w:szCs w:val="22"/>
        </w:rPr>
      </w:pPr>
      <w:r w:rsidRPr="006E3018">
        <w:rPr>
          <w:sz w:val="22"/>
          <w:szCs w:val="22"/>
        </w:rPr>
        <w:t>Wrexham</w:t>
      </w:r>
    </w:p>
    <w:p w14:paraId="31B7289B" w14:textId="4937C5EE" w:rsidR="005B73A2" w:rsidRPr="006E3018" w:rsidRDefault="008F6192" w:rsidP="0082402C">
      <w:pPr>
        <w:pStyle w:val="coverLicenceHolder"/>
        <w:pBdr>
          <w:top w:val="single" w:sz="4" w:space="25" w:color="auto"/>
        </w:pBdr>
        <w:ind w:left="3261"/>
        <w:rPr>
          <w:sz w:val="22"/>
          <w:szCs w:val="22"/>
        </w:rPr>
      </w:pPr>
      <w:r w:rsidRPr="006E3018">
        <w:rPr>
          <w:sz w:val="22"/>
          <w:szCs w:val="22"/>
        </w:rPr>
        <w:t>LL20 7LD</w:t>
      </w:r>
    </w:p>
    <w:p w14:paraId="5A9D87EA" w14:textId="77777777" w:rsidR="006D7C1E" w:rsidRPr="006E3018" w:rsidRDefault="006D7C1E" w:rsidP="0082402C">
      <w:pPr>
        <w:pStyle w:val="coverLicenceHolder"/>
        <w:pBdr>
          <w:top w:val="single" w:sz="4" w:space="25" w:color="auto"/>
        </w:pBdr>
        <w:ind w:left="3261"/>
        <w:rPr>
          <w:rFonts w:cs="Arial"/>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8B079B7" w14:textId="77777777" w:rsidR="00D639A2" w:rsidRPr="006E3018" w:rsidRDefault="00D639A2" w:rsidP="00282358">
      <w:pPr>
        <w:pStyle w:val="coverAuthNos"/>
        <w:ind w:left="3260"/>
        <w:rPr>
          <w:rFonts w:cs="Arial"/>
          <w:color w:val="auto"/>
          <w:sz w:val="22"/>
          <w:szCs w:val="22"/>
          <w:lang w:eastAsia="en-GB"/>
        </w:rPr>
      </w:pPr>
      <w:r w:rsidRPr="006E3018">
        <w:rPr>
          <w:rFonts w:cs="Arial"/>
          <w:color w:val="auto"/>
          <w:sz w:val="22"/>
          <w:szCs w:val="22"/>
          <w:lang w:eastAsia="en-GB"/>
        </w:rPr>
        <w:t>PAN-022939</w:t>
      </w:r>
    </w:p>
    <w:p w14:paraId="3E146199" w14:textId="44D55F29" w:rsidR="00E84C8B" w:rsidRPr="006E3018" w:rsidRDefault="004F05BF" w:rsidP="0082402C">
      <w:pPr>
        <w:pStyle w:val="coverAuthNos"/>
        <w:spacing w:before="480"/>
        <w:ind w:left="3261"/>
        <w:rPr>
          <w:rFonts w:cs="Arial"/>
          <w:color w:val="auto"/>
          <w:sz w:val="22"/>
          <w:szCs w:val="22"/>
          <w:lang w:val="de-DE"/>
        </w:rPr>
      </w:pPr>
      <w:r w:rsidRPr="006E3018">
        <w:rPr>
          <w:rFonts w:cs="Arial"/>
          <w:color w:val="auto"/>
          <w:sz w:val="22"/>
          <w:szCs w:val="22"/>
          <w:lang w:val="de-DE"/>
        </w:rPr>
        <w:t>P</w:t>
      </w:r>
      <w:r w:rsidR="00E84C8B" w:rsidRPr="006E3018">
        <w:rPr>
          <w:rFonts w:cs="Arial"/>
          <w:color w:val="auto"/>
          <w:sz w:val="22"/>
          <w:szCs w:val="22"/>
          <w:lang w:val="de-DE"/>
        </w:rPr>
        <w:t>ermit number</w:t>
      </w:r>
    </w:p>
    <w:p w14:paraId="6BEADB71" w14:textId="11A7B1B6" w:rsidR="00A47A52" w:rsidRPr="006E3018" w:rsidRDefault="0042540A" w:rsidP="00282358">
      <w:pPr>
        <w:pStyle w:val="coverAuthNos"/>
        <w:ind w:left="3260"/>
        <w:rPr>
          <w:rFonts w:cs="Arial"/>
          <w:color w:val="auto"/>
          <w:lang w:val="de-DE"/>
        </w:rPr>
      </w:pPr>
      <w:r w:rsidRPr="006E3018">
        <w:rPr>
          <w:rFonts w:cs="Arial"/>
          <w:color w:val="auto"/>
          <w:sz w:val="22"/>
          <w:szCs w:val="22"/>
          <w:lang w:val="de-DE"/>
        </w:rPr>
        <w:t>CM0022101</w:t>
      </w:r>
    </w:p>
    <w:p w14:paraId="6A85555C" w14:textId="77777777" w:rsidR="003F7A6C" w:rsidRPr="006E3018" w:rsidRDefault="003F7A6C" w:rsidP="003F7A6C">
      <w:pPr>
        <w:pStyle w:val="coverAuthNos"/>
        <w:ind w:left="0"/>
        <w:rPr>
          <w:rFonts w:cs="Arial"/>
          <w:color w:val="auto"/>
          <w:lang w:val="de-DE"/>
        </w:rPr>
      </w:pPr>
    </w:p>
    <w:p w14:paraId="18288AC8" w14:textId="77777777" w:rsidR="00A47A52" w:rsidRPr="006E3018" w:rsidRDefault="00A47A52" w:rsidP="00837B7B">
      <w:pPr>
        <w:pStyle w:val="coverAuthNos"/>
        <w:ind w:left="0"/>
        <w:jc w:val="center"/>
        <w:rPr>
          <w:rFonts w:cs="Arial"/>
          <w:color w:val="auto"/>
          <w:lang w:val="de-DE"/>
        </w:rPr>
      </w:pPr>
    </w:p>
    <w:p w14:paraId="5055A89E" w14:textId="77777777" w:rsidR="00EB6DF6" w:rsidRDefault="00850177" w:rsidP="000F0DBB">
      <w:pPr>
        <w:pStyle w:val="coverAuthNos"/>
        <w:ind w:left="-284"/>
        <w:jc w:val="center"/>
        <w:rPr>
          <w:b/>
          <w:color w:val="FF0000"/>
          <w:sz w:val="36"/>
          <w:szCs w:val="36"/>
        </w:rPr>
      </w:pPr>
      <w:r>
        <w:rPr>
          <w:b/>
          <w:color w:val="FF0000"/>
          <w:sz w:val="36"/>
          <w:szCs w:val="36"/>
        </w:rPr>
        <w:br w:type="page"/>
      </w:r>
    </w:p>
    <w:p w14:paraId="571224BE" w14:textId="77777777" w:rsidR="00EB6DF6" w:rsidRPr="00EB6DF6" w:rsidRDefault="00EB6DF6" w:rsidP="000F0DBB">
      <w:pPr>
        <w:pStyle w:val="coverAuthNos"/>
        <w:ind w:left="-284"/>
        <w:jc w:val="center"/>
        <w:rPr>
          <w:b/>
          <w:color w:val="FF0000"/>
          <w:sz w:val="4"/>
          <w:szCs w:val="4"/>
        </w:rPr>
      </w:pPr>
    </w:p>
    <w:p w14:paraId="7981DEC9" w14:textId="7C3E639F" w:rsidR="000F0DBB" w:rsidRPr="006E3018" w:rsidRDefault="000F0DBB" w:rsidP="000F0DBB">
      <w:pPr>
        <w:pStyle w:val="coverAuthNos"/>
        <w:ind w:left="-284"/>
        <w:jc w:val="center"/>
        <w:rPr>
          <w:b/>
          <w:color w:val="auto"/>
          <w:sz w:val="36"/>
          <w:szCs w:val="36"/>
        </w:rPr>
      </w:pPr>
      <w:proofErr w:type="spellStart"/>
      <w:r w:rsidRPr="006E3018">
        <w:rPr>
          <w:b/>
          <w:color w:val="auto"/>
          <w:sz w:val="36"/>
          <w:szCs w:val="36"/>
        </w:rPr>
        <w:t>Llanarmon</w:t>
      </w:r>
      <w:proofErr w:type="spellEnd"/>
      <w:r w:rsidRPr="006E3018">
        <w:rPr>
          <w:b/>
          <w:color w:val="auto"/>
          <w:sz w:val="36"/>
          <w:szCs w:val="36"/>
        </w:rPr>
        <w:t xml:space="preserve"> Dyffryn Ce</w:t>
      </w:r>
      <w:r w:rsidR="001038F1" w:rsidRPr="006E3018">
        <w:rPr>
          <w:b/>
          <w:color w:val="auto"/>
          <w:sz w:val="36"/>
          <w:szCs w:val="36"/>
        </w:rPr>
        <w:t>i</w:t>
      </w:r>
      <w:r w:rsidRPr="006E3018">
        <w:rPr>
          <w:b/>
          <w:color w:val="auto"/>
          <w:sz w:val="36"/>
          <w:szCs w:val="36"/>
        </w:rPr>
        <w:t xml:space="preserve">riog </w:t>
      </w:r>
    </w:p>
    <w:p w14:paraId="6660E4C2" w14:textId="064CC66D" w:rsidR="00AC41E4" w:rsidRPr="006E3018" w:rsidRDefault="000F0DBB" w:rsidP="000F0DBB">
      <w:pPr>
        <w:pStyle w:val="coverAuthNos"/>
        <w:spacing w:line="240" w:lineRule="auto"/>
        <w:ind w:left="-284"/>
        <w:jc w:val="center"/>
        <w:rPr>
          <w:b/>
          <w:color w:val="auto"/>
          <w:sz w:val="36"/>
          <w:szCs w:val="36"/>
        </w:rPr>
      </w:pPr>
      <w:r w:rsidRPr="006E3018">
        <w:rPr>
          <w:b/>
          <w:color w:val="auto"/>
          <w:sz w:val="36"/>
          <w:szCs w:val="36"/>
        </w:rPr>
        <w:t>Wastewater Treatment Works</w:t>
      </w:r>
    </w:p>
    <w:p w14:paraId="2E34D8F8" w14:textId="5D470D4C" w:rsidR="003370AB" w:rsidRPr="00C31D2C" w:rsidRDefault="00AF08C3" w:rsidP="00DD732B">
      <w:pPr>
        <w:pStyle w:val="Heading1nonum"/>
        <w:spacing w:before="80" w:after="0" w:line="240" w:lineRule="auto"/>
        <w:ind w:left="-284"/>
        <w:jc w:val="center"/>
        <w:rPr>
          <w:szCs w:val="36"/>
        </w:rPr>
      </w:pPr>
      <w:r w:rsidRPr="006E3018">
        <w:rPr>
          <w:szCs w:val="36"/>
        </w:rPr>
        <w:t>P</w:t>
      </w:r>
      <w:r w:rsidR="003370AB" w:rsidRPr="006E3018">
        <w:rPr>
          <w:szCs w:val="36"/>
        </w:rPr>
        <w:t xml:space="preserve">ermit </w:t>
      </w:r>
      <w:r w:rsidR="00BE5E02" w:rsidRPr="006E3018">
        <w:rPr>
          <w:szCs w:val="36"/>
        </w:rPr>
        <w:t>n</w:t>
      </w:r>
      <w:r w:rsidR="003370AB" w:rsidRPr="006E3018">
        <w:rPr>
          <w:szCs w:val="36"/>
        </w:rPr>
        <w:t xml:space="preserve">umber </w:t>
      </w:r>
      <w:r w:rsidR="0042540A" w:rsidRPr="006E3018">
        <w:rPr>
          <w:szCs w:val="36"/>
        </w:rPr>
        <w:t>CM0022101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A52AAF" w:rsidRDefault="005F281F" w:rsidP="00A72334">
      <w:pPr>
        <w:spacing w:before="120" w:after="120"/>
        <w:ind w:left="-284"/>
        <w:rPr>
          <w:rFonts w:ascii="Arial" w:hAnsi="Arial"/>
          <w:sz w:val="22"/>
          <w:szCs w:val="22"/>
          <w:lang w:eastAsia="en-US"/>
        </w:rPr>
      </w:pPr>
      <w:r w:rsidRPr="00A52AAF">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A52AAF" w:rsidRDefault="005F281F" w:rsidP="00DD732B">
      <w:pPr>
        <w:spacing w:before="100" w:beforeAutospacing="1" w:after="100" w:afterAutospacing="1"/>
        <w:ind w:left="-284"/>
        <w:rPr>
          <w:rFonts w:ascii="Arial" w:hAnsi="Arial"/>
          <w:sz w:val="22"/>
          <w:szCs w:val="22"/>
          <w:lang w:eastAsia="en-US"/>
        </w:rPr>
      </w:pPr>
      <w:r w:rsidRPr="00A52AAF">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2D41C608" w:rsidR="00A72334" w:rsidRPr="00A52AAF" w:rsidRDefault="00A72334" w:rsidP="00A72334">
      <w:pPr>
        <w:spacing w:before="120" w:after="120"/>
        <w:ind w:left="-284"/>
        <w:rPr>
          <w:rFonts w:ascii="Arial" w:hAnsi="Arial"/>
          <w:sz w:val="22"/>
          <w:szCs w:val="22"/>
          <w:lang w:eastAsia="en-US"/>
        </w:rPr>
      </w:pPr>
      <w:r w:rsidRPr="00A52AAF">
        <w:rPr>
          <w:rFonts w:ascii="Arial" w:hAnsi="Arial"/>
          <w:sz w:val="22"/>
          <w:szCs w:val="22"/>
          <w:lang w:eastAsia="en-US"/>
        </w:rPr>
        <w:t xml:space="preserve">The permit variation and consolidation has implemented a Total Phosphorus limit of </w:t>
      </w:r>
      <w:r w:rsidR="009A2456" w:rsidRPr="00A52AAF">
        <w:rPr>
          <w:rFonts w:ascii="Arial" w:hAnsi="Arial"/>
          <w:sz w:val="22"/>
          <w:szCs w:val="22"/>
          <w:lang w:eastAsia="en-US"/>
        </w:rPr>
        <w:t>5</w:t>
      </w:r>
      <w:r w:rsidR="00FB34EE" w:rsidRPr="00A52AAF">
        <w:rPr>
          <w:rFonts w:ascii="Arial" w:hAnsi="Arial"/>
          <w:sz w:val="22"/>
          <w:szCs w:val="22"/>
          <w:lang w:eastAsia="en-US"/>
        </w:rPr>
        <w:t xml:space="preserve"> </w:t>
      </w:r>
      <w:r w:rsidRPr="00A52AAF">
        <w:rPr>
          <w:rFonts w:ascii="Arial" w:hAnsi="Arial"/>
          <w:sz w:val="22"/>
          <w:szCs w:val="22"/>
          <w:lang w:eastAsia="en-US"/>
        </w:rPr>
        <w:t xml:space="preserve">mg/l effective </w:t>
      </w:r>
      <w:r w:rsidR="00A52AAF" w:rsidRPr="00A52AAF">
        <w:rPr>
          <w:rFonts w:ascii="Arial" w:hAnsi="Arial"/>
          <w:sz w:val="22"/>
          <w:szCs w:val="22"/>
          <w:lang w:eastAsia="en-US"/>
        </w:rPr>
        <w:t>fro</w:t>
      </w:r>
      <w:r w:rsidR="007F015C">
        <w:rPr>
          <w:rFonts w:ascii="Arial" w:hAnsi="Arial"/>
          <w:sz w:val="22"/>
          <w:szCs w:val="22"/>
          <w:lang w:eastAsia="en-US"/>
        </w:rPr>
        <w:t>m 11/01/2024</w:t>
      </w:r>
      <w:r w:rsidRPr="00A52AAF">
        <w:rPr>
          <w:rFonts w:ascii="Arial" w:hAnsi="Arial"/>
          <w:sz w:val="22"/>
          <w:szCs w:val="22"/>
          <w:lang w:eastAsia="en-US"/>
        </w:rPr>
        <w:t xml:space="preserve">. This limit will be reduced to </w:t>
      </w:r>
      <w:r w:rsidR="005012F9">
        <w:rPr>
          <w:rFonts w:ascii="Arial" w:hAnsi="Arial"/>
          <w:sz w:val="22"/>
          <w:szCs w:val="22"/>
          <w:lang w:eastAsia="en-US"/>
        </w:rPr>
        <w:t>1</w:t>
      </w:r>
      <w:r w:rsidR="008E004C" w:rsidRPr="00A52AAF">
        <w:rPr>
          <w:rFonts w:ascii="Arial" w:hAnsi="Arial"/>
          <w:sz w:val="22"/>
          <w:szCs w:val="22"/>
          <w:lang w:eastAsia="en-US"/>
        </w:rPr>
        <w:t>.5</w:t>
      </w:r>
      <w:r w:rsidR="00FB34EE" w:rsidRPr="00A52AAF">
        <w:rPr>
          <w:rFonts w:ascii="Arial" w:hAnsi="Arial"/>
          <w:sz w:val="22"/>
          <w:szCs w:val="22"/>
          <w:lang w:eastAsia="en-US"/>
        </w:rPr>
        <w:t xml:space="preserve"> </w:t>
      </w:r>
      <w:r w:rsidRPr="00A52AAF">
        <w:rPr>
          <w:rFonts w:ascii="Arial" w:hAnsi="Arial"/>
          <w:sz w:val="22"/>
          <w:szCs w:val="22"/>
          <w:lang w:eastAsia="en-US"/>
        </w:rPr>
        <w:t xml:space="preserve">mg/l from </w:t>
      </w:r>
      <w:r w:rsidR="00FF3F44" w:rsidRPr="00A52AAF">
        <w:rPr>
          <w:rFonts w:ascii="Arial" w:hAnsi="Arial"/>
          <w:sz w:val="22"/>
          <w:szCs w:val="22"/>
          <w:lang w:eastAsia="en-US"/>
        </w:rPr>
        <w:t>31/03/203</w:t>
      </w:r>
      <w:r w:rsidR="00EB3F02">
        <w:rPr>
          <w:rFonts w:ascii="Arial" w:hAnsi="Arial"/>
          <w:sz w:val="22"/>
          <w:szCs w:val="22"/>
          <w:lang w:eastAsia="en-US"/>
        </w:rPr>
        <w:t>2</w:t>
      </w:r>
      <w:r w:rsidRPr="00A52AAF">
        <w:rPr>
          <w:rFonts w:ascii="Arial" w:hAnsi="Arial"/>
          <w:sz w:val="22"/>
          <w:szCs w:val="22"/>
          <w:lang w:eastAsia="en-US"/>
        </w:rPr>
        <w:t xml:space="preserve">. </w:t>
      </w:r>
    </w:p>
    <w:p w14:paraId="21417FD6" w14:textId="1F59F871" w:rsidR="00A72334" w:rsidRPr="00A52AAF" w:rsidRDefault="00A72334" w:rsidP="00A72334">
      <w:pPr>
        <w:spacing w:before="120" w:after="120"/>
        <w:ind w:left="-284"/>
        <w:rPr>
          <w:rStyle w:val="Pink"/>
          <w:rFonts w:ascii="Arial" w:hAnsi="Arial"/>
          <w:color w:val="auto"/>
          <w:sz w:val="22"/>
          <w:szCs w:val="22"/>
          <w:lang w:eastAsia="en-US"/>
        </w:rPr>
      </w:pPr>
      <w:r w:rsidRPr="00A52AAF">
        <w:rPr>
          <w:rStyle w:val="Pink"/>
          <w:rFonts w:ascii="Arial" w:hAnsi="Arial" w:cs="Arial"/>
          <w:color w:val="auto"/>
          <w:sz w:val="22"/>
          <w:szCs w:val="22"/>
        </w:rPr>
        <w:t>The permit has been varied from a descriptive permit to a numeric permit to allow the addition of the Total Phosphorus limit.</w:t>
      </w:r>
    </w:p>
    <w:p w14:paraId="59926952" w14:textId="71128D44" w:rsidR="00A72334" w:rsidRPr="00A52AAF" w:rsidRDefault="00A72334" w:rsidP="00A72334">
      <w:pPr>
        <w:spacing w:before="120" w:after="120"/>
        <w:ind w:left="-284"/>
        <w:rPr>
          <w:rStyle w:val="Pink"/>
          <w:rFonts w:ascii="Arial" w:hAnsi="Arial" w:cs="Arial"/>
          <w:color w:val="auto"/>
          <w:sz w:val="22"/>
          <w:szCs w:val="22"/>
        </w:rPr>
      </w:pPr>
      <w:r w:rsidRPr="00A52AAF">
        <w:rPr>
          <w:rStyle w:val="Pink"/>
          <w:rFonts w:ascii="Arial" w:hAnsi="Arial" w:cs="Arial"/>
          <w:color w:val="auto"/>
          <w:sz w:val="22"/>
          <w:szCs w:val="22"/>
        </w:rPr>
        <w:t>The following limits have been added: BOD 40</w:t>
      </w:r>
      <w:r w:rsidR="00FB34EE" w:rsidRPr="00A52AAF">
        <w:rPr>
          <w:rStyle w:val="Pink"/>
          <w:rFonts w:ascii="Arial" w:hAnsi="Arial" w:cs="Arial"/>
          <w:color w:val="auto"/>
          <w:sz w:val="22"/>
          <w:szCs w:val="22"/>
        </w:rPr>
        <w:t xml:space="preserve"> </w:t>
      </w:r>
      <w:r w:rsidRPr="00A52AAF">
        <w:rPr>
          <w:rStyle w:val="Pink"/>
          <w:rFonts w:ascii="Arial" w:hAnsi="Arial" w:cs="Arial"/>
          <w:color w:val="auto"/>
          <w:sz w:val="22"/>
          <w:szCs w:val="22"/>
        </w:rPr>
        <w:t>mg/l LUT</w:t>
      </w:r>
      <w:r w:rsidR="00B87300">
        <w:rPr>
          <w:rStyle w:val="Pink"/>
          <w:rFonts w:ascii="Arial" w:hAnsi="Arial" w:cs="Arial"/>
          <w:color w:val="auto"/>
          <w:sz w:val="22"/>
          <w:szCs w:val="22"/>
        </w:rPr>
        <w:t xml:space="preserve"> and </w:t>
      </w:r>
      <w:r w:rsidRPr="00A52AAF">
        <w:rPr>
          <w:rStyle w:val="Pink"/>
          <w:rFonts w:ascii="Arial" w:hAnsi="Arial" w:cs="Arial"/>
          <w:color w:val="auto"/>
          <w:sz w:val="22"/>
          <w:szCs w:val="22"/>
        </w:rPr>
        <w:t>Suspended Solids 60</w:t>
      </w:r>
      <w:r w:rsidR="00FB34EE" w:rsidRPr="00A52AAF">
        <w:rPr>
          <w:rStyle w:val="Pink"/>
          <w:rFonts w:ascii="Arial" w:hAnsi="Arial" w:cs="Arial"/>
          <w:color w:val="auto"/>
          <w:sz w:val="22"/>
          <w:szCs w:val="22"/>
        </w:rPr>
        <w:t xml:space="preserve"> </w:t>
      </w:r>
      <w:r w:rsidRPr="00A52AAF">
        <w:rPr>
          <w:rStyle w:val="Pink"/>
          <w:rFonts w:ascii="Arial" w:hAnsi="Arial" w:cs="Arial"/>
          <w:color w:val="auto"/>
          <w:sz w:val="22"/>
          <w:szCs w:val="22"/>
        </w:rPr>
        <w:t xml:space="preserve">mg/l LUT. </w:t>
      </w:r>
    </w:p>
    <w:p w14:paraId="719684A4" w14:textId="37AE7F4F" w:rsidR="00E56971" w:rsidRPr="00A52AAF" w:rsidRDefault="00A72334" w:rsidP="00A72334">
      <w:pPr>
        <w:spacing w:before="120" w:after="120"/>
        <w:ind w:left="-284"/>
        <w:rPr>
          <w:i/>
          <w:iCs/>
          <w:lang w:eastAsia="en-US"/>
        </w:rPr>
      </w:pPr>
      <w:r w:rsidRPr="00A52AAF">
        <w:rPr>
          <w:rFonts w:ascii="Arial" w:hAnsi="Arial"/>
          <w:sz w:val="22"/>
          <w:szCs w:val="22"/>
          <w:lang w:eastAsia="en-US"/>
        </w:rPr>
        <w:t xml:space="preserve">Tier 3 Operator Self-Monitoring, shown in the table in Schedule 3B, has been added. </w:t>
      </w:r>
    </w:p>
    <w:p w14:paraId="0B90A872" w14:textId="77777777" w:rsidR="00167FFA" w:rsidRDefault="00167FFA" w:rsidP="007B5E60">
      <w:pPr>
        <w:pStyle w:val="Draftingnote"/>
        <w:spacing w:before="0"/>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DD732B">
        <w:tc>
          <w:tcPr>
            <w:tcW w:w="2836" w:type="dxa"/>
            <w:tcBorders>
              <w:left w:val="nil"/>
              <w:right w:val="nil"/>
            </w:tcBorders>
          </w:tcPr>
          <w:p w14:paraId="18C39B66" w14:textId="77777777" w:rsidR="00E2698C" w:rsidRPr="00A52AAF" w:rsidRDefault="00E2698C" w:rsidP="00E2698C">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Variation application </w:t>
            </w:r>
          </w:p>
          <w:p w14:paraId="5F841B84" w14:textId="232D5EA4" w:rsidR="00A40593" w:rsidRPr="00A52AAF" w:rsidRDefault="00E2698C" w:rsidP="00E2698C">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CM0022101/V001</w:t>
            </w:r>
          </w:p>
        </w:tc>
        <w:tc>
          <w:tcPr>
            <w:tcW w:w="1701" w:type="dxa"/>
            <w:tcBorders>
              <w:left w:val="nil"/>
              <w:right w:val="nil"/>
            </w:tcBorders>
          </w:tcPr>
          <w:p w14:paraId="6A207D3A" w14:textId="4EFEC420" w:rsidR="00A40593" w:rsidRPr="00A52AAF" w:rsidRDefault="00A40593" w:rsidP="00E1303A">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Duly made </w:t>
            </w:r>
            <w:r w:rsidR="005B55DC" w:rsidRPr="00A52AAF">
              <w:rPr>
                <w:rFonts w:ascii="Arial" w:hAnsi="Arial" w:cs="Arial"/>
                <w:color w:val="auto"/>
                <w:sz w:val="22"/>
                <w:szCs w:val="22"/>
              </w:rPr>
              <w:t>06/04/2010</w:t>
            </w:r>
          </w:p>
        </w:tc>
        <w:tc>
          <w:tcPr>
            <w:tcW w:w="3935" w:type="dxa"/>
            <w:tcBorders>
              <w:left w:val="nil"/>
              <w:right w:val="nil"/>
            </w:tcBorders>
          </w:tcPr>
          <w:p w14:paraId="7B7117F2" w14:textId="77777777" w:rsidR="00A40593" w:rsidRPr="008E268F" w:rsidRDefault="00A40593" w:rsidP="00E1303A">
            <w:pPr>
              <w:pStyle w:val="Tablebody"/>
              <w:spacing w:before="40" w:after="40" w:line="270" w:lineRule="exact"/>
              <w:rPr>
                <w:rFonts w:ascii="Arial" w:hAnsi="Arial" w:cs="Arial"/>
                <w:sz w:val="22"/>
                <w:szCs w:val="22"/>
              </w:rPr>
            </w:pPr>
          </w:p>
        </w:tc>
      </w:tr>
      <w:tr w:rsidR="008E268F" w:rsidRPr="008016C5" w14:paraId="2CB30BAA" w14:textId="77777777" w:rsidTr="00DD732B">
        <w:tc>
          <w:tcPr>
            <w:tcW w:w="2836" w:type="dxa"/>
            <w:tcBorders>
              <w:left w:val="nil"/>
              <w:right w:val="nil"/>
            </w:tcBorders>
          </w:tcPr>
          <w:p w14:paraId="2560988E" w14:textId="37B46871" w:rsidR="008E268F" w:rsidRPr="00A52AAF" w:rsidRDefault="008E268F" w:rsidP="008E26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Variation determined CM0022101  </w:t>
            </w:r>
          </w:p>
        </w:tc>
        <w:tc>
          <w:tcPr>
            <w:tcW w:w="1701" w:type="dxa"/>
            <w:tcBorders>
              <w:left w:val="nil"/>
              <w:right w:val="nil"/>
            </w:tcBorders>
          </w:tcPr>
          <w:p w14:paraId="05C9414D" w14:textId="54DBA45A" w:rsidR="008E268F" w:rsidRPr="00A52AAF" w:rsidRDefault="008E268F" w:rsidP="008E26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21/06/</w:t>
            </w:r>
            <w:r w:rsidR="00763574" w:rsidRPr="00A52AAF">
              <w:rPr>
                <w:rFonts w:ascii="Arial" w:hAnsi="Arial" w:cs="Arial"/>
                <w:color w:val="auto"/>
                <w:sz w:val="22"/>
                <w:szCs w:val="22"/>
              </w:rPr>
              <w:t>20</w:t>
            </w:r>
            <w:r w:rsidRPr="00A52AAF">
              <w:rPr>
                <w:rFonts w:ascii="Arial" w:hAnsi="Arial" w:cs="Arial"/>
                <w:color w:val="auto"/>
                <w:sz w:val="22"/>
                <w:szCs w:val="22"/>
              </w:rPr>
              <w:t xml:space="preserve">10 </w:t>
            </w:r>
          </w:p>
        </w:tc>
        <w:tc>
          <w:tcPr>
            <w:tcW w:w="3935" w:type="dxa"/>
            <w:tcBorders>
              <w:left w:val="nil"/>
              <w:right w:val="nil"/>
            </w:tcBorders>
          </w:tcPr>
          <w:p w14:paraId="14DAE5EA" w14:textId="06642C42" w:rsidR="008E268F" w:rsidRPr="00A52AAF" w:rsidRDefault="00A52AAF" w:rsidP="008E26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All previous conditions for the </w:t>
            </w:r>
            <w:proofErr w:type="spellStart"/>
            <w:r w:rsidRPr="00A52AAF">
              <w:rPr>
                <w:rFonts w:ascii="Arial" w:hAnsi="Arial" w:cs="Arial"/>
                <w:color w:val="auto"/>
                <w:sz w:val="22"/>
                <w:szCs w:val="22"/>
              </w:rPr>
              <w:t>Llanarmon</w:t>
            </w:r>
            <w:proofErr w:type="spellEnd"/>
            <w:r w:rsidRPr="00A52AAF">
              <w:rPr>
                <w:rFonts w:ascii="Arial" w:hAnsi="Arial" w:cs="Arial"/>
                <w:color w:val="auto"/>
                <w:sz w:val="22"/>
                <w:szCs w:val="22"/>
              </w:rPr>
              <w:t xml:space="preserve"> Dyffryn Ce</w:t>
            </w:r>
            <w:r w:rsidR="00783CA1">
              <w:rPr>
                <w:rFonts w:ascii="Arial" w:hAnsi="Arial" w:cs="Arial"/>
                <w:color w:val="auto"/>
                <w:sz w:val="22"/>
                <w:szCs w:val="22"/>
              </w:rPr>
              <w:t>i</w:t>
            </w:r>
            <w:r w:rsidRPr="00A52AAF">
              <w:rPr>
                <w:rFonts w:ascii="Arial" w:hAnsi="Arial" w:cs="Arial"/>
                <w:color w:val="auto"/>
                <w:sz w:val="22"/>
                <w:szCs w:val="22"/>
              </w:rPr>
              <w:t>riog WwTW consent (CM0022101) are deleted and are replaced with new descriptive permit conditions. The notice shall take effect from 21/07/2010</w:t>
            </w:r>
          </w:p>
        </w:tc>
      </w:tr>
      <w:tr w:rsidR="00CC0A8F" w:rsidRPr="008016C5" w14:paraId="1D783F48" w14:textId="77777777" w:rsidTr="00087A3D">
        <w:trPr>
          <w:trHeight w:val="1942"/>
        </w:trPr>
        <w:tc>
          <w:tcPr>
            <w:tcW w:w="2836" w:type="dxa"/>
            <w:tcBorders>
              <w:left w:val="nil"/>
              <w:right w:val="nil"/>
            </w:tcBorders>
          </w:tcPr>
          <w:p w14:paraId="228246DF" w14:textId="63D4D59B" w:rsidR="00CC0A8F" w:rsidRPr="00A52AAF" w:rsidRDefault="00CC0A8F" w:rsidP="00CC0A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Regulator-initiated variation </w:t>
            </w:r>
            <w:r w:rsidR="00E75292" w:rsidRPr="00A52AAF">
              <w:rPr>
                <w:rFonts w:ascii="Arial" w:hAnsi="Arial" w:cs="Arial"/>
                <w:color w:val="auto"/>
                <w:sz w:val="22"/>
                <w:szCs w:val="22"/>
              </w:rPr>
              <w:t>PAN-022939</w:t>
            </w:r>
          </w:p>
        </w:tc>
        <w:tc>
          <w:tcPr>
            <w:tcW w:w="1701" w:type="dxa"/>
            <w:tcBorders>
              <w:left w:val="nil"/>
              <w:right w:val="nil"/>
            </w:tcBorders>
          </w:tcPr>
          <w:p w14:paraId="56AF8206" w14:textId="4A67AC7B" w:rsidR="00CC0A8F" w:rsidRPr="00A52AAF" w:rsidRDefault="00763574" w:rsidP="00CC0A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11/08/2023</w:t>
            </w:r>
          </w:p>
        </w:tc>
        <w:tc>
          <w:tcPr>
            <w:tcW w:w="3935" w:type="dxa"/>
            <w:tcBorders>
              <w:left w:val="nil"/>
              <w:right w:val="nil"/>
            </w:tcBorders>
          </w:tcPr>
          <w:p w14:paraId="15CDD663" w14:textId="77623622" w:rsidR="00CC0A8F" w:rsidRPr="00A52AAF" w:rsidRDefault="00CC0A8F" w:rsidP="00CC0A8F">
            <w:pPr>
              <w:pStyle w:val="Tablebody"/>
              <w:spacing w:before="40" w:after="40" w:line="270" w:lineRule="exact"/>
              <w:rPr>
                <w:rFonts w:ascii="Arial" w:hAnsi="Arial" w:cs="Arial"/>
                <w:color w:val="auto"/>
                <w:sz w:val="22"/>
                <w:szCs w:val="22"/>
              </w:rPr>
            </w:pPr>
            <w:r w:rsidRPr="00A52AAF">
              <w:rPr>
                <w:rFonts w:ascii="Arial" w:hAnsi="Arial" w:cs="Arial"/>
                <w:color w:val="auto"/>
                <w:sz w:val="22"/>
                <w:szCs w:val="22"/>
              </w:rPr>
              <w:t xml:space="preserve">A </w:t>
            </w:r>
            <w:r w:rsidR="00833E78" w:rsidRPr="00A52AAF">
              <w:rPr>
                <w:rFonts w:ascii="Arial" w:hAnsi="Arial" w:cs="Arial"/>
                <w:color w:val="auto"/>
                <w:sz w:val="22"/>
                <w:szCs w:val="22"/>
              </w:rPr>
              <w:t>T</w:t>
            </w:r>
            <w:r w:rsidRPr="00A52AAF">
              <w:rPr>
                <w:rFonts w:ascii="Arial" w:hAnsi="Arial" w:cs="Arial"/>
                <w:color w:val="auto"/>
                <w:sz w:val="22"/>
                <w:szCs w:val="22"/>
              </w:rPr>
              <w:t xml:space="preserve">otal </w:t>
            </w:r>
            <w:r w:rsidR="00833E78" w:rsidRPr="00A52AAF">
              <w:rPr>
                <w:rFonts w:ascii="Arial" w:hAnsi="Arial" w:cs="Arial"/>
                <w:color w:val="auto"/>
                <w:sz w:val="22"/>
                <w:szCs w:val="22"/>
              </w:rPr>
              <w:t>P</w:t>
            </w:r>
            <w:r w:rsidRPr="00A52AAF">
              <w:rPr>
                <w:rFonts w:ascii="Arial" w:hAnsi="Arial" w:cs="Arial"/>
                <w:color w:val="auto"/>
                <w:sz w:val="22"/>
                <w:szCs w:val="22"/>
              </w:rPr>
              <w:t>hosphorus limit has been added</w:t>
            </w:r>
            <w:r w:rsidR="008856B6" w:rsidRPr="00A52AAF">
              <w:rPr>
                <w:rFonts w:ascii="Arial" w:hAnsi="Arial" w:cs="Arial"/>
                <w:color w:val="auto"/>
                <w:sz w:val="22"/>
                <w:szCs w:val="22"/>
              </w:rPr>
              <w:t xml:space="preserve">, with a further reduction from </w:t>
            </w:r>
            <w:r w:rsidR="00201FA5" w:rsidRPr="00A52AAF">
              <w:rPr>
                <w:rFonts w:ascii="Arial" w:hAnsi="Arial" w:cs="Arial"/>
                <w:color w:val="auto"/>
                <w:sz w:val="22"/>
                <w:szCs w:val="22"/>
              </w:rPr>
              <w:t>31</w:t>
            </w:r>
            <w:r w:rsidR="008856B6" w:rsidRPr="00A52AAF">
              <w:rPr>
                <w:rFonts w:ascii="Arial" w:hAnsi="Arial" w:cs="Arial"/>
                <w:color w:val="auto"/>
                <w:sz w:val="22"/>
                <w:szCs w:val="22"/>
              </w:rPr>
              <w:t>/</w:t>
            </w:r>
            <w:r w:rsidR="00EF10CA" w:rsidRPr="00A52AAF">
              <w:rPr>
                <w:rFonts w:ascii="Arial" w:hAnsi="Arial" w:cs="Arial"/>
                <w:color w:val="auto"/>
                <w:sz w:val="22"/>
                <w:szCs w:val="22"/>
              </w:rPr>
              <w:t>03</w:t>
            </w:r>
            <w:r w:rsidR="008856B6" w:rsidRPr="00A52AAF">
              <w:rPr>
                <w:rFonts w:ascii="Arial" w:hAnsi="Arial" w:cs="Arial"/>
                <w:color w:val="auto"/>
                <w:sz w:val="22"/>
                <w:szCs w:val="22"/>
              </w:rPr>
              <w:t>/</w:t>
            </w:r>
            <w:r w:rsidR="00EF10CA" w:rsidRPr="00A52AAF">
              <w:rPr>
                <w:rFonts w:ascii="Arial" w:hAnsi="Arial" w:cs="Arial"/>
                <w:color w:val="auto"/>
                <w:sz w:val="22"/>
                <w:szCs w:val="22"/>
              </w:rPr>
              <w:t>203</w:t>
            </w:r>
            <w:r w:rsidR="00EB3F02">
              <w:rPr>
                <w:rFonts w:ascii="Arial" w:hAnsi="Arial" w:cs="Arial"/>
                <w:color w:val="auto"/>
                <w:sz w:val="22"/>
                <w:szCs w:val="22"/>
              </w:rPr>
              <w:t>2</w:t>
            </w:r>
            <w:r w:rsidR="008856B6" w:rsidRPr="00A52AAF">
              <w:rPr>
                <w:rFonts w:ascii="Arial" w:hAnsi="Arial" w:cs="Arial"/>
                <w:color w:val="auto"/>
                <w:sz w:val="22"/>
                <w:szCs w:val="22"/>
              </w:rPr>
              <w:t>.</w:t>
            </w:r>
            <w:r w:rsidRPr="00A52AAF">
              <w:rPr>
                <w:rFonts w:ascii="Arial" w:hAnsi="Arial" w:cs="Arial"/>
                <w:color w:val="auto"/>
                <w:sz w:val="22"/>
                <w:szCs w:val="22"/>
              </w:rPr>
              <w:t xml:space="preserve"> </w:t>
            </w:r>
          </w:p>
          <w:p w14:paraId="50AB6EE1" w14:textId="505EFABA" w:rsidR="00E56971" w:rsidRPr="00A52AAF" w:rsidRDefault="00615B4D" w:rsidP="00CC0A8F">
            <w:pPr>
              <w:pStyle w:val="Tablebody"/>
              <w:spacing w:before="40" w:after="40" w:line="270" w:lineRule="exact"/>
              <w:rPr>
                <w:rFonts w:ascii="Arial" w:hAnsi="Arial" w:cs="Arial"/>
                <w:color w:val="auto"/>
                <w:sz w:val="22"/>
                <w:szCs w:val="22"/>
              </w:rPr>
            </w:pPr>
            <w:r w:rsidRPr="00615B4D">
              <w:rPr>
                <w:rFonts w:ascii="Arial" w:hAnsi="Arial" w:cs="Arial"/>
                <w:color w:val="auto"/>
                <w:sz w:val="22"/>
                <w:szCs w:val="22"/>
              </w:rPr>
              <w:t>The permit has change from descriptive to numeric</w:t>
            </w:r>
            <w:r>
              <w:rPr>
                <w:rFonts w:ascii="Arial" w:hAnsi="Arial" w:cs="Arial"/>
                <w:color w:val="auto"/>
                <w:sz w:val="22"/>
                <w:szCs w:val="22"/>
              </w:rPr>
              <w:t>;</w:t>
            </w:r>
            <w:r w:rsidR="00EF10CA" w:rsidRPr="00A52AAF">
              <w:rPr>
                <w:rFonts w:ascii="Arial" w:hAnsi="Arial" w:cs="Arial"/>
                <w:color w:val="auto"/>
                <w:sz w:val="22"/>
                <w:szCs w:val="22"/>
              </w:rPr>
              <w:t xml:space="preserve"> </w:t>
            </w:r>
            <w:r w:rsidR="00E56971" w:rsidRPr="00A52AAF">
              <w:rPr>
                <w:rFonts w:ascii="Arial" w:hAnsi="Arial" w:cs="Arial"/>
                <w:color w:val="auto"/>
                <w:sz w:val="22"/>
                <w:szCs w:val="22"/>
              </w:rPr>
              <w:t>BOD</w:t>
            </w:r>
            <w:r w:rsidR="00B87300">
              <w:rPr>
                <w:rFonts w:ascii="Arial" w:hAnsi="Arial" w:cs="Arial"/>
                <w:color w:val="auto"/>
                <w:sz w:val="22"/>
                <w:szCs w:val="22"/>
              </w:rPr>
              <w:t xml:space="preserve"> and</w:t>
            </w:r>
            <w:r w:rsidR="00087A3D">
              <w:rPr>
                <w:rFonts w:ascii="Arial" w:hAnsi="Arial" w:cs="Arial"/>
                <w:color w:val="auto"/>
                <w:sz w:val="22"/>
                <w:szCs w:val="22"/>
              </w:rPr>
              <w:t xml:space="preserve"> </w:t>
            </w:r>
            <w:r w:rsidR="00833E78" w:rsidRPr="00A52AAF">
              <w:rPr>
                <w:rFonts w:ascii="Arial" w:hAnsi="Arial" w:cs="Arial"/>
                <w:color w:val="auto"/>
                <w:sz w:val="22"/>
                <w:szCs w:val="22"/>
              </w:rPr>
              <w:t>S</w:t>
            </w:r>
            <w:r w:rsidR="00E56971" w:rsidRPr="00A52AAF">
              <w:rPr>
                <w:rFonts w:ascii="Arial" w:hAnsi="Arial" w:cs="Arial"/>
                <w:color w:val="auto"/>
                <w:sz w:val="22"/>
                <w:szCs w:val="22"/>
              </w:rPr>
              <w:t xml:space="preserve">uspended </w:t>
            </w:r>
            <w:r w:rsidR="00833E78" w:rsidRPr="00A52AAF">
              <w:rPr>
                <w:rFonts w:ascii="Arial" w:hAnsi="Arial" w:cs="Arial"/>
                <w:color w:val="auto"/>
                <w:sz w:val="22"/>
                <w:szCs w:val="22"/>
              </w:rPr>
              <w:t>S</w:t>
            </w:r>
            <w:r w:rsidR="00E56971" w:rsidRPr="00A52AAF">
              <w:rPr>
                <w:rFonts w:ascii="Arial" w:hAnsi="Arial" w:cs="Arial"/>
                <w:color w:val="auto"/>
                <w:sz w:val="22"/>
                <w:szCs w:val="22"/>
              </w:rPr>
              <w:t>olids</w:t>
            </w:r>
            <w:r w:rsidR="00087A3D">
              <w:rPr>
                <w:rFonts w:ascii="Arial" w:hAnsi="Arial" w:cs="Arial"/>
                <w:color w:val="auto"/>
                <w:sz w:val="22"/>
                <w:szCs w:val="22"/>
              </w:rPr>
              <w:t>,</w:t>
            </w:r>
            <w:r w:rsidR="00E56971" w:rsidRPr="00A52AAF">
              <w:rPr>
                <w:rFonts w:ascii="Arial" w:hAnsi="Arial" w:cs="Arial"/>
                <w:color w:val="auto"/>
                <w:sz w:val="22"/>
                <w:szCs w:val="22"/>
              </w:rPr>
              <w:t xml:space="preserve"> limits have been added.</w:t>
            </w:r>
          </w:p>
          <w:p w14:paraId="261C0F00" w14:textId="1A4457B2" w:rsidR="001646FE" w:rsidRPr="00A52AAF" w:rsidRDefault="00075D5D" w:rsidP="003F2161">
            <w:pPr>
              <w:pStyle w:val="Tablebody"/>
              <w:spacing w:before="40" w:after="40" w:line="270" w:lineRule="exact"/>
              <w:rPr>
                <w:rFonts w:ascii="Arial" w:hAnsi="Arial" w:cs="Arial"/>
                <w:color w:val="auto"/>
                <w:sz w:val="22"/>
                <w:szCs w:val="22"/>
              </w:rPr>
            </w:pPr>
            <w:r w:rsidRPr="00015317">
              <w:rPr>
                <w:rFonts w:ascii="Arial" w:hAnsi="Arial" w:cs="Arial"/>
                <w:color w:val="auto"/>
                <w:sz w:val="22"/>
                <w:szCs w:val="22"/>
              </w:rPr>
              <w:t>Tier 3 Operator Self-Monitoring has been added.</w:t>
            </w:r>
          </w:p>
        </w:tc>
      </w:tr>
      <w:tr w:rsidR="00A40593" w:rsidRPr="008016C5" w14:paraId="151D4571" w14:textId="77777777" w:rsidTr="00DD732B">
        <w:tc>
          <w:tcPr>
            <w:tcW w:w="2836" w:type="dxa"/>
            <w:tcBorders>
              <w:left w:val="nil"/>
              <w:right w:val="nil"/>
            </w:tcBorders>
          </w:tcPr>
          <w:p w14:paraId="29205D30" w14:textId="2A471DC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42540A" w:rsidRPr="00A52AAF">
              <w:rPr>
                <w:rFonts w:ascii="Arial" w:hAnsi="Arial" w:cs="Arial"/>
                <w:color w:val="auto"/>
                <w:sz w:val="22"/>
                <w:szCs w:val="22"/>
              </w:rPr>
              <w:t>CM0022101</w:t>
            </w:r>
          </w:p>
        </w:tc>
        <w:tc>
          <w:tcPr>
            <w:tcW w:w="1701" w:type="dxa"/>
            <w:tcBorders>
              <w:left w:val="nil"/>
              <w:right w:val="nil"/>
            </w:tcBorders>
          </w:tcPr>
          <w:p w14:paraId="59A3BE79" w14:textId="4FBF4C3B" w:rsidR="00A40593" w:rsidRPr="00CE57D2" w:rsidRDefault="007F015C"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04/01/2024</w:t>
            </w:r>
          </w:p>
        </w:tc>
        <w:tc>
          <w:tcPr>
            <w:tcW w:w="3935" w:type="dxa"/>
            <w:tcBorders>
              <w:left w:val="nil"/>
              <w:right w:val="nil"/>
            </w:tcBorders>
          </w:tcPr>
          <w:p w14:paraId="79CEFF18" w14:textId="31B1D7E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00FB2CFC" w:rsidRPr="00CE57D2">
              <w:rPr>
                <w:rFonts w:ascii="Arial" w:hAnsi="Arial" w:cs="Arial"/>
                <w:color w:val="auto"/>
                <w:sz w:val="22"/>
                <w:szCs w:val="22"/>
              </w:rPr>
              <w:t xml:space="preserve"> 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8EC43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613CB0">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32E897D5" w:rsidR="00A40593" w:rsidRDefault="0042540A" w:rsidP="00167FFA">
      <w:pPr>
        <w:pStyle w:val="Data"/>
        <w:rPr>
          <w:rStyle w:val="licenceno"/>
          <w:rFonts w:cs="Arial"/>
          <w:color w:val="auto"/>
          <w:sz w:val="22"/>
          <w:szCs w:val="22"/>
        </w:rPr>
      </w:pPr>
      <w:r w:rsidRPr="00A52AAF">
        <w:rPr>
          <w:rStyle w:val="licenceno"/>
          <w:rFonts w:cs="Arial"/>
          <w:color w:val="auto"/>
          <w:sz w:val="22"/>
          <w:szCs w:val="22"/>
        </w:rPr>
        <w:t>CM0022101</w:t>
      </w:r>
    </w:p>
    <w:p w14:paraId="2015A670" w14:textId="77777777" w:rsidR="00FB7A0B" w:rsidRPr="00A52AAF" w:rsidRDefault="00FB7A0B" w:rsidP="00167FFA">
      <w:pPr>
        <w:pStyle w:val="Data"/>
        <w:rPr>
          <w:rStyle w:val="change"/>
          <w:rFonts w:cs="Arial"/>
          <w:color w:val="auto"/>
          <w:sz w:val="22"/>
          <w:szCs w:val="22"/>
        </w:rPr>
      </w:pPr>
    </w:p>
    <w:p w14:paraId="1964B51B" w14:textId="77777777" w:rsidR="00A40593" w:rsidRPr="00A52AAF" w:rsidRDefault="00A40593" w:rsidP="00167FFA">
      <w:pPr>
        <w:pStyle w:val="Data"/>
        <w:rPr>
          <w:rStyle w:val="change"/>
          <w:rFonts w:cs="Arial"/>
          <w:b w:val="0"/>
          <w:bCs/>
          <w:color w:val="auto"/>
          <w:sz w:val="22"/>
          <w:szCs w:val="22"/>
        </w:rPr>
      </w:pPr>
      <w:r w:rsidRPr="00A52AAF">
        <w:rPr>
          <w:rStyle w:val="change"/>
          <w:rFonts w:cs="Arial"/>
          <w:b w:val="0"/>
          <w:bCs/>
          <w:color w:val="auto"/>
          <w:sz w:val="22"/>
          <w:szCs w:val="22"/>
        </w:rPr>
        <w:t>issued to</w:t>
      </w:r>
    </w:p>
    <w:bookmarkEnd w:id="3"/>
    <w:p w14:paraId="47848A2D" w14:textId="77777777" w:rsidR="00167FFA" w:rsidRPr="00A52AAF" w:rsidRDefault="008C471F" w:rsidP="00167FFA">
      <w:pPr>
        <w:pStyle w:val="Heading3nonum"/>
        <w:spacing w:before="0"/>
        <w:rPr>
          <w:b/>
          <w:color w:val="auto"/>
          <w:sz w:val="22"/>
          <w:szCs w:val="22"/>
        </w:rPr>
      </w:pPr>
      <w:proofErr w:type="spellStart"/>
      <w:r w:rsidRPr="00A52AAF">
        <w:rPr>
          <w:b/>
          <w:color w:val="auto"/>
          <w:sz w:val="22"/>
          <w:szCs w:val="22"/>
        </w:rPr>
        <w:t>Dŵr</w:t>
      </w:r>
      <w:proofErr w:type="spellEnd"/>
      <w:r w:rsidRPr="00A52AAF">
        <w:rPr>
          <w:b/>
          <w:color w:val="auto"/>
          <w:sz w:val="22"/>
          <w:szCs w:val="22"/>
        </w:rPr>
        <w:t xml:space="preserve"> Cymru </w:t>
      </w:r>
      <w:proofErr w:type="spellStart"/>
      <w:r w:rsidRPr="00A52AAF">
        <w:rPr>
          <w:b/>
          <w:color w:val="auto"/>
          <w:sz w:val="22"/>
          <w:szCs w:val="22"/>
        </w:rPr>
        <w:t>Cyfyngedig</w:t>
      </w:r>
      <w:proofErr w:type="spellEnd"/>
      <w:r w:rsidRPr="00A52AAF">
        <w:rPr>
          <w:b/>
          <w:color w:val="auto"/>
          <w:sz w:val="22"/>
          <w:szCs w:val="22"/>
        </w:rPr>
        <w:t xml:space="preserve"> (“the operator”)</w:t>
      </w:r>
    </w:p>
    <w:p w14:paraId="42B5B11F" w14:textId="77777777" w:rsidR="008C471F" w:rsidRPr="00A52AAF" w:rsidRDefault="008C471F" w:rsidP="00167FFA">
      <w:pPr>
        <w:pStyle w:val="Heading3nonum"/>
        <w:spacing w:before="0"/>
        <w:rPr>
          <w:rFonts w:cs="Arial"/>
          <w:color w:val="auto"/>
          <w:sz w:val="22"/>
          <w:szCs w:val="22"/>
        </w:rPr>
      </w:pPr>
    </w:p>
    <w:p w14:paraId="4F58C4C2" w14:textId="77777777" w:rsidR="008C471F" w:rsidRPr="00A52AAF" w:rsidRDefault="008C471F" w:rsidP="00420953">
      <w:pPr>
        <w:pStyle w:val="Data"/>
        <w:ind w:right="1701"/>
        <w:rPr>
          <w:rStyle w:val="licenceno"/>
          <w:rFonts w:cs="Arial"/>
          <w:b w:val="0"/>
          <w:bCs/>
          <w:color w:val="auto"/>
          <w:sz w:val="22"/>
          <w:szCs w:val="22"/>
        </w:rPr>
      </w:pPr>
      <w:r w:rsidRPr="00A52AAF">
        <w:rPr>
          <w:rStyle w:val="licenceno"/>
          <w:rFonts w:cs="Arial"/>
          <w:b w:val="0"/>
          <w:bCs/>
          <w:color w:val="auto"/>
          <w:sz w:val="22"/>
          <w:szCs w:val="22"/>
        </w:rPr>
        <w:t>whose registered office is</w:t>
      </w:r>
    </w:p>
    <w:p w14:paraId="1B811FCB" w14:textId="77777777" w:rsidR="008C471F" w:rsidRPr="00A52AAF" w:rsidRDefault="008C471F" w:rsidP="00420953">
      <w:pPr>
        <w:pStyle w:val="Data"/>
        <w:ind w:right="1701"/>
        <w:rPr>
          <w:rStyle w:val="licenceno"/>
          <w:rFonts w:cs="Arial"/>
          <w:color w:val="auto"/>
          <w:sz w:val="22"/>
          <w:szCs w:val="22"/>
        </w:rPr>
      </w:pPr>
      <w:r w:rsidRPr="00A52AAF">
        <w:rPr>
          <w:rStyle w:val="licenceno"/>
          <w:rFonts w:cs="Arial"/>
          <w:color w:val="auto"/>
          <w:sz w:val="22"/>
          <w:szCs w:val="22"/>
        </w:rPr>
        <w:t>Linea</w:t>
      </w:r>
    </w:p>
    <w:p w14:paraId="43AD7601" w14:textId="77777777" w:rsidR="008C471F" w:rsidRPr="00A52AAF" w:rsidRDefault="008C471F" w:rsidP="00420953">
      <w:pPr>
        <w:pStyle w:val="Data"/>
        <w:ind w:right="1701"/>
        <w:rPr>
          <w:rStyle w:val="licenceno"/>
          <w:rFonts w:cs="Arial"/>
          <w:color w:val="auto"/>
          <w:sz w:val="22"/>
          <w:szCs w:val="22"/>
        </w:rPr>
      </w:pPr>
      <w:r w:rsidRPr="00A52AAF">
        <w:rPr>
          <w:rStyle w:val="licenceno"/>
          <w:rFonts w:cs="Arial"/>
          <w:color w:val="auto"/>
          <w:sz w:val="22"/>
          <w:szCs w:val="22"/>
        </w:rPr>
        <w:t>Fortran Road</w:t>
      </w:r>
    </w:p>
    <w:p w14:paraId="7094D43C" w14:textId="77777777" w:rsidR="008C471F" w:rsidRPr="00A52AAF" w:rsidRDefault="008C471F" w:rsidP="00420953">
      <w:pPr>
        <w:pStyle w:val="Data"/>
        <w:ind w:right="1701"/>
        <w:rPr>
          <w:rStyle w:val="licenceno"/>
          <w:rFonts w:cs="Arial"/>
          <w:color w:val="auto"/>
          <w:sz w:val="22"/>
          <w:szCs w:val="22"/>
        </w:rPr>
      </w:pPr>
      <w:r w:rsidRPr="00A52AAF">
        <w:rPr>
          <w:rStyle w:val="licenceno"/>
          <w:rFonts w:cs="Arial"/>
          <w:color w:val="auto"/>
          <w:sz w:val="22"/>
          <w:szCs w:val="22"/>
        </w:rPr>
        <w:t xml:space="preserve">St </w:t>
      </w:r>
      <w:proofErr w:type="spellStart"/>
      <w:r w:rsidRPr="00A52AAF">
        <w:rPr>
          <w:rStyle w:val="licenceno"/>
          <w:rFonts w:cs="Arial"/>
          <w:color w:val="auto"/>
          <w:sz w:val="22"/>
          <w:szCs w:val="22"/>
        </w:rPr>
        <w:t>Mellons</w:t>
      </w:r>
      <w:proofErr w:type="spellEnd"/>
    </w:p>
    <w:p w14:paraId="189EF3C4" w14:textId="77777777" w:rsidR="008C471F" w:rsidRPr="00A52AAF" w:rsidRDefault="008C471F" w:rsidP="00420953">
      <w:pPr>
        <w:pStyle w:val="Data"/>
        <w:ind w:right="1701"/>
        <w:rPr>
          <w:rStyle w:val="licenceno"/>
          <w:rFonts w:cs="Arial"/>
          <w:color w:val="auto"/>
          <w:sz w:val="22"/>
          <w:szCs w:val="22"/>
        </w:rPr>
      </w:pPr>
      <w:r w:rsidRPr="00A52AAF">
        <w:rPr>
          <w:rStyle w:val="licenceno"/>
          <w:rFonts w:cs="Arial"/>
          <w:color w:val="auto"/>
          <w:sz w:val="22"/>
          <w:szCs w:val="22"/>
        </w:rPr>
        <w:t>Cardiff</w:t>
      </w:r>
    </w:p>
    <w:p w14:paraId="24FA6452" w14:textId="77777777" w:rsidR="008C471F" w:rsidRPr="00A52AAF" w:rsidRDefault="008C471F" w:rsidP="00420953">
      <w:pPr>
        <w:pStyle w:val="Data"/>
        <w:ind w:right="1701"/>
        <w:rPr>
          <w:rStyle w:val="licenceno"/>
          <w:rFonts w:cs="Arial"/>
          <w:color w:val="auto"/>
          <w:sz w:val="22"/>
          <w:szCs w:val="22"/>
        </w:rPr>
      </w:pPr>
      <w:r w:rsidRPr="00A52AAF">
        <w:rPr>
          <w:rStyle w:val="licenceno"/>
          <w:rFonts w:cs="Arial"/>
          <w:color w:val="auto"/>
          <w:sz w:val="22"/>
          <w:szCs w:val="22"/>
        </w:rPr>
        <w:t>CF3 0LT</w:t>
      </w:r>
    </w:p>
    <w:p w14:paraId="34E76785" w14:textId="77777777" w:rsidR="00420953" w:rsidRPr="00A52AAF" w:rsidRDefault="00420953" w:rsidP="008C471F">
      <w:pPr>
        <w:pStyle w:val="Heading3nonum"/>
        <w:spacing w:before="0"/>
        <w:rPr>
          <w:rFonts w:cs="Arial"/>
          <w:color w:val="auto"/>
          <w:sz w:val="22"/>
          <w:szCs w:val="22"/>
        </w:rPr>
      </w:pPr>
    </w:p>
    <w:p w14:paraId="2C7B28F7" w14:textId="77777777" w:rsidR="00E84C8B" w:rsidRPr="00A52AAF" w:rsidRDefault="00420953" w:rsidP="00167FFA">
      <w:pPr>
        <w:pStyle w:val="Data"/>
        <w:rPr>
          <w:rStyle w:val="change"/>
          <w:rFonts w:cs="Arial"/>
          <w:b w:val="0"/>
          <w:bCs/>
          <w:color w:val="auto"/>
          <w:sz w:val="22"/>
          <w:szCs w:val="22"/>
        </w:rPr>
      </w:pPr>
      <w:r w:rsidRPr="00A52AAF">
        <w:rPr>
          <w:rStyle w:val="change"/>
          <w:rFonts w:cs="Arial"/>
          <w:b w:val="0"/>
          <w:bCs/>
          <w:color w:val="auto"/>
          <w:sz w:val="22"/>
          <w:szCs w:val="22"/>
        </w:rPr>
        <w:t xml:space="preserve">company registration number </w:t>
      </w:r>
      <w:r w:rsidRPr="00A52AAF">
        <w:rPr>
          <w:rStyle w:val="change"/>
          <w:rFonts w:cs="Arial"/>
          <w:color w:val="auto"/>
          <w:sz w:val="22"/>
          <w:szCs w:val="22"/>
        </w:rPr>
        <w:t>02366777</w:t>
      </w:r>
    </w:p>
    <w:p w14:paraId="0BDF68CB" w14:textId="77777777" w:rsidR="00DF6316" w:rsidRPr="00A52AAF" w:rsidRDefault="00DF6316" w:rsidP="00167FFA">
      <w:pPr>
        <w:pStyle w:val="Data"/>
        <w:ind w:right="1701"/>
        <w:rPr>
          <w:b w:val="0"/>
          <w:color w:val="auto"/>
          <w:sz w:val="22"/>
          <w:szCs w:val="22"/>
        </w:rPr>
      </w:pPr>
    </w:p>
    <w:p w14:paraId="14C3FE27" w14:textId="77777777" w:rsidR="00420953" w:rsidRPr="00A52AAF" w:rsidRDefault="00420953" w:rsidP="00420953">
      <w:pPr>
        <w:pStyle w:val="Data"/>
        <w:spacing w:line="276" w:lineRule="auto"/>
        <w:ind w:right="23"/>
        <w:rPr>
          <w:b w:val="0"/>
          <w:color w:val="auto"/>
          <w:sz w:val="22"/>
          <w:szCs w:val="22"/>
        </w:rPr>
      </w:pPr>
      <w:r w:rsidRPr="00A52AAF">
        <w:rPr>
          <w:b w:val="0"/>
          <w:color w:val="auto"/>
          <w:sz w:val="22"/>
          <w:szCs w:val="22"/>
        </w:rPr>
        <w:t xml:space="preserve">to operate </w:t>
      </w:r>
      <w:r w:rsidRPr="00A52AAF">
        <w:rPr>
          <w:rFonts w:cs="Arial"/>
          <w:b w:val="0"/>
          <w:color w:val="auto"/>
          <w:sz w:val="22"/>
          <w:szCs w:val="22"/>
        </w:rPr>
        <w:t>a water discharge activity</w:t>
      </w:r>
      <w:r w:rsidRPr="00A52AAF">
        <w:rPr>
          <w:b w:val="0"/>
          <w:color w:val="auto"/>
          <w:sz w:val="22"/>
          <w:szCs w:val="22"/>
        </w:rPr>
        <w:t xml:space="preserve"> at</w:t>
      </w:r>
    </w:p>
    <w:p w14:paraId="10AB7611" w14:textId="7D99DAB1" w:rsidR="00C70C1E" w:rsidRPr="00A52AAF" w:rsidRDefault="00C70C1E" w:rsidP="00C70C1E">
      <w:pPr>
        <w:pStyle w:val="Heading3nonum"/>
        <w:spacing w:before="0"/>
        <w:rPr>
          <w:b/>
          <w:bCs/>
          <w:color w:val="auto"/>
          <w:sz w:val="22"/>
          <w:szCs w:val="22"/>
        </w:rPr>
      </w:pPr>
      <w:proofErr w:type="spellStart"/>
      <w:r w:rsidRPr="00A52AAF">
        <w:rPr>
          <w:b/>
          <w:bCs/>
          <w:color w:val="auto"/>
          <w:sz w:val="22"/>
          <w:szCs w:val="22"/>
        </w:rPr>
        <w:t>Llanarmon</w:t>
      </w:r>
      <w:proofErr w:type="spellEnd"/>
      <w:r w:rsidRPr="00A52AAF">
        <w:rPr>
          <w:b/>
          <w:bCs/>
          <w:color w:val="auto"/>
          <w:sz w:val="22"/>
          <w:szCs w:val="22"/>
        </w:rPr>
        <w:t xml:space="preserve"> Dyffryn Ce</w:t>
      </w:r>
      <w:r w:rsidR="001038F1" w:rsidRPr="00A52AAF">
        <w:rPr>
          <w:b/>
          <w:bCs/>
          <w:color w:val="auto"/>
          <w:sz w:val="22"/>
          <w:szCs w:val="22"/>
        </w:rPr>
        <w:t>i</w:t>
      </w:r>
      <w:r w:rsidRPr="00A52AAF">
        <w:rPr>
          <w:b/>
          <w:bCs/>
          <w:color w:val="auto"/>
          <w:sz w:val="22"/>
          <w:szCs w:val="22"/>
        </w:rPr>
        <w:t>riog Wastewater Treatment Works</w:t>
      </w:r>
    </w:p>
    <w:p w14:paraId="1CDD35DB" w14:textId="77777777" w:rsidR="00C70C1E" w:rsidRPr="00A52AAF" w:rsidRDefault="00C70C1E" w:rsidP="00C70C1E">
      <w:pPr>
        <w:pStyle w:val="Heading3nonum"/>
        <w:spacing w:before="0"/>
        <w:rPr>
          <w:b/>
          <w:bCs/>
          <w:color w:val="auto"/>
          <w:sz w:val="22"/>
          <w:szCs w:val="22"/>
        </w:rPr>
      </w:pPr>
      <w:r w:rsidRPr="00A52AAF">
        <w:rPr>
          <w:b/>
          <w:bCs/>
          <w:color w:val="auto"/>
          <w:sz w:val="22"/>
          <w:szCs w:val="22"/>
        </w:rPr>
        <w:t>Centenary Hall</w:t>
      </w:r>
    </w:p>
    <w:p w14:paraId="6D67D791" w14:textId="171017FC" w:rsidR="00C70C1E" w:rsidRPr="00A52AAF" w:rsidRDefault="00C70C1E" w:rsidP="00C70C1E">
      <w:pPr>
        <w:pStyle w:val="Heading3nonum"/>
        <w:spacing w:before="0"/>
        <w:rPr>
          <w:b/>
          <w:bCs/>
          <w:color w:val="auto"/>
          <w:sz w:val="22"/>
          <w:szCs w:val="22"/>
        </w:rPr>
      </w:pPr>
      <w:proofErr w:type="spellStart"/>
      <w:r w:rsidRPr="00A52AAF">
        <w:rPr>
          <w:b/>
          <w:bCs/>
          <w:color w:val="auto"/>
          <w:sz w:val="22"/>
          <w:szCs w:val="22"/>
        </w:rPr>
        <w:t>Llanarmon</w:t>
      </w:r>
      <w:proofErr w:type="spellEnd"/>
      <w:r w:rsidRPr="00A52AAF">
        <w:rPr>
          <w:b/>
          <w:bCs/>
          <w:color w:val="auto"/>
          <w:sz w:val="22"/>
          <w:szCs w:val="22"/>
        </w:rPr>
        <w:t xml:space="preserve"> Dyffryn Ce</w:t>
      </w:r>
      <w:r w:rsidR="008D6E84" w:rsidRPr="00A52AAF">
        <w:rPr>
          <w:b/>
          <w:bCs/>
          <w:color w:val="auto"/>
          <w:sz w:val="22"/>
          <w:szCs w:val="22"/>
        </w:rPr>
        <w:t>i</w:t>
      </w:r>
      <w:r w:rsidRPr="00A52AAF">
        <w:rPr>
          <w:b/>
          <w:bCs/>
          <w:color w:val="auto"/>
          <w:sz w:val="22"/>
          <w:szCs w:val="22"/>
        </w:rPr>
        <w:t>riog</w:t>
      </w:r>
    </w:p>
    <w:p w14:paraId="43C5BAAE" w14:textId="77777777" w:rsidR="00C70C1E" w:rsidRPr="00A52AAF" w:rsidRDefault="00C70C1E" w:rsidP="00C70C1E">
      <w:pPr>
        <w:pStyle w:val="Heading3nonum"/>
        <w:spacing w:before="0"/>
        <w:rPr>
          <w:b/>
          <w:bCs/>
          <w:color w:val="auto"/>
          <w:sz w:val="22"/>
          <w:szCs w:val="22"/>
        </w:rPr>
      </w:pPr>
      <w:r w:rsidRPr="00A52AAF">
        <w:rPr>
          <w:b/>
          <w:bCs/>
          <w:color w:val="auto"/>
          <w:sz w:val="22"/>
          <w:szCs w:val="22"/>
        </w:rPr>
        <w:t>Wrexham</w:t>
      </w:r>
    </w:p>
    <w:p w14:paraId="0A407BF3" w14:textId="1397795C" w:rsidR="00167FFA" w:rsidRPr="00A52AAF" w:rsidRDefault="00C70C1E" w:rsidP="00C70C1E">
      <w:pPr>
        <w:pStyle w:val="Heading3nonum"/>
        <w:spacing w:before="0"/>
        <w:rPr>
          <w:rFonts w:cs="Arial"/>
          <w:color w:val="auto"/>
          <w:sz w:val="22"/>
          <w:szCs w:val="22"/>
        </w:rPr>
      </w:pPr>
      <w:r w:rsidRPr="00A52AAF">
        <w:rPr>
          <w:b/>
          <w:bCs/>
          <w:color w:val="auto"/>
          <w:sz w:val="22"/>
          <w:szCs w:val="22"/>
        </w:rPr>
        <w:t>LL20 7LD</w:t>
      </w: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553020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F015C" w:rsidRPr="007F015C">
        <w:rPr>
          <w:rFonts w:cs="Arial"/>
          <w:color w:val="auto"/>
          <w:sz w:val="22"/>
          <w:szCs w:val="22"/>
        </w:rPr>
        <w:t>11/01/2024</w:t>
      </w:r>
      <w:r w:rsidR="007F015C">
        <w:rPr>
          <w:rFonts w:cs="Arial"/>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F21D9E6" w:rsidR="005B73A2" w:rsidRPr="00C31D2C" w:rsidRDefault="007F015C"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1083364D" w:rsidR="00E84C8B" w:rsidRPr="00C31D2C" w:rsidRDefault="007F015C" w:rsidP="003842F1">
            <w:pPr>
              <w:pStyle w:val="Heading3nonum"/>
              <w:spacing w:before="0"/>
              <w:ind w:right="34"/>
              <w:jc w:val="center"/>
              <w:rPr>
                <w:rFonts w:cs="Arial"/>
                <w:b/>
                <w:color w:val="FF0000"/>
                <w:sz w:val="22"/>
                <w:szCs w:val="22"/>
              </w:rPr>
            </w:pPr>
            <w:r>
              <w:rPr>
                <w:rFonts w:cs="Arial"/>
                <w:b/>
                <w:color w:val="auto"/>
                <w:sz w:val="22"/>
                <w:szCs w:val="22"/>
              </w:rPr>
              <w:t>04/01/2024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ECDD115" w14:textId="77777777" w:rsidR="00A52AAF" w:rsidRPr="009D49B9" w:rsidRDefault="00A52AAF" w:rsidP="00A52AAF">
      <w:pPr>
        <w:pStyle w:val="Heading3nonum"/>
        <w:rPr>
          <w:rFonts w:cs="Arial"/>
          <w:color w:val="auto"/>
          <w:sz w:val="22"/>
          <w:szCs w:val="22"/>
          <w:lang w:eastAsia="en-GB"/>
        </w:rPr>
      </w:pPr>
      <w:r w:rsidRPr="009D49B9">
        <w:rPr>
          <w:rFonts w:cs="Arial"/>
          <w:color w:val="auto"/>
          <w:sz w:val="22"/>
          <w:szCs w:val="22"/>
          <w:lang w:eastAsia="en-GB"/>
        </w:rPr>
        <w:t xml:space="preserve">The following conditions were varied </w:t>
      </w:r>
      <w:proofErr w:type="gramStart"/>
      <w:r w:rsidRPr="009D49B9">
        <w:rPr>
          <w:rFonts w:cs="Arial"/>
          <w:color w:val="auto"/>
          <w:sz w:val="22"/>
          <w:szCs w:val="22"/>
          <w:lang w:eastAsia="en-GB"/>
        </w:rPr>
        <w:t>as a result of</w:t>
      </w:r>
      <w:proofErr w:type="gramEnd"/>
      <w:r w:rsidRPr="009D49B9">
        <w:rPr>
          <w:rFonts w:cs="Arial"/>
          <w:color w:val="auto"/>
          <w:sz w:val="22"/>
          <w:szCs w:val="22"/>
          <w:lang w:eastAsia="en-GB"/>
        </w:rPr>
        <w:t xml:space="preserve"> a Natural Resources Wales initiated variation:</w:t>
      </w:r>
    </w:p>
    <w:p w14:paraId="372C2A07" w14:textId="77777777" w:rsidR="00A52AAF" w:rsidRPr="009D49B9" w:rsidRDefault="00A52AAF" w:rsidP="00A52AAF">
      <w:pPr>
        <w:pStyle w:val="Heading3nonum"/>
        <w:rPr>
          <w:rFonts w:cs="Arial"/>
          <w:color w:val="auto"/>
          <w:sz w:val="22"/>
          <w:szCs w:val="22"/>
          <w:lang w:eastAsia="en-GB"/>
        </w:rPr>
      </w:pPr>
      <w:r w:rsidRPr="009D49B9">
        <w:rPr>
          <w:rFonts w:cs="Arial"/>
          <w:color w:val="auto"/>
          <w:sz w:val="22"/>
          <w:szCs w:val="22"/>
          <w:lang w:eastAsia="en-GB"/>
        </w:rPr>
        <w:t>3.1.2, 3.1.3, 3.1.4</w:t>
      </w:r>
    </w:p>
    <w:p w14:paraId="345513A1" w14:textId="77777777" w:rsidR="00A52AAF" w:rsidRPr="009D49B9" w:rsidRDefault="00A52AAF" w:rsidP="00A52AAF">
      <w:pPr>
        <w:pStyle w:val="Heading3nonum"/>
        <w:rPr>
          <w:rFonts w:cs="Arial"/>
          <w:color w:val="auto"/>
          <w:sz w:val="22"/>
          <w:szCs w:val="22"/>
          <w:lang w:eastAsia="en-GB"/>
        </w:rPr>
      </w:pPr>
      <w:r w:rsidRPr="009D49B9">
        <w:rPr>
          <w:rFonts w:cs="Arial"/>
          <w:color w:val="auto"/>
          <w:sz w:val="22"/>
          <w:szCs w:val="22"/>
          <w:lang w:eastAsia="en-GB"/>
        </w:rPr>
        <w:t>3.3.1, 3.3.2, 3.3.3, 3.3.5, 3.3.6</w:t>
      </w:r>
    </w:p>
    <w:p w14:paraId="4BC06A6E" w14:textId="17337AE5" w:rsidR="006C6EA9" w:rsidRPr="009D49B9" w:rsidRDefault="00A52AAF" w:rsidP="00A52AAF">
      <w:pPr>
        <w:pStyle w:val="Heading3nonum"/>
        <w:rPr>
          <w:rFonts w:cs="Arial"/>
          <w:color w:val="auto"/>
          <w:sz w:val="22"/>
          <w:szCs w:val="22"/>
          <w:lang w:eastAsia="en-GB"/>
        </w:rPr>
      </w:pPr>
      <w:r w:rsidRPr="009D49B9">
        <w:rPr>
          <w:rFonts w:cs="Arial"/>
          <w:color w:val="auto"/>
          <w:sz w:val="22"/>
          <w:szCs w:val="22"/>
          <w:lang w:eastAsia="en-GB"/>
        </w:rPr>
        <w:t>4.2.2</w:t>
      </w:r>
    </w:p>
    <w:p w14:paraId="2CFE6282" w14:textId="61C1039C" w:rsidR="00C64F1C" w:rsidRPr="009D49B9" w:rsidRDefault="00C64F1C" w:rsidP="00A52AAF">
      <w:pPr>
        <w:pStyle w:val="Heading3nonum"/>
        <w:rPr>
          <w:rFonts w:cs="Arial"/>
          <w:color w:val="auto"/>
          <w:sz w:val="22"/>
          <w:szCs w:val="22"/>
        </w:rPr>
      </w:pPr>
      <w:r w:rsidRPr="009D49B9">
        <w:rPr>
          <w:rFonts w:cs="Arial"/>
          <w:color w:val="auto"/>
          <w:sz w:val="22"/>
          <w:szCs w:val="22"/>
          <w:lang w:eastAsia="en-GB"/>
        </w:rPr>
        <w:t>4.3.6</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5CFD8783" w14:textId="77777777" w:rsidR="003D3831" w:rsidRPr="00A52AAF" w:rsidRDefault="0042540A" w:rsidP="00597064">
      <w:pPr>
        <w:pStyle w:val="Heading3nonum"/>
        <w:ind w:left="567"/>
        <w:rPr>
          <w:rStyle w:val="licenceno"/>
          <w:b/>
          <w:color w:val="auto"/>
          <w:sz w:val="22"/>
          <w:szCs w:val="22"/>
        </w:rPr>
      </w:pPr>
      <w:r w:rsidRPr="00A52AAF">
        <w:rPr>
          <w:rStyle w:val="licenceno"/>
          <w:b/>
          <w:color w:val="auto"/>
          <w:sz w:val="22"/>
          <w:szCs w:val="22"/>
        </w:rPr>
        <w:t>CM0022101</w:t>
      </w:r>
    </w:p>
    <w:p w14:paraId="276C14AC" w14:textId="7A3EF9AE" w:rsidR="008321E6" w:rsidRPr="00A52AAF" w:rsidRDefault="008321E6" w:rsidP="00597064">
      <w:pPr>
        <w:pStyle w:val="Heading3nonum"/>
        <w:ind w:left="567"/>
        <w:rPr>
          <w:color w:val="auto"/>
          <w:sz w:val="22"/>
          <w:szCs w:val="22"/>
        </w:rPr>
      </w:pPr>
      <w:r w:rsidRPr="00A52AAF">
        <w:rPr>
          <w:color w:val="auto"/>
          <w:sz w:val="22"/>
          <w:szCs w:val="22"/>
        </w:rPr>
        <w:t xml:space="preserve">This is the consolidated permit referred to in the variation and consolidation notice for </w:t>
      </w:r>
      <w:r w:rsidR="00C41C5D" w:rsidRPr="00A52AAF">
        <w:rPr>
          <w:color w:val="auto"/>
          <w:sz w:val="22"/>
          <w:szCs w:val="22"/>
        </w:rPr>
        <w:t>variation</w:t>
      </w:r>
      <w:r w:rsidRPr="00A52AAF">
        <w:rPr>
          <w:color w:val="auto"/>
          <w:sz w:val="22"/>
          <w:szCs w:val="22"/>
        </w:rPr>
        <w:t xml:space="preserve"> </w:t>
      </w:r>
      <w:r w:rsidR="002834A5" w:rsidRPr="00A52AAF">
        <w:rPr>
          <w:color w:val="auto"/>
          <w:sz w:val="22"/>
          <w:szCs w:val="22"/>
        </w:rPr>
        <w:t>PAN-022939</w:t>
      </w:r>
      <w:r w:rsidRPr="00A52AAF">
        <w:rPr>
          <w:color w:val="auto"/>
          <w:sz w:val="22"/>
          <w:szCs w:val="22"/>
        </w:rPr>
        <w:t xml:space="preserve"> authorising </w:t>
      </w:r>
    </w:p>
    <w:p w14:paraId="7861DFC0" w14:textId="77777777" w:rsidR="008321E6" w:rsidRPr="00A52AAF" w:rsidRDefault="008321E6" w:rsidP="00597064">
      <w:pPr>
        <w:pStyle w:val="Data"/>
        <w:ind w:left="567"/>
        <w:rPr>
          <w:rStyle w:val="change"/>
          <w:i/>
          <w:color w:val="auto"/>
          <w:sz w:val="22"/>
          <w:szCs w:val="22"/>
        </w:rPr>
      </w:pPr>
    </w:p>
    <w:p w14:paraId="5DD1BDB6" w14:textId="77777777" w:rsidR="003842F1" w:rsidRPr="00A52AAF" w:rsidRDefault="003842F1" w:rsidP="003842F1">
      <w:pPr>
        <w:pStyle w:val="Data"/>
        <w:spacing w:line="276" w:lineRule="auto"/>
        <w:ind w:left="567"/>
        <w:rPr>
          <w:b w:val="0"/>
          <w:color w:val="auto"/>
          <w:sz w:val="22"/>
          <w:szCs w:val="22"/>
        </w:rPr>
      </w:pPr>
      <w:proofErr w:type="spellStart"/>
      <w:r w:rsidRPr="00A52AAF">
        <w:rPr>
          <w:rStyle w:val="change"/>
          <w:color w:val="auto"/>
          <w:sz w:val="22"/>
          <w:szCs w:val="22"/>
        </w:rPr>
        <w:t>Dŵr</w:t>
      </w:r>
      <w:proofErr w:type="spellEnd"/>
      <w:r w:rsidRPr="00A52AAF">
        <w:rPr>
          <w:rStyle w:val="change"/>
          <w:color w:val="auto"/>
          <w:sz w:val="22"/>
          <w:szCs w:val="22"/>
        </w:rPr>
        <w:t xml:space="preserve"> Cymru </w:t>
      </w:r>
      <w:proofErr w:type="spellStart"/>
      <w:r w:rsidRPr="00A52AAF">
        <w:rPr>
          <w:rStyle w:val="change"/>
          <w:color w:val="auto"/>
          <w:sz w:val="22"/>
          <w:szCs w:val="22"/>
        </w:rPr>
        <w:t>Cyfyngedig</w:t>
      </w:r>
      <w:proofErr w:type="spellEnd"/>
      <w:r w:rsidRPr="00A52AAF">
        <w:rPr>
          <w:color w:val="auto"/>
          <w:sz w:val="22"/>
          <w:szCs w:val="22"/>
        </w:rPr>
        <w:t xml:space="preserve"> </w:t>
      </w:r>
      <w:r w:rsidRPr="00A52AAF">
        <w:rPr>
          <w:b w:val="0"/>
          <w:color w:val="auto"/>
          <w:sz w:val="22"/>
          <w:szCs w:val="22"/>
        </w:rPr>
        <w:t>(“the operator”),</w:t>
      </w:r>
    </w:p>
    <w:p w14:paraId="5267DDC9" w14:textId="77777777" w:rsidR="003842F1" w:rsidRPr="00A52AAF" w:rsidRDefault="003842F1" w:rsidP="003842F1">
      <w:pPr>
        <w:pStyle w:val="Data"/>
        <w:spacing w:line="276" w:lineRule="auto"/>
        <w:ind w:left="567"/>
        <w:rPr>
          <w:b w:val="0"/>
          <w:color w:val="auto"/>
          <w:sz w:val="22"/>
          <w:szCs w:val="22"/>
        </w:rPr>
      </w:pPr>
    </w:p>
    <w:p w14:paraId="75B44CB8" w14:textId="77777777" w:rsidR="003842F1" w:rsidRPr="00A52AAF" w:rsidRDefault="003842F1" w:rsidP="003842F1">
      <w:pPr>
        <w:pStyle w:val="Data"/>
        <w:spacing w:line="276" w:lineRule="auto"/>
        <w:ind w:left="567"/>
        <w:rPr>
          <w:b w:val="0"/>
          <w:color w:val="auto"/>
          <w:sz w:val="22"/>
          <w:szCs w:val="22"/>
        </w:rPr>
      </w:pPr>
      <w:r w:rsidRPr="00A52AAF">
        <w:rPr>
          <w:b w:val="0"/>
          <w:color w:val="auto"/>
          <w:sz w:val="22"/>
          <w:szCs w:val="22"/>
        </w:rPr>
        <w:t>whose registered office is</w:t>
      </w:r>
    </w:p>
    <w:p w14:paraId="20F033D8" w14:textId="77777777" w:rsidR="003842F1" w:rsidRPr="00A52AAF" w:rsidRDefault="003842F1" w:rsidP="003842F1">
      <w:pPr>
        <w:pStyle w:val="Data"/>
        <w:spacing w:line="276" w:lineRule="auto"/>
        <w:ind w:left="567"/>
        <w:rPr>
          <w:bCs/>
          <w:color w:val="auto"/>
          <w:sz w:val="22"/>
          <w:szCs w:val="22"/>
        </w:rPr>
      </w:pPr>
      <w:r w:rsidRPr="00A52AAF">
        <w:rPr>
          <w:bCs/>
          <w:color w:val="auto"/>
          <w:sz w:val="22"/>
          <w:szCs w:val="22"/>
        </w:rPr>
        <w:t>Linea</w:t>
      </w:r>
    </w:p>
    <w:p w14:paraId="3A01A8D4" w14:textId="77777777" w:rsidR="003842F1" w:rsidRPr="00A52AAF" w:rsidRDefault="003842F1" w:rsidP="003842F1">
      <w:pPr>
        <w:pStyle w:val="Data"/>
        <w:spacing w:line="276" w:lineRule="auto"/>
        <w:ind w:left="567"/>
        <w:rPr>
          <w:bCs/>
          <w:color w:val="auto"/>
          <w:sz w:val="22"/>
          <w:szCs w:val="22"/>
        </w:rPr>
      </w:pPr>
      <w:r w:rsidRPr="00A52AAF">
        <w:rPr>
          <w:bCs/>
          <w:color w:val="auto"/>
          <w:sz w:val="22"/>
          <w:szCs w:val="22"/>
        </w:rPr>
        <w:t>Fortran Road</w:t>
      </w:r>
    </w:p>
    <w:p w14:paraId="6CB6B22B" w14:textId="77777777" w:rsidR="003842F1" w:rsidRPr="00A52AAF" w:rsidRDefault="003842F1" w:rsidP="003842F1">
      <w:pPr>
        <w:pStyle w:val="Data"/>
        <w:spacing w:line="276" w:lineRule="auto"/>
        <w:ind w:left="567"/>
        <w:rPr>
          <w:bCs/>
          <w:color w:val="auto"/>
          <w:sz w:val="22"/>
          <w:szCs w:val="22"/>
        </w:rPr>
      </w:pPr>
      <w:r w:rsidRPr="00A52AAF">
        <w:rPr>
          <w:bCs/>
          <w:color w:val="auto"/>
          <w:sz w:val="22"/>
          <w:szCs w:val="22"/>
        </w:rPr>
        <w:t xml:space="preserve">St </w:t>
      </w:r>
      <w:proofErr w:type="spellStart"/>
      <w:r w:rsidRPr="00A52AAF">
        <w:rPr>
          <w:bCs/>
          <w:color w:val="auto"/>
          <w:sz w:val="22"/>
          <w:szCs w:val="22"/>
        </w:rPr>
        <w:t>Mellons</w:t>
      </w:r>
      <w:proofErr w:type="spellEnd"/>
    </w:p>
    <w:p w14:paraId="37DDFDB4" w14:textId="77777777" w:rsidR="003842F1" w:rsidRPr="00A52AAF" w:rsidRDefault="003842F1" w:rsidP="003842F1">
      <w:pPr>
        <w:pStyle w:val="Data"/>
        <w:spacing w:line="276" w:lineRule="auto"/>
        <w:ind w:left="567"/>
        <w:rPr>
          <w:bCs/>
          <w:color w:val="auto"/>
          <w:sz w:val="22"/>
          <w:szCs w:val="22"/>
        </w:rPr>
      </w:pPr>
      <w:r w:rsidRPr="00A52AAF">
        <w:rPr>
          <w:bCs/>
          <w:color w:val="auto"/>
          <w:sz w:val="22"/>
          <w:szCs w:val="22"/>
        </w:rPr>
        <w:t>Cardiff</w:t>
      </w:r>
    </w:p>
    <w:p w14:paraId="5A5AB363" w14:textId="77777777" w:rsidR="003842F1" w:rsidRPr="00A52AAF" w:rsidRDefault="003842F1" w:rsidP="003842F1">
      <w:pPr>
        <w:pStyle w:val="Data"/>
        <w:spacing w:line="276" w:lineRule="auto"/>
        <w:ind w:left="567"/>
        <w:rPr>
          <w:bCs/>
          <w:color w:val="auto"/>
          <w:sz w:val="22"/>
          <w:szCs w:val="22"/>
        </w:rPr>
      </w:pPr>
      <w:r w:rsidRPr="00A52AAF">
        <w:rPr>
          <w:bCs/>
          <w:color w:val="auto"/>
          <w:sz w:val="22"/>
          <w:szCs w:val="22"/>
        </w:rPr>
        <w:t>CF3 0LT</w:t>
      </w:r>
    </w:p>
    <w:p w14:paraId="64A0C45D" w14:textId="77777777" w:rsidR="008321E6" w:rsidRPr="00A52AAF" w:rsidRDefault="008321E6" w:rsidP="00597064">
      <w:pPr>
        <w:pStyle w:val="Data"/>
        <w:ind w:left="567"/>
        <w:rPr>
          <w:rStyle w:val="change"/>
          <w:i/>
          <w:color w:val="auto"/>
          <w:sz w:val="22"/>
          <w:szCs w:val="22"/>
        </w:rPr>
      </w:pPr>
    </w:p>
    <w:p w14:paraId="069A171B" w14:textId="77777777" w:rsidR="003842F1" w:rsidRPr="00A52AAF" w:rsidRDefault="003842F1" w:rsidP="003842F1">
      <w:pPr>
        <w:keepLines/>
        <w:widowControl w:val="0"/>
        <w:spacing w:line="276" w:lineRule="auto"/>
        <w:ind w:left="567"/>
        <w:outlineLvl w:val="2"/>
        <w:rPr>
          <w:rFonts w:ascii="Arial" w:hAnsi="Arial"/>
          <w:b/>
          <w:bCs/>
          <w:sz w:val="22"/>
          <w:szCs w:val="22"/>
          <w:lang w:eastAsia="en-US"/>
        </w:rPr>
      </w:pPr>
      <w:r w:rsidRPr="00A52AAF">
        <w:rPr>
          <w:rFonts w:ascii="Arial" w:hAnsi="Arial"/>
          <w:sz w:val="22"/>
          <w:szCs w:val="22"/>
          <w:lang w:eastAsia="en-US"/>
        </w:rPr>
        <w:t>company registration number</w:t>
      </w:r>
      <w:r w:rsidRPr="00A52AAF">
        <w:rPr>
          <w:rFonts w:ascii="Arial" w:hAnsi="Arial"/>
          <w:b/>
          <w:bCs/>
          <w:sz w:val="22"/>
          <w:szCs w:val="22"/>
          <w:lang w:eastAsia="en-US"/>
        </w:rPr>
        <w:t xml:space="preserve"> 02366777</w:t>
      </w:r>
    </w:p>
    <w:p w14:paraId="607508D3" w14:textId="77777777" w:rsidR="003842F1" w:rsidRPr="00A52AAF"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A52AAF" w:rsidRDefault="003842F1" w:rsidP="003842F1">
      <w:pPr>
        <w:keepLines/>
        <w:widowControl w:val="0"/>
        <w:spacing w:line="276" w:lineRule="auto"/>
        <w:ind w:firstLine="567"/>
        <w:outlineLvl w:val="2"/>
        <w:rPr>
          <w:rFonts w:ascii="Arial" w:hAnsi="Arial"/>
          <w:sz w:val="22"/>
          <w:szCs w:val="22"/>
          <w:lang w:eastAsia="en-US"/>
        </w:rPr>
      </w:pPr>
      <w:r w:rsidRPr="00A52AAF">
        <w:rPr>
          <w:rFonts w:ascii="Arial" w:hAnsi="Arial"/>
          <w:sz w:val="22"/>
          <w:szCs w:val="22"/>
          <w:lang w:eastAsia="en-US"/>
        </w:rPr>
        <w:t>to operate a water discharge activity</w:t>
      </w:r>
    </w:p>
    <w:p w14:paraId="7077BC3F" w14:textId="5D40A2B1" w:rsidR="00180F2B" w:rsidRPr="00A52AAF" w:rsidRDefault="00180F2B" w:rsidP="00516CDD">
      <w:pPr>
        <w:pStyle w:val="Heading3nonum"/>
        <w:spacing w:before="0"/>
        <w:ind w:left="567"/>
        <w:rPr>
          <w:rStyle w:val="change"/>
          <w:b/>
          <w:color w:val="auto"/>
          <w:sz w:val="22"/>
          <w:szCs w:val="22"/>
        </w:rPr>
      </w:pPr>
      <w:proofErr w:type="spellStart"/>
      <w:r w:rsidRPr="00A52AAF">
        <w:rPr>
          <w:rStyle w:val="change"/>
          <w:b/>
          <w:color w:val="auto"/>
          <w:sz w:val="22"/>
          <w:szCs w:val="22"/>
        </w:rPr>
        <w:t>Llanarmon</w:t>
      </w:r>
      <w:proofErr w:type="spellEnd"/>
      <w:r w:rsidRPr="00A52AAF">
        <w:rPr>
          <w:rStyle w:val="change"/>
          <w:b/>
          <w:color w:val="auto"/>
          <w:sz w:val="22"/>
          <w:szCs w:val="22"/>
        </w:rPr>
        <w:t xml:space="preserve"> Dyffryn Ce</w:t>
      </w:r>
      <w:r w:rsidR="008D6E84" w:rsidRPr="00A52AAF">
        <w:rPr>
          <w:rStyle w:val="change"/>
          <w:b/>
          <w:color w:val="auto"/>
          <w:sz w:val="22"/>
          <w:szCs w:val="22"/>
        </w:rPr>
        <w:t>i</w:t>
      </w:r>
      <w:r w:rsidRPr="00A52AAF">
        <w:rPr>
          <w:rStyle w:val="change"/>
          <w:b/>
          <w:color w:val="auto"/>
          <w:sz w:val="22"/>
          <w:szCs w:val="22"/>
        </w:rPr>
        <w:t>riog Wastewater Treatment Works</w:t>
      </w:r>
    </w:p>
    <w:p w14:paraId="3C7DAD5B" w14:textId="77777777" w:rsidR="00180F2B" w:rsidRPr="00A52AAF" w:rsidRDefault="00180F2B" w:rsidP="00516CDD">
      <w:pPr>
        <w:pStyle w:val="Heading3nonum"/>
        <w:spacing w:before="0"/>
        <w:ind w:left="567"/>
        <w:rPr>
          <w:rStyle w:val="change"/>
          <w:b/>
          <w:color w:val="auto"/>
          <w:sz w:val="22"/>
          <w:szCs w:val="22"/>
        </w:rPr>
      </w:pPr>
      <w:r w:rsidRPr="00A52AAF">
        <w:rPr>
          <w:rStyle w:val="change"/>
          <w:b/>
          <w:color w:val="auto"/>
          <w:sz w:val="22"/>
          <w:szCs w:val="22"/>
        </w:rPr>
        <w:t>Centenary Hall</w:t>
      </w:r>
    </w:p>
    <w:p w14:paraId="3C704843" w14:textId="31976C4A" w:rsidR="00180F2B" w:rsidRPr="00A52AAF" w:rsidRDefault="00180F2B" w:rsidP="00516CDD">
      <w:pPr>
        <w:pStyle w:val="Heading3nonum"/>
        <w:spacing w:before="0"/>
        <w:ind w:left="567"/>
        <w:rPr>
          <w:rStyle w:val="change"/>
          <w:b/>
          <w:color w:val="auto"/>
          <w:sz w:val="22"/>
          <w:szCs w:val="22"/>
        </w:rPr>
      </w:pPr>
      <w:proofErr w:type="spellStart"/>
      <w:r w:rsidRPr="00A52AAF">
        <w:rPr>
          <w:rStyle w:val="change"/>
          <w:b/>
          <w:color w:val="auto"/>
          <w:sz w:val="22"/>
          <w:szCs w:val="22"/>
        </w:rPr>
        <w:t>Llanarmon</w:t>
      </w:r>
      <w:proofErr w:type="spellEnd"/>
      <w:r w:rsidRPr="00A52AAF">
        <w:rPr>
          <w:rStyle w:val="change"/>
          <w:b/>
          <w:color w:val="auto"/>
          <w:sz w:val="22"/>
          <w:szCs w:val="22"/>
        </w:rPr>
        <w:t xml:space="preserve"> Dyffryn Ce</w:t>
      </w:r>
      <w:r w:rsidR="008D6E84" w:rsidRPr="00A52AAF">
        <w:rPr>
          <w:rStyle w:val="change"/>
          <w:b/>
          <w:color w:val="auto"/>
          <w:sz w:val="22"/>
          <w:szCs w:val="22"/>
        </w:rPr>
        <w:t>i</w:t>
      </w:r>
      <w:r w:rsidRPr="00A52AAF">
        <w:rPr>
          <w:rStyle w:val="change"/>
          <w:b/>
          <w:color w:val="auto"/>
          <w:sz w:val="22"/>
          <w:szCs w:val="22"/>
        </w:rPr>
        <w:t>riog</w:t>
      </w:r>
    </w:p>
    <w:p w14:paraId="3A9101C4" w14:textId="77777777" w:rsidR="00180F2B" w:rsidRPr="00A52AAF" w:rsidRDefault="00180F2B" w:rsidP="00516CDD">
      <w:pPr>
        <w:pStyle w:val="Heading3nonum"/>
        <w:spacing w:before="0"/>
        <w:ind w:left="567"/>
        <w:rPr>
          <w:rStyle w:val="change"/>
          <w:b/>
          <w:color w:val="auto"/>
          <w:sz w:val="22"/>
          <w:szCs w:val="22"/>
        </w:rPr>
      </w:pPr>
      <w:r w:rsidRPr="00A52AAF">
        <w:rPr>
          <w:rStyle w:val="change"/>
          <w:b/>
          <w:color w:val="auto"/>
          <w:sz w:val="22"/>
          <w:szCs w:val="22"/>
        </w:rPr>
        <w:t>Wrexham</w:t>
      </w:r>
    </w:p>
    <w:p w14:paraId="4339C994" w14:textId="67FD845B" w:rsidR="009D780F" w:rsidRPr="00A52AAF" w:rsidRDefault="00180F2B" w:rsidP="00516CDD">
      <w:pPr>
        <w:pStyle w:val="Heading3nonum"/>
        <w:spacing w:before="0"/>
        <w:ind w:left="567"/>
        <w:rPr>
          <w:color w:val="auto"/>
          <w:sz w:val="22"/>
          <w:szCs w:val="22"/>
        </w:rPr>
      </w:pPr>
      <w:r w:rsidRPr="00A52AAF">
        <w:rPr>
          <w:rStyle w:val="change"/>
          <w:b/>
          <w:color w:val="auto"/>
          <w:sz w:val="22"/>
          <w:szCs w:val="22"/>
        </w:rPr>
        <w:t>LL20 7LD</w:t>
      </w:r>
    </w:p>
    <w:p w14:paraId="6AE3794F" w14:textId="1DC9010B"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18D430A5" w:rsidR="008321E6" w:rsidRPr="00950D58" w:rsidRDefault="007F015C"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1AC1E106" w:rsidR="008321E6" w:rsidRPr="00950D58" w:rsidRDefault="007F015C" w:rsidP="003842F1">
            <w:pPr>
              <w:pStyle w:val="Heading3nonum"/>
              <w:spacing w:before="0" w:line="240" w:lineRule="auto"/>
              <w:ind w:left="-108"/>
              <w:jc w:val="center"/>
              <w:rPr>
                <w:b/>
                <w:color w:val="FF0000"/>
                <w:sz w:val="22"/>
                <w:szCs w:val="22"/>
              </w:rPr>
            </w:pPr>
            <w:r>
              <w:rPr>
                <w:b/>
                <w:color w:val="auto"/>
                <w:sz w:val="22"/>
                <w:szCs w:val="22"/>
              </w:rPr>
              <w:t>04/01/2024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5314A380" w:rsidR="00821962" w:rsidRPr="00EC5F3C" w:rsidRDefault="00EC5F3C" w:rsidP="00EC5F3C">
      <w:pPr>
        <w:pStyle w:val="Bullet"/>
      </w:pPr>
      <w:r w:rsidRPr="00EC5F3C">
        <w:t xml:space="preserve">1. </w:t>
      </w:r>
      <w:r w:rsidR="00821962" w:rsidRPr="00EC5F3C">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26F9EF7" w:rsidR="00821962" w:rsidRPr="00EC5F3C" w:rsidRDefault="00EC5F3C" w:rsidP="00EC5F3C">
      <w:pPr>
        <w:pStyle w:val="Bullet"/>
      </w:pPr>
      <w:r w:rsidRPr="00EC5F3C">
        <w:t xml:space="preserve">2. </w:t>
      </w:r>
      <w:r w:rsidR="00821962" w:rsidRPr="00EC5F3C">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FCEE6A9" w14:textId="6AE9FB60" w:rsidR="00821962" w:rsidRPr="003955DF" w:rsidRDefault="00821962" w:rsidP="00001650">
      <w:pPr>
        <w:pStyle w:val="Bullet1"/>
        <w:tabs>
          <w:tab w:val="num" w:pos="1134"/>
        </w:tabs>
        <w:spacing w:before="0"/>
        <w:ind w:left="1134" w:hanging="567"/>
        <w:rPr>
          <w:rFonts w:cs="Arial"/>
          <w:sz w:val="18"/>
          <w:szCs w:val="18"/>
        </w:rPr>
      </w:pPr>
      <w:r w:rsidRPr="003955DF">
        <w:rPr>
          <w:rFonts w:cs="Arial"/>
          <w:sz w:val="18"/>
          <w:szCs w:val="18"/>
        </w:rPr>
        <w:t>The discharge activit</w:t>
      </w:r>
      <w:r w:rsidR="001C4DE1" w:rsidRPr="003955DF">
        <w:rPr>
          <w:rStyle w:val="Red"/>
          <w:rFonts w:cs="Arial"/>
          <w:color w:val="auto"/>
          <w:sz w:val="18"/>
          <w:szCs w:val="18"/>
        </w:rPr>
        <w:t>y</w:t>
      </w:r>
      <w:r w:rsidRPr="003955DF">
        <w:rPr>
          <w:rFonts w:cs="Arial"/>
          <w:sz w:val="18"/>
          <w:szCs w:val="18"/>
        </w:rPr>
        <w:t xml:space="preserve"> shall take place at the discharge point marked on the site plan at schedule 7 to this permit, and as listed in table S3.2</w:t>
      </w:r>
      <w:r w:rsidR="004341B5" w:rsidRPr="003955DF">
        <w:rPr>
          <w:rFonts w:cs="Arial"/>
          <w:sz w:val="18"/>
          <w:szCs w:val="18"/>
        </w:rPr>
        <w:t>.</w:t>
      </w:r>
    </w:p>
    <w:p w14:paraId="0A63F100" w14:textId="77777777" w:rsidR="00C64F1C" w:rsidRPr="003955DF" w:rsidRDefault="00C64F1C" w:rsidP="00C64F1C">
      <w:pPr>
        <w:pStyle w:val="Bullet0"/>
        <w:numPr>
          <w:ilvl w:val="1"/>
          <w:numId w:val="16"/>
        </w:numPr>
        <w:tabs>
          <w:tab w:val="num" w:pos="1134"/>
        </w:tabs>
        <w:spacing w:before="120"/>
        <w:ind w:hanging="113"/>
        <w:rPr>
          <w:rStyle w:val="Red"/>
          <w:rFonts w:cs="Arial"/>
          <w:color w:val="auto"/>
        </w:rPr>
      </w:pPr>
      <w:r w:rsidRPr="003955DF">
        <w:rPr>
          <w:rStyle w:val="Red"/>
          <w:rFonts w:cs="Arial"/>
          <w:color w:val="auto"/>
        </w:rPr>
        <w:t>Operating techniques</w:t>
      </w:r>
    </w:p>
    <w:p w14:paraId="3593D085" w14:textId="77777777" w:rsidR="00C64F1C" w:rsidRPr="003955DF" w:rsidRDefault="00C64F1C" w:rsidP="00C64F1C">
      <w:pPr>
        <w:pStyle w:val="Bullet1"/>
        <w:numPr>
          <w:ilvl w:val="2"/>
          <w:numId w:val="16"/>
        </w:numPr>
        <w:tabs>
          <w:tab w:val="num" w:pos="1134"/>
        </w:tabs>
        <w:spacing w:before="0"/>
        <w:ind w:left="1134" w:hanging="567"/>
        <w:rPr>
          <w:rStyle w:val="Red"/>
          <w:rFonts w:cs="Arial"/>
          <w:color w:val="auto"/>
          <w:sz w:val="18"/>
          <w:szCs w:val="18"/>
        </w:rPr>
      </w:pPr>
      <w:r w:rsidRPr="003955DF">
        <w:rPr>
          <w:rStyle w:val="Red"/>
          <w:rFonts w:cs="Arial"/>
          <w:color w:val="auto"/>
          <w:sz w:val="18"/>
          <w:szCs w:val="18"/>
        </w:rPr>
        <w:t xml:space="preserve">The operator shall comply with the relevant requirements of the Urban </w:t>
      </w:r>
      <w:proofErr w:type="gramStart"/>
      <w:r w:rsidRPr="003955DF">
        <w:rPr>
          <w:rStyle w:val="Red"/>
          <w:rFonts w:cs="Arial"/>
          <w:color w:val="auto"/>
          <w:sz w:val="18"/>
          <w:szCs w:val="18"/>
        </w:rPr>
        <w:t>Waste Water</w:t>
      </w:r>
      <w:proofErr w:type="gramEnd"/>
      <w:r w:rsidRPr="003955DF">
        <w:rPr>
          <w:rStyle w:val="Red"/>
          <w:rFonts w:cs="Arial"/>
          <w:color w:val="auto"/>
          <w:sz w:val="18"/>
          <w:szCs w:val="18"/>
        </w:rPr>
        <w:t xml:space="preserve"> Treatment (England and Wales) Regulations 1994.</w:t>
      </w:r>
    </w:p>
    <w:p w14:paraId="456E2395" w14:textId="6818C875" w:rsidR="00821962" w:rsidRPr="00EC5F3C" w:rsidRDefault="00EC5F3C" w:rsidP="00EC5F3C">
      <w:pPr>
        <w:pStyle w:val="Bullet"/>
      </w:pPr>
      <w:r w:rsidRPr="00EC5F3C">
        <w:t xml:space="preserve">3. </w:t>
      </w:r>
      <w:r w:rsidR="00821962" w:rsidRPr="00EC5F3C">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A52AAF" w:rsidRDefault="00821962" w:rsidP="0033116C">
      <w:pPr>
        <w:pStyle w:val="Bullet1"/>
        <w:tabs>
          <w:tab w:val="num" w:pos="1134"/>
        </w:tabs>
        <w:spacing w:before="0"/>
        <w:ind w:left="1134" w:hanging="567"/>
        <w:rPr>
          <w:rFonts w:cs="Arial"/>
          <w:sz w:val="18"/>
          <w:szCs w:val="18"/>
        </w:rPr>
      </w:pPr>
      <w:r w:rsidRPr="00A52AAF">
        <w:rPr>
          <w:rFonts w:cs="Arial"/>
          <w:sz w:val="18"/>
          <w:szCs w:val="18"/>
        </w:rPr>
        <w:t>The limits given in schedule 3 table S3.1 shall not be exceeded.</w:t>
      </w:r>
    </w:p>
    <w:p w14:paraId="3816B3AC" w14:textId="5192147A" w:rsidR="00821962" w:rsidRPr="00A52AAF" w:rsidRDefault="00821962" w:rsidP="009A267A">
      <w:pPr>
        <w:pStyle w:val="Bullet1"/>
        <w:tabs>
          <w:tab w:val="num" w:pos="1134"/>
        </w:tabs>
        <w:spacing w:before="0"/>
        <w:ind w:left="1134" w:hanging="567"/>
        <w:rPr>
          <w:rStyle w:val="Pink"/>
          <w:rFonts w:cs="Arial"/>
          <w:color w:val="auto"/>
          <w:sz w:val="18"/>
          <w:szCs w:val="18"/>
        </w:rPr>
      </w:pPr>
      <w:r w:rsidRPr="00A52AAF">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52AAF"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A52AAF">
        <w:rPr>
          <w:rStyle w:val="Red"/>
          <w:rFonts w:cs="Arial"/>
          <w:color w:val="auto"/>
          <w:sz w:val="18"/>
          <w:szCs w:val="18"/>
        </w:rPr>
        <w:t>unless otherwise agreed in writing by Natural Resources Wales.</w:t>
      </w:r>
    </w:p>
    <w:p w14:paraId="6C2B1516" w14:textId="48CBE0AE" w:rsidR="00821962" w:rsidRPr="00A52AAF" w:rsidRDefault="00821962" w:rsidP="0033116C">
      <w:pPr>
        <w:pStyle w:val="Bullet1"/>
        <w:tabs>
          <w:tab w:val="num" w:pos="1134"/>
        </w:tabs>
        <w:spacing w:before="0"/>
        <w:ind w:left="1134" w:hanging="567"/>
        <w:rPr>
          <w:rStyle w:val="Red"/>
          <w:rFonts w:cs="Arial"/>
          <w:color w:val="auto"/>
          <w:sz w:val="18"/>
          <w:szCs w:val="18"/>
        </w:rPr>
      </w:pPr>
      <w:r w:rsidRPr="00A52AAF">
        <w:rPr>
          <w:rStyle w:val="Red"/>
          <w:rFonts w:cs="Arial"/>
          <w:color w:val="auto"/>
          <w:sz w:val="18"/>
          <w:szCs w:val="18"/>
        </w:rPr>
        <w:t xml:space="preserve">An </w:t>
      </w:r>
      <w:r w:rsidR="001852B0" w:rsidRPr="00A52AAF">
        <w:rPr>
          <w:rStyle w:val="Red"/>
          <w:rFonts w:cs="Arial"/>
          <w:color w:val="auto"/>
          <w:sz w:val="18"/>
          <w:szCs w:val="18"/>
        </w:rPr>
        <w:t>a</w:t>
      </w:r>
      <w:r w:rsidRPr="00A52AAF">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A52AAF" w:rsidRDefault="00821962" w:rsidP="0033116C">
      <w:pPr>
        <w:pStyle w:val="Bullet1"/>
        <w:tabs>
          <w:tab w:val="num" w:pos="1134"/>
        </w:tabs>
        <w:spacing w:before="0"/>
        <w:ind w:left="1134" w:hanging="567"/>
        <w:rPr>
          <w:rStyle w:val="Red"/>
          <w:rFonts w:cs="Arial"/>
          <w:color w:val="auto"/>
          <w:sz w:val="18"/>
          <w:szCs w:val="18"/>
        </w:rPr>
      </w:pPr>
      <w:r w:rsidRPr="00A52AAF">
        <w:rPr>
          <w:rStyle w:val="Red"/>
          <w:rFonts w:cs="Arial"/>
          <w:color w:val="auto"/>
          <w:sz w:val="18"/>
          <w:szCs w:val="18"/>
        </w:rPr>
        <w:t>The monitoring programme for the parameters subject to schedule 3B shall be:</w:t>
      </w:r>
    </w:p>
    <w:p w14:paraId="41EA47DB" w14:textId="77777777" w:rsidR="00821962" w:rsidRPr="00A52AAF" w:rsidRDefault="00821962" w:rsidP="0033116C">
      <w:pPr>
        <w:pStyle w:val="aBullet"/>
        <w:tabs>
          <w:tab w:val="num" w:pos="1701"/>
        </w:tabs>
        <w:spacing w:before="0"/>
        <w:ind w:left="1701" w:hanging="567"/>
        <w:rPr>
          <w:rStyle w:val="Red"/>
          <w:rFonts w:cs="Arial"/>
          <w:color w:val="auto"/>
          <w:sz w:val="18"/>
          <w:szCs w:val="18"/>
        </w:rPr>
      </w:pPr>
      <w:r w:rsidRPr="00A52AAF">
        <w:rPr>
          <w:rStyle w:val="Red"/>
          <w:rFonts w:cs="Arial"/>
          <w:color w:val="auto"/>
          <w:sz w:val="18"/>
          <w:szCs w:val="18"/>
        </w:rPr>
        <w:t>pre-scheduled to cover a calendar year and the programme recorded before the start of a calendar year sample period; and</w:t>
      </w:r>
    </w:p>
    <w:p w14:paraId="53D38635" w14:textId="094D505F" w:rsidR="00821962" w:rsidRPr="00A52AAF" w:rsidRDefault="00821962" w:rsidP="0033116C">
      <w:pPr>
        <w:pStyle w:val="aBullet"/>
        <w:tabs>
          <w:tab w:val="num" w:pos="1701"/>
        </w:tabs>
        <w:spacing w:before="0"/>
        <w:ind w:left="1701" w:hanging="567"/>
        <w:rPr>
          <w:rStyle w:val="Red"/>
          <w:rFonts w:cs="Arial"/>
          <w:color w:val="auto"/>
          <w:sz w:val="18"/>
          <w:szCs w:val="18"/>
        </w:rPr>
      </w:pPr>
      <w:r w:rsidRPr="00A52AA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2AAF" w:rsidRDefault="00821962" w:rsidP="0033116C">
      <w:pPr>
        <w:pStyle w:val="Bullet1"/>
        <w:tabs>
          <w:tab w:val="num" w:pos="1134"/>
        </w:tabs>
        <w:spacing w:before="0"/>
        <w:ind w:left="1134" w:hanging="567"/>
        <w:rPr>
          <w:rStyle w:val="Red"/>
          <w:rFonts w:cs="Arial"/>
          <w:color w:val="auto"/>
          <w:sz w:val="18"/>
          <w:szCs w:val="18"/>
        </w:rPr>
      </w:pPr>
      <w:r w:rsidRPr="00A52AAF">
        <w:rPr>
          <w:rStyle w:val="Red"/>
          <w:rFonts w:cs="Arial"/>
          <w:color w:val="auto"/>
          <w:sz w:val="18"/>
          <w:szCs w:val="18"/>
        </w:rPr>
        <w:t xml:space="preserve">After becoming </w:t>
      </w:r>
      <w:proofErr w:type="gramStart"/>
      <w:r w:rsidRPr="00A52AAF">
        <w:rPr>
          <w:rStyle w:val="Red"/>
          <w:rFonts w:cs="Arial"/>
          <w:color w:val="auto"/>
          <w:sz w:val="18"/>
          <w:szCs w:val="18"/>
        </w:rPr>
        <w:t>aware, or</w:t>
      </w:r>
      <w:proofErr w:type="gramEnd"/>
      <w:r w:rsidRPr="00A52AA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14C957A6" w:rsidR="00821962" w:rsidRPr="00EC5F3C" w:rsidRDefault="00EC5F3C" w:rsidP="00EC5F3C">
      <w:pPr>
        <w:pStyle w:val="Bullet"/>
      </w:pPr>
      <w:r w:rsidRPr="00EC5F3C">
        <w:t xml:space="preserve">4. </w:t>
      </w:r>
      <w:r w:rsidR="00821962" w:rsidRPr="00EC5F3C">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lastRenderedPageBreak/>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4E817CD5" w:rsidR="00821962" w:rsidRPr="00A52AAF" w:rsidRDefault="00821962" w:rsidP="00107B87">
      <w:pPr>
        <w:pStyle w:val="AlphaBulletL3"/>
        <w:tabs>
          <w:tab w:val="clear" w:pos="2160"/>
          <w:tab w:val="num" w:pos="1701"/>
        </w:tabs>
        <w:spacing w:before="0"/>
        <w:ind w:left="1701" w:hanging="567"/>
        <w:rPr>
          <w:sz w:val="18"/>
          <w:szCs w:val="18"/>
        </w:rPr>
      </w:pPr>
      <w:r w:rsidRPr="00A52AAF">
        <w:rPr>
          <w:sz w:val="18"/>
          <w:szCs w:val="18"/>
        </w:rPr>
        <w:t xml:space="preserve">any breach of a limit specified in schedule 3 table S3.1 </w:t>
      </w:r>
      <w:r w:rsidRPr="00A52AAF">
        <w:rPr>
          <w:rStyle w:val="Red"/>
          <w:color w:val="auto"/>
          <w:sz w:val="18"/>
          <w:szCs w:val="18"/>
        </w:rPr>
        <w:t>including individual exceedances of limits which are covered by condition 3.1.2</w:t>
      </w:r>
      <w:r w:rsidRPr="00A52AAF">
        <w:rPr>
          <w:sz w:val="18"/>
          <w:szCs w:val="18"/>
        </w:rPr>
        <w:t>.</w:t>
      </w:r>
    </w:p>
    <w:p w14:paraId="56CA76EC" w14:textId="77777777" w:rsidR="00821962" w:rsidRPr="00A52AAF" w:rsidRDefault="00821962" w:rsidP="00107B87">
      <w:pPr>
        <w:pStyle w:val="ListParagraph"/>
        <w:spacing w:before="0"/>
        <w:ind w:left="1134"/>
        <w:contextualSpacing w:val="0"/>
        <w:rPr>
          <w:sz w:val="18"/>
          <w:szCs w:val="18"/>
        </w:rPr>
      </w:pPr>
      <w:r w:rsidRPr="00A52AA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52AAF" w:rsidRDefault="00821962" w:rsidP="00107B87">
      <w:pPr>
        <w:pStyle w:val="Bullet1"/>
        <w:tabs>
          <w:tab w:val="num" w:pos="1134"/>
        </w:tabs>
        <w:spacing w:before="0"/>
        <w:ind w:left="1134" w:hanging="567"/>
        <w:rPr>
          <w:sz w:val="18"/>
          <w:szCs w:val="18"/>
        </w:rPr>
      </w:pPr>
      <w:r w:rsidRPr="00A52AAF">
        <w:rPr>
          <w:sz w:val="18"/>
          <w:szCs w:val="18"/>
        </w:rPr>
        <w:t xml:space="preserve">The information provided under condition 4.3.1 shall be supported by sending the information listed in schedule 5 to this permit within the </w:t>
      </w:r>
      <w:proofErr w:type="gramStart"/>
      <w:r w:rsidRPr="00A52AAF">
        <w:rPr>
          <w:sz w:val="18"/>
          <w:szCs w:val="18"/>
        </w:rPr>
        <w:t>time period</w:t>
      </w:r>
      <w:proofErr w:type="gramEnd"/>
      <w:r w:rsidRPr="00A52AAF">
        <w:rPr>
          <w:sz w:val="18"/>
          <w:szCs w:val="18"/>
        </w:rPr>
        <w:t xml:space="preserve"> specified in that schedule.</w:t>
      </w:r>
    </w:p>
    <w:p w14:paraId="66B0DCB3" w14:textId="41808482" w:rsidR="00821962" w:rsidRPr="00A52AAF" w:rsidRDefault="00821962" w:rsidP="00107B87">
      <w:pPr>
        <w:pStyle w:val="Bullet1"/>
        <w:tabs>
          <w:tab w:val="num" w:pos="1134"/>
        </w:tabs>
        <w:spacing w:before="0"/>
        <w:ind w:left="1134" w:hanging="567"/>
        <w:rPr>
          <w:rStyle w:val="Red"/>
          <w:color w:val="auto"/>
          <w:sz w:val="18"/>
          <w:szCs w:val="18"/>
        </w:rPr>
      </w:pPr>
      <w:r w:rsidRPr="00A52AAF">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EC5F3C">
      <w:pPr>
        <w:pStyle w:val="Bullet1"/>
        <w:keepNext/>
        <w:tabs>
          <w:tab w:val="num" w:pos="1134"/>
        </w:tabs>
        <w:spacing w:before="0"/>
        <w:ind w:left="1134" w:hanging="567"/>
        <w:rPr>
          <w:sz w:val="18"/>
          <w:szCs w:val="18"/>
        </w:rPr>
      </w:pPr>
      <w:r>
        <w:rPr>
          <w:sz w:val="18"/>
          <w:szCs w:val="18"/>
        </w:rPr>
        <w:t>W</w:t>
      </w:r>
      <w:r w:rsidR="00821962" w:rsidRPr="003375BF">
        <w:rPr>
          <w:sz w:val="18"/>
          <w:szCs w:val="18"/>
        </w:rPr>
        <w:t xml:space="preserve">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w:t>
      </w:r>
      <w:r w:rsidR="00821962" w:rsidRPr="003375BF">
        <w:rPr>
          <w:sz w:val="18"/>
          <w:szCs w:val="18"/>
        </w:rPr>
        <w:lastRenderedPageBreak/>
        <w:t>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EC5F3C">
      <w:pPr>
        <w:pStyle w:val="aBullet"/>
        <w:keepNex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4E4D524C" w:rsidR="00821962" w:rsidRDefault="00821962" w:rsidP="00EC5F3C">
      <w:pPr>
        <w:pStyle w:val="aBullet"/>
        <w:keepNext/>
        <w:tabs>
          <w:tab w:val="num" w:pos="1701"/>
        </w:tabs>
        <w:spacing w:before="0"/>
        <w:ind w:left="1701" w:hanging="567"/>
        <w:rPr>
          <w:sz w:val="18"/>
          <w:szCs w:val="18"/>
        </w:rPr>
      </w:pPr>
      <w:r w:rsidRPr="003375BF">
        <w:rPr>
          <w:sz w:val="18"/>
          <w:szCs w:val="18"/>
        </w:rPr>
        <w:t>the notification shall contain a description of the proposed change.</w:t>
      </w:r>
    </w:p>
    <w:p w14:paraId="32543BB4" w14:textId="77777777" w:rsidR="00C64F1C" w:rsidRPr="003C419C" w:rsidRDefault="00C64F1C" w:rsidP="00C64F1C">
      <w:pPr>
        <w:pStyle w:val="Bullet1"/>
        <w:numPr>
          <w:ilvl w:val="2"/>
          <w:numId w:val="16"/>
        </w:numPr>
        <w:tabs>
          <w:tab w:val="num" w:pos="1134"/>
        </w:tabs>
        <w:spacing w:before="0"/>
        <w:ind w:left="1134" w:hanging="567"/>
        <w:rPr>
          <w:rStyle w:val="Red"/>
          <w:color w:val="auto"/>
          <w:sz w:val="18"/>
          <w:szCs w:val="18"/>
        </w:rPr>
      </w:pPr>
      <w:r w:rsidRPr="003C419C">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E62B4F">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29E6A8BD" w:rsidR="00821962" w:rsidRPr="00B039DD" w:rsidRDefault="00821962" w:rsidP="00B039DD">
      <w:pPr>
        <w:pStyle w:val="Heading1"/>
        <w:spacing w:after="400"/>
        <w:ind w:left="567"/>
        <w:rPr>
          <w:rStyle w:val="Pink"/>
          <w:color w:val="auto"/>
          <w:sz w:val="36"/>
        </w:rPr>
      </w:pPr>
      <w:r w:rsidRPr="00796C48">
        <w:rPr>
          <w:sz w:val="36"/>
        </w:rPr>
        <w:lastRenderedPageBreak/>
        <w:t>Schedule 1 – Operations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BABBCC4" w:rsidR="00315300" w:rsidRPr="00A52AAF" w:rsidRDefault="00315300" w:rsidP="00821962">
            <w:pPr>
              <w:pStyle w:val="TableText"/>
              <w:rPr>
                <w:rStyle w:val="Blue"/>
                <w:color w:val="auto"/>
                <w:sz w:val="18"/>
                <w:szCs w:val="18"/>
              </w:rPr>
            </w:pPr>
            <w:r w:rsidRPr="00A52AAF">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A52AAF" w:rsidRDefault="00315300" w:rsidP="00821962">
            <w:pPr>
              <w:pStyle w:val="TableText"/>
              <w:rPr>
                <w:rStyle w:val="Red"/>
                <w:color w:val="auto"/>
                <w:sz w:val="18"/>
                <w:szCs w:val="18"/>
              </w:rPr>
            </w:pPr>
            <w:r w:rsidRPr="00A52AAF">
              <w:rPr>
                <w:rStyle w:val="Red"/>
                <w:color w:val="auto"/>
                <w:sz w:val="18"/>
                <w:szCs w:val="18"/>
              </w:rPr>
              <w:t>N/A</w:t>
            </w:r>
          </w:p>
        </w:tc>
      </w:tr>
    </w:tbl>
    <w:p w14:paraId="53D65583" w14:textId="25B5C078"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5E4F9A0"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A52AAF">
              <w:rPr>
                <w:b/>
                <w:color w:val="FFFFFF"/>
                <w:sz w:val="18"/>
                <w:szCs w:val="18"/>
              </w:rPr>
              <w:t>including</w:t>
            </w:r>
            <w:r w:rsidR="00722B81" w:rsidRPr="00A52AAF">
              <w:rPr>
                <w:b/>
                <w:color w:val="FFFFFF"/>
                <w:sz w:val="18"/>
                <w:szCs w:val="18"/>
              </w:rPr>
              <w:t xml:space="preserve"> 3</w:t>
            </w:r>
            <w:r w:rsidR="006E36F6" w:rsidRPr="00A52AAF">
              <w:rPr>
                <w:b/>
                <w:color w:val="FFFFFF"/>
                <w:sz w:val="18"/>
                <w:szCs w:val="18"/>
              </w:rPr>
              <w:t>0</w:t>
            </w:r>
            <w:r w:rsidR="00722B81" w:rsidRPr="00A52AAF">
              <w:rPr>
                <w:b/>
                <w:color w:val="FFFFFF"/>
                <w:sz w:val="18"/>
                <w:szCs w:val="18"/>
              </w:rPr>
              <w:t>/</w:t>
            </w:r>
            <w:r w:rsidR="004067BA" w:rsidRPr="00A52AAF">
              <w:rPr>
                <w:b/>
                <w:color w:val="FFFFFF"/>
                <w:sz w:val="18"/>
                <w:szCs w:val="18"/>
              </w:rPr>
              <w:t>03</w:t>
            </w:r>
            <w:r w:rsidR="00722B81" w:rsidRPr="00A52AAF">
              <w:rPr>
                <w:b/>
                <w:color w:val="FFFFFF"/>
                <w:sz w:val="18"/>
                <w:szCs w:val="18"/>
              </w:rPr>
              <w:t>/</w:t>
            </w:r>
            <w:r w:rsidR="000C64A7" w:rsidRPr="00A52AAF">
              <w:rPr>
                <w:b/>
                <w:color w:val="FFFFFF"/>
                <w:sz w:val="18"/>
                <w:szCs w:val="18"/>
              </w:rPr>
              <w:t>20</w:t>
            </w:r>
            <w:r w:rsidR="004067BA" w:rsidRPr="00A52AAF">
              <w:rPr>
                <w:b/>
                <w:color w:val="FFFFFF"/>
                <w:sz w:val="18"/>
                <w:szCs w:val="18"/>
              </w:rPr>
              <w:t>3</w:t>
            </w:r>
            <w:r w:rsidR="00EB3F02">
              <w:rPr>
                <w:b/>
                <w:color w:val="FFFFFF"/>
                <w:sz w:val="18"/>
                <w:szCs w:val="18"/>
              </w:rPr>
              <w:t>2</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4443A458" w:rsidR="00AF03C6" w:rsidRPr="00A52AAF" w:rsidRDefault="00AF03C6" w:rsidP="00AF03C6">
            <w:pPr>
              <w:pStyle w:val="TableText"/>
              <w:rPr>
                <w:rStyle w:val="Blue"/>
                <w:color w:val="auto"/>
                <w:sz w:val="18"/>
                <w:szCs w:val="18"/>
              </w:rPr>
            </w:pPr>
            <w:r w:rsidRPr="00A52AAF">
              <w:rPr>
                <w:rStyle w:val="Blue"/>
                <w:color w:val="auto"/>
                <w:sz w:val="18"/>
                <w:szCs w:val="18"/>
              </w:rPr>
              <w:t xml:space="preserve">Secondary treated sewage effluent </w:t>
            </w:r>
            <w:r w:rsidR="00A52AAF" w:rsidRPr="00A52AAF">
              <w:rPr>
                <w:rStyle w:val="Blue"/>
                <w:color w:val="auto"/>
                <w:sz w:val="18"/>
                <w:szCs w:val="18"/>
              </w:rPr>
              <w:t>v</w:t>
            </w:r>
            <w:r w:rsidR="00A52AAF" w:rsidRPr="00A52AAF">
              <w:rPr>
                <w:rStyle w:val="Blue"/>
                <w:color w:val="auto"/>
              </w:rPr>
              <w:t xml:space="preserve">ia </w:t>
            </w:r>
            <w:r w:rsidRPr="00A52AAF">
              <w:rPr>
                <w:rStyle w:val="Blue"/>
                <w:color w:val="auto"/>
                <w:sz w:val="18"/>
                <w:szCs w:val="18"/>
              </w:rPr>
              <w:t>Final Effluent Discharge Point</w:t>
            </w:r>
          </w:p>
        </w:tc>
        <w:tc>
          <w:tcPr>
            <w:tcW w:w="740" w:type="pct"/>
            <w:shd w:val="clear" w:color="auto" w:fill="auto"/>
          </w:tcPr>
          <w:p w14:paraId="63F6712A" w14:textId="77777777"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Dry weather flow</w:t>
            </w:r>
          </w:p>
        </w:tc>
        <w:tc>
          <w:tcPr>
            <w:tcW w:w="707" w:type="pct"/>
            <w:shd w:val="clear" w:color="auto" w:fill="auto"/>
          </w:tcPr>
          <w:p w14:paraId="006052FF" w14:textId="4580C0F9" w:rsidR="00AF03C6" w:rsidRPr="00A52AAF" w:rsidRDefault="00E543CF" w:rsidP="00AF03C6">
            <w:pPr>
              <w:pStyle w:val="TableText"/>
              <w:rPr>
                <w:rStyle w:val="Blue"/>
                <w:rFonts w:cs="Calibri"/>
                <w:color w:val="auto"/>
                <w:sz w:val="18"/>
                <w:szCs w:val="18"/>
              </w:rPr>
            </w:pPr>
            <w:r w:rsidRPr="00A52AAF">
              <w:rPr>
                <w:rStyle w:val="Blue"/>
                <w:rFonts w:cs="Calibri"/>
                <w:color w:val="auto"/>
                <w:sz w:val="18"/>
                <w:szCs w:val="18"/>
              </w:rPr>
              <w:t>17</w:t>
            </w:r>
            <w:r w:rsidR="00AF03C6" w:rsidRPr="00A52AAF">
              <w:rPr>
                <w:rStyle w:val="Blue"/>
                <w:rFonts w:cs="Calibri"/>
                <w:color w:val="auto"/>
                <w:sz w:val="18"/>
                <w:szCs w:val="18"/>
              </w:rPr>
              <w:t xml:space="preserve"> m</w:t>
            </w:r>
            <w:r w:rsidR="00AF03C6" w:rsidRPr="00A52AAF">
              <w:rPr>
                <w:rStyle w:val="Blue"/>
                <w:rFonts w:cs="Calibri"/>
                <w:color w:val="auto"/>
                <w:sz w:val="18"/>
                <w:szCs w:val="18"/>
                <w:vertAlign w:val="superscript"/>
              </w:rPr>
              <w:t>3</w:t>
            </w:r>
            <w:r w:rsidR="00AF03C6" w:rsidRPr="00A52AAF">
              <w:rPr>
                <w:rStyle w:val="Blue"/>
                <w:rFonts w:cs="Calibri"/>
                <w:color w:val="auto"/>
                <w:sz w:val="18"/>
                <w:szCs w:val="18"/>
              </w:rPr>
              <w:t>/day</w:t>
            </w:r>
          </w:p>
          <w:p w14:paraId="0A5CA1FC" w14:textId="77777777" w:rsidR="00AF03C6" w:rsidRPr="00A52AAF" w:rsidRDefault="00AF03C6" w:rsidP="00AF03C6">
            <w:pPr>
              <w:pStyle w:val="TableText"/>
              <w:rPr>
                <w:rStyle w:val="Blue"/>
                <w:rFonts w:cs="Calibri"/>
                <w:color w:val="auto"/>
                <w:sz w:val="18"/>
                <w:szCs w:val="18"/>
              </w:rPr>
            </w:pPr>
          </w:p>
          <w:p w14:paraId="1EBEED82" w14:textId="77777777" w:rsidR="00AF03C6" w:rsidRPr="00A52AAF"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Total daily volume</w:t>
            </w:r>
          </w:p>
        </w:tc>
        <w:tc>
          <w:tcPr>
            <w:tcW w:w="645" w:type="pct"/>
            <w:shd w:val="clear" w:color="auto" w:fill="auto"/>
          </w:tcPr>
          <w:p w14:paraId="2A9E224B" w14:textId="07678508"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N/A</w:t>
            </w:r>
          </w:p>
        </w:tc>
        <w:tc>
          <w:tcPr>
            <w:tcW w:w="689" w:type="pct"/>
            <w:shd w:val="clear" w:color="auto" w:fill="auto"/>
          </w:tcPr>
          <w:p w14:paraId="0F9667D6" w14:textId="1AEC90AF"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N/A</w:t>
            </w:r>
          </w:p>
        </w:tc>
        <w:tc>
          <w:tcPr>
            <w:tcW w:w="865" w:type="pct"/>
            <w:shd w:val="clear" w:color="auto" w:fill="auto"/>
          </w:tcPr>
          <w:p w14:paraId="181A2AA3" w14:textId="21D9A9E5" w:rsidR="00AF03C6" w:rsidRPr="00A52AAF" w:rsidRDefault="00E33E6F" w:rsidP="00AF03C6">
            <w:pPr>
              <w:pStyle w:val="TableText"/>
              <w:rPr>
                <w:rStyle w:val="Blue"/>
                <w:rFonts w:cs="Calibri"/>
                <w:color w:val="auto"/>
                <w:sz w:val="18"/>
                <w:szCs w:val="18"/>
              </w:rPr>
            </w:pPr>
            <w:r w:rsidRPr="00A52AAF">
              <w:rPr>
                <w:rStyle w:val="Blue"/>
                <w:rFonts w:cs="Calibri"/>
                <w:color w:val="auto"/>
                <w:sz w:val="18"/>
                <w:szCs w:val="18"/>
              </w:rPr>
              <w:t>Condition 3.1.</w:t>
            </w:r>
            <w:r w:rsidR="00356487" w:rsidRPr="00A52AAF">
              <w:rPr>
                <w:rStyle w:val="Blue"/>
                <w:rFonts w:cs="Calibri"/>
                <w:color w:val="auto"/>
                <w:sz w:val="18"/>
                <w:szCs w:val="18"/>
              </w:rPr>
              <w:t>4</w:t>
            </w:r>
            <w:r w:rsidRPr="00A52AAF">
              <w:rPr>
                <w:rStyle w:val="Blue"/>
                <w:rFonts w:cs="Calibri"/>
                <w:color w:val="auto"/>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A52AAF"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ATU-BOD as O</w:t>
            </w:r>
            <w:r w:rsidRPr="00A52AAF">
              <w:rPr>
                <w:rStyle w:val="Blue"/>
                <w:rFonts w:cs="Calibri"/>
                <w:color w:val="auto"/>
                <w:sz w:val="18"/>
                <w:szCs w:val="18"/>
                <w:vertAlign w:val="subscript"/>
              </w:rPr>
              <w:t>2</w:t>
            </w:r>
          </w:p>
        </w:tc>
        <w:tc>
          <w:tcPr>
            <w:tcW w:w="707" w:type="pct"/>
            <w:shd w:val="clear" w:color="auto" w:fill="auto"/>
          </w:tcPr>
          <w:p w14:paraId="11D1A73D" w14:textId="538FED25" w:rsidR="00007D91" w:rsidRPr="00A52AAF" w:rsidRDefault="00732B09" w:rsidP="00821962">
            <w:pPr>
              <w:pStyle w:val="TableText"/>
              <w:rPr>
                <w:rStyle w:val="Blue"/>
                <w:rFonts w:cs="Calibri"/>
                <w:color w:val="auto"/>
                <w:sz w:val="18"/>
                <w:szCs w:val="18"/>
              </w:rPr>
            </w:pPr>
            <w:r w:rsidRPr="00A52AAF">
              <w:rPr>
                <w:rStyle w:val="Blue"/>
                <w:rFonts w:cs="Calibri"/>
                <w:color w:val="auto"/>
                <w:sz w:val="18"/>
                <w:szCs w:val="18"/>
              </w:rPr>
              <w:t>40</w:t>
            </w:r>
            <w:r w:rsidR="00007D91" w:rsidRPr="00A52AAF">
              <w:rPr>
                <w:rStyle w:val="Blue"/>
                <w:rFonts w:cs="Calibri"/>
                <w:color w:val="auto"/>
                <w:sz w:val="18"/>
                <w:szCs w:val="18"/>
              </w:rPr>
              <w:t xml:space="preserve"> mg/l</w:t>
            </w:r>
          </w:p>
          <w:p w14:paraId="7A8F79BC" w14:textId="67C035C4" w:rsidR="00E56971" w:rsidRPr="00A52AAF"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Instantaneous (spot sample)</w:t>
            </w:r>
          </w:p>
        </w:tc>
        <w:tc>
          <w:tcPr>
            <w:tcW w:w="645" w:type="pct"/>
            <w:shd w:val="clear" w:color="auto" w:fill="auto"/>
          </w:tcPr>
          <w:p w14:paraId="011CB9E8"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N/A</w:t>
            </w:r>
          </w:p>
        </w:tc>
        <w:tc>
          <w:tcPr>
            <w:tcW w:w="689" w:type="pct"/>
            <w:shd w:val="clear" w:color="auto" w:fill="auto"/>
          </w:tcPr>
          <w:p w14:paraId="4614B05A"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As specified in schedule 3B</w:t>
            </w:r>
          </w:p>
        </w:tc>
        <w:tc>
          <w:tcPr>
            <w:tcW w:w="865" w:type="pct"/>
            <w:shd w:val="clear" w:color="auto" w:fill="auto"/>
          </w:tcPr>
          <w:p w14:paraId="22BE59F2"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Look up table</w:t>
            </w:r>
          </w:p>
          <w:p w14:paraId="7B8D5168" w14:textId="77777777" w:rsidR="00007D91" w:rsidRPr="00A52AAF" w:rsidRDefault="00007D91" w:rsidP="00821962">
            <w:pPr>
              <w:pStyle w:val="TableText"/>
              <w:rPr>
                <w:rStyle w:val="Blue"/>
                <w:rFonts w:cs="Calibri"/>
                <w:color w:val="auto"/>
                <w:sz w:val="18"/>
                <w:szCs w:val="18"/>
              </w:rPr>
            </w:pPr>
            <w:r w:rsidRPr="00A52AAF">
              <w:rPr>
                <w:rStyle w:val="Blue"/>
                <w:rFonts w:cs="Calibri"/>
                <w:color w:val="auto"/>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A52AAF"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Suspended solids (measured after drying at 105°C)</w:t>
            </w:r>
          </w:p>
        </w:tc>
        <w:tc>
          <w:tcPr>
            <w:tcW w:w="707" w:type="pct"/>
            <w:shd w:val="clear" w:color="auto" w:fill="auto"/>
          </w:tcPr>
          <w:p w14:paraId="78EB40AD" w14:textId="7AEDB529" w:rsidR="00375FB3" w:rsidRPr="00A52AAF" w:rsidRDefault="003101F9" w:rsidP="00375FB3">
            <w:pPr>
              <w:pStyle w:val="TableText"/>
              <w:rPr>
                <w:rStyle w:val="Blue"/>
                <w:rFonts w:cs="Calibri"/>
                <w:color w:val="auto"/>
                <w:sz w:val="18"/>
                <w:szCs w:val="18"/>
              </w:rPr>
            </w:pPr>
            <w:r w:rsidRPr="00A52AAF">
              <w:rPr>
                <w:rStyle w:val="Blue"/>
                <w:rFonts w:cs="Calibri"/>
                <w:color w:val="auto"/>
                <w:sz w:val="18"/>
                <w:szCs w:val="18"/>
              </w:rPr>
              <w:t>60</w:t>
            </w:r>
            <w:r w:rsidR="00375FB3" w:rsidRPr="00A52AAF">
              <w:rPr>
                <w:rStyle w:val="Blue"/>
                <w:rFonts w:cs="Calibri"/>
                <w:color w:val="auto"/>
                <w:sz w:val="18"/>
                <w:szCs w:val="18"/>
              </w:rPr>
              <w:t xml:space="preserve"> mg/l</w:t>
            </w:r>
          </w:p>
          <w:p w14:paraId="10209DCF" w14:textId="5D0DBF65" w:rsidR="00375FB3" w:rsidRPr="00A52AAF"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Instantaneous (spot sample)</w:t>
            </w:r>
          </w:p>
        </w:tc>
        <w:tc>
          <w:tcPr>
            <w:tcW w:w="645" w:type="pct"/>
            <w:shd w:val="clear" w:color="auto" w:fill="auto"/>
          </w:tcPr>
          <w:p w14:paraId="5AFBF791"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N/A</w:t>
            </w:r>
          </w:p>
        </w:tc>
        <w:tc>
          <w:tcPr>
            <w:tcW w:w="689" w:type="pct"/>
            <w:shd w:val="clear" w:color="auto" w:fill="auto"/>
          </w:tcPr>
          <w:p w14:paraId="0F555450"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As specified in schedule 3B</w:t>
            </w:r>
          </w:p>
        </w:tc>
        <w:tc>
          <w:tcPr>
            <w:tcW w:w="865" w:type="pct"/>
            <w:shd w:val="clear" w:color="auto" w:fill="auto"/>
          </w:tcPr>
          <w:p w14:paraId="57904459"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Look up table</w:t>
            </w:r>
          </w:p>
          <w:p w14:paraId="549AE884"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(Conditions 3.1.2 and 3.1.3 apply)</w:t>
            </w:r>
          </w:p>
        </w:tc>
      </w:tr>
      <w:tr w:rsidR="00375FB3" w:rsidRPr="00C25946" w14:paraId="204BEC66" w14:textId="77777777" w:rsidTr="00ED758C">
        <w:trPr>
          <w:cantSplit/>
        </w:trPr>
        <w:tc>
          <w:tcPr>
            <w:tcW w:w="608" w:type="pct"/>
            <w:vMerge/>
            <w:shd w:val="clear" w:color="auto" w:fill="auto"/>
          </w:tcPr>
          <w:p w14:paraId="43554C7F" w14:textId="77777777" w:rsidR="00375FB3" w:rsidRPr="00A52AAF" w:rsidRDefault="00375FB3" w:rsidP="00375FB3">
            <w:pPr>
              <w:pStyle w:val="TableText"/>
              <w:rPr>
                <w:rStyle w:val="Blue"/>
                <w:color w:val="auto"/>
              </w:rPr>
            </w:pPr>
          </w:p>
        </w:tc>
        <w:tc>
          <w:tcPr>
            <w:tcW w:w="740" w:type="pct"/>
            <w:shd w:val="clear" w:color="auto" w:fill="auto"/>
          </w:tcPr>
          <w:p w14:paraId="3A648F36" w14:textId="77E2BC77" w:rsidR="00375FB3" w:rsidRPr="00A52AAF" w:rsidRDefault="00375FB3" w:rsidP="00375FB3">
            <w:pPr>
              <w:pStyle w:val="TableText"/>
              <w:rPr>
                <w:rStyle w:val="Blue"/>
                <w:color w:val="auto"/>
                <w:sz w:val="18"/>
                <w:szCs w:val="18"/>
              </w:rPr>
            </w:pPr>
            <w:r w:rsidRPr="00A52AAF">
              <w:rPr>
                <w:rStyle w:val="Blue"/>
                <w:color w:val="auto"/>
                <w:sz w:val="18"/>
                <w:szCs w:val="18"/>
              </w:rPr>
              <w:t>Total phosphorus as P</w:t>
            </w:r>
          </w:p>
          <w:p w14:paraId="3ED6D3BF" w14:textId="3E26C994" w:rsidR="00375FB3" w:rsidRPr="00A52AAF" w:rsidRDefault="00375FB3" w:rsidP="00375FB3">
            <w:pPr>
              <w:pStyle w:val="TableText"/>
              <w:rPr>
                <w:rStyle w:val="Blue"/>
                <w:color w:val="auto"/>
                <w:sz w:val="18"/>
                <w:szCs w:val="18"/>
              </w:rPr>
            </w:pPr>
          </w:p>
        </w:tc>
        <w:tc>
          <w:tcPr>
            <w:tcW w:w="707" w:type="pct"/>
            <w:shd w:val="clear" w:color="auto" w:fill="auto"/>
          </w:tcPr>
          <w:p w14:paraId="52862B04" w14:textId="1E116301" w:rsidR="00375FB3" w:rsidRPr="00A52AAF" w:rsidRDefault="003101F9" w:rsidP="00375FB3">
            <w:pPr>
              <w:pStyle w:val="TableText"/>
              <w:rPr>
                <w:rStyle w:val="Blue"/>
                <w:color w:val="auto"/>
                <w:sz w:val="18"/>
                <w:szCs w:val="18"/>
              </w:rPr>
            </w:pPr>
            <w:r w:rsidRPr="00A52AAF">
              <w:rPr>
                <w:rStyle w:val="Blue"/>
                <w:color w:val="auto"/>
                <w:sz w:val="18"/>
                <w:szCs w:val="18"/>
              </w:rPr>
              <w:t>5</w:t>
            </w:r>
            <w:r w:rsidR="00375FB3" w:rsidRPr="00A52AAF">
              <w:rPr>
                <w:rStyle w:val="Blue"/>
                <w:color w:val="auto"/>
                <w:sz w:val="18"/>
                <w:szCs w:val="18"/>
              </w:rPr>
              <w:t xml:space="preserve"> mg/l</w:t>
            </w:r>
          </w:p>
        </w:tc>
        <w:tc>
          <w:tcPr>
            <w:tcW w:w="746" w:type="pct"/>
            <w:shd w:val="clear" w:color="auto" w:fill="auto"/>
          </w:tcPr>
          <w:p w14:paraId="002D1020" w14:textId="39D00864" w:rsidR="00375FB3" w:rsidRPr="00A52AAF" w:rsidRDefault="00783CA1" w:rsidP="00375FB3">
            <w:pPr>
              <w:pStyle w:val="TableText"/>
              <w:rPr>
                <w:rStyle w:val="Blue"/>
                <w:i/>
                <w:iCs/>
                <w:color w:val="auto"/>
                <w:sz w:val="18"/>
                <w:szCs w:val="18"/>
              </w:rPr>
            </w:pPr>
            <w:r w:rsidRPr="00783CA1">
              <w:rPr>
                <w:rStyle w:val="Blue"/>
                <w:color w:val="auto"/>
                <w:sz w:val="18"/>
                <w:szCs w:val="18"/>
              </w:rPr>
              <w:t>Instantaneous (spot sample)</w:t>
            </w:r>
          </w:p>
        </w:tc>
        <w:tc>
          <w:tcPr>
            <w:tcW w:w="645" w:type="pct"/>
            <w:shd w:val="clear" w:color="auto" w:fill="auto"/>
          </w:tcPr>
          <w:p w14:paraId="5BD03CAB"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689" w:type="pct"/>
            <w:shd w:val="clear" w:color="auto" w:fill="auto"/>
          </w:tcPr>
          <w:p w14:paraId="5EB449EE" w14:textId="77777777" w:rsidR="00375FB3" w:rsidRPr="00A52AAF" w:rsidRDefault="00375FB3" w:rsidP="00375FB3">
            <w:pPr>
              <w:pStyle w:val="TableText"/>
              <w:rPr>
                <w:rStyle w:val="Blue"/>
                <w:color w:val="auto"/>
                <w:sz w:val="18"/>
                <w:szCs w:val="18"/>
              </w:rPr>
            </w:pPr>
            <w:r w:rsidRPr="00A52AAF">
              <w:rPr>
                <w:rStyle w:val="Blue"/>
                <w:color w:val="auto"/>
                <w:sz w:val="18"/>
                <w:szCs w:val="18"/>
              </w:rPr>
              <w:t>As specified in schedule 3B</w:t>
            </w:r>
          </w:p>
        </w:tc>
        <w:tc>
          <w:tcPr>
            <w:tcW w:w="865" w:type="pct"/>
            <w:shd w:val="clear" w:color="auto" w:fill="auto"/>
          </w:tcPr>
          <w:p w14:paraId="45852792" w14:textId="77777777" w:rsidR="00375FB3" w:rsidRPr="00A52AAF" w:rsidRDefault="00375FB3" w:rsidP="00375FB3">
            <w:pPr>
              <w:pStyle w:val="TableText"/>
              <w:rPr>
                <w:rStyle w:val="Blue"/>
                <w:color w:val="auto"/>
                <w:sz w:val="18"/>
                <w:szCs w:val="18"/>
              </w:rPr>
            </w:pPr>
            <w:r w:rsidRPr="00A52AAF">
              <w:rPr>
                <w:rStyle w:val="Blue"/>
                <w:color w:val="auto"/>
                <w:sz w:val="18"/>
                <w:szCs w:val="18"/>
              </w:rPr>
              <w:t>Annual mean (Condition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A52AAF" w:rsidRDefault="00375FB3" w:rsidP="00375FB3">
            <w:pPr>
              <w:pStyle w:val="TableText"/>
              <w:rPr>
                <w:rStyle w:val="Blue"/>
                <w:color w:val="auto"/>
              </w:rPr>
            </w:pPr>
          </w:p>
        </w:tc>
        <w:tc>
          <w:tcPr>
            <w:tcW w:w="740" w:type="pct"/>
            <w:shd w:val="clear" w:color="auto" w:fill="auto"/>
          </w:tcPr>
          <w:p w14:paraId="656035B7" w14:textId="77777777" w:rsidR="00375FB3" w:rsidRPr="00A52AAF" w:rsidRDefault="00375FB3" w:rsidP="00375FB3">
            <w:pPr>
              <w:pStyle w:val="TableText"/>
              <w:rPr>
                <w:rStyle w:val="Blue"/>
                <w:color w:val="auto"/>
                <w:sz w:val="18"/>
                <w:szCs w:val="18"/>
              </w:rPr>
            </w:pPr>
            <w:r w:rsidRPr="00A52AAF">
              <w:rPr>
                <w:rStyle w:val="Blue"/>
                <w:color w:val="auto"/>
                <w:sz w:val="18"/>
                <w:szCs w:val="18"/>
              </w:rPr>
              <w:t>Visible oil or grease</w:t>
            </w:r>
          </w:p>
        </w:tc>
        <w:tc>
          <w:tcPr>
            <w:tcW w:w="707" w:type="pct"/>
            <w:shd w:val="clear" w:color="auto" w:fill="auto"/>
          </w:tcPr>
          <w:p w14:paraId="36F9AA03" w14:textId="77777777" w:rsidR="00375FB3" w:rsidRPr="00A52AAF" w:rsidRDefault="00375FB3" w:rsidP="00375FB3">
            <w:pPr>
              <w:pStyle w:val="TableText"/>
              <w:rPr>
                <w:rStyle w:val="Blue"/>
                <w:color w:val="auto"/>
                <w:sz w:val="18"/>
                <w:szCs w:val="18"/>
              </w:rPr>
            </w:pPr>
            <w:r w:rsidRPr="00A52AAF">
              <w:rPr>
                <w:rStyle w:val="Blue"/>
                <w:color w:val="auto"/>
                <w:sz w:val="18"/>
                <w:szCs w:val="18"/>
              </w:rPr>
              <w:t>No significant trace present so far as is reasonably practicable</w:t>
            </w:r>
          </w:p>
        </w:tc>
        <w:tc>
          <w:tcPr>
            <w:tcW w:w="746" w:type="pct"/>
            <w:shd w:val="clear" w:color="auto" w:fill="auto"/>
          </w:tcPr>
          <w:p w14:paraId="22FC0A96" w14:textId="4BDE623F" w:rsidR="00375FB3" w:rsidRPr="00A52AAF" w:rsidRDefault="00375FB3" w:rsidP="00375FB3">
            <w:pPr>
              <w:pStyle w:val="TableText"/>
              <w:rPr>
                <w:rStyle w:val="Blue"/>
                <w:color w:val="auto"/>
                <w:sz w:val="18"/>
                <w:szCs w:val="18"/>
              </w:rPr>
            </w:pPr>
            <w:r w:rsidRPr="00A52AAF">
              <w:rPr>
                <w:rStyle w:val="Blue"/>
                <w:color w:val="auto"/>
                <w:sz w:val="18"/>
                <w:szCs w:val="18"/>
              </w:rPr>
              <w:t>Instantaneous (visual examination)</w:t>
            </w:r>
          </w:p>
        </w:tc>
        <w:tc>
          <w:tcPr>
            <w:tcW w:w="645" w:type="pct"/>
            <w:shd w:val="clear" w:color="auto" w:fill="auto"/>
          </w:tcPr>
          <w:p w14:paraId="3A2ED9A2"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689" w:type="pct"/>
            <w:shd w:val="clear" w:color="auto" w:fill="auto"/>
          </w:tcPr>
          <w:p w14:paraId="325FFE15"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865" w:type="pct"/>
            <w:shd w:val="clear" w:color="auto" w:fill="auto"/>
          </w:tcPr>
          <w:p w14:paraId="27A34A7D" w14:textId="77777777" w:rsidR="00375FB3" w:rsidRPr="00A52AAF" w:rsidRDefault="00375FB3" w:rsidP="00375FB3">
            <w:pPr>
              <w:pStyle w:val="TableText"/>
              <w:rPr>
                <w:rStyle w:val="Blue"/>
                <w:color w:val="auto"/>
                <w:sz w:val="18"/>
                <w:szCs w:val="18"/>
              </w:rPr>
            </w:pPr>
            <w:r w:rsidRPr="00A52AAF">
              <w:rPr>
                <w:rStyle w:val="Blue"/>
                <w:color w:val="auto"/>
                <w:sz w:val="18"/>
                <w:szCs w:val="18"/>
              </w:rPr>
              <w:t>No significant trace</w:t>
            </w:r>
          </w:p>
          <w:p w14:paraId="3E6D759A" w14:textId="77777777" w:rsidR="00375FB3" w:rsidRPr="00A52AAF" w:rsidRDefault="00375FB3" w:rsidP="00375FB3">
            <w:pPr>
              <w:pStyle w:val="TableText"/>
              <w:rPr>
                <w:rStyle w:val="Blue"/>
                <w:color w:val="auto"/>
                <w:sz w:val="18"/>
                <w:szCs w:val="18"/>
              </w:rPr>
            </w:pPr>
            <w:r w:rsidRPr="00A52AAF">
              <w:rPr>
                <w:rStyle w:val="Blue"/>
                <w:color w:val="auto"/>
                <w:sz w:val="18"/>
                <w:szCs w:val="18"/>
              </w:rPr>
              <w:t>(Condition 3.1.3 applies)</w:t>
            </w:r>
          </w:p>
        </w:tc>
      </w:tr>
      <w:bookmarkEnd w:id="7"/>
    </w:tbl>
    <w:p w14:paraId="0CCE2911" w14:textId="4F0E0CAC" w:rsidR="00B87300" w:rsidRDefault="00B87300" w:rsidP="008255E1">
      <w:pPr>
        <w:pStyle w:val="NormalWeb"/>
        <w:spacing w:before="120" w:beforeAutospacing="0" w:after="240" w:afterAutospacing="0"/>
        <w:ind w:left="567"/>
        <w:rPr>
          <w:rFonts w:ascii="Arial" w:hAnsi="Arial" w:cs="Arial"/>
          <w:color w:val="E424C9"/>
          <w:sz w:val="18"/>
          <w:szCs w:val="18"/>
        </w:rPr>
      </w:pPr>
    </w:p>
    <w:p w14:paraId="6908F20E" w14:textId="77777777" w:rsidR="00B87300" w:rsidRDefault="00B87300">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42688C67"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A52AAF">
              <w:rPr>
                <w:b/>
                <w:color w:val="FFFFFF"/>
                <w:sz w:val="18"/>
                <w:szCs w:val="18"/>
              </w:rPr>
              <w:t>from</w:t>
            </w:r>
            <w:r w:rsidR="00722B81" w:rsidRPr="00A52AAF">
              <w:rPr>
                <w:b/>
                <w:color w:val="FFFFFF"/>
                <w:sz w:val="18"/>
                <w:szCs w:val="18"/>
              </w:rPr>
              <w:t xml:space="preserve"> </w:t>
            </w:r>
            <w:r w:rsidR="00DA5637" w:rsidRPr="00A52AAF">
              <w:rPr>
                <w:b/>
                <w:color w:val="FFFFFF"/>
                <w:sz w:val="18"/>
                <w:szCs w:val="18"/>
              </w:rPr>
              <w:t>31/03</w:t>
            </w:r>
            <w:r w:rsidR="000C00D1" w:rsidRPr="00A52AAF">
              <w:rPr>
                <w:b/>
                <w:color w:val="FFFFFF"/>
                <w:sz w:val="18"/>
                <w:szCs w:val="18"/>
              </w:rPr>
              <w:t>/</w:t>
            </w:r>
            <w:r w:rsidR="008006A4" w:rsidRPr="00A52AAF">
              <w:rPr>
                <w:b/>
                <w:color w:val="FFFFFF"/>
                <w:sz w:val="18"/>
                <w:szCs w:val="18"/>
              </w:rPr>
              <w:t>203</w:t>
            </w:r>
            <w:r w:rsidR="00EB3F02">
              <w:rPr>
                <w:b/>
                <w:color w:val="FFFFFF"/>
                <w:sz w:val="18"/>
                <w:szCs w:val="18"/>
              </w:rPr>
              <w:t>2</w:t>
            </w:r>
            <w:r w:rsidR="008006A4">
              <w:rPr>
                <w:b/>
                <w:color w:val="FFFFFF"/>
                <w:sz w:val="18"/>
                <w:szCs w:val="18"/>
              </w:rPr>
              <w:t xml:space="preserve"> </w:t>
            </w:r>
          </w:p>
        </w:tc>
      </w:tr>
      <w:tr w:rsidR="0039599B" w:rsidRPr="001F4EC0" w14:paraId="3449B8DA" w14:textId="77777777" w:rsidTr="00B87300">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A52AAF" w:rsidRPr="00A52AAF" w14:paraId="44A56085" w14:textId="77777777" w:rsidTr="00B87300">
        <w:trPr>
          <w:cantSplit/>
        </w:trPr>
        <w:tc>
          <w:tcPr>
            <w:tcW w:w="611" w:type="pct"/>
            <w:vMerge w:val="restart"/>
            <w:shd w:val="clear" w:color="auto" w:fill="auto"/>
          </w:tcPr>
          <w:p w14:paraId="0B4549DB" w14:textId="00FF56E6" w:rsidR="00AF03C6" w:rsidRPr="00A52AAF" w:rsidRDefault="00AF03C6" w:rsidP="00AF03C6">
            <w:pPr>
              <w:pStyle w:val="TableText"/>
              <w:rPr>
                <w:rStyle w:val="Blue"/>
                <w:color w:val="auto"/>
                <w:sz w:val="18"/>
                <w:szCs w:val="18"/>
              </w:rPr>
            </w:pPr>
            <w:r w:rsidRPr="00A52AAF">
              <w:rPr>
                <w:rStyle w:val="Blue"/>
                <w:color w:val="auto"/>
                <w:sz w:val="18"/>
                <w:szCs w:val="18"/>
              </w:rPr>
              <w:t>Secondary treated sewage effluent via Final Effluent Discharge Point</w:t>
            </w:r>
          </w:p>
        </w:tc>
        <w:tc>
          <w:tcPr>
            <w:tcW w:w="765" w:type="pct"/>
            <w:shd w:val="clear" w:color="auto" w:fill="auto"/>
          </w:tcPr>
          <w:p w14:paraId="7C2F150C" w14:textId="77777777"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Dry weather flow</w:t>
            </w:r>
          </w:p>
        </w:tc>
        <w:tc>
          <w:tcPr>
            <w:tcW w:w="728" w:type="pct"/>
            <w:shd w:val="clear" w:color="auto" w:fill="auto"/>
          </w:tcPr>
          <w:p w14:paraId="354759EE" w14:textId="3B5CFCB4" w:rsidR="00AF03C6" w:rsidRPr="00A52AAF" w:rsidRDefault="003101F9" w:rsidP="00AF03C6">
            <w:pPr>
              <w:pStyle w:val="TableText"/>
              <w:rPr>
                <w:rStyle w:val="Blue"/>
                <w:rFonts w:cs="Calibri"/>
                <w:color w:val="auto"/>
                <w:sz w:val="18"/>
                <w:szCs w:val="18"/>
              </w:rPr>
            </w:pPr>
            <w:r w:rsidRPr="00A52AAF">
              <w:rPr>
                <w:rStyle w:val="Blue"/>
                <w:rFonts w:cs="Calibri"/>
                <w:color w:val="auto"/>
                <w:sz w:val="18"/>
                <w:szCs w:val="18"/>
              </w:rPr>
              <w:t>17</w:t>
            </w:r>
            <w:r w:rsidR="00AF03C6" w:rsidRPr="00A52AAF">
              <w:rPr>
                <w:rStyle w:val="Blue"/>
                <w:rFonts w:cs="Calibri"/>
                <w:color w:val="auto"/>
                <w:sz w:val="18"/>
                <w:szCs w:val="18"/>
              </w:rPr>
              <w:t xml:space="preserve"> m</w:t>
            </w:r>
            <w:r w:rsidR="00AF03C6" w:rsidRPr="00A52AAF">
              <w:rPr>
                <w:rStyle w:val="Blue"/>
                <w:rFonts w:cs="Calibri"/>
                <w:color w:val="auto"/>
                <w:sz w:val="18"/>
                <w:szCs w:val="18"/>
                <w:vertAlign w:val="superscript"/>
              </w:rPr>
              <w:t>3</w:t>
            </w:r>
            <w:r w:rsidR="00AF03C6" w:rsidRPr="00A52AAF">
              <w:rPr>
                <w:rStyle w:val="Blue"/>
                <w:rFonts w:cs="Calibri"/>
                <w:color w:val="auto"/>
                <w:sz w:val="18"/>
                <w:szCs w:val="18"/>
              </w:rPr>
              <w:t>/day</w:t>
            </w:r>
          </w:p>
          <w:p w14:paraId="0D51E0F2" w14:textId="77777777" w:rsidR="00AF03C6" w:rsidRPr="00A52AAF" w:rsidRDefault="00AF03C6" w:rsidP="00AF03C6">
            <w:pPr>
              <w:pStyle w:val="TableText"/>
              <w:rPr>
                <w:rStyle w:val="Blue"/>
                <w:rFonts w:cs="Calibri"/>
                <w:color w:val="auto"/>
                <w:sz w:val="18"/>
                <w:szCs w:val="18"/>
              </w:rPr>
            </w:pPr>
          </w:p>
          <w:p w14:paraId="192F6375" w14:textId="77777777" w:rsidR="00AF03C6" w:rsidRPr="00A52AAF" w:rsidRDefault="00AF03C6" w:rsidP="00AF03C6">
            <w:pPr>
              <w:pStyle w:val="TableText"/>
              <w:rPr>
                <w:rStyle w:val="Blue"/>
                <w:rFonts w:cs="Calibri"/>
                <w:color w:val="auto"/>
                <w:sz w:val="18"/>
                <w:szCs w:val="18"/>
              </w:rPr>
            </w:pPr>
          </w:p>
        </w:tc>
        <w:tc>
          <w:tcPr>
            <w:tcW w:w="809" w:type="pct"/>
            <w:shd w:val="clear" w:color="auto" w:fill="auto"/>
          </w:tcPr>
          <w:p w14:paraId="4A07342E" w14:textId="77777777"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Total daily volume</w:t>
            </w:r>
          </w:p>
        </w:tc>
        <w:tc>
          <w:tcPr>
            <w:tcW w:w="567" w:type="pct"/>
            <w:shd w:val="clear" w:color="auto" w:fill="auto"/>
          </w:tcPr>
          <w:p w14:paraId="116996CA" w14:textId="4CAD4D8A"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N/A</w:t>
            </w:r>
          </w:p>
        </w:tc>
        <w:tc>
          <w:tcPr>
            <w:tcW w:w="647" w:type="pct"/>
            <w:shd w:val="clear" w:color="auto" w:fill="auto"/>
          </w:tcPr>
          <w:p w14:paraId="1ACA8134" w14:textId="07355A93" w:rsidR="00AF03C6" w:rsidRPr="00A52AAF" w:rsidRDefault="00AF03C6" w:rsidP="00AF03C6">
            <w:pPr>
              <w:pStyle w:val="TableText"/>
              <w:rPr>
                <w:rStyle w:val="Blue"/>
                <w:rFonts w:cs="Calibri"/>
                <w:color w:val="auto"/>
                <w:sz w:val="18"/>
                <w:szCs w:val="18"/>
              </w:rPr>
            </w:pPr>
            <w:r w:rsidRPr="00A52AAF">
              <w:rPr>
                <w:rStyle w:val="Blue"/>
                <w:rFonts w:cs="Calibri"/>
                <w:color w:val="auto"/>
                <w:sz w:val="18"/>
                <w:szCs w:val="18"/>
              </w:rPr>
              <w:t>N/A</w:t>
            </w:r>
          </w:p>
        </w:tc>
        <w:tc>
          <w:tcPr>
            <w:tcW w:w="873" w:type="pct"/>
            <w:shd w:val="clear" w:color="auto" w:fill="auto"/>
          </w:tcPr>
          <w:p w14:paraId="65CB55BF" w14:textId="7B1E899A" w:rsidR="00AF03C6" w:rsidRPr="00A52AAF" w:rsidRDefault="009D780F" w:rsidP="00AF03C6">
            <w:pPr>
              <w:pStyle w:val="TableText"/>
              <w:rPr>
                <w:rStyle w:val="Blue"/>
                <w:rFonts w:cs="Calibri"/>
                <w:color w:val="auto"/>
                <w:sz w:val="18"/>
                <w:szCs w:val="18"/>
              </w:rPr>
            </w:pPr>
            <w:r w:rsidRPr="00A52AAF">
              <w:rPr>
                <w:rStyle w:val="Blue"/>
                <w:rFonts w:cs="Calibri"/>
                <w:color w:val="auto"/>
                <w:sz w:val="18"/>
                <w:szCs w:val="18"/>
              </w:rPr>
              <w:t>Condition 3.1.</w:t>
            </w:r>
            <w:r w:rsidR="003101F9" w:rsidRPr="00A52AAF">
              <w:rPr>
                <w:rStyle w:val="Blue"/>
                <w:rFonts w:cs="Calibri"/>
                <w:color w:val="auto"/>
                <w:sz w:val="18"/>
                <w:szCs w:val="18"/>
              </w:rPr>
              <w:t>4</w:t>
            </w:r>
            <w:r w:rsidRPr="00A52AAF">
              <w:rPr>
                <w:rStyle w:val="Blue"/>
                <w:rFonts w:cs="Calibri"/>
                <w:color w:val="auto"/>
                <w:sz w:val="18"/>
                <w:szCs w:val="18"/>
              </w:rPr>
              <w:t xml:space="preserve"> applies</w:t>
            </w:r>
          </w:p>
        </w:tc>
      </w:tr>
      <w:tr w:rsidR="00A52AAF" w:rsidRPr="00A52AAF" w14:paraId="0F50101C" w14:textId="77777777" w:rsidTr="00B87300">
        <w:trPr>
          <w:cantSplit/>
        </w:trPr>
        <w:tc>
          <w:tcPr>
            <w:tcW w:w="611" w:type="pct"/>
            <w:vMerge/>
            <w:shd w:val="clear" w:color="auto" w:fill="auto"/>
          </w:tcPr>
          <w:p w14:paraId="1A8AEAEF" w14:textId="77777777" w:rsidR="00007D91" w:rsidRPr="00A52AAF" w:rsidRDefault="00007D91" w:rsidP="008A08E9">
            <w:pPr>
              <w:pStyle w:val="TableText"/>
              <w:rPr>
                <w:rStyle w:val="Blue"/>
                <w:color w:val="auto"/>
                <w:sz w:val="18"/>
                <w:szCs w:val="18"/>
              </w:rPr>
            </w:pPr>
          </w:p>
        </w:tc>
        <w:tc>
          <w:tcPr>
            <w:tcW w:w="765" w:type="pct"/>
            <w:shd w:val="clear" w:color="auto" w:fill="auto"/>
          </w:tcPr>
          <w:p w14:paraId="5E638F24"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ATU-BOD as O</w:t>
            </w:r>
            <w:r w:rsidRPr="00A52AAF">
              <w:rPr>
                <w:rStyle w:val="Blue"/>
                <w:rFonts w:cs="Calibri"/>
                <w:color w:val="auto"/>
                <w:sz w:val="18"/>
                <w:szCs w:val="18"/>
                <w:vertAlign w:val="subscript"/>
              </w:rPr>
              <w:t>2</w:t>
            </w:r>
          </w:p>
        </w:tc>
        <w:tc>
          <w:tcPr>
            <w:tcW w:w="728" w:type="pct"/>
            <w:shd w:val="clear" w:color="auto" w:fill="auto"/>
          </w:tcPr>
          <w:p w14:paraId="1F0925F6" w14:textId="26B2BAF3" w:rsidR="00007D91" w:rsidRPr="00A52AAF" w:rsidRDefault="009D05D4" w:rsidP="008A08E9">
            <w:pPr>
              <w:pStyle w:val="TableText"/>
              <w:rPr>
                <w:rStyle w:val="Blue"/>
                <w:rFonts w:cs="Calibri"/>
                <w:color w:val="auto"/>
                <w:sz w:val="18"/>
                <w:szCs w:val="18"/>
              </w:rPr>
            </w:pPr>
            <w:r w:rsidRPr="00A52AAF">
              <w:rPr>
                <w:rStyle w:val="Blue"/>
                <w:rFonts w:cs="Calibri"/>
                <w:color w:val="auto"/>
                <w:sz w:val="18"/>
                <w:szCs w:val="18"/>
              </w:rPr>
              <w:t>40</w:t>
            </w:r>
            <w:r w:rsidR="00007D91" w:rsidRPr="00A52AAF">
              <w:rPr>
                <w:rStyle w:val="Blue"/>
                <w:rFonts w:cs="Calibri"/>
                <w:color w:val="auto"/>
                <w:sz w:val="18"/>
                <w:szCs w:val="18"/>
              </w:rPr>
              <w:t xml:space="preserve"> mg/l</w:t>
            </w:r>
          </w:p>
          <w:p w14:paraId="2C7745E3" w14:textId="13B674A2" w:rsidR="00C43E22" w:rsidRPr="00A52AAF"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Instantaneous (spot sample)</w:t>
            </w:r>
          </w:p>
        </w:tc>
        <w:tc>
          <w:tcPr>
            <w:tcW w:w="567" w:type="pct"/>
            <w:shd w:val="clear" w:color="auto" w:fill="auto"/>
          </w:tcPr>
          <w:p w14:paraId="60E6094F"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N/A</w:t>
            </w:r>
          </w:p>
        </w:tc>
        <w:tc>
          <w:tcPr>
            <w:tcW w:w="647" w:type="pct"/>
            <w:shd w:val="clear" w:color="auto" w:fill="auto"/>
          </w:tcPr>
          <w:p w14:paraId="7400165B"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As specified in schedule 3B</w:t>
            </w:r>
          </w:p>
        </w:tc>
        <w:tc>
          <w:tcPr>
            <w:tcW w:w="873" w:type="pct"/>
            <w:shd w:val="clear" w:color="auto" w:fill="auto"/>
          </w:tcPr>
          <w:p w14:paraId="42668829"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Look up table</w:t>
            </w:r>
          </w:p>
          <w:p w14:paraId="72826455" w14:textId="77777777" w:rsidR="00007D91" w:rsidRPr="00A52AAF" w:rsidRDefault="00007D91" w:rsidP="008A08E9">
            <w:pPr>
              <w:pStyle w:val="TableText"/>
              <w:rPr>
                <w:rStyle w:val="Blue"/>
                <w:rFonts w:cs="Calibri"/>
                <w:color w:val="auto"/>
                <w:sz w:val="18"/>
                <w:szCs w:val="18"/>
              </w:rPr>
            </w:pPr>
            <w:r w:rsidRPr="00A52AAF">
              <w:rPr>
                <w:rStyle w:val="Blue"/>
                <w:rFonts w:cs="Calibri"/>
                <w:color w:val="auto"/>
                <w:sz w:val="18"/>
                <w:szCs w:val="18"/>
              </w:rPr>
              <w:t>(Conditions 3.1.2 and 3.1.3 apply)</w:t>
            </w:r>
          </w:p>
        </w:tc>
      </w:tr>
      <w:tr w:rsidR="00A52AAF" w:rsidRPr="00A52AAF" w14:paraId="7E60D4CA" w14:textId="77777777" w:rsidTr="00B87300">
        <w:trPr>
          <w:cantSplit/>
        </w:trPr>
        <w:tc>
          <w:tcPr>
            <w:tcW w:w="611" w:type="pct"/>
            <w:vMerge/>
            <w:shd w:val="clear" w:color="auto" w:fill="auto"/>
          </w:tcPr>
          <w:p w14:paraId="78BACEEC" w14:textId="77777777" w:rsidR="00375FB3" w:rsidRPr="00A52AAF" w:rsidRDefault="00375FB3" w:rsidP="00375FB3">
            <w:pPr>
              <w:pStyle w:val="TableText"/>
              <w:rPr>
                <w:rStyle w:val="Blue"/>
                <w:color w:val="auto"/>
                <w:sz w:val="18"/>
                <w:szCs w:val="18"/>
              </w:rPr>
            </w:pPr>
          </w:p>
        </w:tc>
        <w:tc>
          <w:tcPr>
            <w:tcW w:w="765" w:type="pct"/>
            <w:shd w:val="clear" w:color="auto" w:fill="auto"/>
          </w:tcPr>
          <w:p w14:paraId="0D897003" w14:textId="28D88222"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Suspended solids (measured after drying at 105°C)</w:t>
            </w:r>
          </w:p>
        </w:tc>
        <w:tc>
          <w:tcPr>
            <w:tcW w:w="728" w:type="pct"/>
            <w:shd w:val="clear" w:color="auto" w:fill="auto"/>
          </w:tcPr>
          <w:p w14:paraId="39DCD214" w14:textId="50CD1446" w:rsidR="00375FB3" w:rsidRPr="00A52AAF" w:rsidRDefault="006E7064" w:rsidP="00375FB3">
            <w:pPr>
              <w:pStyle w:val="TableText"/>
              <w:rPr>
                <w:rStyle w:val="Blue"/>
                <w:rFonts w:cs="Calibri"/>
                <w:color w:val="auto"/>
                <w:sz w:val="18"/>
                <w:szCs w:val="18"/>
              </w:rPr>
            </w:pPr>
            <w:r w:rsidRPr="00A52AAF">
              <w:rPr>
                <w:rStyle w:val="Blue"/>
                <w:rFonts w:cs="Calibri"/>
                <w:color w:val="auto"/>
                <w:sz w:val="18"/>
                <w:szCs w:val="18"/>
              </w:rPr>
              <w:t>60</w:t>
            </w:r>
            <w:r w:rsidR="00375FB3" w:rsidRPr="00A52AAF">
              <w:rPr>
                <w:rStyle w:val="Blue"/>
                <w:rFonts w:cs="Calibri"/>
                <w:color w:val="auto"/>
                <w:sz w:val="18"/>
                <w:szCs w:val="18"/>
              </w:rPr>
              <w:t xml:space="preserve"> mg/l</w:t>
            </w:r>
          </w:p>
          <w:p w14:paraId="6C9ACF4C" w14:textId="6081516B" w:rsidR="00375FB3" w:rsidRPr="00A52AAF" w:rsidRDefault="00375FB3" w:rsidP="00375FB3">
            <w:pPr>
              <w:pStyle w:val="TableText"/>
              <w:rPr>
                <w:rStyle w:val="Blue"/>
                <w:rFonts w:cs="Calibri"/>
                <w:color w:val="auto"/>
                <w:sz w:val="18"/>
                <w:szCs w:val="18"/>
              </w:rPr>
            </w:pPr>
          </w:p>
        </w:tc>
        <w:tc>
          <w:tcPr>
            <w:tcW w:w="809" w:type="pct"/>
            <w:shd w:val="clear" w:color="auto" w:fill="auto"/>
          </w:tcPr>
          <w:p w14:paraId="0A0F76E5"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Instantaneous (spot sample)</w:t>
            </w:r>
          </w:p>
        </w:tc>
        <w:tc>
          <w:tcPr>
            <w:tcW w:w="567" w:type="pct"/>
            <w:shd w:val="clear" w:color="auto" w:fill="auto"/>
          </w:tcPr>
          <w:p w14:paraId="0E50F268"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N/A</w:t>
            </w:r>
          </w:p>
        </w:tc>
        <w:tc>
          <w:tcPr>
            <w:tcW w:w="647" w:type="pct"/>
            <w:shd w:val="clear" w:color="auto" w:fill="auto"/>
          </w:tcPr>
          <w:p w14:paraId="527030A2"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As specified in schedule 3B</w:t>
            </w:r>
          </w:p>
        </w:tc>
        <w:tc>
          <w:tcPr>
            <w:tcW w:w="873" w:type="pct"/>
            <w:shd w:val="clear" w:color="auto" w:fill="auto"/>
          </w:tcPr>
          <w:p w14:paraId="3506A12D"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Look up table</w:t>
            </w:r>
          </w:p>
          <w:p w14:paraId="5A620B85" w14:textId="77777777" w:rsidR="00375FB3" w:rsidRPr="00A52AAF" w:rsidRDefault="00375FB3" w:rsidP="00375FB3">
            <w:pPr>
              <w:pStyle w:val="TableText"/>
              <w:rPr>
                <w:rStyle w:val="Blue"/>
                <w:rFonts w:cs="Calibri"/>
                <w:color w:val="auto"/>
                <w:sz w:val="18"/>
                <w:szCs w:val="18"/>
              </w:rPr>
            </w:pPr>
            <w:r w:rsidRPr="00A52AAF">
              <w:rPr>
                <w:rStyle w:val="Blue"/>
                <w:rFonts w:cs="Calibri"/>
                <w:color w:val="auto"/>
                <w:sz w:val="18"/>
                <w:szCs w:val="18"/>
              </w:rPr>
              <w:t>(Conditions 3.1.2 and 3.1.3 apply)</w:t>
            </w:r>
          </w:p>
        </w:tc>
      </w:tr>
      <w:tr w:rsidR="00A52AAF" w:rsidRPr="00A52AAF" w14:paraId="7E456793" w14:textId="77777777" w:rsidTr="00B87300">
        <w:trPr>
          <w:cantSplit/>
        </w:trPr>
        <w:tc>
          <w:tcPr>
            <w:tcW w:w="611" w:type="pct"/>
            <w:vMerge/>
            <w:shd w:val="clear" w:color="auto" w:fill="auto"/>
          </w:tcPr>
          <w:p w14:paraId="3736D367" w14:textId="77777777" w:rsidR="00375FB3" w:rsidRPr="00A52AAF" w:rsidRDefault="00375FB3" w:rsidP="00375FB3">
            <w:pPr>
              <w:pStyle w:val="TableText"/>
              <w:rPr>
                <w:rStyle w:val="Blue"/>
                <w:color w:val="auto"/>
              </w:rPr>
            </w:pPr>
          </w:p>
        </w:tc>
        <w:tc>
          <w:tcPr>
            <w:tcW w:w="765" w:type="pct"/>
            <w:shd w:val="clear" w:color="auto" w:fill="auto"/>
          </w:tcPr>
          <w:p w14:paraId="1917F4A7" w14:textId="05554F93" w:rsidR="00375FB3" w:rsidRPr="00A52AAF" w:rsidRDefault="00375FB3" w:rsidP="00375FB3">
            <w:pPr>
              <w:pStyle w:val="TableText"/>
              <w:rPr>
                <w:rStyle w:val="Blue"/>
                <w:color w:val="auto"/>
                <w:sz w:val="18"/>
                <w:szCs w:val="18"/>
              </w:rPr>
            </w:pPr>
            <w:r w:rsidRPr="00A52AAF">
              <w:rPr>
                <w:rStyle w:val="Blue"/>
                <w:color w:val="auto"/>
                <w:sz w:val="18"/>
                <w:szCs w:val="18"/>
              </w:rPr>
              <w:t>Total phosphorus as P</w:t>
            </w:r>
          </w:p>
          <w:p w14:paraId="63F83455" w14:textId="5AFC7643" w:rsidR="00375FB3" w:rsidRPr="00A52AAF" w:rsidRDefault="00375FB3" w:rsidP="00375FB3">
            <w:pPr>
              <w:pStyle w:val="TableText"/>
              <w:rPr>
                <w:rStyle w:val="Blue"/>
                <w:color w:val="auto"/>
                <w:sz w:val="18"/>
                <w:szCs w:val="18"/>
              </w:rPr>
            </w:pPr>
          </w:p>
        </w:tc>
        <w:tc>
          <w:tcPr>
            <w:tcW w:w="728" w:type="pct"/>
            <w:shd w:val="clear" w:color="auto" w:fill="auto"/>
          </w:tcPr>
          <w:p w14:paraId="43FC982A" w14:textId="19572F67" w:rsidR="00375FB3" w:rsidRPr="00A52AAF" w:rsidRDefault="00E44AC4" w:rsidP="00375FB3">
            <w:pPr>
              <w:pStyle w:val="TableText"/>
              <w:rPr>
                <w:rStyle w:val="Blue"/>
                <w:color w:val="auto"/>
                <w:sz w:val="18"/>
                <w:szCs w:val="18"/>
              </w:rPr>
            </w:pPr>
            <w:r>
              <w:rPr>
                <w:rStyle w:val="Blue"/>
                <w:color w:val="auto"/>
                <w:sz w:val="18"/>
                <w:szCs w:val="18"/>
              </w:rPr>
              <w:t>1</w:t>
            </w:r>
            <w:r w:rsidR="006E7064" w:rsidRPr="00A52AAF">
              <w:rPr>
                <w:rStyle w:val="Blue"/>
                <w:color w:val="auto"/>
                <w:sz w:val="18"/>
                <w:szCs w:val="18"/>
              </w:rPr>
              <w:t>.5</w:t>
            </w:r>
            <w:r w:rsidR="00375FB3" w:rsidRPr="00A52AAF">
              <w:rPr>
                <w:rStyle w:val="Blue"/>
                <w:color w:val="auto"/>
                <w:sz w:val="18"/>
                <w:szCs w:val="18"/>
              </w:rPr>
              <w:t xml:space="preserve"> mg/l</w:t>
            </w:r>
          </w:p>
        </w:tc>
        <w:tc>
          <w:tcPr>
            <w:tcW w:w="809" w:type="pct"/>
            <w:shd w:val="clear" w:color="auto" w:fill="auto"/>
          </w:tcPr>
          <w:p w14:paraId="4F8AF310" w14:textId="77777777" w:rsidR="00375FB3" w:rsidRPr="00A52AAF" w:rsidRDefault="00375FB3" w:rsidP="00375FB3">
            <w:pPr>
              <w:pStyle w:val="TableText"/>
              <w:rPr>
                <w:rStyle w:val="Blue"/>
                <w:color w:val="auto"/>
                <w:sz w:val="18"/>
                <w:szCs w:val="18"/>
              </w:rPr>
            </w:pPr>
            <w:r w:rsidRPr="00A52AAF">
              <w:rPr>
                <w:rStyle w:val="Blue"/>
                <w:color w:val="auto"/>
                <w:sz w:val="18"/>
                <w:szCs w:val="18"/>
              </w:rPr>
              <w:t>24-hour composite</w:t>
            </w:r>
          </w:p>
          <w:p w14:paraId="4C6663B1" w14:textId="2C64550D" w:rsidR="00375FB3" w:rsidRPr="00A52AAF" w:rsidRDefault="00375FB3" w:rsidP="00375FB3">
            <w:pPr>
              <w:pStyle w:val="TableText"/>
              <w:rPr>
                <w:rStyle w:val="Blue"/>
                <w:color w:val="auto"/>
                <w:sz w:val="18"/>
                <w:szCs w:val="18"/>
              </w:rPr>
            </w:pPr>
          </w:p>
        </w:tc>
        <w:tc>
          <w:tcPr>
            <w:tcW w:w="567" w:type="pct"/>
            <w:shd w:val="clear" w:color="auto" w:fill="auto"/>
          </w:tcPr>
          <w:p w14:paraId="0F0B4E60"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647" w:type="pct"/>
            <w:shd w:val="clear" w:color="auto" w:fill="auto"/>
          </w:tcPr>
          <w:p w14:paraId="3FCA80E2" w14:textId="77777777" w:rsidR="00375FB3" w:rsidRPr="00A52AAF" w:rsidRDefault="00375FB3" w:rsidP="00375FB3">
            <w:pPr>
              <w:pStyle w:val="TableText"/>
              <w:rPr>
                <w:rStyle w:val="Blue"/>
                <w:color w:val="auto"/>
                <w:sz w:val="18"/>
                <w:szCs w:val="18"/>
              </w:rPr>
            </w:pPr>
            <w:r w:rsidRPr="00A52AAF">
              <w:rPr>
                <w:rStyle w:val="Blue"/>
                <w:color w:val="auto"/>
                <w:sz w:val="18"/>
                <w:szCs w:val="18"/>
              </w:rPr>
              <w:t>As specified in schedule 3B</w:t>
            </w:r>
          </w:p>
        </w:tc>
        <w:tc>
          <w:tcPr>
            <w:tcW w:w="873" w:type="pct"/>
            <w:shd w:val="clear" w:color="auto" w:fill="auto"/>
          </w:tcPr>
          <w:p w14:paraId="56BF26EE" w14:textId="77777777" w:rsidR="00375FB3" w:rsidRPr="00A52AAF" w:rsidRDefault="00375FB3" w:rsidP="00375FB3">
            <w:pPr>
              <w:pStyle w:val="TableText"/>
              <w:rPr>
                <w:rStyle w:val="Blue"/>
                <w:color w:val="auto"/>
                <w:sz w:val="18"/>
                <w:szCs w:val="18"/>
              </w:rPr>
            </w:pPr>
            <w:r w:rsidRPr="00A52AAF">
              <w:rPr>
                <w:rStyle w:val="Blue"/>
                <w:color w:val="auto"/>
                <w:sz w:val="18"/>
                <w:szCs w:val="18"/>
              </w:rPr>
              <w:t>Annual mean (Condition 3.1.3 applies)</w:t>
            </w:r>
          </w:p>
        </w:tc>
      </w:tr>
      <w:tr w:rsidR="00375FB3" w:rsidRPr="00A52AAF" w14:paraId="4639C9A2" w14:textId="77777777" w:rsidTr="00B87300">
        <w:trPr>
          <w:cantSplit/>
        </w:trPr>
        <w:tc>
          <w:tcPr>
            <w:tcW w:w="611" w:type="pct"/>
            <w:vMerge/>
            <w:shd w:val="clear" w:color="auto" w:fill="auto"/>
          </w:tcPr>
          <w:p w14:paraId="3C314780" w14:textId="77777777" w:rsidR="00375FB3" w:rsidRPr="00A52AAF" w:rsidRDefault="00375FB3" w:rsidP="00375FB3">
            <w:pPr>
              <w:pStyle w:val="TableText"/>
              <w:rPr>
                <w:rStyle w:val="Blue"/>
                <w:color w:val="auto"/>
              </w:rPr>
            </w:pPr>
          </w:p>
        </w:tc>
        <w:tc>
          <w:tcPr>
            <w:tcW w:w="765" w:type="pct"/>
            <w:shd w:val="clear" w:color="auto" w:fill="auto"/>
          </w:tcPr>
          <w:p w14:paraId="4990DE5B" w14:textId="77777777" w:rsidR="00375FB3" w:rsidRPr="00A52AAF" w:rsidRDefault="00375FB3" w:rsidP="00375FB3">
            <w:pPr>
              <w:pStyle w:val="TableText"/>
              <w:rPr>
                <w:rStyle w:val="Blue"/>
                <w:color w:val="auto"/>
                <w:sz w:val="18"/>
                <w:szCs w:val="18"/>
              </w:rPr>
            </w:pPr>
            <w:r w:rsidRPr="00A52AAF">
              <w:rPr>
                <w:rStyle w:val="Blue"/>
                <w:color w:val="auto"/>
                <w:sz w:val="18"/>
                <w:szCs w:val="18"/>
              </w:rPr>
              <w:t>Visible oil or grease</w:t>
            </w:r>
          </w:p>
        </w:tc>
        <w:tc>
          <w:tcPr>
            <w:tcW w:w="728" w:type="pct"/>
            <w:shd w:val="clear" w:color="auto" w:fill="auto"/>
          </w:tcPr>
          <w:p w14:paraId="55AF1ABB" w14:textId="77777777" w:rsidR="00375FB3" w:rsidRPr="00A52AAF" w:rsidRDefault="00375FB3" w:rsidP="00375FB3">
            <w:pPr>
              <w:pStyle w:val="TableText"/>
              <w:rPr>
                <w:rStyle w:val="Blue"/>
                <w:color w:val="auto"/>
                <w:sz w:val="18"/>
                <w:szCs w:val="18"/>
              </w:rPr>
            </w:pPr>
            <w:r w:rsidRPr="00A52AAF">
              <w:rPr>
                <w:rStyle w:val="Blue"/>
                <w:color w:val="auto"/>
                <w:sz w:val="18"/>
                <w:szCs w:val="18"/>
              </w:rPr>
              <w:t>No significant trace present so far as is reasonably practicable</w:t>
            </w:r>
          </w:p>
        </w:tc>
        <w:tc>
          <w:tcPr>
            <w:tcW w:w="809" w:type="pct"/>
            <w:shd w:val="clear" w:color="auto" w:fill="auto"/>
          </w:tcPr>
          <w:p w14:paraId="39A15153" w14:textId="08F15711" w:rsidR="00375FB3" w:rsidRPr="00A52AAF" w:rsidRDefault="00375FB3" w:rsidP="00375FB3">
            <w:pPr>
              <w:pStyle w:val="TableText"/>
              <w:rPr>
                <w:rStyle w:val="Blue"/>
                <w:color w:val="auto"/>
                <w:sz w:val="18"/>
                <w:szCs w:val="18"/>
              </w:rPr>
            </w:pPr>
            <w:r w:rsidRPr="00A52AAF">
              <w:rPr>
                <w:rStyle w:val="Blue"/>
                <w:color w:val="auto"/>
                <w:sz w:val="18"/>
                <w:szCs w:val="18"/>
              </w:rPr>
              <w:t>Instantaneous (visual examination)</w:t>
            </w:r>
          </w:p>
        </w:tc>
        <w:tc>
          <w:tcPr>
            <w:tcW w:w="567" w:type="pct"/>
            <w:shd w:val="clear" w:color="auto" w:fill="auto"/>
          </w:tcPr>
          <w:p w14:paraId="7CB9AB60"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647" w:type="pct"/>
            <w:shd w:val="clear" w:color="auto" w:fill="auto"/>
          </w:tcPr>
          <w:p w14:paraId="79F073FD" w14:textId="77777777" w:rsidR="00375FB3" w:rsidRPr="00A52AAF" w:rsidRDefault="00375FB3" w:rsidP="00375FB3">
            <w:pPr>
              <w:pStyle w:val="TableText"/>
              <w:rPr>
                <w:rStyle w:val="Blue"/>
                <w:color w:val="auto"/>
                <w:sz w:val="18"/>
                <w:szCs w:val="18"/>
              </w:rPr>
            </w:pPr>
            <w:r w:rsidRPr="00A52AAF">
              <w:rPr>
                <w:rStyle w:val="Blue"/>
                <w:color w:val="auto"/>
                <w:sz w:val="18"/>
                <w:szCs w:val="18"/>
              </w:rPr>
              <w:t>N/A</w:t>
            </w:r>
          </w:p>
        </w:tc>
        <w:tc>
          <w:tcPr>
            <w:tcW w:w="873" w:type="pct"/>
            <w:shd w:val="clear" w:color="auto" w:fill="auto"/>
          </w:tcPr>
          <w:p w14:paraId="189EA354" w14:textId="77777777" w:rsidR="00375FB3" w:rsidRPr="00A52AAF" w:rsidRDefault="00375FB3" w:rsidP="00375FB3">
            <w:pPr>
              <w:pStyle w:val="TableText"/>
              <w:rPr>
                <w:rStyle w:val="Blue"/>
                <w:color w:val="auto"/>
                <w:sz w:val="18"/>
                <w:szCs w:val="18"/>
              </w:rPr>
            </w:pPr>
            <w:r w:rsidRPr="00A52AAF">
              <w:rPr>
                <w:rStyle w:val="Blue"/>
                <w:color w:val="auto"/>
                <w:sz w:val="18"/>
                <w:szCs w:val="18"/>
              </w:rPr>
              <w:t>No significant trace</w:t>
            </w:r>
          </w:p>
          <w:p w14:paraId="18EC8F15" w14:textId="77777777" w:rsidR="00375FB3" w:rsidRPr="00A52AAF" w:rsidRDefault="00375FB3" w:rsidP="00375FB3">
            <w:pPr>
              <w:pStyle w:val="TableText"/>
              <w:rPr>
                <w:rStyle w:val="Blue"/>
                <w:color w:val="auto"/>
                <w:sz w:val="18"/>
                <w:szCs w:val="18"/>
              </w:rPr>
            </w:pPr>
            <w:r w:rsidRPr="00A52AAF">
              <w:rPr>
                <w:rStyle w:val="Blue"/>
                <w:color w:val="auto"/>
                <w:sz w:val="18"/>
                <w:szCs w:val="18"/>
              </w:rPr>
              <w:t>(Condition 3.1.3 applies)</w:t>
            </w:r>
          </w:p>
        </w:tc>
      </w:tr>
    </w:tbl>
    <w:p w14:paraId="766FC0DB" w14:textId="1D946DA6" w:rsidR="003B780E" w:rsidRPr="00A52AAF" w:rsidRDefault="003B780E" w:rsidP="008255E1">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A52AAF" w:rsidRPr="00A52AAF" w14:paraId="0358F9F0" w14:textId="77777777" w:rsidTr="00537989">
        <w:trPr>
          <w:cantSplit/>
          <w:tblHeader/>
        </w:trPr>
        <w:tc>
          <w:tcPr>
            <w:tcW w:w="5000" w:type="pct"/>
            <w:gridSpan w:val="4"/>
            <w:shd w:val="clear" w:color="auto" w:fill="000000"/>
          </w:tcPr>
          <w:p w14:paraId="38467DE8" w14:textId="77777777" w:rsidR="00821962" w:rsidRPr="00A52AAF" w:rsidRDefault="00821962" w:rsidP="00821962">
            <w:pPr>
              <w:pStyle w:val="TableText"/>
              <w:rPr>
                <w:b/>
                <w:sz w:val="18"/>
                <w:szCs w:val="18"/>
              </w:rPr>
            </w:pPr>
            <w:r w:rsidRPr="00A52AAF">
              <w:rPr>
                <w:b/>
                <w:sz w:val="18"/>
                <w:szCs w:val="18"/>
              </w:rPr>
              <w:t>Table S3.2 Discharge points</w:t>
            </w:r>
          </w:p>
        </w:tc>
      </w:tr>
      <w:tr w:rsidR="00A52AAF" w:rsidRPr="00A52AAF" w14:paraId="47C6512C" w14:textId="77777777" w:rsidTr="00B538E3">
        <w:trPr>
          <w:cantSplit/>
          <w:tblHeader/>
        </w:trPr>
        <w:tc>
          <w:tcPr>
            <w:tcW w:w="1533" w:type="pct"/>
            <w:shd w:val="clear" w:color="auto" w:fill="auto"/>
          </w:tcPr>
          <w:p w14:paraId="077918B3" w14:textId="77777777" w:rsidR="00821962" w:rsidRPr="00A52AAF" w:rsidRDefault="00821962" w:rsidP="00821962">
            <w:pPr>
              <w:pStyle w:val="TableText"/>
              <w:rPr>
                <w:b/>
                <w:sz w:val="18"/>
                <w:szCs w:val="18"/>
              </w:rPr>
            </w:pPr>
            <w:r w:rsidRPr="00A52AAF">
              <w:rPr>
                <w:b/>
                <w:sz w:val="18"/>
                <w:szCs w:val="18"/>
              </w:rPr>
              <w:t>Effluent Name</w:t>
            </w:r>
          </w:p>
        </w:tc>
        <w:tc>
          <w:tcPr>
            <w:tcW w:w="1209" w:type="pct"/>
            <w:shd w:val="clear" w:color="auto" w:fill="auto"/>
          </w:tcPr>
          <w:p w14:paraId="4BB53A75" w14:textId="77777777" w:rsidR="00821962" w:rsidRPr="00A52AAF" w:rsidRDefault="00821962" w:rsidP="00821962">
            <w:pPr>
              <w:pStyle w:val="TableText"/>
              <w:rPr>
                <w:b/>
                <w:sz w:val="18"/>
                <w:szCs w:val="18"/>
              </w:rPr>
            </w:pPr>
            <w:r w:rsidRPr="00A52AAF">
              <w:rPr>
                <w:b/>
                <w:sz w:val="18"/>
                <w:szCs w:val="18"/>
              </w:rPr>
              <w:t>Discharge Point</w:t>
            </w:r>
          </w:p>
        </w:tc>
        <w:tc>
          <w:tcPr>
            <w:tcW w:w="1210" w:type="pct"/>
            <w:shd w:val="clear" w:color="auto" w:fill="auto"/>
          </w:tcPr>
          <w:p w14:paraId="02907386" w14:textId="77777777" w:rsidR="00821962" w:rsidRPr="00A52AAF" w:rsidRDefault="00821962" w:rsidP="00821962">
            <w:pPr>
              <w:pStyle w:val="TableText"/>
              <w:rPr>
                <w:b/>
                <w:sz w:val="18"/>
                <w:szCs w:val="18"/>
              </w:rPr>
            </w:pPr>
            <w:r w:rsidRPr="00A52AAF">
              <w:rPr>
                <w:b/>
                <w:sz w:val="18"/>
                <w:szCs w:val="18"/>
              </w:rPr>
              <w:t xml:space="preserve"> Discharge point NGR</w:t>
            </w:r>
          </w:p>
        </w:tc>
        <w:tc>
          <w:tcPr>
            <w:tcW w:w="1048" w:type="pct"/>
            <w:shd w:val="clear" w:color="auto" w:fill="auto"/>
          </w:tcPr>
          <w:p w14:paraId="7AAC870F" w14:textId="77777777" w:rsidR="00821962" w:rsidRPr="00A52AAF" w:rsidRDefault="00821962" w:rsidP="00821962">
            <w:pPr>
              <w:pStyle w:val="TableText"/>
              <w:rPr>
                <w:b/>
                <w:sz w:val="18"/>
                <w:szCs w:val="18"/>
              </w:rPr>
            </w:pPr>
            <w:r w:rsidRPr="00A52AAF">
              <w:rPr>
                <w:b/>
                <w:sz w:val="18"/>
                <w:szCs w:val="18"/>
              </w:rPr>
              <w:t>Receiving water/Environment</w:t>
            </w:r>
          </w:p>
        </w:tc>
      </w:tr>
      <w:tr w:rsidR="00A52AAF" w:rsidRPr="00A52AAF" w14:paraId="2787901F" w14:textId="77777777" w:rsidTr="00B538E3">
        <w:trPr>
          <w:cantSplit/>
        </w:trPr>
        <w:tc>
          <w:tcPr>
            <w:tcW w:w="1533" w:type="pct"/>
            <w:shd w:val="clear" w:color="auto" w:fill="auto"/>
          </w:tcPr>
          <w:p w14:paraId="1E24E62B" w14:textId="4EADF524" w:rsidR="00821962" w:rsidRPr="00A52AAF" w:rsidRDefault="00821962" w:rsidP="00821962">
            <w:pPr>
              <w:pStyle w:val="TableText"/>
              <w:rPr>
                <w:rStyle w:val="Blue"/>
                <w:color w:val="auto"/>
                <w:sz w:val="18"/>
                <w:szCs w:val="18"/>
              </w:rPr>
            </w:pPr>
            <w:r w:rsidRPr="00A52AAF">
              <w:rPr>
                <w:rStyle w:val="Blue"/>
                <w:color w:val="auto"/>
                <w:sz w:val="18"/>
                <w:szCs w:val="18"/>
              </w:rPr>
              <w:t>Secondary treated sewage effluent</w:t>
            </w:r>
          </w:p>
        </w:tc>
        <w:tc>
          <w:tcPr>
            <w:tcW w:w="1209" w:type="pct"/>
            <w:shd w:val="clear" w:color="auto" w:fill="auto"/>
          </w:tcPr>
          <w:p w14:paraId="089EC9A7" w14:textId="1C3819A5" w:rsidR="00821962" w:rsidRPr="00A52AAF" w:rsidRDefault="002D50FC" w:rsidP="00821962">
            <w:pPr>
              <w:pStyle w:val="TableText"/>
              <w:rPr>
                <w:rStyle w:val="Blue"/>
                <w:color w:val="auto"/>
                <w:sz w:val="18"/>
                <w:szCs w:val="18"/>
              </w:rPr>
            </w:pPr>
            <w:r w:rsidRPr="00A52AAF">
              <w:rPr>
                <w:rStyle w:val="Blue"/>
                <w:color w:val="auto"/>
                <w:sz w:val="18"/>
                <w:szCs w:val="18"/>
              </w:rPr>
              <w:t>Final Effluent Discharge Point</w:t>
            </w:r>
          </w:p>
        </w:tc>
        <w:tc>
          <w:tcPr>
            <w:tcW w:w="1210" w:type="pct"/>
            <w:shd w:val="clear" w:color="auto" w:fill="auto"/>
          </w:tcPr>
          <w:p w14:paraId="4EAAD0D4" w14:textId="0D72E6F9" w:rsidR="00821962" w:rsidRPr="00A52AAF" w:rsidRDefault="00543AED" w:rsidP="00821962">
            <w:pPr>
              <w:pStyle w:val="TableText"/>
              <w:rPr>
                <w:rStyle w:val="Blue"/>
                <w:color w:val="auto"/>
                <w:sz w:val="18"/>
                <w:szCs w:val="18"/>
              </w:rPr>
            </w:pPr>
            <w:r w:rsidRPr="00A52AAF">
              <w:rPr>
                <w:rStyle w:val="Blue"/>
                <w:color w:val="auto"/>
                <w:sz w:val="18"/>
                <w:szCs w:val="18"/>
              </w:rPr>
              <w:t>SJ 15969 32875</w:t>
            </w:r>
          </w:p>
        </w:tc>
        <w:tc>
          <w:tcPr>
            <w:tcW w:w="1048" w:type="pct"/>
            <w:shd w:val="clear" w:color="auto" w:fill="auto"/>
          </w:tcPr>
          <w:p w14:paraId="0A1A2199" w14:textId="2F4EA580" w:rsidR="00821962" w:rsidRPr="00A52AAF" w:rsidRDefault="004C67A7" w:rsidP="00821962">
            <w:pPr>
              <w:pStyle w:val="TableText"/>
              <w:rPr>
                <w:rStyle w:val="Blue"/>
                <w:color w:val="auto"/>
                <w:sz w:val="18"/>
                <w:szCs w:val="18"/>
              </w:rPr>
            </w:pPr>
            <w:proofErr w:type="spellStart"/>
            <w:r w:rsidRPr="00A52AAF">
              <w:rPr>
                <w:rStyle w:val="Blue"/>
                <w:color w:val="auto"/>
                <w:sz w:val="18"/>
                <w:szCs w:val="18"/>
              </w:rPr>
              <w:t>Afon</w:t>
            </w:r>
            <w:proofErr w:type="spellEnd"/>
            <w:r w:rsidRPr="00A52AAF">
              <w:rPr>
                <w:rStyle w:val="Blue"/>
                <w:color w:val="auto"/>
                <w:sz w:val="18"/>
                <w:szCs w:val="18"/>
              </w:rPr>
              <w:t xml:space="preserve"> Ceiriog</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B31C44">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AB491E" w:rsidRPr="00C25946" w14:paraId="4A42B12F" w14:textId="77777777" w:rsidTr="00647D4C">
        <w:trPr>
          <w:cantSplit/>
          <w:trHeight w:val="709"/>
        </w:trPr>
        <w:tc>
          <w:tcPr>
            <w:tcW w:w="1290" w:type="pct"/>
            <w:shd w:val="clear" w:color="auto" w:fill="auto"/>
          </w:tcPr>
          <w:p w14:paraId="62668F7B" w14:textId="4E7219D6" w:rsidR="00AB491E" w:rsidRPr="00A52AAF" w:rsidRDefault="00AB491E" w:rsidP="00821962">
            <w:pPr>
              <w:pStyle w:val="TableText"/>
              <w:rPr>
                <w:rStyle w:val="Blue"/>
                <w:color w:val="auto"/>
                <w:sz w:val="18"/>
                <w:szCs w:val="18"/>
              </w:rPr>
            </w:pPr>
            <w:r w:rsidRPr="00A52AAF">
              <w:rPr>
                <w:rStyle w:val="Blue"/>
                <w:color w:val="auto"/>
                <w:sz w:val="18"/>
                <w:szCs w:val="18"/>
              </w:rPr>
              <w:t>Secondary treated sewage effluent via Final Effluent Discharge Point</w:t>
            </w:r>
          </w:p>
        </w:tc>
        <w:tc>
          <w:tcPr>
            <w:tcW w:w="1131" w:type="pct"/>
            <w:shd w:val="clear" w:color="auto" w:fill="auto"/>
          </w:tcPr>
          <w:p w14:paraId="46FC41B2" w14:textId="6696151F" w:rsidR="00AB491E" w:rsidRPr="00A52AAF" w:rsidRDefault="00AB491E" w:rsidP="00821962">
            <w:pPr>
              <w:pStyle w:val="TableText"/>
              <w:rPr>
                <w:rStyle w:val="Blue"/>
                <w:color w:val="auto"/>
                <w:sz w:val="18"/>
                <w:szCs w:val="18"/>
              </w:rPr>
            </w:pPr>
            <w:r w:rsidRPr="00A52AAF">
              <w:rPr>
                <w:rStyle w:val="Blue"/>
                <w:color w:val="auto"/>
                <w:sz w:val="18"/>
                <w:szCs w:val="18"/>
              </w:rPr>
              <w:t>Final effluent sampling</w:t>
            </w:r>
          </w:p>
        </w:tc>
        <w:tc>
          <w:tcPr>
            <w:tcW w:w="1129" w:type="pct"/>
            <w:shd w:val="clear" w:color="auto" w:fill="auto"/>
          </w:tcPr>
          <w:p w14:paraId="56711677" w14:textId="603AF33F" w:rsidR="00AB491E" w:rsidRPr="00A52AAF" w:rsidRDefault="00647D4C" w:rsidP="00821962">
            <w:pPr>
              <w:pStyle w:val="TableText"/>
              <w:rPr>
                <w:rStyle w:val="Blue"/>
                <w:color w:val="auto"/>
                <w:sz w:val="18"/>
                <w:szCs w:val="18"/>
              </w:rPr>
            </w:pPr>
            <w:r w:rsidRPr="00A52AAF">
              <w:rPr>
                <w:rStyle w:val="Blue"/>
                <w:color w:val="auto"/>
                <w:sz w:val="18"/>
                <w:szCs w:val="18"/>
              </w:rPr>
              <w:t>SJ 15980 32834</w:t>
            </w:r>
          </w:p>
        </w:tc>
        <w:tc>
          <w:tcPr>
            <w:tcW w:w="1450" w:type="pct"/>
            <w:shd w:val="clear" w:color="auto" w:fill="auto"/>
          </w:tcPr>
          <w:p w14:paraId="4B77B40A" w14:textId="20778473" w:rsidR="00AB491E" w:rsidRPr="00A52AAF" w:rsidRDefault="00AB491E" w:rsidP="00821962">
            <w:pPr>
              <w:pStyle w:val="TableText"/>
              <w:rPr>
                <w:rStyle w:val="Blue"/>
                <w:color w:val="auto"/>
                <w:sz w:val="18"/>
                <w:szCs w:val="18"/>
              </w:rPr>
            </w:pPr>
            <w:r w:rsidRPr="00A52AAF">
              <w:rPr>
                <w:rStyle w:val="Blue"/>
                <w:color w:val="auto"/>
                <w:sz w:val="18"/>
                <w:szCs w:val="18"/>
              </w:rPr>
              <w:t>Final Effluent Sample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52AAF" w:rsidRDefault="005D2F25" w:rsidP="00821962">
      <w:pPr>
        <w:pStyle w:val="Heading1NotIndexed"/>
        <w:ind w:left="567"/>
        <w:rPr>
          <w:rStyle w:val="Red"/>
          <w:color w:val="auto"/>
        </w:rPr>
      </w:pPr>
      <w:r>
        <w:rPr>
          <w:rStyle w:val="Red"/>
        </w:rPr>
        <w:br w:type="page"/>
      </w:r>
      <w:r w:rsidR="00821962" w:rsidRPr="00A52AAF">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52AAF" w:rsidRPr="00A52AAF" w14:paraId="3DD254C6" w14:textId="77777777" w:rsidTr="001F4EC0">
        <w:trPr>
          <w:cantSplit/>
          <w:tblHeader/>
        </w:trPr>
        <w:tc>
          <w:tcPr>
            <w:tcW w:w="5000" w:type="pct"/>
            <w:gridSpan w:val="2"/>
            <w:shd w:val="clear" w:color="auto" w:fill="000000"/>
          </w:tcPr>
          <w:p w14:paraId="73C3E919" w14:textId="77777777" w:rsidR="00821962" w:rsidRPr="00A52AAF" w:rsidRDefault="00821962" w:rsidP="00821962">
            <w:pPr>
              <w:pStyle w:val="TableText"/>
              <w:rPr>
                <w:rStyle w:val="Red"/>
                <w:b/>
                <w:color w:val="auto"/>
                <w:sz w:val="18"/>
                <w:szCs w:val="18"/>
              </w:rPr>
            </w:pPr>
            <w:r w:rsidRPr="00A52AAF">
              <w:rPr>
                <w:rStyle w:val="Red"/>
                <w:b/>
                <w:color w:val="auto"/>
                <w:sz w:val="18"/>
                <w:szCs w:val="18"/>
              </w:rPr>
              <w:t>Look up table</w:t>
            </w:r>
          </w:p>
        </w:tc>
      </w:tr>
      <w:tr w:rsidR="00A52AAF" w:rsidRPr="00A52AAF" w14:paraId="53185F0D" w14:textId="77777777" w:rsidTr="001F4EC0">
        <w:trPr>
          <w:cantSplit/>
          <w:tblHeader/>
        </w:trPr>
        <w:tc>
          <w:tcPr>
            <w:tcW w:w="2340" w:type="pct"/>
            <w:shd w:val="clear" w:color="auto" w:fill="auto"/>
          </w:tcPr>
          <w:p w14:paraId="490B10F6" w14:textId="77777777" w:rsidR="00821962" w:rsidRPr="00A52AAF" w:rsidRDefault="00821962" w:rsidP="00821962">
            <w:pPr>
              <w:pStyle w:val="TableText"/>
              <w:rPr>
                <w:rStyle w:val="Red"/>
                <w:b/>
                <w:color w:val="auto"/>
                <w:sz w:val="18"/>
                <w:szCs w:val="18"/>
              </w:rPr>
            </w:pPr>
            <w:r w:rsidRPr="00A52AAF">
              <w:rPr>
                <w:rStyle w:val="Red"/>
                <w:b/>
                <w:color w:val="auto"/>
                <w:sz w:val="18"/>
                <w:szCs w:val="18"/>
              </w:rPr>
              <w:t>Number of s</w:t>
            </w:r>
            <w:bookmarkStart w:id="9" w:name="_Hlt511551491"/>
            <w:bookmarkEnd w:id="9"/>
            <w:r w:rsidRPr="00A52AAF">
              <w:rPr>
                <w:rStyle w:val="Red"/>
                <w:b/>
                <w:color w:val="auto"/>
                <w:sz w:val="18"/>
                <w:szCs w:val="18"/>
              </w:rPr>
              <w:t>amples taken in any period of 12 months</w:t>
            </w:r>
          </w:p>
        </w:tc>
        <w:tc>
          <w:tcPr>
            <w:tcW w:w="2660" w:type="pct"/>
            <w:shd w:val="clear" w:color="auto" w:fill="auto"/>
          </w:tcPr>
          <w:p w14:paraId="48968FD3" w14:textId="77777777" w:rsidR="00821962" w:rsidRPr="00A52AAF" w:rsidRDefault="00821962" w:rsidP="00821962">
            <w:pPr>
              <w:pStyle w:val="TableText"/>
              <w:rPr>
                <w:rStyle w:val="Red"/>
                <w:b/>
                <w:color w:val="auto"/>
                <w:sz w:val="18"/>
                <w:szCs w:val="18"/>
              </w:rPr>
            </w:pPr>
            <w:r w:rsidRPr="00A52AAF">
              <w:rPr>
                <w:rStyle w:val="Red"/>
                <w:b/>
                <w:color w:val="auto"/>
                <w:sz w:val="18"/>
                <w:szCs w:val="18"/>
              </w:rPr>
              <w:t>Maximum number of samples permitted to exceed limit for given parameter</w:t>
            </w:r>
          </w:p>
        </w:tc>
      </w:tr>
      <w:tr w:rsidR="00A52AAF" w:rsidRPr="00A52AAF" w14:paraId="66FFC366" w14:textId="77777777" w:rsidTr="001F4EC0">
        <w:trPr>
          <w:cantSplit/>
        </w:trPr>
        <w:tc>
          <w:tcPr>
            <w:tcW w:w="2340" w:type="pct"/>
            <w:shd w:val="clear" w:color="auto" w:fill="auto"/>
          </w:tcPr>
          <w:p w14:paraId="690367E9" w14:textId="5E74B452" w:rsidR="00821962" w:rsidRPr="00A52AAF" w:rsidRDefault="00821962" w:rsidP="00821962">
            <w:pPr>
              <w:pStyle w:val="TableText"/>
              <w:rPr>
                <w:rStyle w:val="Red"/>
                <w:color w:val="auto"/>
                <w:sz w:val="18"/>
                <w:szCs w:val="18"/>
              </w:rPr>
            </w:pPr>
            <w:r w:rsidRPr="00A52AAF">
              <w:rPr>
                <w:rStyle w:val="Red"/>
                <w:color w:val="auto"/>
                <w:sz w:val="18"/>
                <w:szCs w:val="18"/>
              </w:rPr>
              <w:t>4–7</w:t>
            </w:r>
            <w:r w:rsidR="00432746" w:rsidRPr="00A52AAF">
              <w:rPr>
                <w:rStyle w:val="Red"/>
                <w:color w:val="auto"/>
                <w:sz w:val="18"/>
                <w:szCs w:val="18"/>
              </w:rPr>
              <w:t xml:space="preserve"> </w:t>
            </w:r>
          </w:p>
        </w:tc>
        <w:tc>
          <w:tcPr>
            <w:tcW w:w="2660" w:type="pct"/>
            <w:shd w:val="clear" w:color="auto" w:fill="auto"/>
          </w:tcPr>
          <w:p w14:paraId="42B64EF4"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w:t>
            </w:r>
          </w:p>
        </w:tc>
      </w:tr>
      <w:tr w:rsidR="00A52AAF" w:rsidRPr="00A52AAF" w14:paraId="118D4DEA" w14:textId="77777777" w:rsidTr="001F4EC0">
        <w:trPr>
          <w:cantSplit/>
        </w:trPr>
        <w:tc>
          <w:tcPr>
            <w:tcW w:w="2340" w:type="pct"/>
            <w:shd w:val="clear" w:color="auto" w:fill="auto"/>
          </w:tcPr>
          <w:p w14:paraId="7CF81B4F" w14:textId="77777777" w:rsidR="00821962" w:rsidRPr="00A52AAF" w:rsidRDefault="00821962" w:rsidP="00821962">
            <w:pPr>
              <w:pStyle w:val="TableText"/>
              <w:rPr>
                <w:rStyle w:val="Red"/>
                <w:color w:val="auto"/>
                <w:sz w:val="18"/>
                <w:szCs w:val="18"/>
              </w:rPr>
            </w:pPr>
            <w:r w:rsidRPr="00A52AAF">
              <w:rPr>
                <w:rStyle w:val="Red"/>
                <w:color w:val="auto"/>
                <w:sz w:val="18"/>
                <w:szCs w:val="18"/>
              </w:rPr>
              <w:t>8–16</w:t>
            </w:r>
          </w:p>
        </w:tc>
        <w:tc>
          <w:tcPr>
            <w:tcW w:w="2660" w:type="pct"/>
            <w:shd w:val="clear" w:color="auto" w:fill="auto"/>
          </w:tcPr>
          <w:p w14:paraId="553C9E2F"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w:t>
            </w:r>
          </w:p>
        </w:tc>
      </w:tr>
      <w:tr w:rsidR="00A52AAF" w:rsidRPr="00A52AAF" w14:paraId="4B410A5B" w14:textId="77777777" w:rsidTr="001F4EC0">
        <w:trPr>
          <w:cantSplit/>
        </w:trPr>
        <w:tc>
          <w:tcPr>
            <w:tcW w:w="2340" w:type="pct"/>
            <w:shd w:val="clear" w:color="auto" w:fill="auto"/>
          </w:tcPr>
          <w:p w14:paraId="74F2BF81"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17–28 </w:t>
            </w:r>
          </w:p>
        </w:tc>
        <w:tc>
          <w:tcPr>
            <w:tcW w:w="2660" w:type="pct"/>
            <w:shd w:val="clear" w:color="auto" w:fill="auto"/>
          </w:tcPr>
          <w:p w14:paraId="1FA9AC3B"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3</w:t>
            </w:r>
          </w:p>
        </w:tc>
      </w:tr>
      <w:tr w:rsidR="00A52AAF" w:rsidRPr="00A52AAF" w14:paraId="5199CF7A" w14:textId="77777777" w:rsidTr="001F4EC0">
        <w:trPr>
          <w:cantSplit/>
        </w:trPr>
        <w:tc>
          <w:tcPr>
            <w:tcW w:w="2340" w:type="pct"/>
            <w:shd w:val="clear" w:color="auto" w:fill="auto"/>
          </w:tcPr>
          <w:p w14:paraId="1937245F"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29–40 </w:t>
            </w:r>
          </w:p>
        </w:tc>
        <w:tc>
          <w:tcPr>
            <w:tcW w:w="2660" w:type="pct"/>
            <w:shd w:val="clear" w:color="auto" w:fill="auto"/>
          </w:tcPr>
          <w:p w14:paraId="737B05C8"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4</w:t>
            </w:r>
          </w:p>
        </w:tc>
      </w:tr>
      <w:tr w:rsidR="00A52AAF" w:rsidRPr="00A52AAF" w14:paraId="181E5FE3" w14:textId="77777777" w:rsidTr="001F4EC0">
        <w:trPr>
          <w:cantSplit/>
        </w:trPr>
        <w:tc>
          <w:tcPr>
            <w:tcW w:w="2340" w:type="pct"/>
            <w:shd w:val="clear" w:color="auto" w:fill="auto"/>
          </w:tcPr>
          <w:p w14:paraId="14B9650C" w14:textId="78A5EDFD" w:rsidR="00821962" w:rsidRPr="00A52AAF" w:rsidRDefault="00821962" w:rsidP="00821962">
            <w:pPr>
              <w:pStyle w:val="TableText"/>
              <w:rPr>
                <w:rStyle w:val="Red"/>
                <w:color w:val="auto"/>
                <w:sz w:val="18"/>
                <w:szCs w:val="18"/>
              </w:rPr>
            </w:pPr>
            <w:r w:rsidRPr="00A52AAF">
              <w:rPr>
                <w:rStyle w:val="Red"/>
                <w:color w:val="auto"/>
                <w:sz w:val="18"/>
                <w:szCs w:val="18"/>
              </w:rPr>
              <w:t>41–53</w:t>
            </w:r>
            <w:r w:rsidR="00432746" w:rsidRPr="00A52AAF">
              <w:rPr>
                <w:rStyle w:val="Red"/>
                <w:color w:val="auto"/>
                <w:sz w:val="18"/>
                <w:szCs w:val="18"/>
              </w:rPr>
              <w:t xml:space="preserve"> </w:t>
            </w:r>
          </w:p>
        </w:tc>
        <w:tc>
          <w:tcPr>
            <w:tcW w:w="2660" w:type="pct"/>
            <w:shd w:val="clear" w:color="auto" w:fill="auto"/>
          </w:tcPr>
          <w:p w14:paraId="27663C27"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5</w:t>
            </w:r>
          </w:p>
        </w:tc>
      </w:tr>
      <w:tr w:rsidR="00A52AAF" w:rsidRPr="00A52AAF" w14:paraId="67075020" w14:textId="77777777" w:rsidTr="001F4EC0">
        <w:trPr>
          <w:cantSplit/>
        </w:trPr>
        <w:tc>
          <w:tcPr>
            <w:tcW w:w="2340" w:type="pct"/>
            <w:shd w:val="clear" w:color="auto" w:fill="auto"/>
          </w:tcPr>
          <w:p w14:paraId="60515863" w14:textId="2E258DCF" w:rsidR="00821962" w:rsidRPr="00A52AAF" w:rsidRDefault="00821962" w:rsidP="00821962">
            <w:pPr>
              <w:pStyle w:val="TableText"/>
              <w:rPr>
                <w:rStyle w:val="Red"/>
                <w:color w:val="auto"/>
                <w:sz w:val="18"/>
                <w:szCs w:val="18"/>
              </w:rPr>
            </w:pPr>
            <w:r w:rsidRPr="00A52AAF">
              <w:rPr>
                <w:rStyle w:val="Red"/>
                <w:color w:val="auto"/>
                <w:sz w:val="18"/>
                <w:szCs w:val="18"/>
              </w:rPr>
              <w:t>54–67</w:t>
            </w:r>
            <w:r w:rsidR="00432746" w:rsidRPr="00A52AAF">
              <w:rPr>
                <w:rStyle w:val="Red"/>
                <w:color w:val="auto"/>
                <w:sz w:val="18"/>
                <w:szCs w:val="18"/>
              </w:rPr>
              <w:t xml:space="preserve"> </w:t>
            </w:r>
          </w:p>
        </w:tc>
        <w:tc>
          <w:tcPr>
            <w:tcW w:w="2660" w:type="pct"/>
            <w:shd w:val="clear" w:color="auto" w:fill="auto"/>
          </w:tcPr>
          <w:p w14:paraId="2BB8AE66"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6</w:t>
            </w:r>
          </w:p>
        </w:tc>
      </w:tr>
      <w:tr w:rsidR="00A52AAF" w:rsidRPr="00A52AAF" w14:paraId="15A3385A" w14:textId="77777777" w:rsidTr="001F4EC0">
        <w:trPr>
          <w:cantSplit/>
        </w:trPr>
        <w:tc>
          <w:tcPr>
            <w:tcW w:w="2340" w:type="pct"/>
            <w:shd w:val="clear" w:color="auto" w:fill="auto"/>
          </w:tcPr>
          <w:p w14:paraId="1E99C9FF" w14:textId="35189636" w:rsidR="00821962" w:rsidRPr="00A52AAF" w:rsidRDefault="00821962" w:rsidP="00821962">
            <w:pPr>
              <w:pStyle w:val="TableText"/>
              <w:rPr>
                <w:rStyle w:val="Red"/>
                <w:color w:val="auto"/>
                <w:sz w:val="18"/>
                <w:szCs w:val="18"/>
              </w:rPr>
            </w:pPr>
            <w:r w:rsidRPr="00A52AAF">
              <w:rPr>
                <w:rStyle w:val="Red"/>
                <w:color w:val="auto"/>
                <w:sz w:val="18"/>
                <w:szCs w:val="18"/>
              </w:rPr>
              <w:t>68–81</w:t>
            </w:r>
            <w:r w:rsidR="00432746" w:rsidRPr="00A52AAF">
              <w:rPr>
                <w:rStyle w:val="Red"/>
                <w:color w:val="auto"/>
                <w:sz w:val="18"/>
                <w:szCs w:val="18"/>
              </w:rPr>
              <w:t xml:space="preserve"> </w:t>
            </w:r>
          </w:p>
        </w:tc>
        <w:tc>
          <w:tcPr>
            <w:tcW w:w="2660" w:type="pct"/>
            <w:shd w:val="clear" w:color="auto" w:fill="auto"/>
          </w:tcPr>
          <w:p w14:paraId="0CE70478"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7</w:t>
            </w:r>
          </w:p>
        </w:tc>
      </w:tr>
      <w:tr w:rsidR="00A52AAF" w:rsidRPr="00A52AAF" w14:paraId="1E41F48A" w14:textId="77777777" w:rsidTr="001F4EC0">
        <w:trPr>
          <w:cantSplit/>
        </w:trPr>
        <w:tc>
          <w:tcPr>
            <w:tcW w:w="2340" w:type="pct"/>
            <w:shd w:val="clear" w:color="auto" w:fill="auto"/>
          </w:tcPr>
          <w:p w14:paraId="31B5967C"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82–95 </w:t>
            </w:r>
          </w:p>
        </w:tc>
        <w:tc>
          <w:tcPr>
            <w:tcW w:w="2660" w:type="pct"/>
            <w:shd w:val="clear" w:color="auto" w:fill="auto"/>
          </w:tcPr>
          <w:p w14:paraId="1E5AD8F5"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8</w:t>
            </w:r>
          </w:p>
        </w:tc>
      </w:tr>
      <w:tr w:rsidR="00A52AAF" w:rsidRPr="00A52AAF" w14:paraId="709F40DE" w14:textId="77777777" w:rsidTr="001F4EC0">
        <w:trPr>
          <w:cantSplit/>
        </w:trPr>
        <w:tc>
          <w:tcPr>
            <w:tcW w:w="2340" w:type="pct"/>
            <w:shd w:val="clear" w:color="auto" w:fill="auto"/>
          </w:tcPr>
          <w:p w14:paraId="634F1B30"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96–110 </w:t>
            </w:r>
          </w:p>
        </w:tc>
        <w:tc>
          <w:tcPr>
            <w:tcW w:w="2660" w:type="pct"/>
            <w:shd w:val="clear" w:color="auto" w:fill="auto"/>
          </w:tcPr>
          <w:p w14:paraId="6CD2DE18"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9</w:t>
            </w:r>
          </w:p>
        </w:tc>
      </w:tr>
      <w:tr w:rsidR="00A52AAF" w:rsidRPr="00A52AAF" w14:paraId="22FF453F" w14:textId="77777777" w:rsidTr="001F4EC0">
        <w:trPr>
          <w:cantSplit/>
        </w:trPr>
        <w:tc>
          <w:tcPr>
            <w:tcW w:w="2340" w:type="pct"/>
            <w:shd w:val="clear" w:color="auto" w:fill="auto"/>
          </w:tcPr>
          <w:p w14:paraId="2888721F" w14:textId="6A61C2CD" w:rsidR="00821962" w:rsidRPr="00A52AAF" w:rsidRDefault="00821962" w:rsidP="00821962">
            <w:pPr>
              <w:pStyle w:val="TableText"/>
              <w:rPr>
                <w:rStyle w:val="Red"/>
                <w:color w:val="auto"/>
                <w:sz w:val="18"/>
                <w:szCs w:val="18"/>
              </w:rPr>
            </w:pPr>
            <w:r w:rsidRPr="00A52AAF">
              <w:rPr>
                <w:rStyle w:val="Red"/>
                <w:color w:val="auto"/>
                <w:sz w:val="18"/>
                <w:szCs w:val="18"/>
              </w:rPr>
              <w:t>111–125</w:t>
            </w:r>
            <w:r w:rsidR="00432746" w:rsidRPr="00A52AAF">
              <w:rPr>
                <w:rStyle w:val="Red"/>
                <w:color w:val="auto"/>
                <w:sz w:val="18"/>
                <w:szCs w:val="18"/>
              </w:rPr>
              <w:t xml:space="preserve"> </w:t>
            </w:r>
          </w:p>
        </w:tc>
        <w:tc>
          <w:tcPr>
            <w:tcW w:w="2660" w:type="pct"/>
            <w:shd w:val="clear" w:color="auto" w:fill="auto"/>
          </w:tcPr>
          <w:p w14:paraId="158ED147"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10</w:t>
            </w:r>
          </w:p>
        </w:tc>
      </w:tr>
      <w:tr w:rsidR="00A52AAF" w:rsidRPr="00A52AAF" w14:paraId="1E3E8B96" w14:textId="77777777" w:rsidTr="001F4EC0">
        <w:trPr>
          <w:cantSplit/>
        </w:trPr>
        <w:tc>
          <w:tcPr>
            <w:tcW w:w="2340" w:type="pct"/>
            <w:shd w:val="clear" w:color="auto" w:fill="auto"/>
          </w:tcPr>
          <w:p w14:paraId="36103B0F" w14:textId="321AD9C4" w:rsidR="00821962" w:rsidRPr="00A52AAF" w:rsidRDefault="00821962" w:rsidP="00821962">
            <w:pPr>
              <w:pStyle w:val="TableText"/>
              <w:rPr>
                <w:rStyle w:val="Red"/>
                <w:color w:val="auto"/>
                <w:sz w:val="18"/>
                <w:szCs w:val="18"/>
              </w:rPr>
            </w:pPr>
            <w:r w:rsidRPr="00A52AAF">
              <w:rPr>
                <w:rStyle w:val="Red"/>
                <w:color w:val="auto"/>
                <w:sz w:val="18"/>
                <w:szCs w:val="18"/>
              </w:rPr>
              <w:t>126–140</w:t>
            </w:r>
            <w:r w:rsidR="00432746" w:rsidRPr="00A52AAF">
              <w:rPr>
                <w:rStyle w:val="Red"/>
                <w:color w:val="auto"/>
                <w:sz w:val="18"/>
                <w:szCs w:val="18"/>
              </w:rPr>
              <w:t xml:space="preserve"> </w:t>
            </w:r>
          </w:p>
        </w:tc>
        <w:tc>
          <w:tcPr>
            <w:tcW w:w="2660" w:type="pct"/>
            <w:shd w:val="clear" w:color="auto" w:fill="auto"/>
          </w:tcPr>
          <w:p w14:paraId="27B678A1"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11</w:t>
            </w:r>
          </w:p>
        </w:tc>
      </w:tr>
      <w:tr w:rsidR="00A52AAF" w:rsidRPr="00A52AAF" w14:paraId="321F84FE" w14:textId="77777777" w:rsidTr="001F4EC0">
        <w:trPr>
          <w:cantSplit/>
        </w:trPr>
        <w:tc>
          <w:tcPr>
            <w:tcW w:w="2340" w:type="pct"/>
            <w:shd w:val="clear" w:color="auto" w:fill="auto"/>
          </w:tcPr>
          <w:p w14:paraId="607DBDD3" w14:textId="1788EA18" w:rsidR="00821962" w:rsidRPr="00A52AAF" w:rsidRDefault="00821962" w:rsidP="00821962">
            <w:pPr>
              <w:pStyle w:val="TableText"/>
              <w:rPr>
                <w:rStyle w:val="Red"/>
                <w:color w:val="auto"/>
                <w:sz w:val="18"/>
                <w:szCs w:val="18"/>
              </w:rPr>
            </w:pPr>
            <w:r w:rsidRPr="00A52AAF">
              <w:rPr>
                <w:rStyle w:val="Red"/>
                <w:color w:val="auto"/>
                <w:sz w:val="18"/>
                <w:szCs w:val="18"/>
              </w:rPr>
              <w:t>141–155</w:t>
            </w:r>
            <w:r w:rsidR="00432746" w:rsidRPr="00A52AAF">
              <w:rPr>
                <w:rStyle w:val="Red"/>
                <w:color w:val="auto"/>
                <w:sz w:val="18"/>
                <w:szCs w:val="18"/>
              </w:rPr>
              <w:t xml:space="preserve"> </w:t>
            </w:r>
          </w:p>
        </w:tc>
        <w:tc>
          <w:tcPr>
            <w:tcW w:w="2660" w:type="pct"/>
            <w:shd w:val="clear" w:color="auto" w:fill="auto"/>
          </w:tcPr>
          <w:p w14:paraId="52E83AAB"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12</w:t>
            </w:r>
          </w:p>
        </w:tc>
      </w:tr>
      <w:tr w:rsidR="00A52AAF" w:rsidRPr="00A52AAF" w14:paraId="272C048D" w14:textId="77777777" w:rsidTr="001F4EC0">
        <w:trPr>
          <w:cantSplit/>
        </w:trPr>
        <w:tc>
          <w:tcPr>
            <w:tcW w:w="2340" w:type="pct"/>
            <w:shd w:val="clear" w:color="auto" w:fill="auto"/>
          </w:tcPr>
          <w:p w14:paraId="7E3DDA10" w14:textId="6FD9CFFC" w:rsidR="00821962" w:rsidRPr="00A52AAF" w:rsidRDefault="00821962" w:rsidP="00821962">
            <w:pPr>
              <w:pStyle w:val="TableText"/>
              <w:rPr>
                <w:rStyle w:val="Red"/>
                <w:color w:val="auto"/>
                <w:sz w:val="18"/>
                <w:szCs w:val="18"/>
              </w:rPr>
            </w:pPr>
            <w:r w:rsidRPr="00A52AAF">
              <w:rPr>
                <w:rStyle w:val="Red"/>
                <w:color w:val="auto"/>
                <w:sz w:val="18"/>
                <w:szCs w:val="18"/>
              </w:rPr>
              <w:t>156–171</w:t>
            </w:r>
            <w:r w:rsidR="00432746" w:rsidRPr="00A52AAF">
              <w:rPr>
                <w:rStyle w:val="Red"/>
                <w:color w:val="auto"/>
                <w:sz w:val="18"/>
                <w:szCs w:val="18"/>
              </w:rPr>
              <w:t xml:space="preserve"> </w:t>
            </w:r>
          </w:p>
        </w:tc>
        <w:tc>
          <w:tcPr>
            <w:tcW w:w="2660" w:type="pct"/>
            <w:shd w:val="clear" w:color="auto" w:fill="auto"/>
          </w:tcPr>
          <w:p w14:paraId="25E39731"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13</w:t>
            </w:r>
          </w:p>
        </w:tc>
      </w:tr>
      <w:tr w:rsidR="00A52AAF" w:rsidRPr="00A52AAF" w14:paraId="3AE3C4E8" w14:textId="77777777" w:rsidTr="001F4EC0">
        <w:trPr>
          <w:cantSplit/>
        </w:trPr>
        <w:tc>
          <w:tcPr>
            <w:tcW w:w="2340" w:type="pct"/>
            <w:shd w:val="clear" w:color="auto" w:fill="auto"/>
          </w:tcPr>
          <w:p w14:paraId="5EB74F37"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172–187 </w:t>
            </w:r>
          </w:p>
        </w:tc>
        <w:tc>
          <w:tcPr>
            <w:tcW w:w="2660" w:type="pct"/>
            <w:shd w:val="clear" w:color="auto" w:fill="auto"/>
          </w:tcPr>
          <w:p w14:paraId="3966E173"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14</w:t>
            </w:r>
          </w:p>
        </w:tc>
      </w:tr>
      <w:tr w:rsidR="00A52AAF" w:rsidRPr="00A52AAF" w14:paraId="1DD87395" w14:textId="77777777" w:rsidTr="001F4EC0">
        <w:trPr>
          <w:cantSplit/>
        </w:trPr>
        <w:tc>
          <w:tcPr>
            <w:tcW w:w="2340" w:type="pct"/>
            <w:shd w:val="clear" w:color="auto" w:fill="auto"/>
          </w:tcPr>
          <w:p w14:paraId="4F05C0BC" w14:textId="48A3E243" w:rsidR="00821962" w:rsidRPr="00A52AAF" w:rsidRDefault="00821962" w:rsidP="00821962">
            <w:pPr>
              <w:pStyle w:val="TableText"/>
              <w:rPr>
                <w:rStyle w:val="Red"/>
                <w:color w:val="auto"/>
                <w:sz w:val="18"/>
                <w:szCs w:val="18"/>
              </w:rPr>
            </w:pPr>
            <w:r w:rsidRPr="00A52AAF">
              <w:rPr>
                <w:rStyle w:val="Red"/>
                <w:color w:val="auto"/>
                <w:sz w:val="18"/>
                <w:szCs w:val="18"/>
              </w:rPr>
              <w:t>188–203</w:t>
            </w:r>
            <w:r w:rsidR="00432746" w:rsidRPr="00A52AAF">
              <w:rPr>
                <w:rStyle w:val="Red"/>
                <w:color w:val="auto"/>
                <w:sz w:val="18"/>
                <w:szCs w:val="18"/>
              </w:rPr>
              <w:t xml:space="preserve"> </w:t>
            </w:r>
          </w:p>
        </w:tc>
        <w:tc>
          <w:tcPr>
            <w:tcW w:w="2660" w:type="pct"/>
            <w:shd w:val="clear" w:color="auto" w:fill="auto"/>
          </w:tcPr>
          <w:p w14:paraId="2ABFDEF0"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15</w:t>
            </w:r>
          </w:p>
        </w:tc>
      </w:tr>
      <w:tr w:rsidR="00A52AAF" w:rsidRPr="00A52AAF" w14:paraId="5F739D68" w14:textId="77777777" w:rsidTr="001F4EC0">
        <w:trPr>
          <w:cantSplit/>
        </w:trPr>
        <w:tc>
          <w:tcPr>
            <w:tcW w:w="2340" w:type="pct"/>
            <w:shd w:val="clear" w:color="auto" w:fill="auto"/>
          </w:tcPr>
          <w:p w14:paraId="13D6DF2B" w14:textId="4089564D" w:rsidR="00821962" w:rsidRPr="00A52AAF" w:rsidRDefault="00821962" w:rsidP="00821962">
            <w:pPr>
              <w:pStyle w:val="TableText"/>
              <w:rPr>
                <w:rStyle w:val="Red"/>
                <w:color w:val="auto"/>
                <w:sz w:val="18"/>
                <w:szCs w:val="18"/>
              </w:rPr>
            </w:pPr>
            <w:r w:rsidRPr="00A52AAF">
              <w:rPr>
                <w:rStyle w:val="Red"/>
                <w:color w:val="auto"/>
                <w:sz w:val="18"/>
                <w:szCs w:val="18"/>
              </w:rPr>
              <w:t>204–219</w:t>
            </w:r>
            <w:r w:rsidR="00432746" w:rsidRPr="00A52AAF">
              <w:rPr>
                <w:rStyle w:val="Red"/>
                <w:color w:val="auto"/>
                <w:sz w:val="18"/>
                <w:szCs w:val="18"/>
              </w:rPr>
              <w:t xml:space="preserve"> </w:t>
            </w:r>
          </w:p>
        </w:tc>
        <w:tc>
          <w:tcPr>
            <w:tcW w:w="2660" w:type="pct"/>
            <w:shd w:val="clear" w:color="auto" w:fill="auto"/>
          </w:tcPr>
          <w:p w14:paraId="353C2567"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16</w:t>
            </w:r>
          </w:p>
        </w:tc>
      </w:tr>
      <w:tr w:rsidR="00A52AAF" w:rsidRPr="00A52AAF" w14:paraId="4394D0D3" w14:textId="77777777" w:rsidTr="001F4EC0">
        <w:trPr>
          <w:cantSplit/>
        </w:trPr>
        <w:tc>
          <w:tcPr>
            <w:tcW w:w="2340" w:type="pct"/>
            <w:shd w:val="clear" w:color="auto" w:fill="auto"/>
          </w:tcPr>
          <w:p w14:paraId="716A9970" w14:textId="1277B9CE" w:rsidR="00821962" w:rsidRPr="00A52AAF" w:rsidRDefault="00821962" w:rsidP="00821962">
            <w:pPr>
              <w:pStyle w:val="TableText"/>
              <w:rPr>
                <w:rStyle w:val="Red"/>
                <w:color w:val="auto"/>
                <w:sz w:val="18"/>
                <w:szCs w:val="18"/>
              </w:rPr>
            </w:pPr>
            <w:r w:rsidRPr="00A52AAF">
              <w:rPr>
                <w:rStyle w:val="Red"/>
                <w:color w:val="auto"/>
                <w:sz w:val="18"/>
                <w:szCs w:val="18"/>
              </w:rPr>
              <w:t>220–235</w:t>
            </w:r>
            <w:r w:rsidR="00432746" w:rsidRPr="00A52AAF">
              <w:rPr>
                <w:rStyle w:val="Red"/>
                <w:color w:val="auto"/>
                <w:sz w:val="18"/>
                <w:szCs w:val="18"/>
              </w:rPr>
              <w:t xml:space="preserve"> </w:t>
            </w:r>
          </w:p>
        </w:tc>
        <w:tc>
          <w:tcPr>
            <w:tcW w:w="2660" w:type="pct"/>
            <w:shd w:val="clear" w:color="auto" w:fill="auto"/>
          </w:tcPr>
          <w:p w14:paraId="218D44CA"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17</w:t>
            </w:r>
          </w:p>
        </w:tc>
      </w:tr>
      <w:tr w:rsidR="00A52AAF" w:rsidRPr="00A52AAF" w14:paraId="478ADD3A" w14:textId="77777777" w:rsidTr="001F4EC0">
        <w:trPr>
          <w:cantSplit/>
        </w:trPr>
        <w:tc>
          <w:tcPr>
            <w:tcW w:w="2340" w:type="pct"/>
            <w:shd w:val="clear" w:color="auto" w:fill="auto"/>
          </w:tcPr>
          <w:p w14:paraId="3F1C0785"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236–251 </w:t>
            </w:r>
          </w:p>
        </w:tc>
        <w:tc>
          <w:tcPr>
            <w:tcW w:w="2660" w:type="pct"/>
            <w:shd w:val="clear" w:color="auto" w:fill="auto"/>
          </w:tcPr>
          <w:p w14:paraId="31593D21"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18</w:t>
            </w:r>
          </w:p>
        </w:tc>
      </w:tr>
      <w:tr w:rsidR="00A52AAF" w:rsidRPr="00A52AAF" w14:paraId="76FEF3DE" w14:textId="77777777" w:rsidTr="001F4EC0">
        <w:trPr>
          <w:cantSplit/>
        </w:trPr>
        <w:tc>
          <w:tcPr>
            <w:tcW w:w="2340" w:type="pct"/>
            <w:shd w:val="clear" w:color="auto" w:fill="auto"/>
          </w:tcPr>
          <w:p w14:paraId="3555C36D"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252–268 </w:t>
            </w:r>
          </w:p>
        </w:tc>
        <w:tc>
          <w:tcPr>
            <w:tcW w:w="2660" w:type="pct"/>
            <w:shd w:val="clear" w:color="auto" w:fill="auto"/>
          </w:tcPr>
          <w:p w14:paraId="3636FFC5"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19</w:t>
            </w:r>
          </w:p>
        </w:tc>
      </w:tr>
      <w:tr w:rsidR="00A52AAF" w:rsidRPr="00A52AAF" w14:paraId="3EECC04C" w14:textId="77777777" w:rsidTr="001F4EC0">
        <w:trPr>
          <w:cantSplit/>
        </w:trPr>
        <w:tc>
          <w:tcPr>
            <w:tcW w:w="2340" w:type="pct"/>
            <w:shd w:val="clear" w:color="auto" w:fill="auto"/>
          </w:tcPr>
          <w:p w14:paraId="2DDE7A8B" w14:textId="4ECC3C6E" w:rsidR="00821962" w:rsidRPr="00A52AAF" w:rsidRDefault="00821962" w:rsidP="00821962">
            <w:pPr>
              <w:pStyle w:val="TableText"/>
              <w:rPr>
                <w:rStyle w:val="Red"/>
                <w:color w:val="auto"/>
                <w:sz w:val="18"/>
                <w:szCs w:val="18"/>
              </w:rPr>
            </w:pPr>
            <w:r w:rsidRPr="00A52AAF">
              <w:rPr>
                <w:rStyle w:val="Red"/>
                <w:color w:val="auto"/>
                <w:sz w:val="18"/>
                <w:szCs w:val="18"/>
              </w:rPr>
              <w:t>269–284</w:t>
            </w:r>
            <w:r w:rsidR="00432746" w:rsidRPr="00A52AAF">
              <w:rPr>
                <w:rStyle w:val="Red"/>
                <w:color w:val="auto"/>
                <w:sz w:val="18"/>
                <w:szCs w:val="18"/>
              </w:rPr>
              <w:t xml:space="preserve"> </w:t>
            </w:r>
          </w:p>
        </w:tc>
        <w:tc>
          <w:tcPr>
            <w:tcW w:w="2660" w:type="pct"/>
            <w:shd w:val="clear" w:color="auto" w:fill="auto"/>
          </w:tcPr>
          <w:p w14:paraId="4B0FF9BE"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20</w:t>
            </w:r>
          </w:p>
        </w:tc>
      </w:tr>
      <w:tr w:rsidR="00A52AAF" w:rsidRPr="00A52AAF" w14:paraId="56FD2670" w14:textId="77777777" w:rsidTr="001F4EC0">
        <w:trPr>
          <w:cantSplit/>
        </w:trPr>
        <w:tc>
          <w:tcPr>
            <w:tcW w:w="2340" w:type="pct"/>
            <w:shd w:val="clear" w:color="auto" w:fill="auto"/>
          </w:tcPr>
          <w:p w14:paraId="1B99E805" w14:textId="24CBBC5E" w:rsidR="00821962" w:rsidRPr="00A52AAF" w:rsidRDefault="00821962" w:rsidP="00821962">
            <w:pPr>
              <w:pStyle w:val="TableText"/>
              <w:rPr>
                <w:rStyle w:val="Red"/>
                <w:color w:val="auto"/>
                <w:sz w:val="18"/>
                <w:szCs w:val="18"/>
              </w:rPr>
            </w:pPr>
            <w:r w:rsidRPr="00A52AAF">
              <w:rPr>
                <w:rStyle w:val="Red"/>
                <w:color w:val="auto"/>
                <w:sz w:val="18"/>
                <w:szCs w:val="18"/>
              </w:rPr>
              <w:t>285–300</w:t>
            </w:r>
            <w:r w:rsidR="00432746" w:rsidRPr="00A52AAF">
              <w:rPr>
                <w:rStyle w:val="Red"/>
                <w:color w:val="auto"/>
                <w:sz w:val="18"/>
                <w:szCs w:val="18"/>
              </w:rPr>
              <w:t xml:space="preserve"> </w:t>
            </w:r>
          </w:p>
        </w:tc>
        <w:tc>
          <w:tcPr>
            <w:tcW w:w="2660" w:type="pct"/>
            <w:shd w:val="clear" w:color="auto" w:fill="auto"/>
          </w:tcPr>
          <w:p w14:paraId="7A66DB6F"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21</w:t>
            </w:r>
          </w:p>
        </w:tc>
      </w:tr>
      <w:tr w:rsidR="00A52AAF" w:rsidRPr="00A52AAF" w14:paraId="043DB71F" w14:textId="77777777" w:rsidTr="001F4EC0">
        <w:trPr>
          <w:cantSplit/>
        </w:trPr>
        <w:tc>
          <w:tcPr>
            <w:tcW w:w="2340" w:type="pct"/>
            <w:shd w:val="clear" w:color="auto" w:fill="auto"/>
          </w:tcPr>
          <w:p w14:paraId="48B86CEE"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301–317 </w:t>
            </w:r>
          </w:p>
        </w:tc>
        <w:tc>
          <w:tcPr>
            <w:tcW w:w="2660" w:type="pct"/>
            <w:shd w:val="clear" w:color="auto" w:fill="auto"/>
          </w:tcPr>
          <w:p w14:paraId="6637C2EC"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22</w:t>
            </w:r>
          </w:p>
        </w:tc>
      </w:tr>
      <w:tr w:rsidR="00A52AAF" w:rsidRPr="00A52AAF" w14:paraId="5254BA7A" w14:textId="77777777" w:rsidTr="001F4EC0">
        <w:trPr>
          <w:cantSplit/>
        </w:trPr>
        <w:tc>
          <w:tcPr>
            <w:tcW w:w="2340" w:type="pct"/>
            <w:shd w:val="clear" w:color="auto" w:fill="auto"/>
          </w:tcPr>
          <w:p w14:paraId="4EA6DC81" w14:textId="0DD2B099" w:rsidR="00821962" w:rsidRPr="00A52AAF" w:rsidRDefault="00821962" w:rsidP="00821962">
            <w:pPr>
              <w:pStyle w:val="TableText"/>
              <w:rPr>
                <w:rStyle w:val="Red"/>
                <w:color w:val="auto"/>
                <w:sz w:val="18"/>
                <w:szCs w:val="18"/>
              </w:rPr>
            </w:pPr>
            <w:r w:rsidRPr="00A52AAF">
              <w:rPr>
                <w:rStyle w:val="Red"/>
                <w:color w:val="auto"/>
                <w:sz w:val="18"/>
                <w:szCs w:val="18"/>
              </w:rPr>
              <w:t>318–334</w:t>
            </w:r>
            <w:r w:rsidR="00432746" w:rsidRPr="00A52AAF">
              <w:rPr>
                <w:rStyle w:val="Red"/>
                <w:color w:val="auto"/>
                <w:sz w:val="18"/>
                <w:szCs w:val="18"/>
              </w:rPr>
              <w:t xml:space="preserve"> </w:t>
            </w:r>
          </w:p>
        </w:tc>
        <w:tc>
          <w:tcPr>
            <w:tcW w:w="2660" w:type="pct"/>
            <w:shd w:val="clear" w:color="auto" w:fill="auto"/>
          </w:tcPr>
          <w:p w14:paraId="72661C33"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23</w:t>
            </w:r>
          </w:p>
        </w:tc>
      </w:tr>
      <w:tr w:rsidR="00A52AAF" w:rsidRPr="00A52AAF" w14:paraId="0C0C2ED1" w14:textId="77777777" w:rsidTr="001F4EC0">
        <w:trPr>
          <w:cantSplit/>
        </w:trPr>
        <w:tc>
          <w:tcPr>
            <w:tcW w:w="2340" w:type="pct"/>
            <w:shd w:val="clear" w:color="auto" w:fill="auto"/>
          </w:tcPr>
          <w:p w14:paraId="1782AE2B"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335–350 </w:t>
            </w:r>
          </w:p>
        </w:tc>
        <w:tc>
          <w:tcPr>
            <w:tcW w:w="2660" w:type="pct"/>
            <w:shd w:val="clear" w:color="auto" w:fill="auto"/>
          </w:tcPr>
          <w:p w14:paraId="0B6064EA"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24</w:t>
            </w:r>
          </w:p>
        </w:tc>
      </w:tr>
      <w:tr w:rsidR="00821962" w:rsidRPr="00A52AAF" w14:paraId="5A93F272" w14:textId="77777777" w:rsidTr="001F4EC0">
        <w:trPr>
          <w:cantSplit/>
        </w:trPr>
        <w:tc>
          <w:tcPr>
            <w:tcW w:w="2340" w:type="pct"/>
            <w:shd w:val="clear" w:color="auto" w:fill="auto"/>
          </w:tcPr>
          <w:p w14:paraId="4A6CB82E"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351–365 </w:t>
            </w:r>
          </w:p>
        </w:tc>
        <w:tc>
          <w:tcPr>
            <w:tcW w:w="2660" w:type="pct"/>
            <w:shd w:val="clear" w:color="auto" w:fill="auto"/>
          </w:tcPr>
          <w:p w14:paraId="47E295A7" w14:textId="77777777" w:rsidR="00821962" w:rsidRPr="00A52AAF" w:rsidRDefault="00821962" w:rsidP="00821962">
            <w:pPr>
              <w:pStyle w:val="TableText"/>
              <w:rPr>
                <w:rStyle w:val="Red"/>
                <w:color w:val="auto"/>
                <w:sz w:val="18"/>
                <w:szCs w:val="18"/>
              </w:rPr>
            </w:pPr>
            <w:r w:rsidRPr="00A52AAF">
              <w:rPr>
                <w:rStyle w:val="Red"/>
                <w:color w:val="auto"/>
                <w:sz w:val="18"/>
                <w:szCs w:val="18"/>
              </w:rPr>
              <w:t xml:space="preserve"> 25</w:t>
            </w:r>
          </w:p>
        </w:tc>
      </w:tr>
    </w:tbl>
    <w:p w14:paraId="78C8E3E4" w14:textId="77777777" w:rsidR="00821962" w:rsidRPr="00A52AAF"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047C8F17" w:rsidR="0068474B" w:rsidRPr="00796C48" w:rsidRDefault="005D2F25" w:rsidP="0068474B">
      <w:pPr>
        <w:pStyle w:val="Heading1NotIndexed"/>
        <w:ind w:left="567"/>
      </w:pPr>
      <w:r>
        <w:rPr>
          <w:rStyle w:val="Red"/>
        </w:rPr>
        <w:br w:type="page"/>
      </w:r>
    </w:p>
    <w:p w14:paraId="4756CF7A" w14:textId="308EE008"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B8F3D66" w:rsidR="00705824" w:rsidRPr="001F4EC0" w:rsidRDefault="00705824" w:rsidP="0068474B">
            <w:pPr>
              <w:pStyle w:val="TableText"/>
              <w:rPr>
                <w:b/>
                <w:sz w:val="18"/>
                <w:szCs w:val="18"/>
              </w:rPr>
            </w:pPr>
            <w:r w:rsidRPr="001F4EC0">
              <w:rPr>
                <w:b/>
                <w:sz w:val="18"/>
                <w:szCs w:val="18"/>
              </w:rPr>
              <w:t>Monitoring point reference</w:t>
            </w: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252B45E0"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5C351937" w:rsidR="00141743" w:rsidRPr="00A52AAF" w:rsidRDefault="00141743" w:rsidP="00821962">
            <w:pPr>
              <w:pStyle w:val="TableText"/>
              <w:rPr>
                <w:rStyle w:val="Blue"/>
                <w:rFonts w:cs="Arial"/>
                <w:color w:val="auto"/>
                <w:sz w:val="18"/>
                <w:szCs w:val="18"/>
              </w:rPr>
            </w:pPr>
            <w:r w:rsidRPr="00A52AAF">
              <w:rPr>
                <w:rStyle w:val="Blue"/>
                <w:rFonts w:cs="Arial"/>
                <w:color w:val="auto"/>
                <w:sz w:val="18"/>
                <w:szCs w:val="18"/>
              </w:rPr>
              <w:t>Operator Self-Monitoring - ATU-BOD as O</w:t>
            </w:r>
            <w:r w:rsidRPr="00A52AAF">
              <w:rPr>
                <w:rStyle w:val="Blue"/>
                <w:rFonts w:cs="Arial"/>
                <w:color w:val="auto"/>
                <w:sz w:val="18"/>
                <w:szCs w:val="18"/>
                <w:vertAlign w:val="subscript"/>
              </w:rPr>
              <w:t>2</w:t>
            </w:r>
            <w:r w:rsidRPr="00A52AAF">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A52AAF" w:rsidRDefault="00141743" w:rsidP="00821962">
            <w:pPr>
              <w:pStyle w:val="TableText"/>
              <w:rPr>
                <w:rStyle w:val="Blue"/>
                <w:rFonts w:cs="Arial"/>
                <w:color w:val="auto"/>
                <w:sz w:val="18"/>
                <w:szCs w:val="18"/>
              </w:rPr>
            </w:pPr>
            <w:r w:rsidRPr="00A52AAF">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52AAF" w:rsidRDefault="00141743" w:rsidP="00821962">
            <w:pPr>
              <w:pStyle w:val="TableText"/>
              <w:rPr>
                <w:rStyle w:val="Blue"/>
                <w:rFonts w:cs="Arial"/>
                <w:color w:val="auto"/>
                <w:sz w:val="18"/>
                <w:szCs w:val="18"/>
              </w:rPr>
            </w:pPr>
            <w:r w:rsidRPr="00A52AAF">
              <w:rPr>
                <w:rStyle w:val="Blue"/>
                <w:rFonts w:cs="Arial"/>
                <w:color w:val="auto"/>
                <w:sz w:val="18"/>
                <w:szCs w:val="18"/>
              </w:rPr>
              <w:t>Operator Self-Monitoring summary report</w:t>
            </w:r>
          </w:p>
        </w:tc>
        <w:tc>
          <w:tcPr>
            <w:tcW w:w="1167" w:type="pct"/>
            <w:shd w:val="clear" w:color="auto" w:fill="auto"/>
          </w:tcPr>
          <w:p w14:paraId="585FAB7A" w14:textId="6B1404BD" w:rsidR="00141743" w:rsidRPr="00A52AAF" w:rsidRDefault="00141743" w:rsidP="00821962">
            <w:pPr>
              <w:pStyle w:val="TableText"/>
              <w:rPr>
                <w:rStyle w:val="Blue"/>
                <w:rFonts w:cs="Arial"/>
                <w:color w:val="auto"/>
                <w:sz w:val="18"/>
                <w:szCs w:val="18"/>
              </w:rPr>
            </w:pPr>
            <w:r w:rsidRPr="00A52AAF">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113AE8F6" w:rsidR="00A95EFA" w:rsidRDefault="00A95EFA" w:rsidP="00131A4B">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EC5F3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EC5F3C">
        <w:trPr>
          <w:cantSplit/>
        </w:trPr>
        <w:tc>
          <w:tcPr>
            <w:tcW w:w="1915" w:type="pct"/>
            <w:shd w:val="clear" w:color="auto" w:fill="auto"/>
          </w:tcPr>
          <w:p w14:paraId="2DC69053" w14:textId="32617920" w:rsidR="00821962" w:rsidRPr="001F4EC0" w:rsidRDefault="00821962" w:rsidP="00821962">
            <w:pPr>
              <w:pStyle w:val="TableText"/>
              <w:rPr>
                <w:rStyle w:val="Blue"/>
                <w:sz w:val="18"/>
                <w:szCs w:val="18"/>
              </w:rPr>
            </w:pPr>
            <w:r w:rsidRPr="00A52AAF">
              <w:rPr>
                <w:rStyle w:val="Blue"/>
                <w:color w:val="auto"/>
                <w:sz w:val="18"/>
                <w:szCs w:val="18"/>
              </w:rPr>
              <w:t>OSM - ATU-BOD as O</w:t>
            </w:r>
            <w:r w:rsidRPr="00A52AAF">
              <w:rPr>
                <w:rStyle w:val="Blue"/>
                <w:color w:val="auto"/>
                <w:sz w:val="18"/>
                <w:szCs w:val="18"/>
                <w:vertAlign w:val="subscript"/>
              </w:rPr>
              <w:t>2</w:t>
            </w:r>
            <w:r w:rsidRPr="00A52AAF">
              <w:rPr>
                <w:rStyle w:val="Blue"/>
                <w:color w:val="auto"/>
                <w:sz w:val="18"/>
                <w:szCs w:val="18"/>
              </w:rPr>
              <w:t>, suspended solids (measured after drying at 105</w:t>
            </w:r>
            <w:r w:rsidR="005B1FFD" w:rsidRPr="00A52AAF">
              <w:rPr>
                <w:rStyle w:val="Blue"/>
                <w:color w:val="auto"/>
                <w:sz w:val="18"/>
                <w:szCs w:val="18"/>
              </w:rPr>
              <w:t>°</w:t>
            </w:r>
            <w:r w:rsidRPr="00A52AAF">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EC5F3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6BF2B34" w:rsidR="00821962" w:rsidRPr="00A52AAF" w:rsidRDefault="003D3831" w:rsidP="00821962">
            <w:pPr>
              <w:pStyle w:val="TableText"/>
            </w:pPr>
            <w:r w:rsidRPr="00A52AAF">
              <w:t>CM0022101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52AAF" w:rsidRDefault="009C28CB" w:rsidP="00821962">
            <w:pPr>
              <w:pStyle w:val="TableText"/>
            </w:pPr>
            <w:proofErr w:type="spellStart"/>
            <w:r w:rsidRPr="00A52AAF">
              <w:t>Dŵr</w:t>
            </w:r>
            <w:proofErr w:type="spellEnd"/>
            <w:r w:rsidRPr="00A52AAF">
              <w:t xml:space="preserve"> Cymru </w:t>
            </w:r>
            <w:proofErr w:type="spellStart"/>
            <w:r w:rsidRPr="00A52AAF">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CC2223" w:rsidR="00821962" w:rsidRPr="00A52AAF" w:rsidRDefault="00516CDD" w:rsidP="0042540A">
            <w:pPr>
              <w:pStyle w:val="TableText"/>
            </w:pPr>
            <w:proofErr w:type="spellStart"/>
            <w:r w:rsidRPr="00A52AAF">
              <w:t>Llanarmon</w:t>
            </w:r>
            <w:proofErr w:type="spellEnd"/>
            <w:r w:rsidRPr="00A52AAF">
              <w:t xml:space="preserve"> Dyffryn Ce</w:t>
            </w:r>
            <w:r w:rsidR="00BD780F" w:rsidRPr="00A52AAF">
              <w:t>i</w:t>
            </w:r>
            <w:r w:rsidRPr="00A52AAF">
              <w:t>riog</w:t>
            </w:r>
            <w:r w:rsidR="004E361D" w:rsidRPr="00A52AAF">
              <w:t xml:space="preserve"> </w:t>
            </w:r>
            <w:r w:rsidRPr="00A52AAF">
              <w:t>Wastewater Treatment Works</w:t>
            </w:r>
            <w:r w:rsidR="004E361D" w:rsidRPr="00A52AAF">
              <w:t xml:space="preserve">, </w:t>
            </w:r>
            <w:r w:rsidRPr="00A52AAF">
              <w:t>Centenary Hall</w:t>
            </w:r>
            <w:r w:rsidR="004E361D" w:rsidRPr="00A52AAF">
              <w:t xml:space="preserve">, </w:t>
            </w:r>
            <w:proofErr w:type="spellStart"/>
            <w:r w:rsidRPr="00A52AAF">
              <w:t>Llanarmon</w:t>
            </w:r>
            <w:proofErr w:type="spellEnd"/>
            <w:r w:rsidRPr="00A52AAF">
              <w:t xml:space="preserve"> Dyffryn Ce</w:t>
            </w:r>
            <w:r w:rsidR="00BD780F" w:rsidRPr="00A52AAF">
              <w:t>i</w:t>
            </w:r>
            <w:r w:rsidRPr="00A52AAF">
              <w:t>riog</w:t>
            </w:r>
            <w:r w:rsidR="004E361D" w:rsidRPr="00A52AAF">
              <w:t xml:space="preserve">, </w:t>
            </w:r>
            <w:r w:rsidRPr="00A52AAF">
              <w:t>Wrexham</w:t>
            </w:r>
            <w:r w:rsidR="004E361D" w:rsidRPr="00A52AAF">
              <w:t xml:space="preserve">, </w:t>
            </w:r>
            <w:r w:rsidRPr="00A52AAF">
              <w:t>LL20 7LD</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52AAF"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A6F062B" w:rsidR="00821962" w:rsidRPr="00AB28F4" w:rsidRDefault="00821962" w:rsidP="00AB28F4">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A52AAF">
              <w:rPr>
                <w:b/>
                <w:sz w:val="18"/>
                <w:szCs w:val="18"/>
              </w:rPr>
              <w:t xml:space="preserve">schedule 3 table S3.1 </w:t>
            </w:r>
            <w:r w:rsidRPr="00A52AAF">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9708105" w:rsidR="00821962" w:rsidRPr="00A52AAF" w:rsidRDefault="00821962" w:rsidP="00294A29">
            <w:pPr>
              <w:pStyle w:val="TableText"/>
              <w:rPr>
                <w:sz w:val="18"/>
                <w:szCs w:val="18"/>
              </w:rPr>
            </w:pPr>
            <w:proofErr w:type="gramStart"/>
            <w:r w:rsidRPr="00A52AAF">
              <w:rPr>
                <w:rStyle w:val="Blue"/>
                <w:color w:val="auto"/>
                <w:sz w:val="18"/>
                <w:szCs w:val="18"/>
              </w:rPr>
              <w:t>e.g.</w:t>
            </w:r>
            <w:proofErr w:type="gramEnd"/>
            <w:r w:rsidRPr="00A52AAF">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6DC30FDB" w:rsidR="00821962" w:rsidRPr="00A52AAF" w:rsidRDefault="00821962" w:rsidP="00821962">
            <w:pPr>
              <w:pStyle w:val="TableText"/>
              <w:rPr>
                <w:rStyle w:val="Blue"/>
                <w:color w:val="auto"/>
                <w:sz w:val="18"/>
                <w:szCs w:val="18"/>
              </w:rPr>
            </w:pPr>
            <w:proofErr w:type="gramStart"/>
            <w:r w:rsidRPr="00A52AAF">
              <w:rPr>
                <w:rStyle w:val="Blue"/>
                <w:color w:val="auto"/>
                <w:sz w:val="18"/>
                <w:szCs w:val="18"/>
              </w:rPr>
              <w:t>e.g.</w:t>
            </w:r>
            <w:proofErr w:type="gramEnd"/>
            <w:r w:rsidRPr="00A52AAF">
              <w:rPr>
                <w:rStyle w:val="Blue"/>
                <w:color w:val="auto"/>
                <w:sz w:val="18"/>
                <w:szCs w:val="18"/>
              </w:rPr>
              <w:t xml:space="preserve"> LUT failure/LUT exceedance/other</w:t>
            </w:r>
          </w:p>
          <w:p w14:paraId="7C9314F0" w14:textId="3A08A98A" w:rsidR="00821962" w:rsidRPr="00A52AAF"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0422049A"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07E48634" w:rsidR="00821962" w:rsidRPr="00CF50EF" w:rsidRDefault="00092D20" w:rsidP="00821962">
      <w:pPr>
        <w:spacing w:after="160" w:line="259" w:lineRule="auto"/>
        <w:jc w:val="center"/>
        <w:rPr>
          <w:rFonts w:ascii="Calibri" w:eastAsia="Calibri" w:hAnsi="Calibri"/>
          <w:b/>
          <w:sz w:val="22"/>
          <w:szCs w:val="22"/>
          <w:u w:val="single"/>
        </w:rPr>
      </w:pPr>
      <w:r>
        <w:rPr>
          <w:noProof/>
        </w:rPr>
        <w:drawing>
          <wp:inline distT="0" distB="0" distL="0" distR="0" wp14:anchorId="64FD3D4C" wp14:editId="042D7F7D">
            <wp:extent cx="5760720" cy="3891280"/>
            <wp:effectExtent l="0" t="0" r="0" b="0"/>
            <wp:docPr id="3" name="Picture 2">
              <a:extLst xmlns:a="http://schemas.openxmlformats.org/drawingml/2006/main">
                <a:ext uri="{FF2B5EF4-FFF2-40B4-BE49-F238E27FC236}">
                  <a16:creationId xmlns:a16="http://schemas.microsoft.com/office/drawing/2014/main" id="{58C6C6DB-B0BD-F613-8322-4A4D01E38D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8C6C6DB-B0BD-F613-8322-4A4D01E38DEA}"/>
                        </a:ext>
                      </a:extLst>
                    </pic:cNvPr>
                    <pic:cNvPicPr>
                      <a:picLocks noChangeAspect="1"/>
                    </pic:cNvPicPr>
                  </pic:nvPicPr>
                  <pic:blipFill>
                    <a:blip r:embed="rId16"/>
                    <a:stretch>
                      <a:fillRect/>
                    </a:stretch>
                  </pic:blipFill>
                  <pic:spPr>
                    <a:xfrm>
                      <a:off x="0" y="0"/>
                      <a:ext cx="5760720" cy="389128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5419A17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866C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FE277" w14:textId="77777777" w:rsidR="00670833" w:rsidRDefault="00670833">
      <w:r>
        <w:separator/>
      </w:r>
    </w:p>
  </w:endnote>
  <w:endnote w:type="continuationSeparator" w:id="0">
    <w:p w14:paraId="4F00969B" w14:textId="77777777" w:rsidR="00670833" w:rsidRDefault="00670833">
      <w:r>
        <w:continuationSeparator/>
      </w:r>
    </w:p>
  </w:endnote>
  <w:endnote w:type="continuationNotice" w:id="1">
    <w:p w14:paraId="309921A7" w14:textId="77777777" w:rsidR="00670833" w:rsidRDefault="006708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2125FF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639A2" w:rsidRPr="00D639A2">
      <w:t xml:space="preserve"> </w:t>
    </w:r>
    <w:r w:rsidR="00D639A2" w:rsidRPr="00D639A2">
      <w:rPr>
        <w:rFonts w:ascii="Arial" w:hAnsi="Arial"/>
        <w:sz w:val="18"/>
        <w:szCs w:val="18"/>
      </w:rPr>
      <w:t>PAN-022939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5673FA9" w:rsidR="002B5D5F" w:rsidRPr="000B393C" w:rsidRDefault="003D3831" w:rsidP="00FB1541">
    <w:pPr>
      <w:pStyle w:val="Footer"/>
      <w:rPr>
        <w:sz w:val="18"/>
        <w:szCs w:val="18"/>
      </w:rPr>
    </w:pPr>
    <w:r w:rsidRPr="00A52AAF">
      <w:rPr>
        <w:rFonts w:ascii="Arial" w:hAnsi="Arial" w:cs="Arial"/>
        <w:sz w:val="18"/>
        <w:szCs w:val="18"/>
      </w:rPr>
      <w:t>CM0022101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B3F02">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9652" w14:textId="77777777" w:rsidR="00670833" w:rsidRDefault="00670833">
      <w:r>
        <w:separator/>
      </w:r>
    </w:p>
  </w:footnote>
  <w:footnote w:type="continuationSeparator" w:id="0">
    <w:p w14:paraId="45903931" w14:textId="77777777" w:rsidR="00670833" w:rsidRDefault="00670833">
      <w:r>
        <w:continuationSeparator/>
      </w:r>
    </w:p>
  </w:footnote>
  <w:footnote w:type="continuationNotice" w:id="1">
    <w:p w14:paraId="0F8059D9" w14:textId="77777777" w:rsidR="00670833" w:rsidRDefault="006708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0">
      <w:lvl w:ilvl="0">
        <w:numFmt w:val="decimal"/>
        <w:pStyle w:val="Bullet"/>
        <w:lvlText w:val=""/>
        <w:lvlJc w:val="left"/>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95637270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650"/>
    <w:rsid w:val="00001CB1"/>
    <w:rsid w:val="0000226C"/>
    <w:rsid w:val="0000309E"/>
    <w:rsid w:val="000053C0"/>
    <w:rsid w:val="0000677B"/>
    <w:rsid w:val="00007D91"/>
    <w:rsid w:val="0001041D"/>
    <w:rsid w:val="00010875"/>
    <w:rsid w:val="00015073"/>
    <w:rsid w:val="00026258"/>
    <w:rsid w:val="00033507"/>
    <w:rsid w:val="000370FF"/>
    <w:rsid w:val="00037728"/>
    <w:rsid w:val="00042F58"/>
    <w:rsid w:val="0004344E"/>
    <w:rsid w:val="00044CA9"/>
    <w:rsid w:val="00045012"/>
    <w:rsid w:val="000451DA"/>
    <w:rsid w:val="00050869"/>
    <w:rsid w:val="00051053"/>
    <w:rsid w:val="0005210B"/>
    <w:rsid w:val="00053D17"/>
    <w:rsid w:val="00053F6D"/>
    <w:rsid w:val="000558BB"/>
    <w:rsid w:val="0006520B"/>
    <w:rsid w:val="0006689A"/>
    <w:rsid w:val="00070B01"/>
    <w:rsid w:val="000730BE"/>
    <w:rsid w:val="00073857"/>
    <w:rsid w:val="00075D5D"/>
    <w:rsid w:val="0007609D"/>
    <w:rsid w:val="00076AF4"/>
    <w:rsid w:val="00082FC3"/>
    <w:rsid w:val="00085F1E"/>
    <w:rsid w:val="000861C6"/>
    <w:rsid w:val="00087A3D"/>
    <w:rsid w:val="000917B4"/>
    <w:rsid w:val="00092D20"/>
    <w:rsid w:val="00092FCF"/>
    <w:rsid w:val="00093010"/>
    <w:rsid w:val="000933C8"/>
    <w:rsid w:val="00093C7B"/>
    <w:rsid w:val="000961C4"/>
    <w:rsid w:val="00096696"/>
    <w:rsid w:val="000B02FC"/>
    <w:rsid w:val="000B1949"/>
    <w:rsid w:val="000B393C"/>
    <w:rsid w:val="000B4A23"/>
    <w:rsid w:val="000B4BA1"/>
    <w:rsid w:val="000B57A2"/>
    <w:rsid w:val="000C00D1"/>
    <w:rsid w:val="000C3304"/>
    <w:rsid w:val="000C64A7"/>
    <w:rsid w:val="000D0661"/>
    <w:rsid w:val="000D0B36"/>
    <w:rsid w:val="000D6B16"/>
    <w:rsid w:val="000E39B6"/>
    <w:rsid w:val="000E445B"/>
    <w:rsid w:val="000F0DBB"/>
    <w:rsid w:val="000F7B24"/>
    <w:rsid w:val="001001E2"/>
    <w:rsid w:val="0010272E"/>
    <w:rsid w:val="001038EE"/>
    <w:rsid w:val="001038F1"/>
    <w:rsid w:val="0010409C"/>
    <w:rsid w:val="00105142"/>
    <w:rsid w:val="00107B87"/>
    <w:rsid w:val="00112221"/>
    <w:rsid w:val="0011273F"/>
    <w:rsid w:val="00117092"/>
    <w:rsid w:val="001228E5"/>
    <w:rsid w:val="00123AE1"/>
    <w:rsid w:val="00127720"/>
    <w:rsid w:val="00127F43"/>
    <w:rsid w:val="00131A4B"/>
    <w:rsid w:val="00132739"/>
    <w:rsid w:val="001329CE"/>
    <w:rsid w:val="00134194"/>
    <w:rsid w:val="0013782D"/>
    <w:rsid w:val="00137860"/>
    <w:rsid w:val="00141743"/>
    <w:rsid w:val="00142414"/>
    <w:rsid w:val="00143733"/>
    <w:rsid w:val="001447B2"/>
    <w:rsid w:val="00151891"/>
    <w:rsid w:val="001566BD"/>
    <w:rsid w:val="00157B09"/>
    <w:rsid w:val="001646FE"/>
    <w:rsid w:val="00167FFA"/>
    <w:rsid w:val="00175B8E"/>
    <w:rsid w:val="00180F2B"/>
    <w:rsid w:val="0018468B"/>
    <w:rsid w:val="001852B0"/>
    <w:rsid w:val="00185400"/>
    <w:rsid w:val="001855D4"/>
    <w:rsid w:val="001A5FB1"/>
    <w:rsid w:val="001A6C95"/>
    <w:rsid w:val="001B25E6"/>
    <w:rsid w:val="001B6005"/>
    <w:rsid w:val="001C4703"/>
    <w:rsid w:val="001C4DE1"/>
    <w:rsid w:val="001C529E"/>
    <w:rsid w:val="001C6254"/>
    <w:rsid w:val="001D3E8F"/>
    <w:rsid w:val="001D785E"/>
    <w:rsid w:val="001E2D29"/>
    <w:rsid w:val="001E3644"/>
    <w:rsid w:val="001E4432"/>
    <w:rsid w:val="001F4EC0"/>
    <w:rsid w:val="00201FA5"/>
    <w:rsid w:val="00202A87"/>
    <w:rsid w:val="00212EB7"/>
    <w:rsid w:val="00214F2A"/>
    <w:rsid w:val="00215208"/>
    <w:rsid w:val="0021613B"/>
    <w:rsid w:val="00223AC5"/>
    <w:rsid w:val="00224E02"/>
    <w:rsid w:val="0023089F"/>
    <w:rsid w:val="0023456E"/>
    <w:rsid w:val="002369B8"/>
    <w:rsid w:val="00245B21"/>
    <w:rsid w:val="0024782C"/>
    <w:rsid w:val="00250221"/>
    <w:rsid w:val="002527DE"/>
    <w:rsid w:val="002624F9"/>
    <w:rsid w:val="00266A72"/>
    <w:rsid w:val="002725A1"/>
    <w:rsid w:val="00273EDB"/>
    <w:rsid w:val="0027720E"/>
    <w:rsid w:val="0027754F"/>
    <w:rsid w:val="00282358"/>
    <w:rsid w:val="0028277D"/>
    <w:rsid w:val="002834A5"/>
    <w:rsid w:val="002857A0"/>
    <w:rsid w:val="0028652C"/>
    <w:rsid w:val="0029272D"/>
    <w:rsid w:val="00294A29"/>
    <w:rsid w:val="00297337"/>
    <w:rsid w:val="002B344C"/>
    <w:rsid w:val="002B3F38"/>
    <w:rsid w:val="002B45D1"/>
    <w:rsid w:val="002B5D5F"/>
    <w:rsid w:val="002B753C"/>
    <w:rsid w:val="002B7957"/>
    <w:rsid w:val="002B7A45"/>
    <w:rsid w:val="002C4456"/>
    <w:rsid w:val="002C4E46"/>
    <w:rsid w:val="002D2D15"/>
    <w:rsid w:val="002D50FC"/>
    <w:rsid w:val="002F273F"/>
    <w:rsid w:val="002F6803"/>
    <w:rsid w:val="002F7CD0"/>
    <w:rsid w:val="00304415"/>
    <w:rsid w:val="0030506B"/>
    <w:rsid w:val="00305609"/>
    <w:rsid w:val="00306791"/>
    <w:rsid w:val="003101F9"/>
    <w:rsid w:val="003104F0"/>
    <w:rsid w:val="00312383"/>
    <w:rsid w:val="00315300"/>
    <w:rsid w:val="00321D27"/>
    <w:rsid w:val="00322FF4"/>
    <w:rsid w:val="00325D0E"/>
    <w:rsid w:val="0033116C"/>
    <w:rsid w:val="00331482"/>
    <w:rsid w:val="00331C24"/>
    <w:rsid w:val="003370AB"/>
    <w:rsid w:val="003425F8"/>
    <w:rsid w:val="00342734"/>
    <w:rsid w:val="00346178"/>
    <w:rsid w:val="00356487"/>
    <w:rsid w:val="00361C65"/>
    <w:rsid w:val="00362820"/>
    <w:rsid w:val="0036292F"/>
    <w:rsid w:val="00362E32"/>
    <w:rsid w:val="00367A15"/>
    <w:rsid w:val="003714BE"/>
    <w:rsid w:val="00375251"/>
    <w:rsid w:val="00375FB3"/>
    <w:rsid w:val="00377090"/>
    <w:rsid w:val="00380EE5"/>
    <w:rsid w:val="003842F1"/>
    <w:rsid w:val="00385ED6"/>
    <w:rsid w:val="00385F36"/>
    <w:rsid w:val="003912AE"/>
    <w:rsid w:val="00392D2D"/>
    <w:rsid w:val="00393C9B"/>
    <w:rsid w:val="00393D51"/>
    <w:rsid w:val="0039415B"/>
    <w:rsid w:val="00394F8F"/>
    <w:rsid w:val="003955DF"/>
    <w:rsid w:val="0039599B"/>
    <w:rsid w:val="003A06EE"/>
    <w:rsid w:val="003A3C15"/>
    <w:rsid w:val="003A46DD"/>
    <w:rsid w:val="003A4B33"/>
    <w:rsid w:val="003A60C6"/>
    <w:rsid w:val="003B09D5"/>
    <w:rsid w:val="003B114A"/>
    <w:rsid w:val="003B28B2"/>
    <w:rsid w:val="003B3025"/>
    <w:rsid w:val="003B780E"/>
    <w:rsid w:val="003C3C68"/>
    <w:rsid w:val="003C419C"/>
    <w:rsid w:val="003D03CE"/>
    <w:rsid w:val="003D3831"/>
    <w:rsid w:val="003D7A86"/>
    <w:rsid w:val="003E3547"/>
    <w:rsid w:val="003E7B9F"/>
    <w:rsid w:val="003F2161"/>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2540A"/>
    <w:rsid w:val="0043203B"/>
    <w:rsid w:val="00432746"/>
    <w:rsid w:val="004341B5"/>
    <w:rsid w:val="0043657D"/>
    <w:rsid w:val="00437D78"/>
    <w:rsid w:val="00442264"/>
    <w:rsid w:val="00444CDC"/>
    <w:rsid w:val="00445223"/>
    <w:rsid w:val="004473A2"/>
    <w:rsid w:val="00451193"/>
    <w:rsid w:val="00452080"/>
    <w:rsid w:val="00452DD5"/>
    <w:rsid w:val="004547EA"/>
    <w:rsid w:val="00455681"/>
    <w:rsid w:val="00456EC2"/>
    <w:rsid w:val="004570B2"/>
    <w:rsid w:val="00461776"/>
    <w:rsid w:val="00464B17"/>
    <w:rsid w:val="004671A5"/>
    <w:rsid w:val="00470499"/>
    <w:rsid w:val="00470FBE"/>
    <w:rsid w:val="00471AAA"/>
    <w:rsid w:val="00473C1D"/>
    <w:rsid w:val="00474970"/>
    <w:rsid w:val="004770F0"/>
    <w:rsid w:val="00480399"/>
    <w:rsid w:val="00484213"/>
    <w:rsid w:val="004854BB"/>
    <w:rsid w:val="0048591A"/>
    <w:rsid w:val="00486E1B"/>
    <w:rsid w:val="00492EA8"/>
    <w:rsid w:val="00493E33"/>
    <w:rsid w:val="00496934"/>
    <w:rsid w:val="00496F69"/>
    <w:rsid w:val="004A3186"/>
    <w:rsid w:val="004A4BC6"/>
    <w:rsid w:val="004A5FBC"/>
    <w:rsid w:val="004B2037"/>
    <w:rsid w:val="004B38A4"/>
    <w:rsid w:val="004B492A"/>
    <w:rsid w:val="004B69F2"/>
    <w:rsid w:val="004C1245"/>
    <w:rsid w:val="004C4B5A"/>
    <w:rsid w:val="004C64B6"/>
    <w:rsid w:val="004C67A7"/>
    <w:rsid w:val="004D6018"/>
    <w:rsid w:val="004D7529"/>
    <w:rsid w:val="004E361D"/>
    <w:rsid w:val="004E3F21"/>
    <w:rsid w:val="004E75D7"/>
    <w:rsid w:val="004E7E00"/>
    <w:rsid w:val="004F05BF"/>
    <w:rsid w:val="004F0D6D"/>
    <w:rsid w:val="004F4818"/>
    <w:rsid w:val="005006C4"/>
    <w:rsid w:val="005012F9"/>
    <w:rsid w:val="00502E5E"/>
    <w:rsid w:val="00515E17"/>
    <w:rsid w:val="00516CDD"/>
    <w:rsid w:val="00516EF4"/>
    <w:rsid w:val="00523F49"/>
    <w:rsid w:val="0052516B"/>
    <w:rsid w:val="00525FF1"/>
    <w:rsid w:val="00527423"/>
    <w:rsid w:val="00527653"/>
    <w:rsid w:val="00534C4C"/>
    <w:rsid w:val="005368C1"/>
    <w:rsid w:val="00537989"/>
    <w:rsid w:val="00543AED"/>
    <w:rsid w:val="0054612A"/>
    <w:rsid w:val="00556AC5"/>
    <w:rsid w:val="00565C71"/>
    <w:rsid w:val="00570C67"/>
    <w:rsid w:val="00572718"/>
    <w:rsid w:val="0057323B"/>
    <w:rsid w:val="0057696D"/>
    <w:rsid w:val="0058559D"/>
    <w:rsid w:val="00585A6E"/>
    <w:rsid w:val="00585F88"/>
    <w:rsid w:val="00591B56"/>
    <w:rsid w:val="00592373"/>
    <w:rsid w:val="00593424"/>
    <w:rsid w:val="00595A19"/>
    <w:rsid w:val="00596214"/>
    <w:rsid w:val="00596813"/>
    <w:rsid w:val="00597064"/>
    <w:rsid w:val="005B15C8"/>
    <w:rsid w:val="005B1FFD"/>
    <w:rsid w:val="005B55DC"/>
    <w:rsid w:val="005B6479"/>
    <w:rsid w:val="005B6AFB"/>
    <w:rsid w:val="005B73A2"/>
    <w:rsid w:val="005C3A28"/>
    <w:rsid w:val="005C5EB0"/>
    <w:rsid w:val="005D2F25"/>
    <w:rsid w:val="005D3AF5"/>
    <w:rsid w:val="005D5EDD"/>
    <w:rsid w:val="005E0DE6"/>
    <w:rsid w:val="005E2C18"/>
    <w:rsid w:val="005E322D"/>
    <w:rsid w:val="005E55B6"/>
    <w:rsid w:val="005F281F"/>
    <w:rsid w:val="005F3E56"/>
    <w:rsid w:val="005F5D72"/>
    <w:rsid w:val="005F70D1"/>
    <w:rsid w:val="006036F2"/>
    <w:rsid w:val="00605738"/>
    <w:rsid w:val="00611691"/>
    <w:rsid w:val="00612DCD"/>
    <w:rsid w:val="00613CB0"/>
    <w:rsid w:val="0061460F"/>
    <w:rsid w:val="006158B9"/>
    <w:rsid w:val="00615B4D"/>
    <w:rsid w:val="00617CF8"/>
    <w:rsid w:val="00621012"/>
    <w:rsid w:val="00624927"/>
    <w:rsid w:val="00631D61"/>
    <w:rsid w:val="00632513"/>
    <w:rsid w:val="00633248"/>
    <w:rsid w:val="00637A4F"/>
    <w:rsid w:val="0064377F"/>
    <w:rsid w:val="00643A32"/>
    <w:rsid w:val="00644289"/>
    <w:rsid w:val="00646362"/>
    <w:rsid w:val="0064736A"/>
    <w:rsid w:val="00647D4C"/>
    <w:rsid w:val="00657EED"/>
    <w:rsid w:val="006653C4"/>
    <w:rsid w:val="00670833"/>
    <w:rsid w:val="00675541"/>
    <w:rsid w:val="006763C8"/>
    <w:rsid w:val="0068474B"/>
    <w:rsid w:val="006863C7"/>
    <w:rsid w:val="00692529"/>
    <w:rsid w:val="0069263D"/>
    <w:rsid w:val="00697F19"/>
    <w:rsid w:val="006A07E0"/>
    <w:rsid w:val="006A0D80"/>
    <w:rsid w:val="006B3AB2"/>
    <w:rsid w:val="006C144F"/>
    <w:rsid w:val="006C1E72"/>
    <w:rsid w:val="006C214E"/>
    <w:rsid w:val="006C413D"/>
    <w:rsid w:val="006C4141"/>
    <w:rsid w:val="006C6EA9"/>
    <w:rsid w:val="006C7699"/>
    <w:rsid w:val="006D06D9"/>
    <w:rsid w:val="006D2EBE"/>
    <w:rsid w:val="006D3C00"/>
    <w:rsid w:val="006D7C1E"/>
    <w:rsid w:val="006E1C64"/>
    <w:rsid w:val="006E3018"/>
    <w:rsid w:val="006E36F6"/>
    <w:rsid w:val="006E592F"/>
    <w:rsid w:val="006E7064"/>
    <w:rsid w:val="006F2B2A"/>
    <w:rsid w:val="006F46A9"/>
    <w:rsid w:val="007021BE"/>
    <w:rsid w:val="0070348B"/>
    <w:rsid w:val="007037BF"/>
    <w:rsid w:val="00705824"/>
    <w:rsid w:val="00710E22"/>
    <w:rsid w:val="00711D8C"/>
    <w:rsid w:val="00713D81"/>
    <w:rsid w:val="00717300"/>
    <w:rsid w:val="0072070B"/>
    <w:rsid w:val="00722B81"/>
    <w:rsid w:val="007246CC"/>
    <w:rsid w:val="007251B2"/>
    <w:rsid w:val="007264B2"/>
    <w:rsid w:val="00732B09"/>
    <w:rsid w:val="007338D3"/>
    <w:rsid w:val="00733D8E"/>
    <w:rsid w:val="0073435B"/>
    <w:rsid w:val="0073786A"/>
    <w:rsid w:val="00742596"/>
    <w:rsid w:val="0074276B"/>
    <w:rsid w:val="00742E8E"/>
    <w:rsid w:val="00744FD6"/>
    <w:rsid w:val="007475F4"/>
    <w:rsid w:val="00752C00"/>
    <w:rsid w:val="0076354E"/>
    <w:rsid w:val="00763574"/>
    <w:rsid w:val="007704A9"/>
    <w:rsid w:val="00780CC6"/>
    <w:rsid w:val="00783CA1"/>
    <w:rsid w:val="0078668B"/>
    <w:rsid w:val="00796C48"/>
    <w:rsid w:val="00797902"/>
    <w:rsid w:val="007A1658"/>
    <w:rsid w:val="007A2B33"/>
    <w:rsid w:val="007A2C4F"/>
    <w:rsid w:val="007A36E1"/>
    <w:rsid w:val="007A3858"/>
    <w:rsid w:val="007A45BC"/>
    <w:rsid w:val="007B0FAF"/>
    <w:rsid w:val="007B5E60"/>
    <w:rsid w:val="007B6177"/>
    <w:rsid w:val="007C0A80"/>
    <w:rsid w:val="007C1549"/>
    <w:rsid w:val="007C2ABF"/>
    <w:rsid w:val="007C3441"/>
    <w:rsid w:val="007C6ED4"/>
    <w:rsid w:val="007D7E5A"/>
    <w:rsid w:val="007E12E3"/>
    <w:rsid w:val="007E3427"/>
    <w:rsid w:val="007E4A7F"/>
    <w:rsid w:val="007E52AD"/>
    <w:rsid w:val="007E76A5"/>
    <w:rsid w:val="007F015C"/>
    <w:rsid w:val="007F2C12"/>
    <w:rsid w:val="007F408A"/>
    <w:rsid w:val="008006A4"/>
    <w:rsid w:val="00815AE7"/>
    <w:rsid w:val="00820841"/>
    <w:rsid w:val="00821962"/>
    <w:rsid w:val="0082225B"/>
    <w:rsid w:val="0082402C"/>
    <w:rsid w:val="008255E1"/>
    <w:rsid w:val="00831311"/>
    <w:rsid w:val="008321E6"/>
    <w:rsid w:val="00832458"/>
    <w:rsid w:val="00833E78"/>
    <w:rsid w:val="00835974"/>
    <w:rsid w:val="00835C8B"/>
    <w:rsid w:val="00836687"/>
    <w:rsid w:val="00837793"/>
    <w:rsid w:val="00837B7B"/>
    <w:rsid w:val="00842F1D"/>
    <w:rsid w:val="00845216"/>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2CC8"/>
    <w:rsid w:val="008730B0"/>
    <w:rsid w:val="00875FB4"/>
    <w:rsid w:val="00877076"/>
    <w:rsid w:val="008856B6"/>
    <w:rsid w:val="00885CD7"/>
    <w:rsid w:val="00886067"/>
    <w:rsid w:val="008866C8"/>
    <w:rsid w:val="008872C9"/>
    <w:rsid w:val="00887C2C"/>
    <w:rsid w:val="008A08E9"/>
    <w:rsid w:val="008A0FF0"/>
    <w:rsid w:val="008A3F55"/>
    <w:rsid w:val="008A79F2"/>
    <w:rsid w:val="008B0FAD"/>
    <w:rsid w:val="008B1F34"/>
    <w:rsid w:val="008B3B95"/>
    <w:rsid w:val="008B7058"/>
    <w:rsid w:val="008B7E06"/>
    <w:rsid w:val="008C2ADA"/>
    <w:rsid w:val="008C471F"/>
    <w:rsid w:val="008C4DB7"/>
    <w:rsid w:val="008C571B"/>
    <w:rsid w:val="008C6B7D"/>
    <w:rsid w:val="008D5F71"/>
    <w:rsid w:val="008D6CE2"/>
    <w:rsid w:val="008D6E84"/>
    <w:rsid w:val="008D789B"/>
    <w:rsid w:val="008E004C"/>
    <w:rsid w:val="008E268F"/>
    <w:rsid w:val="008E2C8F"/>
    <w:rsid w:val="008E3140"/>
    <w:rsid w:val="008E76A1"/>
    <w:rsid w:val="008F0548"/>
    <w:rsid w:val="008F2260"/>
    <w:rsid w:val="008F4652"/>
    <w:rsid w:val="008F5E5A"/>
    <w:rsid w:val="008F6192"/>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6816"/>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5743"/>
    <w:rsid w:val="00977071"/>
    <w:rsid w:val="00977C81"/>
    <w:rsid w:val="00986336"/>
    <w:rsid w:val="00993889"/>
    <w:rsid w:val="00993F13"/>
    <w:rsid w:val="009972E7"/>
    <w:rsid w:val="00997320"/>
    <w:rsid w:val="009A143D"/>
    <w:rsid w:val="009A2456"/>
    <w:rsid w:val="009A267A"/>
    <w:rsid w:val="009A287F"/>
    <w:rsid w:val="009A36B5"/>
    <w:rsid w:val="009A54D1"/>
    <w:rsid w:val="009B5642"/>
    <w:rsid w:val="009B7145"/>
    <w:rsid w:val="009C1D21"/>
    <w:rsid w:val="009C28CB"/>
    <w:rsid w:val="009D05D4"/>
    <w:rsid w:val="009D05EA"/>
    <w:rsid w:val="009D42E5"/>
    <w:rsid w:val="009D49B9"/>
    <w:rsid w:val="009D5F6A"/>
    <w:rsid w:val="009D780F"/>
    <w:rsid w:val="009E1FE3"/>
    <w:rsid w:val="009E2367"/>
    <w:rsid w:val="009E2E6C"/>
    <w:rsid w:val="009F3266"/>
    <w:rsid w:val="009F5997"/>
    <w:rsid w:val="009F668D"/>
    <w:rsid w:val="00A02A7E"/>
    <w:rsid w:val="00A039E3"/>
    <w:rsid w:val="00A104DC"/>
    <w:rsid w:val="00A11F4E"/>
    <w:rsid w:val="00A20254"/>
    <w:rsid w:val="00A24F75"/>
    <w:rsid w:val="00A25406"/>
    <w:rsid w:val="00A36CF7"/>
    <w:rsid w:val="00A37834"/>
    <w:rsid w:val="00A40593"/>
    <w:rsid w:val="00A42161"/>
    <w:rsid w:val="00A445C6"/>
    <w:rsid w:val="00A467B6"/>
    <w:rsid w:val="00A47A52"/>
    <w:rsid w:val="00A52AAF"/>
    <w:rsid w:val="00A54B58"/>
    <w:rsid w:val="00A57786"/>
    <w:rsid w:val="00A60AC7"/>
    <w:rsid w:val="00A63EC6"/>
    <w:rsid w:val="00A6447B"/>
    <w:rsid w:val="00A708DD"/>
    <w:rsid w:val="00A71D14"/>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28F4"/>
    <w:rsid w:val="00AB4127"/>
    <w:rsid w:val="00AB491E"/>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5441"/>
    <w:rsid w:val="00AF6446"/>
    <w:rsid w:val="00AF7E50"/>
    <w:rsid w:val="00B039DD"/>
    <w:rsid w:val="00B04360"/>
    <w:rsid w:val="00B04DA6"/>
    <w:rsid w:val="00B1166F"/>
    <w:rsid w:val="00B12A0D"/>
    <w:rsid w:val="00B13CB3"/>
    <w:rsid w:val="00B163FB"/>
    <w:rsid w:val="00B1680D"/>
    <w:rsid w:val="00B1698F"/>
    <w:rsid w:val="00B2034A"/>
    <w:rsid w:val="00B2095D"/>
    <w:rsid w:val="00B20A3D"/>
    <w:rsid w:val="00B22243"/>
    <w:rsid w:val="00B23168"/>
    <w:rsid w:val="00B237E2"/>
    <w:rsid w:val="00B23AE8"/>
    <w:rsid w:val="00B24424"/>
    <w:rsid w:val="00B252B0"/>
    <w:rsid w:val="00B31735"/>
    <w:rsid w:val="00B31C44"/>
    <w:rsid w:val="00B31EAA"/>
    <w:rsid w:val="00B34B0F"/>
    <w:rsid w:val="00B36107"/>
    <w:rsid w:val="00B369E8"/>
    <w:rsid w:val="00B409F8"/>
    <w:rsid w:val="00B428E7"/>
    <w:rsid w:val="00B42FF9"/>
    <w:rsid w:val="00B430D1"/>
    <w:rsid w:val="00B52F7D"/>
    <w:rsid w:val="00B538E3"/>
    <w:rsid w:val="00B67BD0"/>
    <w:rsid w:val="00B77A3F"/>
    <w:rsid w:val="00B87300"/>
    <w:rsid w:val="00B92411"/>
    <w:rsid w:val="00B94E56"/>
    <w:rsid w:val="00BA0A1B"/>
    <w:rsid w:val="00BA110E"/>
    <w:rsid w:val="00BA5708"/>
    <w:rsid w:val="00BA611D"/>
    <w:rsid w:val="00BA69B1"/>
    <w:rsid w:val="00BB22EC"/>
    <w:rsid w:val="00BB30CE"/>
    <w:rsid w:val="00BD2511"/>
    <w:rsid w:val="00BD780F"/>
    <w:rsid w:val="00BD7B25"/>
    <w:rsid w:val="00BE0FE9"/>
    <w:rsid w:val="00BE296F"/>
    <w:rsid w:val="00BE2BDD"/>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4F1C"/>
    <w:rsid w:val="00C6722C"/>
    <w:rsid w:val="00C70C1E"/>
    <w:rsid w:val="00C74C4D"/>
    <w:rsid w:val="00C76E5D"/>
    <w:rsid w:val="00C772F4"/>
    <w:rsid w:val="00C77DEA"/>
    <w:rsid w:val="00C81C9A"/>
    <w:rsid w:val="00C84409"/>
    <w:rsid w:val="00C8568E"/>
    <w:rsid w:val="00C93940"/>
    <w:rsid w:val="00C94451"/>
    <w:rsid w:val="00C94802"/>
    <w:rsid w:val="00C966FB"/>
    <w:rsid w:val="00CA5DF4"/>
    <w:rsid w:val="00CB27EE"/>
    <w:rsid w:val="00CB55AE"/>
    <w:rsid w:val="00CB576C"/>
    <w:rsid w:val="00CB6A42"/>
    <w:rsid w:val="00CB73A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9A2"/>
    <w:rsid w:val="00D67ADE"/>
    <w:rsid w:val="00D70BCA"/>
    <w:rsid w:val="00D7616C"/>
    <w:rsid w:val="00D76C10"/>
    <w:rsid w:val="00D772F5"/>
    <w:rsid w:val="00D852A6"/>
    <w:rsid w:val="00D92686"/>
    <w:rsid w:val="00D932BD"/>
    <w:rsid w:val="00D94DF4"/>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E5E3D"/>
    <w:rsid w:val="00DF16C8"/>
    <w:rsid w:val="00DF21E0"/>
    <w:rsid w:val="00DF4D99"/>
    <w:rsid w:val="00DF6316"/>
    <w:rsid w:val="00DF7A9A"/>
    <w:rsid w:val="00E01182"/>
    <w:rsid w:val="00E01FD9"/>
    <w:rsid w:val="00E0343F"/>
    <w:rsid w:val="00E1036E"/>
    <w:rsid w:val="00E1303A"/>
    <w:rsid w:val="00E13F28"/>
    <w:rsid w:val="00E16588"/>
    <w:rsid w:val="00E2698C"/>
    <w:rsid w:val="00E277C4"/>
    <w:rsid w:val="00E31ECA"/>
    <w:rsid w:val="00E33705"/>
    <w:rsid w:val="00E33E6F"/>
    <w:rsid w:val="00E401E7"/>
    <w:rsid w:val="00E41750"/>
    <w:rsid w:val="00E43FF5"/>
    <w:rsid w:val="00E44AC4"/>
    <w:rsid w:val="00E4680B"/>
    <w:rsid w:val="00E52F1B"/>
    <w:rsid w:val="00E543CF"/>
    <w:rsid w:val="00E56971"/>
    <w:rsid w:val="00E61407"/>
    <w:rsid w:val="00E62B4F"/>
    <w:rsid w:val="00E64575"/>
    <w:rsid w:val="00E6548C"/>
    <w:rsid w:val="00E7117A"/>
    <w:rsid w:val="00E7257D"/>
    <w:rsid w:val="00E75292"/>
    <w:rsid w:val="00E84C8B"/>
    <w:rsid w:val="00E86B46"/>
    <w:rsid w:val="00E93922"/>
    <w:rsid w:val="00E95083"/>
    <w:rsid w:val="00E9577E"/>
    <w:rsid w:val="00EA1F59"/>
    <w:rsid w:val="00EA5CAE"/>
    <w:rsid w:val="00EB25CD"/>
    <w:rsid w:val="00EB3F02"/>
    <w:rsid w:val="00EB5B59"/>
    <w:rsid w:val="00EB6DF6"/>
    <w:rsid w:val="00EC0A49"/>
    <w:rsid w:val="00EC15BA"/>
    <w:rsid w:val="00EC4A5D"/>
    <w:rsid w:val="00EC5CA8"/>
    <w:rsid w:val="00EC5F3C"/>
    <w:rsid w:val="00ED3863"/>
    <w:rsid w:val="00ED758C"/>
    <w:rsid w:val="00EF10CA"/>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19"/>
    <w:rsid w:val="00F504C0"/>
    <w:rsid w:val="00F62571"/>
    <w:rsid w:val="00F667C2"/>
    <w:rsid w:val="00F70846"/>
    <w:rsid w:val="00F72376"/>
    <w:rsid w:val="00F742D1"/>
    <w:rsid w:val="00F81FE7"/>
    <w:rsid w:val="00F833A0"/>
    <w:rsid w:val="00F86494"/>
    <w:rsid w:val="00F9396F"/>
    <w:rsid w:val="00F97866"/>
    <w:rsid w:val="00FB1541"/>
    <w:rsid w:val="00FB1B64"/>
    <w:rsid w:val="00FB2CFC"/>
    <w:rsid w:val="00FB34EE"/>
    <w:rsid w:val="00FB4E43"/>
    <w:rsid w:val="00FB697C"/>
    <w:rsid w:val="00FB770A"/>
    <w:rsid w:val="00FB7A0B"/>
    <w:rsid w:val="00FC0EE9"/>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3F44"/>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4696A2D7-1032-4AE2-AD30-8D428E29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46FE"/>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REGU-369-2751890</_dlc_DocId>
    <_dlc_DocIdUrl xmlns="9be56660-2c31-41ef-bc00-23e72f632f2a">
      <Url>https://cyfoethnaturiolcymru.sharepoint.com/teams/Regulatory/Permitting/_layouts/15/DocIdRedir.aspx?ID=REGU-369-2751890</Url>
      <Description>REGU-369-2751890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Llanarmon Dyffryn Ceiriog Wastewater Treatment Works</Site_x0020_Name>
    <Internal_x002f_External xmlns="859f7ad6-93f6-4205-b62b-a17f28acbbac">Outgoing document</Internal_x002f_External>
    <Post_x0020_code xmlns="859f7ad6-93f6-4205-b62b-a17f28acbbac">LL20 7LD</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2024-01-04T00:00:00+00:00</Document_x0020_Date>
    <Facility_x0020_Address xmlns="859f7ad6-93f6-4205-b62b-a17f28acbbac">Centenary Hall, Llanarmon Dyffryn Ceiriog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859f7ad6-93f6-4205-b62b-a17f28acbbac"/>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A1CBCB7E-44F4-4E29-9984-9B73CA7F3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3941</Words>
  <Characters>21587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(04/01/2024)</dc:title>
  <dc:subject/>
  <dc:creator>Foulkes, Gareth</dc:creator>
  <cp:keywords>233 08 SD69, 233-08-SD69, 23308SD69</cp:keywords>
  <dc:description>233_08_SD69, version 3_x000d_
Issue date: 06/001/2011</dc:description>
  <cp:lastModifiedBy>Gareth Foulkes</cp:lastModifiedBy>
  <cp:revision>2</cp:revision>
  <dcterms:created xsi:type="dcterms:W3CDTF">2024-01-11T13:30:00Z</dcterms:created>
  <dcterms:modified xsi:type="dcterms:W3CDTF">2024-01-11T13:30:00Z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4332c78f-883e-40c6-9032-9f7881f8dbdc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