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9737012" w:rsidR="00D04424" w:rsidRDefault="0014332B" w:rsidP="003719AD">
      <w:pPr>
        <w:pStyle w:val="Heading1"/>
        <w:spacing w:before="0" w:after="0"/>
        <w:jc w:val="left"/>
        <w:rPr>
          <w:bCs/>
          <w:color w:val="FF0000"/>
          <w:sz w:val="32"/>
        </w:rPr>
      </w:pPr>
      <w:r w:rsidRPr="00ED04AA">
        <w:rPr>
          <w:bCs/>
          <w:color w:val="auto"/>
          <w:sz w:val="32"/>
        </w:rPr>
        <w:t>Bespoke p</w:t>
      </w:r>
      <w:r w:rsidR="00D04424" w:rsidRPr="00ED04AA">
        <w:rPr>
          <w:bCs/>
          <w:color w:val="auto"/>
          <w:sz w:val="32"/>
        </w:rPr>
        <w:t>ermit</w:t>
      </w:r>
      <w:r w:rsidR="00B73ECB" w:rsidRPr="00ED04AA">
        <w:rPr>
          <w:bCs/>
          <w:color w:val="auto"/>
          <w:sz w:val="32"/>
        </w:rPr>
        <w:t xml:space="preserve"> </w:t>
      </w:r>
    </w:p>
    <w:p w14:paraId="0FF1524F" w14:textId="3F00F3B9" w:rsidR="007820C3" w:rsidRPr="0014332B" w:rsidRDefault="007820C3" w:rsidP="00D04424">
      <w:pPr>
        <w:rPr>
          <w:rFonts w:ascii="Arial" w:hAnsi="Arial" w:cs="Arial"/>
          <w:szCs w:val="24"/>
        </w:rPr>
      </w:pPr>
    </w:p>
    <w:p w14:paraId="0FF15250" w14:textId="1BF456E4"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ED04AA" w:rsidRPr="00ED04AA">
        <w:rPr>
          <w:rFonts w:ascii="Arial" w:hAnsi="Arial" w:cs="Arial"/>
          <w:szCs w:val="24"/>
        </w:rPr>
        <w:t>grant</w:t>
      </w:r>
      <w:r w:rsidR="00D2020E" w:rsidRPr="00ED04AA">
        <w:rPr>
          <w:rFonts w:ascii="Arial" w:hAnsi="Arial" w:cs="Arial"/>
          <w:szCs w:val="24"/>
        </w:rPr>
        <w:t xml:space="preserve"> </w:t>
      </w:r>
      <w:r w:rsidRPr="00ED04AA">
        <w:rPr>
          <w:rFonts w:ascii="Arial" w:hAnsi="Arial" w:cs="Arial"/>
          <w:szCs w:val="24"/>
        </w:rPr>
        <w:t xml:space="preserve">the permit </w:t>
      </w:r>
      <w:r w:rsidRPr="0014332B">
        <w:rPr>
          <w:rFonts w:ascii="Arial" w:hAnsi="Arial" w:cs="Arial"/>
          <w:szCs w:val="24"/>
        </w:rPr>
        <w:t>for</w:t>
      </w:r>
      <w:r w:rsidR="00ED04AA">
        <w:rPr>
          <w:rFonts w:ascii="Arial" w:hAnsi="Arial" w:cs="Arial"/>
          <w:szCs w:val="24"/>
        </w:rPr>
        <w:t xml:space="preserve"> Cwmdwyfran Sewage Pumping Station</w:t>
      </w:r>
      <w:r w:rsidRPr="0014332B">
        <w:rPr>
          <w:rFonts w:ascii="Arial" w:hAnsi="Arial" w:cs="Arial"/>
          <w:color w:val="FF00FF"/>
          <w:szCs w:val="24"/>
        </w:rPr>
        <w:t xml:space="preserve"> </w:t>
      </w:r>
      <w:r w:rsidRPr="0014332B">
        <w:rPr>
          <w:rFonts w:ascii="Arial" w:hAnsi="Arial" w:cs="Arial"/>
          <w:color w:val="000000"/>
          <w:szCs w:val="24"/>
        </w:rPr>
        <w:t>operated by</w:t>
      </w:r>
      <w:r w:rsidR="00ED04AA">
        <w:rPr>
          <w:rFonts w:ascii="Arial" w:hAnsi="Arial" w:cs="Arial"/>
          <w:color w:val="FF00FF"/>
          <w:szCs w:val="24"/>
        </w:rPr>
        <w:t xml:space="preserve"> </w:t>
      </w:r>
      <w:r w:rsidR="00ED04AA" w:rsidRPr="00E7434F">
        <w:rPr>
          <w:rFonts w:ascii="Arial" w:hAnsi="Arial" w:cs="Arial"/>
          <w:szCs w:val="24"/>
        </w:rPr>
        <w:t>D</w:t>
      </w:r>
      <w:r w:rsidR="00E7434F" w:rsidRPr="00E7434F">
        <w:rPr>
          <w:rFonts w:ascii="Arial" w:hAnsi="Arial" w:cs="Arial"/>
          <w:szCs w:val="24"/>
        </w:rPr>
        <w:t>ŵr Cymru Cyfyngedig</w:t>
      </w:r>
      <w:r w:rsidR="001034AC" w:rsidRPr="00E7434F">
        <w:rPr>
          <w:rFonts w:ascii="Arial" w:hAnsi="Arial" w:cs="Arial"/>
          <w:szCs w:val="24"/>
        </w:rPr>
        <w:t>.</w:t>
      </w:r>
    </w:p>
    <w:p w14:paraId="178F17B4" w14:textId="663777B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E7434F">
        <w:rPr>
          <w:rFonts w:ascii="Arial" w:hAnsi="Arial"/>
          <w:color w:val="000000"/>
          <w:kern w:val="28"/>
          <w:szCs w:val="24"/>
        </w:rPr>
        <w:t xml:space="preserve"> PAN-001779.</w:t>
      </w:r>
    </w:p>
    <w:p w14:paraId="0FF15251" w14:textId="5A3AB4D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7434F" w:rsidRPr="00E7434F">
        <w:rPr>
          <w:rFonts w:ascii="Arial" w:hAnsi="Arial"/>
          <w:szCs w:val="24"/>
        </w:rPr>
        <w:t>EPR/</w:t>
      </w:r>
      <w:r w:rsidR="00BF6A09">
        <w:rPr>
          <w:rFonts w:ascii="Arial" w:hAnsi="Arial"/>
          <w:szCs w:val="24"/>
        </w:rPr>
        <w:t>AB3796ZZ</w:t>
      </w:r>
      <w:r w:rsidR="00E7434F">
        <w:rPr>
          <w:rFonts w:ascii="Arial" w:hAnsi="Arial"/>
          <w:szCs w:val="24"/>
        </w:rPr>
        <w:t>.</w:t>
      </w:r>
    </w:p>
    <w:bookmarkEnd w:id="0"/>
    <w:bookmarkEnd w:id="1"/>
    <w:p w14:paraId="34BD4CA4" w14:textId="77777777" w:rsidR="00E7434F" w:rsidRPr="00E7434F" w:rsidRDefault="00E7434F" w:rsidP="00E7434F">
      <w:pPr>
        <w:tabs>
          <w:tab w:val="left" w:pos="4253"/>
          <w:tab w:val="left" w:pos="6804"/>
        </w:tabs>
        <w:spacing w:after="120"/>
        <w:rPr>
          <w:rFonts w:ascii="Arial" w:hAnsi="Arial"/>
          <w:color w:val="000000"/>
        </w:rPr>
      </w:pPr>
      <w:r w:rsidRPr="00E7434F">
        <w:rPr>
          <w:rFonts w:ascii="Arial" w:hAnsi="Arial"/>
          <w:color w:val="000000"/>
        </w:rPr>
        <w:t xml:space="preserve">Identified as a previously un-permitted discharge from the CSO. Investigations have shown that the overflow is operating satisfactorily and can be permitted “as is” under current guidelines. </w:t>
      </w:r>
    </w:p>
    <w:p w14:paraId="395185C8" w14:textId="77777777" w:rsidR="00E7434F" w:rsidRDefault="00E7434F" w:rsidP="006B0BFB">
      <w:pPr>
        <w:spacing w:after="120"/>
        <w:rPr>
          <w:rFonts w:ascii="Arial" w:hAnsi="Arial"/>
          <w:color w:val="000000"/>
        </w:rPr>
      </w:pPr>
    </w:p>
    <w:p w14:paraId="0FF15253" w14:textId="5EE604C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2" w14:textId="7C66A301" w:rsidR="006420BA" w:rsidRDefault="00D04424" w:rsidP="00CD007F">
      <w:pPr>
        <w:rPr>
          <w:rFonts w:ascii="Arial" w:hAnsi="Arial"/>
          <w:b/>
          <w:caps/>
          <w:sz w:val="28"/>
          <w:szCs w:val="28"/>
        </w:rPr>
      </w:pPr>
      <w:r w:rsidRPr="00476B14">
        <w:rPr>
          <w:rFonts w:ascii="Arial" w:hAnsi="Arial"/>
          <w:b/>
          <w:sz w:val="28"/>
          <w:szCs w:val="28"/>
        </w:rPr>
        <w:t>Structure of this document</w:t>
      </w:r>
    </w:p>
    <w:p w14:paraId="08884777" w14:textId="77777777" w:rsidR="00CD007F" w:rsidRPr="00CD007F" w:rsidRDefault="00CD007F" w:rsidP="00CD007F">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46D976F4"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881F971"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B07E250" w:rsidR="005F2385" w:rsidRPr="007820C3" w:rsidRDefault="005F238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EF6983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C45D8">
              <w:rPr>
                <w:rFonts w:ascii="Arial" w:hAnsi="Arial" w:cs="Arial"/>
                <w:b w:val="0"/>
                <w:szCs w:val="24"/>
              </w:rPr>
              <w:t xml:space="preserve">web publicising </w:t>
            </w:r>
          </w:p>
        </w:tc>
        <w:tc>
          <w:tcPr>
            <w:tcW w:w="6266" w:type="dxa"/>
            <w:tcBorders>
              <w:bottom w:val="single" w:sz="4" w:space="0" w:color="auto"/>
            </w:tcBorders>
          </w:tcPr>
          <w:p w14:paraId="0FF1529B" w14:textId="277DFBE2" w:rsidR="007820C3" w:rsidRDefault="00EC45D8" w:rsidP="007820C3">
            <w:pPr>
              <w:spacing w:before="60"/>
              <w:rPr>
                <w:rFonts w:ascii="Arial" w:hAnsi="Arial" w:cs="Arial"/>
                <w:szCs w:val="24"/>
              </w:rPr>
            </w:pPr>
            <w:r>
              <w:rPr>
                <w:rFonts w:ascii="Arial" w:hAnsi="Arial" w:cs="Arial"/>
                <w:szCs w:val="24"/>
              </w:rPr>
              <w:t>No responses were received.</w:t>
            </w:r>
          </w:p>
          <w:p w14:paraId="2734C2AD" w14:textId="77777777" w:rsidR="00EC45D8" w:rsidRPr="00DA70FE" w:rsidRDefault="00EC45D8"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E99373F"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4173FE1" w:rsidR="007820C3" w:rsidRPr="007820C3" w:rsidRDefault="007820C3" w:rsidP="0084033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AB5127" w:rsidRPr="007820C3" w14:paraId="6F1B48E9" w14:textId="77777777" w:rsidTr="00136717">
        <w:trPr>
          <w:gridAfter w:val="1"/>
          <w:wAfter w:w="13" w:type="dxa"/>
        </w:trPr>
        <w:tc>
          <w:tcPr>
            <w:tcW w:w="1951" w:type="dxa"/>
          </w:tcPr>
          <w:p w14:paraId="4D62A533" w14:textId="0D151813" w:rsidR="00AB5127" w:rsidRPr="00136717" w:rsidRDefault="00AB5127" w:rsidP="00AB5127">
            <w:pPr>
              <w:rPr>
                <w:rFonts w:ascii="Arial" w:hAnsi="Arial" w:cs="Arial"/>
                <w:color w:val="000000"/>
                <w:szCs w:val="24"/>
              </w:rPr>
            </w:pPr>
            <w:r w:rsidRPr="007820C3">
              <w:rPr>
                <w:rFonts w:ascii="Arial" w:hAnsi="Arial" w:cs="Arial"/>
                <w:szCs w:val="24"/>
              </w:rPr>
              <w:t xml:space="preserve">Extent of the site of the facility </w:t>
            </w:r>
          </w:p>
        </w:tc>
        <w:tc>
          <w:tcPr>
            <w:tcW w:w="6266" w:type="dxa"/>
          </w:tcPr>
          <w:p w14:paraId="7644FA6C" w14:textId="77777777" w:rsidR="00AB5127" w:rsidRPr="007820C3" w:rsidRDefault="00AB5127" w:rsidP="00AB5127">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4F47E56A" w14:textId="77777777" w:rsidR="00AB5127" w:rsidRPr="007820C3" w:rsidRDefault="00AB5127" w:rsidP="00AB5127">
            <w:pPr>
              <w:rPr>
                <w:rFonts w:ascii="Arial" w:hAnsi="Arial" w:cs="Arial"/>
                <w:szCs w:val="24"/>
              </w:rPr>
            </w:pPr>
          </w:p>
          <w:p w14:paraId="1438E7CE" w14:textId="77777777" w:rsidR="00AB5127" w:rsidRPr="007820C3" w:rsidRDefault="00AB5127" w:rsidP="00AB512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5C686FE4" w14:textId="77777777" w:rsidR="00AB5127" w:rsidRPr="003F078F" w:rsidRDefault="00AB5127" w:rsidP="00AB5127">
            <w:pPr>
              <w:rPr>
                <w:rFonts w:ascii="Arial" w:hAnsi="Arial" w:cs="Arial"/>
                <w:szCs w:val="24"/>
              </w:rPr>
            </w:pPr>
          </w:p>
        </w:tc>
        <w:tc>
          <w:tcPr>
            <w:tcW w:w="1072" w:type="dxa"/>
          </w:tcPr>
          <w:p w14:paraId="2D9959EB" w14:textId="02D3A95D" w:rsidR="00AB5127" w:rsidRPr="00FB30B4" w:rsidRDefault="00AB5127" w:rsidP="00AB5127">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355236FC" w14:textId="77777777" w:rsidTr="00136717">
        <w:trPr>
          <w:gridAfter w:val="1"/>
          <w:wAfter w:w="13" w:type="dxa"/>
        </w:trPr>
        <w:tc>
          <w:tcPr>
            <w:tcW w:w="1951" w:type="dxa"/>
          </w:tcPr>
          <w:p w14:paraId="48008053" w14:textId="07DE312A" w:rsidR="006260C0" w:rsidRPr="007820C3" w:rsidRDefault="006260C0" w:rsidP="006260C0">
            <w:pPr>
              <w:rPr>
                <w:rFonts w:ascii="Arial" w:hAnsi="Arial" w:cs="Arial"/>
                <w:szCs w:val="24"/>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CRoW Act. </w:t>
            </w:r>
          </w:p>
        </w:tc>
        <w:tc>
          <w:tcPr>
            <w:tcW w:w="6266" w:type="dxa"/>
          </w:tcPr>
          <w:p w14:paraId="4C2270D9" w14:textId="77777777" w:rsidR="006260C0" w:rsidRPr="007820C3" w:rsidRDefault="006260C0" w:rsidP="006260C0">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60500993" w14:textId="77777777" w:rsidR="006260C0" w:rsidRPr="007820C3" w:rsidRDefault="006260C0" w:rsidP="006260C0">
            <w:pPr>
              <w:rPr>
                <w:rFonts w:ascii="Arial" w:hAnsi="Arial" w:cs="Arial"/>
                <w:color w:val="000000"/>
                <w:szCs w:val="24"/>
              </w:rPr>
            </w:pPr>
          </w:p>
          <w:p w14:paraId="1324ED5C" w14:textId="797F13D8" w:rsidR="006260C0" w:rsidRDefault="006260C0" w:rsidP="006260C0">
            <w:pPr>
              <w:rPr>
                <w:rFonts w:ascii="Arial" w:hAnsi="Arial" w:cs="Arial"/>
                <w:szCs w:val="24"/>
              </w:rPr>
            </w:pPr>
            <w:r w:rsidRPr="006260C0">
              <w:rPr>
                <w:rFonts w:ascii="Arial" w:hAnsi="Arial" w:cs="Arial"/>
                <w:szCs w:val="24"/>
              </w:rPr>
              <w:t>A full assessment of the application and its potential to affect the site has been carried out as part of the permitting process. We consider that the application will not affect the features of the site as appropriate.</w:t>
            </w:r>
          </w:p>
          <w:p w14:paraId="5647BC81" w14:textId="3F64F10C" w:rsidR="006260C0" w:rsidRPr="007820C3" w:rsidRDefault="006260C0" w:rsidP="006260C0">
            <w:pPr>
              <w:rPr>
                <w:rFonts w:ascii="Arial" w:hAnsi="Arial" w:cs="Arial"/>
                <w:szCs w:val="24"/>
              </w:rPr>
            </w:pPr>
          </w:p>
        </w:tc>
        <w:tc>
          <w:tcPr>
            <w:tcW w:w="1072" w:type="dxa"/>
          </w:tcPr>
          <w:p w14:paraId="19177E3A" w14:textId="2F165C43"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37022978" w14:textId="77777777" w:rsidTr="00136717">
        <w:trPr>
          <w:gridAfter w:val="1"/>
          <w:wAfter w:w="13" w:type="dxa"/>
        </w:trPr>
        <w:tc>
          <w:tcPr>
            <w:tcW w:w="1951" w:type="dxa"/>
          </w:tcPr>
          <w:p w14:paraId="08EF8436" w14:textId="17F8FDB8" w:rsidR="006260C0" w:rsidRPr="007820C3" w:rsidRDefault="006260C0" w:rsidP="006260C0">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112592C2" w14:textId="77777777" w:rsidR="00D0390D" w:rsidRPr="00F05B1E" w:rsidRDefault="00D0390D" w:rsidP="00D0390D">
            <w:pPr>
              <w:spacing w:before="60"/>
              <w:rPr>
                <w:rFonts w:ascii="Arial" w:hAnsi="Arial" w:cs="Arial"/>
                <w:szCs w:val="24"/>
              </w:rPr>
            </w:pPr>
            <w:r w:rsidRPr="00F05B1E">
              <w:rPr>
                <w:rFonts w:ascii="Arial" w:hAnsi="Arial" w:cs="Arial"/>
                <w:szCs w:val="24"/>
              </w:rPr>
              <w:lastRenderedPageBreak/>
              <w:t>Appropriate assessment:</w:t>
            </w:r>
          </w:p>
          <w:p w14:paraId="697BD27F" w14:textId="77777777" w:rsidR="00D0390D" w:rsidRPr="00F05B1E" w:rsidRDefault="00D0390D" w:rsidP="00D0390D">
            <w:pPr>
              <w:spacing w:before="60"/>
              <w:rPr>
                <w:rFonts w:ascii="Arial" w:hAnsi="Arial" w:cs="Arial"/>
                <w:szCs w:val="24"/>
              </w:rPr>
            </w:pPr>
          </w:p>
          <w:p w14:paraId="4E4750EA" w14:textId="77777777" w:rsidR="00D0390D" w:rsidRPr="00F05B1E" w:rsidRDefault="00D0390D" w:rsidP="00D0390D">
            <w:pPr>
              <w:spacing w:before="60"/>
              <w:rPr>
                <w:rFonts w:ascii="Arial" w:hAnsi="Arial" w:cs="Arial"/>
                <w:szCs w:val="24"/>
              </w:rPr>
            </w:pPr>
            <w:r w:rsidRPr="00F05B1E">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7EB265C9" w14:textId="77777777" w:rsidR="006260C0" w:rsidRDefault="006260C0" w:rsidP="00FA6955">
            <w:pPr>
              <w:spacing w:before="60"/>
              <w:rPr>
                <w:rFonts w:ascii="Arial" w:hAnsi="Arial" w:cs="Arial"/>
                <w:color w:val="000000"/>
                <w:szCs w:val="24"/>
              </w:rPr>
            </w:pPr>
          </w:p>
          <w:p w14:paraId="67AFC2B0" w14:textId="2457DE23" w:rsidR="009838CE" w:rsidRPr="007820C3" w:rsidRDefault="003C78E9" w:rsidP="00FA6955">
            <w:pPr>
              <w:spacing w:before="60"/>
              <w:rPr>
                <w:rFonts w:ascii="Arial" w:hAnsi="Arial" w:cs="Arial"/>
                <w:color w:val="000000"/>
                <w:szCs w:val="24"/>
              </w:rPr>
            </w:pPr>
            <w:r>
              <w:rPr>
                <w:rFonts w:ascii="Arial" w:hAnsi="Arial" w:cs="Arial"/>
                <w:color w:val="000000"/>
                <w:szCs w:val="24"/>
              </w:rPr>
              <w:t>This is as detailed in the plan HRA.  All mitigatio</w:t>
            </w:r>
            <w:bookmarkStart w:id="2" w:name="_GoBack"/>
            <w:bookmarkEnd w:id="2"/>
            <w:r>
              <w:rPr>
                <w:rFonts w:ascii="Arial" w:hAnsi="Arial" w:cs="Arial"/>
                <w:color w:val="000000"/>
                <w:szCs w:val="24"/>
              </w:rPr>
              <w:t>n detai</w:t>
            </w:r>
            <w:r w:rsidR="001A0376">
              <w:rPr>
                <w:rFonts w:ascii="Arial" w:hAnsi="Arial" w:cs="Arial"/>
                <w:color w:val="000000"/>
                <w:szCs w:val="24"/>
              </w:rPr>
              <w:t>l</w:t>
            </w:r>
            <w:r>
              <w:rPr>
                <w:rFonts w:ascii="Arial" w:hAnsi="Arial" w:cs="Arial"/>
                <w:color w:val="000000"/>
                <w:szCs w:val="24"/>
              </w:rPr>
              <w:t xml:space="preserve">s are </w:t>
            </w:r>
            <w:r w:rsidR="001A0376">
              <w:rPr>
                <w:rFonts w:ascii="Arial" w:hAnsi="Arial" w:cs="Arial"/>
                <w:color w:val="000000"/>
                <w:szCs w:val="24"/>
              </w:rPr>
              <w:t>contained within that.</w:t>
            </w:r>
          </w:p>
        </w:tc>
        <w:tc>
          <w:tcPr>
            <w:tcW w:w="1072" w:type="dxa"/>
          </w:tcPr>
          <w:p w14:paraId="5CCCC72E" w14:textId="77777777" w:rsidR="006260C0" w:rsidRPr="00FB30B4" w:rsidRDefault="006260C0" w:rsidP="006260C0">
            <w:pPr>
              <w:rPr>
                <w:rFonts w:ascii="Arial" w:hAnsi="Arial" w:cs="Arial"/>
                <w:color w:val="000000"/>
                <w:szCs w:val="24"/>
              </w:rPr>
            </w:pPr>
          </w:p>
        </w:tc>
      </w:tr>
      <w:tr w:rsidR="006260C0" w:rsidRPr="007820C3" w14:paraId="0FF152D3" w14:textId="77777777" w:rsidTr="00136717">
        <w:tc>
          <w:tcPr>
            <w:tcW w:w="9302" w:type="dxa"/>
            <w:gridSpan w:val="4"/>
            <w:shd w:val="clear" w:color="auto" w:fill="0070C0"/>
          </w:tcPr>
          <w:p w14:paraId="0FF152D2" w14:textId="77777777" w:rsidR="006260C0" w:rsidRPr="007820C3" w:rsidRDefault="006260C0" w:rsidP="006260C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6260C0" w:rsidRPr="007820C3" w14:paraId="0FF152EB" w14:textId="77777777" w:rsidTr="00136717">
        <w:trPr>
          <w:gridAfter w:val="1"/>
          <w:wAfter w:w="13" w:type="dxa"/>
        </w:trPr>
        <w:tc>
          <w:tcPr>
            <w:tcW w:w="1951" w:type="dxa"/>
          </w:tcPr>
          <w:p w14:paraId="0FF152E0" w14:textId="77777777" w:rsidR="006260C0" w:rsidRPr="007820C3" w:rsidRDefault="006260C0" w:rsidP="006260C0">
            <w:pPr>
              <w:rPr>
                <w:rFonts w:ascii="Arial" w:hAnsi="Arial" w:cs="Arial"/>
                <w:szCs w:val="24"/>
              </w:rPr>
            </w:pPr>
            <w:r w:rsidRPr="007820C3">
              <w:rPr>
                <w:rFonts w:ascii="Arial" w:hAnsi="Arial" w:cs="Arial"/>
                <w:szCs w:val="24"/>
              </w:rPr>
              <w:t>Environmental risk</w:t>
            </w:r>
          </w:p>
          <w:p w14:paraId="0FF152E1" w14:textId="7C829B15" w:rsidR="006260C0" w:rsidRPr="00FB30B4" w:rsidRDefault="006260C0" w:rsidP="006260C0">
            <w:pPr>
              <w:rPr>
                <w:rFonts w:ascii="Arial" w:hAnsi="Arial" w:cs="Arial"/>
                <w:color w:val="FF00FF"/>
                <w:szCs w:val="24"/>
              </w:rPr>
            </w:pPr>
          </w:p>
        </w:tc>
        <w:tc>
          <w:tcPr>
            <w:tcW w:w="6266" w:type="dxa"/>
          </w:tcPr>
          <w:p w14:paraId="0FF152E2" w14:textId="77777777" w:rsidR="006260C0" w:rsidRPr="007820C3" w:rsidRDefault="006260C0" w:rsidP="006260C0">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6260C0" w:rsidRDefault="006260C0" w:rsidP="006260C0">
            <w:pPr>
              <w:rPr>
                <w:rFonts w:ascii="Arial" w:hAnsi="Arial" w:cs="Arial"/>
                <w:color w:val="FF0000"/>
                <w:szCs w:val="24"/>
              </w:rPr>
            </w:pPr>
          </w:p>
          <w:p w14:paraId="0FF152E4" w14:textId="77777777" w:rsidR="006260C0" w:rsidRPr="00564153" w:rsidRDefault="006260C0" w:rsidP="006260C0">
            <w:pPr>
              <w:rPr>
                <w:rFonts w:ascii="Arial" w:hAnsi="Arial" w:cs="Arial"/>
                <w:szCs w:val="24"/>
              </w:rPr>
            </w:pPr>
            <w:r w:rsidRPr="00564153">
              <w:rPr>
                <w:rFonts w:ascii="Arial" w:hAnsi="Arial" w:cs="Arial"/>
                <w:szCs w:val="24"/>
              </w:rPr>
              <w:t xml:space="preserve">The operator considers this risk assessment is satisfactory. </w:t>
            </w:r>
          </w:p>
          <w:p w14:paraId="0FF152E7" w14:textId="77777777" w:rsidR="006260C0" w:rsidRPr="007820C3" w:rsidRDefault="006260C0" w:rsidP="006260C0">
            <w:pPr>
              <w:rPr>
                <w:rFonts w:ascii="Arial" w:hAnsi="Arial" w:cs="Arial"/>
                <w:szCs w:val="24"/>
              </w:rPr>
            </w:pPr>
          </w:p>
          <w:p w14:paraId="0FF152E8" w14:textId="5852D46D" w:rsidR="006260C0" w:rsidRPr="00082C65" w:rsidRDefault="006260C0" w:rsidP="006260C0">
            <w:pPr>
              <w:pStyle w:val="BodyText"/>
              <w:rPr>
                <w:rFonts w:ascii="Arial" w:hAnsi="Arial" w:cs="Arial"/>
                <w:color w:val="auto"/>
                <w:szCs w:val="24"/>
              </w:rPr>
            </w:pPr>
            <w:r w:rsidRPr="00082C65">
              <w:rPr>
                <w:rFonts w:ascii="Arial" w:hAnsi="Arial" w:cs="Arial"/>
                <w:color w:val="auto"/>
                <w:szCs w:val="24"/>
              </w:rPr>
              <w:t>The assessment shows that, applying the conservative criteria in our guidance on Environmental Risk Assessment, all emissions may be categorised as environmentally insignificant.</w:t>
            </w:r>
          </w:p>
          <w:p w14:paraId="0FF152E9" w14:textId="77777777" w:rsidR="006260C0" w:rsidRPr="007820C3" w:rsidRDefault="006260C0" w:rsidP="006260C0">
            <w:pPr>
              <w:pStyle w:val="BodyText"/>
              <w:rPr>
                <w:rFonts w:ascii="Arial" w:hAnsi="Arial" w:cs="Arial"/>
                <w:szCs w:val="24"/>
              </w:rPr>
            </w:pPr>
          </w:p>
        </w:tc>
        <w:tc>
          <w:tcPr>
            <w:tcW w:w="1072" w:type="dxa"/>
          </w:tcPr>
          <w:p w14:paraId="0FF152EA"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0FF152F6" w14:textId="77777777" w:rsidTr="00136717">
        <w:trPr>
          <w:gridAfter w:val="1"/>
          <w:wAfter w:w="13" w:type="dxa"/>
        </w:trPr>
        <w:tc>
          <w:tcPr>
            <w:tcW w:w="1951" w:type="dxa"/>
          </w:tcPr>
          <w:p w14:paraId="0FF152EC" w14:textId="77777777" w:rsidR="006260C0" w:rsidRPr="007820C3" w:rsidRDefault="006260C0" w:rsidP="006260C0">
            <w:pPr>
              <w:rPr>
                <w:rFonts w:ascii="Arial" w:hAnsi="Arial" w:cs="Arial"/>
                <w:szCs w:val="24"/>
              </w:rPr>
            </w:pPr>
            <w:r w:rsidRPr="007820C3">
              <w:rPr>
                <w:rFonts w:ascii="Arial" w:hAnsi="Arial" w:cs="Arial"/>
                <w:szCs w:val="24"/>
              </w:rPr>
              <w:t>Operating techniques</w:t>
            </w:r>
          </w:p>
        </w:tc>
        <w:tc>
          <w:tcPr>
            <w:tcW w:w="6266" w:type="dxa"/>
          </w:tcPr>
          <w:p w14:paraId="0FF152ED" w14:textId="77777777" w:rsidR="006260C0" w:rsidRPr="007820C3" w:rsidRDefault="006260C0" w:rsidP="006260C0">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5385CA0" w:rsidR="006260C0" w:rsidRPr="00486B5E" w:rsidRDefault="006260C0" w:rsidP="006260C0">
            <w:pPr>
              <w:pStyle w:val="BodyText"/>
              <w:rPr>
                <w:rFonts w:ascii="Arial" w:hAnsi="Arial" w:cs="Arial"/>
                <w:color w:val="auto"/>
                <w:szCs w:val="24"/>
              </w:rPr>
            </w:pPr>
            <w:r w:rsidRPr="00486B5E">
              <w:rPr>
                <w:rFonts w:ascii="Arial" w:hAnsi="Arial" w:cs="Arial"/>
                <w:color w:val="auto"/>
                <w:szCs w:val="24"/>
              </w:rPr>
              <w:t>Measures proposed comply with EPR 7.01</w:t>
            </w:r>
          </w:p>
          <w:p w14:paraId="0FF152EF" w14:textId="77777777" w:rsidR="006260C0" w:rsidRPr="00486B5E" w:rsidRDefault="006260C0" w:rsidP="006260C0">
            <w:pPr>
              <w:pStyle w:val="BodyText"/>
              <w:rPr>
                <w:rFonts w:ascii="Arial" w:hAnsi="Arial" w:cs="Arial"/>
                <w:color w:val="auto"/>
                <w:szCs w:val="24"/>
              </w:rPr>
            </w:pPr>
            <w:r w:rsidRPr="00486B5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6260C0" w:rsidRPr="007820C3" w:rsidRDefault="006260C0" w:rsidP="006260C0">
            <w:pPr>
              <w:pStyle w:val="BodyText"/>
              <w:rPr>
                <w:rFonts w:ascii="Arial" w:hAnsi="Arial" w:cs="Arial"/>
                <w:szCs w:val="24"/>
              </w:rPr>
            </w:pPr>
          </w:p>
        </w:tc>
        <w:tc>
          <w:tcPr>
            <w:tcW w:w="1072" w:type="dxa"/>
          </w:tcPr>
          <w:p w14:paraId="0FF152F5"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0FF152F8" w14:textId="77777777" w:rsidTr="00136717">
        <w:tc>
          <w:tcPr>
            <w:tcW w:w="9302" w:type="dxa"/>
            <w:gridSpan w:val="4"/>
            <w:shd w:val="clear" w:color="auto" w:fill="0070C0"/>
          </w:tcPr>
          <w:p w14:paraId="0FF152F7" w14:textId="77777777" w:rsidR="006260C0" w:rsidRPr="007820C3" w:rsidRDefault="006260C0" w:rsidP="006260C0">
            <w:pPr>
              <w:rPr>
                <w:rFonts w:ascii="Arial" w:hAnsi="Arial" w:cs="Arial"/>
                <w:b/>
                <w:color w:val="FFFFFF"/>
                <w:szCs w:val="24"/>
              </w:rPr>
            </w:pPr>
            <w:r w:rsidRPr="007820C3">
              <w:rPr>
                <w:rFonts w:ascii="Arial" w:hAnsi="Arial" w:cs="Arial"/>
                <w:b/>
                <w:color w:val="FFFFFF"/>
                <w:szCs w:val="24"/>
              </w:rPr>
              <w:t>The permit conditions</w:t>
            </w:r>
          </w:p>
        </w:tc>
      </w:tr>
      <w:tr w:rsidR="006260C0" w:rsidRPr="007820C3" w14:paraId="0FF15318" w14:textId="77777777" w:rsidTr="00136717">
        <w:trPr>
          <w:gridAfter w:val="1"/>
          <w:wAfter w:w="13" w:type="dxa"/>
        </w:trPr>
        <w:tc>
          <w:tcPr>
            <w:tcW w:w="1951" w:type="dxa"/>
          </w:tcPr>
          <w:p w14:paraId="0FF15312" w14:textId="77777777" w:rsidR="006260C0" w:rsidRPr="007820C3" w:rsidRDefault="006260C0" w:rsidP="006260C0">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6260C0" w:rsidRPr="007820C3" w:rsidRDefault="006260C0" w:rsidP="006260C0">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6260C0" w:rsidRPr="007820C3" w:rsidRDefault="006260C0" w:rsidP="006260C0">
            <w:pPr>
              <w:rPr>
                <w:rFonts w:ascii="Arial" w:hAnsi="Arial" w:cs="Arial"/>
                <w:color w:val="FF00FF"/>
                <w:szCs w:val="24"/>
              </w:rPr>
            </w:pPr>
          </w:p>
          <w:p w14:paraId="1689B4AE" w14:textId="77777777" w:rsidR="006260C0" w:rsidRDefault="006260C0" w:rsidP="006260C0">
            <w:pPr>
              <w:rPr>
                <w:rFonts w:ascii="Arial" w:hAnsi="Arial" w:cs="Arial"/>
                <w:color w:val="000000"/>
                <w:szCs w:val="24"/>
              </w:rPr>
            </w:pPr>
            <w:r w:rsidRPr="00144A1F">
              <w:rPr>
                <w:rFonts w:ascii="Arial" w:hAnsi="Arial" w:cs="Arial"/>
                <w:color w:val="000000"/>
                <w:szCs w:val="24"/>
              </w:rPr>
              <w:t>We have imposed improvement conditions to ensure that: the CSO discharge can be brought into compliance with TGN EPR 7.01.</w:t>
            </w:r>
          </w:p>
          <w:p w14:paraId="0FF15316" w14:textId="1FF1B3C1" w:rsidR="006260C0" w:rsidRPr="007820C3" w:rsidRDefault="006260C0" w:rsidP="006260C0">
            <w:pPr>
              <w:rPr>
                <w:rFonts w:ascii="Arial" w:hAnsi="Arial" w:cs="Arial"/>
                <w:color w:val="FF00FF"/>
                <w:szCs w:val="24"/>
              </w:rPr>
            </w:pPr>
          </w:p>
        </w:tc>
        <w:tc>
          <w:tcPr>
            <w:tcW w:w="1072" w:type="dxa"/>
          </w:tcPr>
          <w:p w14:paraId="0FF15317"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0FF1533A" w14:textId="77777777" w:rsidTr="00136717">
        <w:trPr>
          <w:gridAfter w:val="1"/>
          <w:wAfter w:w="13" w:type="dxa"/>
        </w:trPr>
        <w:tc>
          <w:tcPr>
            <w:tcW w:w="1951" w:type="dxa"/>
          </w:tcPr>
          <w:p w14:paraId="0FF15332" w14:textId="77777777" w:rsidR="006260C0" w:rsidRPr="007820C3" w:rsidRDefault="006260C0" w:rsidP="006260C0">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6260C0" w:rsidRPr="007820C3" w:rsidRDefault="006260C0" w:rsidP="006260C0">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6260C0" w:rsidRPr="007820C3" w:rsidRDefault="006260C0" w:rsidP="006260C0">
            <w:pPr>
              <w:rPr>
                <w:rFonts w:ascii="Arial" w:hAnsi="Arial" w:cs="Arial"/>
                <w:szCs w:val="24"/>
              </w:rPr>
            </w:pPr>
          </w:p>
          <w:p w14:paraId="0FF15335" w14:textId="0079DF39" w:rsidR="006260C0" w:rsidRPr="00FE58BE" w:rsidRDefault="006260C0" w:rsidP="006260C0">
            <w:pPr>
              <w:rPr>
                <w:rFonts w:ascii="Arial" w:hAnsi="Arial" w:cs="Arial"/>
                <w:szCs w:val="24"/>
              </w:rPr>
            </w:pPr>
            <w:r w:rsidRPr="00FE58BE">
              <w:rPr>
                <w:rFonts w:ascii="Arial" w:hAnsi="Arial" w:cs="Arial"/>
                <w:szCs w:val="24"/>
              </w:rPr>
              <w:lastRenderedPageBreak/>
              <w:t>These monitoring requirements have been imposed in order to comply with TGN EPR 7.01.  We made these decisions in accordance with EPR 7.01.</w:t>
            </w:r>
          </w:p>
          <w:p w14:paraId="0FF15336" w14:textId="77777777" w:rsidR="006260C0" w:rsidRPr="007820C3" w:rsidRDefault="006260C0" w:rsidP="006260C0">
            <w:pPr>
              <w:rPr>
                <w:rFonts w:ascii="Arial" w:hAnsi="Arial" w:cs="Arial"/>
                <w:color w:val="FF00FF"/>
                <w:szCs w:val="24"/>
              </w:rPr>
            </w:pPr>
          </w:p>
          <w:p w14:paraId="0FF15337" w14:textId="3E767521" w:rsidR="006260C0" w:rsidRDefault="006260C0" w:rsidP="006260C0">
            <w:pPr>
              <w:rPr>
                <w:rFonts w:ascii="Arial" w:hAnsi="Arial" w:cs="Arial"/>
                <w:szCs w:val="24"/>
              </w:rPr>
            </w:pPr>
            <w:r w:rsidRPr="00FE58BE">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6260C0" w:rsidRPr="007820C3" w:rsidRDefault="006260C0" w:rsidP="006260C0">
            <w:pPr>
              <w:rPr>
                <w:rFonts w:ascii="Arial" w:hAnsi="Arial" w:cs="Arial"/>
                <w:szCs w:val="24"/>
              </w:rPr>
            </w:pPr>
          </w:p>
        </w:tc>
        <w:tc>
          <w:tcPr>
            <w:tcW w:w="1072" w:type="dxa"/>
          </w:tcPr>
          <w:p w14:paraId="0FF15339"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lastRenderedPageBreak/>
              <w:sym w:font="Wingdings" w:char="F0FC"/>
            </w:r>
          </w:p>
        </w:tc>
      </w:tr>
      <w:tr w:rsidR="006260C0" w:rsidRPr="007820C3" w14:paraId="0FF15342" w14:textId="77777777" w:rsidTr="00136717">
        <w:trPr>
          <w:gridAfter w:val="1"/>
          <w:wAfter w:w="13" w:type="dxa"/>
        </w:trPr>
        <w:tc>
          <w:tcPr>
            <w:tcW w:w="1951" w:type="dxa"/>
          </w:tcPr>
          <w:p w14:paraId="0FF1533B" w14:textId="77777777" w:rsidR="006260C0" w:rsidRPr="007820C3" w:rsidRDefault="006260C0" w:rsidP="006260C0">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6260C0" w:rsidRPr="00FE58BE" w:rsidRDefault="006260C0" w:rsidP="006260C0">
            <w:pPr>
              <w:rPr>
                <w:rFonts w:ascii="Arial" w:hAnsi="Arial" w:cs="Arial"/>
                <w:szCs w:val="24"/>
              </w:rPr>
            </w:pPr>
            <w:r w:rsidRPr="00FE58BE">
              <w:rPr>
                <w:rFonts w:ascii="Arial" w:hAnsi="Arial" w:cs="Arial"/>
                <w:szCs w:val="24"/>
              </w:rPr>
              <w:t>We have specified reporting in the permit.</w:t>
            </w:r>
          </w:p>
          <w:p w14:paraId="0FF1533E" w14:textId="12EEEA47" w:rsidR="006260C0" w:rsidRPr="00FE58BE" w:rsidRDefault="006260C0" w:rsidP="006260C0">
            <w:pPr>
              <w:rPr>
                <w:rFonts w:ascii="Arial" w:hAnsi="Arial" w:cs="Arial"/>
                <w:szCs w:val="24"/>
              </w:rPr>
            </w:pPr>
            <w:r w:rsidRPr="00FE58BE">
              <w:rPr>
                <w:rFonts w:ascii="Arial" w:hAnsi="Arial" w:cs="Arial"/>
                <w:szCs w:val="24"/>
              </w:rPr>
              <w:t xml:space="preserve"> </w:t>
            </w:r>
          </w:p>
          <w:p w14:paraId="19AC1F2B" w14:textId="77777777" w:rsidR="006260C0" w:rsidRDefault="006260C0" w:rsidP="006260C0">
            <w:pPr>
              <w:rPr>
                <w:rFonts w:ascii="Arial" w:hAnsi="Arial" w:cs="Arial"/>
                <w:szCs w:val="24"/>
              </w:rPr>
            </w:pPr>
            <w:r w:rsidRPr="00FE58BE">
              <w:rPr>
                <w:rFonts w:ascii="Arial" w:hAnsi="Arial" w:cs="Arial"/>
                <w:szCs w:val="24"/>
              </w:rPr>
              <w:t>We made these decisions in accordance with EPR 7.01.</w:t>
            </w:r>
          </w:p>
          <w:p w14:paraId="0FF15340" w14:textId="32C70F8B" w:rsidR="006260C0" w:rsidRPr="00FE58BE" w:rsidRDefault="006260C0" w:rsidP="006260C0">
            <w:pPr>
              <w:rPr>
                <w:rFonts w:ascii="Arial" w:hAnsi="Arial" w:cs="Arial"/>
                <w:szCs w:val="24"/>
              </w:rPr>
            </w:pPr>
          </w:p>
        </w:tc>
        <w:tc>
          <w:tcPr>
            <w:tcW w:w="1072" w:type="dxa"/>
          </w:tcPr>
          <w:p w14:paraId="0FF15341"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0FF15347" w14:textId="77777777" w:rsidTr="00136717">
        <w:trPr>
          <w:gridAfter w:val="1"/>
          <w:wAfter w:w="13" w:type="dxa"/>
        </w:trPr>
        <w:tc>
          <w:tcPr>
            <w:tcW w:w="1951" w:type="dxa"/>
          </w:tcPr>
          <w:p w14:paraId="0FF15343" w14:textId="77777777" w:rsidR="006260C0" w:rsidRPr="007820C3" w:rsidRDefault="006260C0" w:rsidP="006260C0">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6260C0" w:rsidRPr="007820C3" w:rsidRDefault="006260C0" w:rsidP="006260C0">
            <w:pPr>
              <w:rPr>
                <w:rFonts w:ascii="Arial" w:hAnsi="Arial" w:cs="Arial"/>
                <w:color w:val="000000"/>
                <w:szCs w:val="24"/>
              </w:rPr>
            </w:pPr>
          </w:p>
        </w:tc>
        <w:tc>
          <w:tcPr>
            <w:tcW w:w="6266" w:type="dxa"/>
          </w:tcPr>
          <w:p w14:paraId="0FF15345" w14:textId="77777777" w:rsidR="006260C0" w:rsidRPr="007820C3" w:rsidRDefault="006260C0" w:rsidP="006260C0">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r w:rsidR="006260C0" w:rsidRPr="007820C3" w14:paraId="0FF15349" w14:textId="77777777" w:rsidTr="00136717">
        <w:tc>
          <w:tcPr>
            <w:tcW w:w="9302" w:type="dxa"/>
            <w:gridSpan w:val="4"/>
            <w:shd w:val="clear" w:color="auto" w:fill="0070C0"/>
          </w:tcPr>
          <w:p w14:paraId="0FF15348" w14:textId="77777777" w:rsidR="006260C0" w:rsidRPr="007820C3" w:rsidRDefault="006260C0" w:rsidP="006260C0">
            <w:pPr>
              <w:rPr>
                <w:rFonts w:ascii="Arial" w:hAnsi="Arial" w:cs="Arial"/>
                <w:b/>
                <w:color w:val="FFFFFF"/>
                <w:szCs w:val="24"/>
              </w:rPr>
            </w:pPr>
            <w:r w:rsidRPr="007820C3">
              <w:rPr>
                <w:rFonts w:ascii="Arial" w:hAnsi="Arial" w:cs="Arial"/>
                <w:b/>
                <w:color w:val="FFFFFF"/>
                <w:szCs w:val="24"/>
              </w:rPr>
              <w:t>Operator Competence</w:t>
            </w:r>
          </w:p>
        </w:tc>
      </w:tr>
      <w:tr w:rsidR="006260C0" w:rsidRPr="007820C3" w14:paraId="0FF1534E" w14:textId="77777777" w:rsidTr="00136717">
        <w:trPr>
          <w:gridAfter w:val="1"/>
          <w:wAfter w:w="13" w:type="dxa"/>
        </w:trPr>
        <w:tc>
          <w:tcPr>
            <w:tcW w:w="1951" w:type="dxa"/>
          </w:tcPr>
          <w:p w14:paraId="0FF1534A" w14:textId="77777777" w:rsidR="006260C0" w:rsidRPr="007820C3" w:rsidRDefault="006260C0" w:rsidP="006260C0">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6260C0" w:rsidRDefault="006260C0" w:rsidP="006260C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6260C0" w:rsidRPr="007820C3" w:rsidRDefault="006260C0" w:rsidP="006260C0">
            <w:pPr>
              <w:rPr>
                <w:rFonts w:ascii="Arial" w:hAnsi="Arial" w:cs="Arial"/>
                <w:szCs w:val="24"/>
              </w:rPr>
            </w:pPr>
          </w:p>
        </w:tc>
        <w:tc>
          <w:tcPr>
            <w:tcW w:w="1072" w:type="dxa"/>
          </w:tcPr>
          <w:p w14:paraId="0FF1534D" w14:textId="77777777" w:rsidR="006260C0" w:rsidRPr="00FB30B4" w:rsidRDefault="006260C0" w:rsidP="006260C0">
            <w:pPr>
              <w:rPr>
                <w:rFonts w:ascii="Arial" w:hAnsi="Arial" w:cs="Arial"/>
                <w:color w:val="000000"/>
                <w:szCs w:val="24"/>
              </w:rPr>
            </w:pPr>
            <w:r w:rsidRPr="00FB30B4">
              <w:rPr>
                <w:rFonts w:ascii="Arial" w:hAnsi="Arial" w:cs="Arial"/>
                <w:color w:val="000000"/>
                <w:szCs w:val="24"/>
              </w:rPr>
              <w:sym w:font="Wingdings" w:char="F0FC"/>
            </w:r>
          </w:p>
        </w:tc>
      </w:tr>
    </w:tbl>
    <w:p w14:paraId="0FF15375" w14:textId="3347241A" w:rsidR="00C44B7E" w:rsidRPr="00FE58BE" w:rsidRDefault="00C44B7E" w:rsidP="00FE58BE">
      <w:pPr>
        <w:pStyle w:val="Heading1"/>
        <w:jc w:val="left"/>
        <w:rPr>
          <w:color w:val="FF00FF"/>
          <w:szCs w:val="24"/>
        </w:rPr>
      </w:pPr>
    </w:p>
    <w:sectPr w:rsidR="00C44B7E" w:rsidRPr="00FE58B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0D1A7" w14:textId="77777777" w:rsidR="00627951" w:rsidRDefault="00627951">
      <w:r>
        <w:separator/>
      </w:r>
    </w:p>
  </w:endnote>
  <w:endnote w:type="continuationSeparator" w:id="0">
    <w:p w14:paraId="3955F37A" w14:textId="77777777" w:rsidR="00627951" w:rsidRDefault="00627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66BAE494"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CD3632">
            <w:rPr>
              <w:rStyle w:val="PageNumber"/>
              <w:rFonts w:ascii="Arial" w:hAnsi="Arial" w:cs="Arial"/>
              <w:noProof/>
              <w:color w:val="0070C0"/>
              <w:sz w:val="20"/>
              <w:lang w:val="en-US"/>
            </w:rPr>
            <w:t>2</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CD3632">
            <w:rPr>
              <w:rStyle w:val="PageNumber"/>
              <w:rFonts w:ascii="Arial" w:hAnsi="Arial" w:cs="Arial"/>
              <w:noProof/>
              <w:color w:val="0070C0"/>
              <w:sz w:val="20"/>
              <w:lang w:val="en-US"/>
            </w:rPr>
            <w:t>4</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ED874" w14:textId="77777777" w:rsidR="00627951" w:rsidRDefault="00627951">
      <w:r>
        <w:separator/>
      </w:r>
    </w:p>
  </w:footnote>
  <w:footnote w:type="continuationSeparator" w:id="0">
    <w:p w14:paraId="7D6B9726" w14:textId="77777777" w:rsidR="00627951" w:rsidRDefault="00627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2C65"/>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0376"/>
    <w:rsid w:val="001A2522"/>
    <w:rsid w:val="001A47AE"/>
    <w:rsid w:val="001A79EC"/>
    <w:rsid w:val="001B395D"/>
    <w:rsid w:val="001B5BD3"/>
    <w:rsid w:val="001B77CB"/>
    <w:rsid w:val="001C0FF6"/>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6CF0"/>
    <w:rsid w:val="00351A0A"/>
    <w:rsid w:val="00352859"/>
    <w:rsid w:val="00362687"/>
    <w:rsid w:val="003719AD"/>
    <w:rsid w:val="0038174A"/>
    <w:rsid w:val="00381FB0"/>
    <w:rsid w:val="00382F62"/>
    <w:rsid w:val="003869DE"/>
    <w:rsid w:val="00393524"/>
    <w:rsid w:val="003A7D0B"/>
    <w:rsid w:val="003B4BCB"/>
    <w:rsid w:val="003C0DE9"/>
    <w:rsid w:val="003C6618"/>
    <w:rsid w:val="003C78E9"/>
    <w:rsid w:val="003D082A"/>
    <w:rsid w:val="003D1803"/>
    <w:rsid w:val="003D19D2"/>
    <w:rsid w:val="003E395A"/>
    <w:rsid w:val="003F078F"/>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B5E"/>
    <w:rsid w:val="00486C2B"/>
    <w:rsid w:val="004A02F0"/>
    <w:rsid w:val="004A3F0D"/>
    <w:rsid w:val="004A4BD9"/>
    <w:rsid w:val="004B3156"/>
    <w:rsid w:val="004C16AD"/>
    <w:rsid w:val="004E4418"/>
    <w:rsid w:val="004E7719"/>
    <w:rsid w:val="0053371E"/>
    <w:rsid w:val="0053399B"/>
    <w:rsid w:val="0053589C"/>
    <w:rsid w:val="00564153"/>
    <w:rsid w:val="00564C6D"/>
    <w:rsid w:val="005761B2"/>
    <w:rsid w:val="005910D1"/>
    <w:rsid w:val="00591847"/>
    <w:rsid w:val="00591E64"/>
    <w:rsid w:val="005B36D9"/>
    <w:rsid w:val="005B57E3"/>
    <w:rsid w:val="005B6A95"/>
    <w:rsid w:val="005D0E13"/>
    <w:rsid w:val="005D4600"/>
    <w:rsid w:val="005E1031"/>
    <w:rsid w:val="005F2385"/>
    <w:rsid w:val="005F3989"/>
    <w:rsid w:val="0060457F"/>
    <w:rsid w:val="00607AB7"/>
    <w:rsid w:val="00614A77"/>
    <w:rsid w:val="00617D59"/>
    <w:rsid w:val="006260C0"/>
    <w:rsid w:val="00627951"/>
    <w:rsid w:val="00631CDF"/>
    <w:rsid w:val="00641913"/>
    <w:rsid w:val="006420BA"/>
    <w:rsid w:val="00646BEE"/>
    <w:rsid w:val="00646DEF"/>
    <w:rsid w:val="00653B2E"/>
    <w:rsid w:val="00657C89"/>
    <w:rsid w:val="006606AE"/>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0203"/>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0331"/>
    <w:rsid w:val="00844046"/>
    <w:rsid w:val="008524F0"/>
    <w:rsid w:val="008557BC"/>
    <w:rsid w:val="008632BF"/>
    <w:rsid w:val="008642DA"/>
    <w:rsid w:val="008743F4"/>
    <w:rsid w:val="008778DA"/>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38CE"/>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5127"/>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BF6A09"/>
    <w:rsid w:val="00C05011"/>
    <w:rsid w:val="00C07952"/>
    <w:rsid w:val="00C24149"/>
    <w:rsid w:val="00C43A22"/>
    <w:rsid w:val="00C44B7E"/>
    <w:rsid w:val="00C57F82"/>
    <w:rsid w:val="00C75E6A"/>
    <w:rsid w:val="00C8353B"/>
    <w:rsid w:val="00C85FD5"/>
    <w:rsid w:val="00C91798"/>
    <w:rsid w:val="00C93F6F"/>
    <w:rsid w:val="00CA35B5"/>
    <w:rsid w:val="00CA4E7D"/>
    <w:rsid w:val="00CA62D3"/>
    <w:rsid w:val="00CD007F"/>
    <w:rsid w:val="00CD3632"/>
    <w:rsid w:val="00CF0436"/>
    <w:rsid w:val="00CF77A9"/>
    <w:rsid w:val="00CF79FA"/>
    <w:rsid w:val="00D0390D"/>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2260"/>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5B35"/>
    <w:rsid w:val="00E6621A"/>
    <w:rsid w:val="00E71881"/>
    <w:rsid w:val="00E723B6"/>
    <w:rsid w:val="00E7434F"/>
    <w:rsid w:val="00E874B8"/>
    <w:rsid w:val="00E907C6"/>
    <w:rsid w:val="00EA3AB8"/>
    <w:rsid w:val="00EA4DEE"/>
    <w:rsid w:val="00EB010F"/>
    <w:rsid w:val="00EC07DD"/>
    <w:rsid w:val="00EC45D8"/>
    <w:rsid w:val="00ED04AA"/>
    <w:rsid w:val="00ED1D92"/>
    <w:rsid w:val="00ED50CB"/>
    <w:rsid w:val="00EE5639"/>
    <w:rsid w:val="00EF499E"/>
    <w:rsid w:val="00F05B1E"/>
    <w:rsid w:val="00F0619C"/>
    <w:rsid w:val="00F22A07"/>
    <w:rsid w:val="00F2779C"/>
    <w:rsid w:val="00F37C15"/>
    <w:rsid w:val="00F41FA5"/>
    <w:rsid w:val="00F44625"/>
    <w:rsid w:val="00F65963"/>
    <w:rsid w:val="00F84220"/>
    <w:rsid w:val="00F852AC"/>
    <w:rsid w:val="00F87A6E"/>
    <w:rsid w:val="00F94644"/>
    <w:rsid w:val="00F97A77"/>
    <w:rsid w:val="00FA6955"/>
    <w:rsid w:val="00FB10D0"/>
    <w:rsid w:val="00FB30B4"/>
    <w:rsid w:val="00FB3A29"/>
    <w:rsid w:val="00FC29AE"/>
    <w:rsid w:val="00FD235E"/>
    <w:rsid w:val="00FD55E6"/>
    <w:rsid w:val="00FD759F"/>
    <w:rsid w:val="00FE1C38"/>
    <w:rsid w:val="00FE58BE"/>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Cwmdwyfran SPS</Site_x0020_Name>
    <Internal_x002f_External xmlns="859f7ad6-93f6-4205-b62b-a17f28acbbac">Internal document</Internal_x002f_External>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Document_x0020_Date xmlns="859f7ad6-93f6-4205-b62b-a17f28acbbac">2018-04-03T23:00:00+00:00</Document_x0020_Date>
    <Facility_x0020_Address xmlns="859f7ad6-93f6-4205-b62b-a17f28acbbac">Track Nr Chapel House, Bronwydd Arms, Carmarthenshire</Facility_x0020_Address>
    <Environment_x0020_Sub_x0020_Folder xmlns="859f7ad6-93f6-4205-b62b-a17f28acbbac">Licences applications</Environment_x0020_Sub_x0020_Folder>
    <Customer_x0020_Name xmlns="859f7ad6-93f6-4205-b62b-a17f28acbbac">Dŵr Cymru Cyfyngedig</Customer_x0020_Name>
    <Surrendered_x002f_Expired xmlns="859f7ad6-93f6-4205-b62b-a17f28acbbac" xsi:nil="true"/>
    <Post_x0020_code xmlns="859f7ad6-93f6-4205-b62b-a17f28acbbac">SA33 6JF</Post_x0020_cod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REGU-193-29361</_dlc_DocId>
    <_dlc_DocIdUrl xmlns="9be56660-2c31-41ef-bc00-23e72f632f2a">
      <Url>https://cyfoethnaturiolcymru.sharepoint.com/teams/Regulatory/Permitting/_layouts/15/DocIdRedir.aspx?ID=REGU-193-29361</Url>
      <Description>REGU-193-29361</Description>
    </_dlc_DocIdUrl>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4F45C72C-594D-4CC2-811C-B9F8FB733535}"/>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6e121689-de5b-41b9-a751-bfeda7fa2b07"/>
    <ds:schemaRef ds:uri="9be56660-2c31-41ef-bc00-23e72f632f2a"/>
    <ds:schemaRef ds:uri="http://purl.org/dc/terms/"/>
    <ds:schemaRef ds:uri="a84e7805-6a46-4291-b6c6-33e265e5a8c8"/>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837</Words>
  <Characters>4721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 Standalone Water discharge - Cwmdwyfran</dc:title>
  <dc:creator>Asta Smith</dc:creator>
  <cp:keywords>23308SD92, 233 08 SD92, 233-08-SD92</cp:keywords>
  <dc:description>233_08_SD92, Version 3_x000d_
Issue date: 19/07/2011</dc:description>
  <cp:lastModifiedBy>Smith, Asta</cp:lastModifiedBy>
  <cp:revision>36</cp:revision>
  <cp:lastPrinted>2008-01-30T13:54:00Z</cp:lastPrinted>
  <dcterms:created xsi:type="dcterms:W3CDTF">2017-07-05T15:12:00Z</dcterms:created>
  <dcterms:modified xsi:type="dcterms:W3CDTF">2018-04-05T11:00:00Z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130275e3-f1fc-4918-8430-9d23e5b24e18</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_dlc_DocId">
    <vt:lpwstr>REGU-193-29361</vt:lpwstr>
  </property>
  <property fmtid="{D5CDD505-2E9C-101B-9397-08002B2CF9AE}" pid="14" name="_dlc_DocIdUrl">
    <vt:lpwstr>https://cyfoethnaturiolcymru.sharepoint.com/teams/Regulatory/Permitting/_layouts/15/DocIdRedir.aspx?ID=REGU-193-29361, REGU-193-29361</vt:lpwstr>
  </property>
</Properties>
</file>