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Pr="004318FB" w:rsidRDefault="00A26EA6" w:rsidP="00D04424">
      <w:pPr>
        <w:pStyle w:val="Heading1"/>
        <w:jc w:val="left"/>
        <w:rPr>
          <w:color w:val="auto"/>
          <w:sz w:val="32"/>
          <w:szCs w:val="32"/>
        </w:rPr>
      </w:pPr>
      <w:r w:rsidRPr="004318FB">
        <w:rPr>
          <w:color w:val="auto"/>
          <w:sz w:val="32"/>
          <w:szCs w:val="32"/>
        </w:rPr>
        <w:t>Nat</w:t>
      </w:r>
      <w:r w:rsidR="00352859" w:rsidRPr="004318FB">
        <w:rPr>
          <w:color w:val="auto"/>
          <w:sz w:val="32"/>
          <w:szCs w:val="32"/>
        </w:rPr>
        <w:t>ur</w:t>
      </w:r>
      <w:r w:rsidRPr="004318FB">
        <w:rPr>
          <w:color w:val="auto"/>
          <w:sz w:val="32"/>
          <w:szCs w:val="32"/>
        </w:rPr>
        <w:t>al Resources Wales</w:t>
      </w:r>
      <w:r w:rsidR="0014332B" w:rsidRPr="004318FB">
        <w:rPr>
          <w:bCs/>
          <w:color w:val="auto"/>
          <w:sz w:val="32"/>
          <w:szCs w:val="32"/>
        </w:rPr>
        <w:t xml:space="preserve"> p</w:t>
      </w:r>
      <w:r w:rsidR="00D04424" w:rsidRPr="004318FB">
        <w:rPr>
          <w:bCs/>
          <w:color w:val="auto"/>
          <w:sz w:val="32"/>
          <w:szCs w:val="32"/>
        </w:rPr>
        <w:t>ermitting</w:t>
      </w:r>
      <w:r w:rsidR="00D04424" w:rsidRPr="004318FB">
        <w:rPr>
          <w:color w:val="auto"/>
          <w:sz w:val="32"/>
          <w:szCs w:val="32"/>
        </w:rPr>
        <w:t xml:space="preserve"> decisions</w:t>
      </w:r>
    </w:p>
    <w:p w14:paraId="0FF15248" w14:textId="77777777" w:rsidR="003719AD" w:rsidRPr="004318FB" w:rsidRDefault="003719AD" w:rsidP="003719AD">
      <w:pPr>
        <w:pStyle w:val="Heading1"/>
        <w:spacing w:before="0" w:after="0"/>
        <w:jc w:val="left"/>
        <w:rPr>
          <w:bCs/>
          <w:color w:val="auto"/>
          <w:sz w:val="24"/>
          <w:szCs w:val="24"/>
        </w:rPr>
      </w:pPr>
    </w:p>
    <w:p w14:paraId="0FF15249" w14:textId="62ACB23A" w:rsidR="00D04424" w:rsidRPr="004318FB" w:rsidRDefault="0014332B" w:rsidP="003719AD">
      <w:pPr>
        <w:pStyle w:val="Heading1"/>
        <w:spacing w:before="0" w:after="0"/>
        <w:jc w:val="left"/>
        <w:rPr>
          <w:bCs/>
          <w:color w:val="auto"/>
          <w:sz w:val="32"/>
        </w:rPr>
      </w:pPr>
      <w:r w:rsidRPr="004318FB">
        <w:rPr>
          <w:bCs/>
          <w:color w:val="auto"/>
          <w:sz w:val="32"/>
        </w:rPr>
        <w:t>Bespoke p</w:t>
      </w:r>
      <w:r w:rsidR="00D04424" w:rsidRPr="004318FB">
        <w:rPr>
          <w:bCs/>
          <w:color w:val="auto"/>
          <w:sz w:val="32"/>
        </w:rPr>
        <w:t>ermit</w:t>
      </w:r>
      <w:r w:rsidR="00B73ECB" w:rsidRPr="004318FB">
        <w:rPr>
          <w:bCs/>
          <w:color w:val="auto"/>
          <w:sz w:val="32"/>
        </w:rPr>
        <w:t xml:space="preserve"> </w:t>
      </w:r>
    </w:p>
    <w:p w14:paraId="41AC372F" w14:textId="77777777" w:rsidR="00136717" w:rsidRPr="004318FB" w:rsidRDefault="00136717" w:rsidP="00136717"/>
    <w:p w14:paraId="0FF1524F" w14:textId="77777777" w:rsidR="007820C3" w:rsidRPr="004318FB" w:rsidRDefault="007820C3" w:rsidP="00D04424">
      <w:pPr>
        <w:rPr>
          <w:rFonts w:ascii="Arial" w:hAnsi="Arial" w:cs="Arial"/>
          <w:szCs w:val="24"/>
        </w:rPr>
      </w:pPr>
    </w:p>
    <w:p w14:paraId="0FF15250" w14:textId="47987A98" w:rsidR="00D04424" w:rsidRPr="004318FB" w:rsidRDefault="0060457F" w:rsidP="00752D68">
      <w:pPr>
        <w:spacing w:after="120"/>
        <w:rPr>
          <w:rFonts w:ascii="Arial" w:hAnsi="Arial" w:cs="Arial"/>
          <w:szCs w:val="24"/>
        </w:rPr>
      </w:pPr>
      <w:r w:rsidRPr="004318FB">
        <w:rPr>
          <w:rFonts w:ascii="Arial" w:hAnsi="Arial" w:cs="Arial"/>
          <w:szCs w:val="24"/>
        </w:rPr>
        <w:t xml:space="preserve">We have decided to </w:t>
      </w:r>
      <w:r w:rsidR="00D2020E" w:rsidRPr="004318FB">
        <w:rPr>
          <w:rFonts w:ascii="Arial" w:hAnsi="Arial" w:cs="Arial"/>
          <w:szCs w:val="24"/>
        </w:rPr>
        <w:t>grant</w:t>
      </w:r>
      <w:r w:rsidR="00C4081C" w:rsidRPr="004318FB">
        <w:rPr>
          <w:rFonts w:ascii="Arial" w:hAnsi="Arial" w:cs="Arial"/>
          <w:szCs w:val="24"/>
        </w:rPr>
        <w:t xml:space="preserve"> </w:t>
      </w:r>
      <w:r w:rsidRPr="004318FB">
        <w:rPr>
          <w:rFonts w:ascii="Arial" w:hAnsi="Arial" w:cs="Arial"/>
          <w:szCs w:val="24"/>
        </w:rPr>
        <w:t xml:space="preserve">the permit for </w:t>
      </w:r>
      <w:r w:rsidR="00752D68">
        <w:rPr>
          <w:rFonts w:ascii="Arial" w:hAnsi="Arial" w:cs="Arial"/>
          <w:szCs w:val="24"/>
        </w:rPr>
        <w:t xml:space="preserve">Combined Storm Overflow at </w:t>
      </w:r>
      <w:proofErr w:type="spellStart"/>
      <w:r w:rsidR="00752D68" w:rsidRPr="00752D68">
        <w:rPr>
          <w:rFonts w:ascii="Arial" w:hAnsi="Arial" w:cs="Arial"/>
          <w:szCs w:val="24"/>
        </w:rPr>
        <w:t>Saron</w:t>
      </w:r>
      <w:proofErr w:type="spellEnd"/>
      <w:r w:rsidR="00752D68" w:rsidRPr="00752D68">
        <w:rPr>
          <w:rFonts w:ascii="Arial" w:hAnsi="Arial" w:cs="Arial"/>
          <w:szCs w:val="24"/>
        </w:rPr>
        <w:t xml:space="preserve"> - A484 O.S. </w:t>
      </w:r>
      <w:proofErr w:type="spellStart"/>
      <w:r w:rsidR="00752D68" w:rsidRPr="00752D68">
        <w:rPr>
          <w:rFonts w:ascii="Arial" w:hAnsi="Arial" w:cs="Arial"/>
          <w:szCs w:val="24"/>
        </w:rPr>
        <w:t>Maesgeler</w:t>
      </w:r>
      <w:proofErr w:type="spellEnd"/>
      <w:r w:rsidR="00752D68" w:rsidRPr="00752D68">
        <w:rPr>
          <w:rFonts w:ascii="Arial" w:hAnsi="Arial" w:cs="Arial"/>
          <w:szCs w:val="24"/>
        </w:rPr>
        <w:t xml:space="preserve"> </w:t>
      </w:r>
      <w:r w:rsidRPr="004318FB">
        <w:rPr>
          <w:rFonts w:ascii="Arial" w:hAnsi="Arial" w:cs="Arial"/>
          <w:szCs w:val="24"/>
        </w:rPr>
        <w:t xml:space="preserve">operated by </w:t>
      </w:r>
      <w:r w:rsidR="00C4081C" w:rsidRPr="004318FB">
        <w:rPr>
          <w:rFonts w:ascii="Arial" w:hAnsi="Arial" w:cs="Arial"/>
          <w:szCs w:val="24"/>
        </w:rPr>
        <w:t xml:space="preserve">Dŵr Cymru </w:t>
      </w:r>
      <w:proofErr w:type="spellStart"/>
      <w:r w:rsidR="00C4081C" w:rsidRPr="004318FB">
        <w:rPr>
          <w:rFonts w:ascii="Arial" w:hAnsi="Arial" w:cs="Arial"/>
          <w:szCs w:val="24"/>
        </w:rPr>
        <w:t>Cyfyngedig</w:t>
      </w:r>
      <w:proofErr w:type="spellEnd"/>
      <w:r w:rsidR="00C4081C" w:rsidRPr="004318FB">
        <w:rPr>
          <w:rFonts w:ascii="Arial" w:hAnsi="Arial" w:cs="Arial"/>
          <w:szCs w:val="24"/>
        </w:rPr>
        <w:t>.</w:t>
      </w:r>
    </w:p>
    <w:p w14:paraId="178F17B4" w14:textId="427A4F9E" w:rsidR="00E907C6" w:rsidRPr="004318FB" w:rsidRDefault="00E907C6" w:rsidP="006B0BFB">
      <w:pPr>
        <w:tabs>
          <w:tab w:val="left" w:pos="4253"/>
          <w:tab w:val="left" w:pos="6804"/>
        </w:tabs>
        <w:spacing w:after="120"/>
        <w:rPr>
          <w:rFonts w:ascii="Arial" w:hAnsi="Arial"/>
          <w:kern w:val="28"/>
          <w:szCs w:val="24"/>
        </w:rPr>
      </w:pPr>
      <w:bookmarkStart w:id="0" w:name="OLE_LINK1"/>
      <w:bookmarkStart w:id="1" w:name="OLE_LINK2"/>
      <w:r w:rsidRPr="004318FB">
        <w:rPr>
          <w:rFonts w:ascii="Arial" w:hAnsi="Arial"/>
          <w:kern w:val="28"/>
          <w:szCs w:val="24"/>
        </w:rPr>
        <w:t xml:space="preserve">The application number is </w:t>
      </w:r>
      <w:r w:rsidR="00C4081C" w:rsidRPr="004318FB">
        <w:rPr>
          <w:rFonts w:ascii="Arial" w:hAnsi="Arial"/>
          <w:szCs w:val="24"/>
        </w:rPr>
        <w:t>PAN-00528</w:t>
      </w:r>
      <w:r w:rsidR="00C6759F">
        <w:rPr>
          <w:rFonts w:ascii="Arial" w:hAnsi="Arial"/>
          <w:szCs w:val="24"/>
        </w:rPr>
        <w:t>6</w:t>
      </w:r>
    </w:p>
    <w:p w14:paraId="0FF15251" w14:textId="35EDCC2F" w:rsidR="00D04424" w:rsidRPr="004318FB" w:rsidRDefault="00D04424" w:rsidP="006B0BFB">
      <w:pPr>
        <w:tabs>
          <w:tab w:val="left" w:pos="4253"/>
          <w:tab w:val="left" w:pos="6804"/>
        </w:tabs>
        <w:spacing w:after="120"/>
        <w:rPr>
          <w:rFonts w:ascii="Arial" w:hAnsi="Arial"/>
          <w:szCs w:val="24"/>
        </w:rPr>
      </w:pPr>
      <w:r w:rsidRPr="004318FB">
        <w:rPr>
          <w:rFonts w:ascii="Arial" w:hAnsi="Arial"/>
          <w:kern w:val="28"/>
          <w:szCs w:val="24"/>
        </w:rPr>
        <w:t>The</w:t>
      </w:r>
      <w:r w:rsidRPr="004318FB">
        <w:rPr>
          <w:rFonts w:ascii="Arial" w:hAnsi="Arial"/>
          <w:b/>
          <w:kern w:val="28"/>
          <w:szCs w:val="24"/>
        </w:rPr>
        <w:t xml:space="preserve"> </w:t>
      </w:r>
      <w:r w:rsidRPr="004318FB">
        <w:rPr>
          <w:rFonts w:ascii="Arial" w:hAnsi="Arial"/>
          <w:szCs w:val="24"/>
        </w:rPr>
        <w:t xml:space="preserve">permit number is </w:t>
      </w:r>
      <w:r w:rsidR="007C316E" w:rsidRPr="007C316E">
        <w:rPr>
          <w:rFonts w:ascii="Arial" w:hAnsi="Arial"/>
          <w:color w:val="000000" w:themeColor="text1"/>
          <w:szCs w:val="24"/>
        </w:rPr>
        <w:t>EPR/BB3390ZA</w:t>
      </w:r>
    </w:p>
    <w:p w14:paraId="633C1BAA" w14:textId="652A4A6A" w:rsidR="00C4081C" w:rsidRPr="004318FB" w:rsidRDefault="000225DA" w:rsidP="00C4081C">
      <w:pPr>
        <w:tabs>
          <w:tab w:val="left" w:pos="4253"/>
          <w:tab w:val="left" w:pos="6804"/>
        </w:tabs>
        <w:spacing w:after="120"/>
        <w:rPr>
          <w:rFonts w:ascii="Arial" w:hAnsi="Arial"/>
        </w:rPr>
      </w:pPr>
      <w:r w:rsidRPr="004318FB">
        <w:rPr>
          <w:rFonts w:ascii="Arial" w:hAnsi="Arial"/>
        </w:rPr>
        <w:t xml:space="preserve">The </w:t>
      </w:r>
      <w:r w:rsidR="00E244F7" w:rsidRPr="004318FB">
        <w:rPr>
          <w:rFonts w:ascii="Arial" w:hAnsi="Arial"/>
        </w:rPr>
        <w:t xml:space="preserve">discharge is for </w:t>
      </w:r>
      <w:bookmarkEnd w:id="0"/>
      <w:bookmarkEnd w:id="1"/>
      <w:r w:rsidR="00C4081C" w:rsidRPr="004318FB">
        <w:rPr>
          <w:rFonts w:ascii="Arial" w:hAnsi="Arial"/>
        </w:rPr>
        <w:t xml:space="preserve">an </w:t>
      </w:r>
      <w:r w:rsidR="00B65D46" w:rsidRPr="004318FB">
        <w:rPr>
          <w:rFonts w:ascii="Arial" w:hAnsi="Arial"/>
        </w:rPr>
        <w:t>identified</w:t>
      </w:r>
      <w:r w:rsidR="00C4081C" w:rsidRPr="004318FB">
        <w:rPr>
          <w:rFonts w:ascii="Arial" w:hAnsi="Arial"/>
        </w:rPr>
        <w:t xml:space="preserve"> as a previously un-permitted discharge from the CSO. Investigations have shown that the overflow is operating satisfactorily and can be permitted “as is” under current guidelines. </w:t>
      </w:r>
    </w:p>
    <w:p w14:paraId="13FE39E7" w14:textId="77777777" w:rsidR="00C4081C" w:rsidRPr="004318FB" w:rsidRDefault="00C4081C" w:rsidP="00C4081C">
      <w:pPr>
        <w:tabs>
          <w:tab w:val="left" w:pos="4253"/>
          <w:tab w:val="left" w:pos="6804"/>
        </w:tabs>
        <w:spacing w:after="120"/>
        <w:rPr>
          <w:rFonts w:ascii="Arial" w:hAnsi="Arial"/>
        </w:rPr>
      </w:pPr>
      <w:r w:rsidRPr="004318FB">
        <w:rPr>
          <w:rFonts w:ascii="Arial" w:hAnsi="Arial"/>
        </w:rPr>
        <w:t>As there is little performance data currently available for this CSO, the permit includes an improvement condition to provide all the necessary information by 1st January 2020. Event Duration Monitoring will be made available by 1st January 2020.</w:t>
      </w:r>
    </w:p>
    <w:p w14:paraId="02ECF572" w14:textId="77777777" w:rsidR="00C4081C" w:rsidRPr="004318FB" w:rsidRDefault="00C4081C" w:rsidP="00C4081C">
      <w:pPr>
        <w:tabs>
          <w:tab w:val="left" w:pos="4253"/>
          <w:tab w:val="left" w:pos="6804"/>
        </w:tabs>
        <w:spacing w:after="120"/>
        <w:rPr>
          <w:rFonts w:ascii="Arial" w:hAnsi="Arial"/>
        </w:rPr>
      </w:pPr>
      <w:r w:rsidRPr="004318FB">
        <w:rPr>
          <w:rFonts w:ascii="Arial" w:hAnsi="Arial"/>
        </w:rPr>
        <w:t>Operator to provide an annual assessment of spill returns and to provide an asset status report including three full years of spill data. NRW will complete the HRA and vary the permit should the assessment conclude improvements are needed at the asset.</w:t>
      </w:r>
    </w:p>
    <w:p w14:paraId="0FF15253" w14:textId="03BCF418" w:rsidR="00D04424" w:rsidRPr="004318FB" w:rsidRDefault="00D04424" w:rsidP="00C4081C">
      <w:pPr>
        <w:tabs>
          <w:tab w:val="left" w:pos="4253"/>
          <w:tab w:val="left" w:pos="6804"/>
        </w:tabs>
        <w:spacing w:after="120"/>
        <w:rPr>
          <w:rFonts w:ascii="Arial" w:hAnsi="Arial"/>
        </w:rPr>
      </w:pPr>
      <w:r w:rsidRPr="004318FB">
        <w:rPr>
          <w:rFonts w:ascii="Arial" w:hAnsi="Arial"/>
        </w:rPr>
        <w:t>We consider in reaching that decision we have taken into account all relevant considerations and legal requirements and that the permit will ensure that the appropriate level of environment</w:t>
      </w:r>
      <w:r w:rsidR="007820C3" w:rsidRPr="004318FB">
        <w:rPr>
          <w:rFonts w:ascii="Arial" w:hAnsi="Arial"/>
        </w:rPr>
        <w:t>al</w:t>
      </w:r>
      <w:r w:rsidRPr="004318FB">
        <w:rPr>
          <w:rFonts w:ascii="Arial" w:hAnsi="Arial"/>
        </w:rPr>
        <w:t xml:space="preserve"> protection is provided.</w:t>
      </w:r>
    </w:p>
    <w:p w14:paraId="0FF15254" w14:textId="77777777" w:rsidR="00D04424" w:rsidRPr="004318FB" w:rsidRDefault="00D04424" w:rsidP="00D04424">
      <w:pPr>
        <w:rPr>
          <w:rFonts w:ascii="Arial" w:hAnsi="Arial" w:cs="Arial"/>
          <w:b/>
          <w:szCs w:val="24"/>
        </w:rPr>
      </w:pPr>
    </w:p>
    <w:p w14:paraId="0FF15255" w14:textId="77777777" w:rsidR="00D04424" w:rsidRPr="004318FB" w:rsidRDefault="00D04424" w:rsidP="00D04424">
      <w:pPr>
        <w:rPr>
          <w:rFonts w:ascii="Arial" w:hAnsi="Arial" w:cs="Arial"/>
          <w:b/>
          <w:szCs w:val="24"/>
        </w:rPr>
      </w:pPr>
    </w:p>
    <w:p w14:paraId="0FF15256" w14:textId="77777777" w:rsidR="00D04424" w:rsidRPr="004318FB" w:rsidRDefault="00D04424" w:rsidP="00D04424">
      <w:pPr>
        <w:rPr>
          <w:rFonts w:ascii="Arial" w:hAnsi="Arial" w:cs="Arial"/>
          <w:b/>
          <w:sz w:val="28"/>
          <w:szCs w:val="28"/>
        </w:rPr>
      </w:pPr>
      <w:r w:rsidRPr="004318FB">
        <w:rPr>
          <w:rFonts w:ascii="Arial" w:hAnsi="Arial" w:cs="Arial"/>
          <w:b/>
          <w:sz w:val="28"/>
          <w:szCs w:val="28"/>
        </w:rPr>
        <w:t>Purpose of this document</w:t>
      </w:r>
    </w:p>
    <w:p w14:paraId="0FF15257" w14:textId="77777777" w:rsidR="00D04424" w:rsidRPr="004318FB" w:rsidRDefault="00D04424" w:rsidP="00D04424">
      <w:pPr>
        <w:rPr>
          <w:rFonts w:ascii="Arial" w:hAnsi="Arial"/>
          <w:b/>
          <w:sz w:val="20"/>
        </w:rPr>
      </w:pPr>
    </w:p>
    <w:p w14:paraId="0FF15258" w14:textId="77777777" w:rsidR="00D04424" w:rsidRPr="004318FB" w:rsidRDefault="00D04424" w:rsidP="002741DD">
      <w:pPr>
        <w:spacing w:after="60"/>
        <w:rPr>
          <w:rFonts w:ascii="Arial" w:hAnsi="Arial"/>
        </w:rPr>
      </w:pPr>
      <w:r w:rsidRPr="004318FB">
        <w:rPr>
          <w:rFonts w:ascii="Arial" w:hAnsi="Arial"/>
        </w:rPr>
        <w:t>This decision document:</w:t>
      </w:r>
    </w:p>
    <w:p w14:paraId="0FF15259" w14:textId="77777777" w:rsidR="00D04424" w:rsidRPr="004318FB" w:rsidRDefault="00D04424" w:rsidP="002741DD">
      <w:pPr>
        <w:numPr>
          <w:ilvl w:val="0"/>
          <w:numId w:val="19"/>
        </w:numPr>
        <w:tabs>
          <w:tab w:val="clear" w:pos="1866"/>
          <w:tab w:val="num" w:pos="1134"/>
        </w:tabs>
        <w:spacing w:after="60"/>
        <w:ind w:left="1134" w:hanging="567"/>
        <w:rPr>
          <w:rFonts w:ascii="Arial" w:hAnsi="Arial"/>
        </w:rPr>
      </w:pPr>
      <w:r w:rsidRPr="004318FB">
        <w:rPr>
          <w:rFonts w:ascii="Arial" w:hAnsi="Arial"/>
        </w:rPr>
        <w:t xml:space="preserve">explains how the </w:t>
      </w:r>
      <w:r w:rsidR="00DE395A" w:rsidRPr="004318FB">
        <w:rPr>
          <w:rFonts w:ascii="Arial" w:hAnsi="Arial"/>
        </w:rPr>
        <w:t>application has been determined</w:t>
      </w:r>
    </w:p>
    <w:p w14:paraId="0FF1525A" w14:textId="77777777" w:rsidR="00D04424" w:rsidRPr="004318FB" w:rsidRDefault="00D04424" w:rsidP="002741DD">
      <w:pPr>
        <w:numPr>
          <w:ilvl w:val="0"/>
          <w:numId w:val="19"/>
        </w:numPr>
        <w:tabs>
          <w:tab w:val="clear" w:pos="1866"/>
          <w:tab w:val="num" w:pos="1134"/>
        </w:tabs>
        <w:spacing w:after="60"/>
        <w:ind w:left="1134" w:hanging="567"/>
        <w:rPr>
          <w:rFonts w:ascii="Arial" w:hAnsi="Arial"/>
        </w:rPr>
      </w:pPr>
      <w:r w:rsidRPr="004318FB">
        <w:rPr>
          <w:rFonts w:ascii="Arial" w:hAnsi="Arial"/>
        </w:rPr>
        <w:t>provides a record</w:t>
      </w:r>
      <w:r w:rsidR="00DE395A" w:rsidRPr="004318FB">
        <w:rPr>
          <w:rFonts w:ascii="Arial" w:hAnsi="Arial"/>
        </w:rPr>
        <w:t xml:space="preserve"> of the decision-making process</w:t>
      </w:r>
      <w:r w:rsidR="009D4D88" w:rsidRPr="004318FB">
        <w:rPr>
          <w:rFonts w:ascii="Arial" w:hAnsi="Arial"/>
        </w:rPr>
        <w:t xml:space="preserve"> </w:t>
      </w:r>
    </w:p>
    <w:p w14:paraId="0FF1525B" w14:textId="77777777" w:rsidR="00D04424" w:rsidRPr="004318FB" w:rsidRDefault="00D04424" w:rsidP="002741DD">
      <w:pPr>
        <w:numPr>
          <w:ilvl w:val="0"/>
          <w:numId w:val="19"/>
        </w:numPr>
        <w:tabs>
          <w:tab w:val="clear" w:pos="1866"/>
          <w:tab w:val="num" w:pos="1134"/>
        </w:tabs>
        <w:spacing w:after="60"/>
        <w:ind w:left="1134" w:hanging="567"/>
        <w:rPr>
          <w:rFonts w:ascii="Arial" w:hAnsi="Arial"/>
        </w:rPr>
      </w:pPr>
      <w:r w:rsidRPr="004318FB">
        <w:rPr>
          <w:rFonts w:ascii="Arial" w:hAnsi="Arial"/>
        </w:rPr>
        <w:t>shows how all relevant factor</w:t>
      </w:r>
      <w:r w:rsidR="00DE395A" w:rsidRPr="004318FB">
        <w:rPr>
          <w:rFonts w:ascii="Arial" w:hAnsi="Arial"/>
        </w:rPr>
        <w:t>s have been taken into account</w:t>
      </w:r>
    </w:p>
    <w:p w14:paraId="0FF1525C" w14:textId="77777777" w:rsidR="00DE395A" w:rsidRPr="004318FB" w:rsidRDefault="00DE395A" w:rsidP="002741DD">
      <w:pPr>
        <w:numPr>
          <w:ilvl w:val="0"/>
          <w:numId w:val="19"/>
        </w:numPr>
        <w:tabs>
          <w:tab w:val="clear" w:pos="1866"/>
          <w:tab w:val="num" w:pos="1134"/>
        </w:tabs>
        <w:spacing w:after="60"/>
        <w:ind w:left="1134" w:hanging="567"/>
        <w:rPr>
          <w:rFonts w:ascii="Arial" w:hAnsi="Arial"/>
        </w:rPr>
      </w:pPr>
      <w:r w:rsidRPr="004318FB">
        <w:rPr>
          <w:rFonts w:ascii="Arial" w:hAnsi="Arial"/>
        </w:rPr>
        <w:t>justifies the specific conditions in the permit other than those in our generic permit template</w:t>
      </w:r>
      <w:r w:rsidR="001648C3" w:rsidRPr="004318FB">
        <w:rPr>
          <w:rFonts w:ascii="Arial" w:hAnsi="Arial"/>
        </w:rPr>
        <w:t>.</w:t>
      </w:r>
    </w:p>
    <w:p w14:paraId="0FF1525D" w14:textId="77777777" w:rsidR="00D04424" w:rsidRPr="004318FB" w:rsidRDefault="00D04424" w:rsidP="00D04424">
      <w:pPr>
        <w:rPr>
          <w:rFonts w:ascii="Arial" w:hAnsi="Arial"/>
        </w:rPr>
      </w:pPr>
      <w:r w:rsidRPr="004318FB">
        <w:rPr>
          <w:rFonts w:ascii="Arial" w:hAnsi="Arial"/>
        </w:rPr>
        <w:t>Unless the decision document specifies otherwise we have accepted the applicant’s proposals.</w:t>
      </w:r>
    </w:p>
    <w:p w14:paraId="0FF1525E" w14:textId="77777777" w:rsidR="00D04424" w:rsidRPr="004318FB" w:rsidRDefault="00D04424" w:rsidP="00D04424">
      <w:pPr>
        <w:rPr>
          <w:rFonts w:ascii="Arial" w:hAnsi="Arial"/>
          <w:szCs w:val="24"/>
        </w:rPr>
      </w:pPr>
    </w:p>
    <w:p w14:paraId="0FF1525F" w14:textId="77777777" w:rsidR="00D04424" w:rsidRPr="004318FB" w:rsidRDefault="00D04424" w:rsidP="00D04424">
      <w:pPr>
        <w:rPr>
          <w:rFonts w:ascii="Arial" w:hAnsi="Arial"/>
          <w:b/>
          <w:szCs w:val="24"/>
        </w:rPr>
      </w:pPr>
    </w:p>
    <w:p w14:paraId="0FF15260" w14:textId="77777777" w:rsidR="00D04424" w:rsidRPr="004318FB" w:rsidRDefault="00D04424" w:rsidP="00D04424">
      <w:pPr>
        <w:rPr>
          <w:rFonts w:ascii="Arial" w:hAnsi="Arial"/>
          <w:b/>
          <w:caps/>
          <w:sz w:val="28"/>
          <w:szCs w:val="28"/>
        </w:rPr>
      </w:pPr>
      <w:r w:rsidRPr="004318FB">
        <w:rPr>
          <w:rFonts w:ascii="Arial" w:hAnsi="Arial"/>
          <w:b/>
          <w:sz w:val="28"/>
          <w:szCs w:val="28"/>
        </w:rPr>
        <w:t>Structure of this document</w:t>
      </w:r>
    </w:p>
    <w:p w14:paraId="0FF15261" w14:textId="77777777" w:rsidR="00D04424" w:rsidRPr="004318FB" w:rsidRDefault="00D04424" w:rsidP="00D04424">
      <w:pPr>
        <w:pStyle w:val="Heading8"/>
        <w:rPr>
          <w:caps w:val="0"/>
          <w:sz w:val="20"/>
        </w:rPr>
      </w:pPr>
    </w:p>
    <w:p w14:paraId="0FF15263" w14:textId="77777777" w:rsidR="006420BA" w:rsidRPr="004318FB" w:rsidRDefault="006420BA" w:rsidP="006420BA">
      <w:pPr>
        <w:numPr>
          <w:ilvl w:val="0"/>
          <w:numId w:val="17"/>
        </w:numPr>
        <w:tabs>
          <w:tab w:val="clear" w:pos="1440"/>
          <w:tab w:val="num" w:pos="1134"/>
        </w:tabs>
        <w:spacing w:after="60"/>
        <w:ind w:left="1134" w:hanging="567"/>
        <w:rPr>
          <w:rFonts w:ascii="Arial" w:hAnsi="Arial"/>
        </w:rPr>
      </w:pPr>
      <w:r w:rsidRPr="004318FB">
        <w:rPr>
          <w:rFonts w:ascii="Arial" w:hAnsi="Arial"/>
          <w:szCs w:val="24"/>
        </w:rPr>
        <w:t>Annex 1 the decision checklist</w:t>
      </w:r>
    </w:p>
    <w:p w14:paraId="3649D644" w14:textId="77777777" w:rsidR="00C4081C" w:rsidRPr="004318FB" w:rsidRDefault="00C4081C" w:rsidP="006420BA">
      <w:pPr>
        <w:pStyle w:val="Heading1"/>
        <w:jc w:val="left"/>
        <w:rPr>
          <w:color w:val="auto"/>
          <w:szCs w:val="28"/>
        </w:rPr>
      </w:pPr>
    </w:p>
    <w:p w14:paraId="0FF15271" w14:textId="77777777" w:rsidR="009864F9" w:rsidRPr="004318FB" w:rsidRDefault="00C44B7E" w:rsidP="005B6A95">
      <w:pPr>
        <w:pStyle w:val="Heading1"/>
        <w:rPr>
          <w:bCs/>
          <w:color w:val="auto"/>
          <w:sz w:val="24"/>
        </w:rPr>
      </w:pPr>
      <w:r w:rsidRPr="004318FB">
        <w:rPr>
          <w:color w:val="auto"/>
        </w:rPr>
        <w:br w:type="page"/>
      </w:r>
      <w:r w:rsidR="00591E64" w:rsidRPr="004318FB">
        <w:rPr>
          <w:bCs/>
          <w:color w:val="auto"/>
          <w:sz w:val="24"/>
        </w:rPr>
        <w:lastRenderedPageBreak/>
        <w:t xml:space="preserve">Annex </w:t>
      </w:r>
      <w:r w:rsidR="00F37C15" w:rsidRPr="004318FB">
        <w:rPr>
          <w:bCs/>
          <w:color w:val="auto"/>
          <w:sz w:val="24"/>
        </w:rPr>
        <w:t>1:</w:t>
      </w:r>
      <w:r w:rsidR="00591E64" w:rsidRPr="004318FB">
        <w:rPr>
          <w:bCs/>
          <w:color w:val="auto"/>
          <w:sz w:val="24"/>
        </w:rPr>
        <w:t xml:space="preserve"> decision checklist </w:t>
      </w:r>
    </w:p>
    <w:p w14:paraId="0FF15272" w14:textId="77777777" w:rsidR="00412510" w:rsidRPr="004318FB" w:rsidRDefault="00412510" w:rsidP="00412510">
      <w:pPr>
        <w:rPr>
          <w:rFonts w:ascii="Arial" w:hAnsi="Arial"/>
          <w:szCs w:val="24"/>
        </w:rPr>
      </w:pPr>
      <w:r w:rsidRPr="004318FB">
        <w:rPr>
          <w:rFonts w:ascii="Arial" w:hAnsi="Arial" w:cs="Arial"/>
          <w:szCs w:val="24"/>
        </w:rPr>
        <w:t>This checklist should be read in conjunction with the Duly Making checklist.</w:t>
      </w:r>
    </w:p>
    <w:p w14:paraId="0FF15273" w14:textId="77777777" w:rsidR="007820C3" w:rsidRPr="004318FB" w:rsidRDefault="007820C3" w:rsidP="00D96438">
      <w:pPr>
        <w:rPr>
          <w:rFonts w:ascii="Arial" w:hAnsi="Arial"/>
          <w:szCs w:val="24"/>
        </w:rPr>
      </w:pPr>
    </w:p>
    <w:p w14:paraId="214A42F2" w14:textId="77777777" w:rsidR="009A3F85" w:rsidRPr="004318FB" w:rsidRDefault="009A3F85" w:rsidP="007820C3">
      <w:pPr>
        <w:rPr>
          <w:rFonts w:ascii="Arial" w:hAnsi="Arial"/>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4318FB" w:rsidRPr="004318FB"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4318FB" w:rsidRDefault="00792CEE" w:rsidP="00792CEE">
            <w:pPr>
              <w:pStyle w:val="Heading3"/>
              <w:rPr>
                <w:rFonts w:ascii="Arial" w:hAnsi="Arial" w:cs="Arial"/>
                <w:szCs w:val="24"/>
              </w:rPr>
            </w:pPr>
            <w:r w:rsidRPr="004318FB">
              <w:rPr>
                <w:rFonts w:ascii="Arial" w:hAnsi="Arial" w:cs="Arial"/>
                <w:szCs w:val="24"/>
              </w:rPr>
              <w:t>A</w:t>
            </w:r>
            <w:r w:rsidR="007820C3" w:rsidRPr="004318FB">
              <w:rPr>
                <w:rFonts w:ascii="Arial" w:hAnsi="Arial" w:cs="Arial"/>
                <w:szCs w:val="24"/>
              </w:rPr>
              <w:t>spect</w:t>
            </w:r>
          </w:p>
        </w:tc>
        <w:tc>
          <w:tcPr>
            <w:tcW w:w="6266" w:type="dxa"/>
            <w:vMerge w:val="restart"/>
            <w:shd w:val="clear" w:color="auto" w:fill="0070C0"/>
          </w:tcPr>
          <w:p w14:paraId="0FF1527A" w14:textId="77777777" w:rsidR="00792CEE" w:rsidRPr="004318FB" w:rsidRDefault="00792CEE" w:rsidP="00792CEE">
            <w:pPr>
              <w:pStyle w:val="Heading3"/>
              <w:rPr>
                <w:rFonts w:ascii="Arial" w:hAnsi="Arial" w:cs="Arial"/>
                <w:szCs w:val="24"/>
              </w:rPr>
            </w:pPr>
            <w:r w:rsidRPr="004318FB">
              <w:rPr>
                <w:rFonts w:ascii="Arial" w:hAnsi="Arial" w:cs="Arial"/>
                <w:szCs w:val="24"/>
              </w:rPr>
              <w:t>Justification / Detail</w:t>
            </w:r>
          </w:p>
        </w:tc>
        <w:tc>
          <w:tcPr>
            <w:tcW w:w="1072" w:type="dxa"/>
            <w:shd w:val="clear" w:color="auto" w:fill="0070C0"/>
          </w:tcPr>
          <w:p w14:paraId="0FF1527B" w14:textId="77777777" w:rsidR="00792CEE" w:rsidRPr="004318FB" w:rsidRDefault="007820C3" w:rsidP="00792CEE">
            <w:pPr>
              <w:rPr>
                <w:rFonts w:ascii="Arial" w:hAnsi="Arial" w:cs="Arial"/>
                <w:b/>
                <w:szCs w:val="24"/>
              </w:rPr>
            </w:pPr>
            <w:r w:rsidRPr="004318FB">
              <w:rPr>
                <w:rFonts w:ascii="Arial" w:hAnsi="Arial" w:cs="Arial"/>
                <w:b/>
                <w:szCs w:val="24"/>
              </w:rPr>
              <w:t>C</w:t>
            </w:r>
            <w:r w:rsidR="00792CEE" w:rsidRPr="004318FB">
              <w:rPr>
                <w:rFonts w:ascii="Arial" w:hAnsi="Arial" w:cs="Arial"/>
                <w:b/>
                <w:szCs w:val="24"/>
              </w:rPr>
              <w:t>riteria met</w:t>
            </w:r>
          </w:p>
        </w:tc>
      </w:tr>
      <w:tr w:rsidR="004318FB" w:rsidRPr="004318FB"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4318FB"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4318FB"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4318FB" w:rsidRDefault="007820C3" w:rsidP="007820C3">
            <w:pPr>
              <w:jc w:val="center"/>
              <w:rPr>
                <w:rFonts w:ascii="Arial" w:hAnsi="Arial" w:cs="Arial"/>
                <w:b/>
                <w:szCs w:val="24"/>
              </w:rPr>
            </w:pPr>
            <w:r w:rsidRPr="004318FB">
              <w:rPr>
                <w:rFonts w:ascii="Arial" w:hAnsi="Arial" w:cs="Arial"/>
                <w:b/>
                <w:szCs w:val="24"/>
              </w:rPr>
              <w:t>Yes</w:t>
            </w:r>
          </w:p>
        </w:tc>
      </w:tr>
      <w:tr w:rsidR="004318FB" w:rsidRPr="004318FB" w14:paraId="0FF15294" w14:textId="77777777" w:rsidTr="00136717">
        <w:tc>
          <w:tcPr>
            <w:tcW w:w="9302" w:type="dxa"/>
            <w:gridSpan w:val="4"/>
            <w:shd w:val="clear" w:color="auto" w:fill="0070C0"/>
          </w:tcPr>
          <w:p w14:paraId="0FF15293" w14:textId="77777777" w:rsidR="00792CEE" w:rsidRPr="004318FB" w:rsidRDefault="00792CEE" w:rsidP="00792CEE">
            <w:pPr>
              <w:rPr>
                <w:rFonts w:ascii="Arial" w:hAnsi="Arial" w:cs="Arial"/>
                <w:b/>
                <w:szCs w:val="24"/>
              </w:rPr>
            </w:pPr>
            <w:r w:rsidRPr="004318FB">
              <w:rPr>
                <w:rFonts w:ascii="Arial" w:hAnsi="Arial" w:cs="Arial"/>
                <w:b/>
                <w:szCs w:val="24"/>
              </w:rPr>
              <w:t>Consultation</w:t>
            </w:r>
          </w:p>
        </w:tc>
      </w:tr>
      <w:tr w:rsidR="004318FB" w:rsidRPr="004318FB" w14:paraId="0FF15298" w14:textId="77777777" w:rsidTr="00136717">
        <w:trPr>
          <w:gridAfter w:val="1"/>
          <w:wAfter w:w="13" w:type="dxa"/>
        </w:trPr>
        <w:tc>
          <w:tcPr>
            <w:tcW w:w="1951" w:type="dxa"/>
          </w:tcPr>
          <w:p w14:paraId="0FF15295" w14:textId="77777777" w:rsidR="007820C3" w:rsidRPr="004318FB" w:rsidRDefault="007820C3" w:rsidP="00792CEE">
            <w:pPr>
              <w:rPr>
                <w:rFonts w:ascii="Arial" w:hAnsi="Arial" w:cs="Arial"/>
                <w:szCs w:val="24"/>
              </w:rPr>
            </w:pPr>
            <w:r w:rsidRPr="004318FB">
              <w:rPr>
                <w:rFonts w:ascii="Arial" w:hAnsi="Arial" w:cs="Arial"/>
                <w:szCs w:val="24"/>
              </w:rPr>
              <w:t xml:space="preserve">Scope of consultation </w:t>
            </w:r>
          </w:p>
        </w:tc>
        <w:tc>
          <w:tcPr>
            <w:tcW w:w="6266" w:type="dxa"/>
          </w:tcPr>
          <w:p w14:paraId="6739B041" w14:textId="77777777" w:rsidR="007820C3" w:rsidRPr="004318FB" w:rsidRDefault="007820C3" w:rsidP="00792CEE">
            <w:pPr>
              <w:rPr>
                <w:rFonts w:ascii="Arial" w:hAnsi="Arial" w:cs="Arial"/>
                <w:szCs w:val="24"/>
              </w:rPr>
            </w:pPr>
            <w:r w:rsidRPr="004318FB">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62F4DFC7" w:rsidR="00C4081C" w:rsidRPr="004318FB" w:rsidRDefault="00C4081C" w:rsidP="00792CEE">
            <w:pPr>
              <w:rPr>
                <w:rFonts w:ascii="Arial" w:hAnsi="Arial" w:cs="Arial"/>
                <w:szCs w:val="24"/>
              </w:rPr>
            </w:pPr>
          </w:p>
        </w:tc>
        <w:tc>
          <w:tcPr>
            <w:tcW w:w="1072" w:type="dxa"/>
          </w:tcPr>
          <w:p w14:paraId="0FF15297"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29F" w14:textId="77777777" w:rsidTr="00136717">
        <w:trPr>
          <w:gridAfter w:val="1"/>
          <w:wAfter w:w="13" w:type="dxa"/>
        </w:trPr>
        <w:tc>
          <w:tcPr>
            <w:tcW w:w="1951" w:type="dxa"/>
            <w:tcBorders>
              <w:bottom w:val="single" w:sz="4" w:space="0" w:color="auto"/>
            </w:tcBorders>
          </w:tcPr>
          <w:p w14:paraId="0FF15299" w14:textId="345EA5FE" w:rsidR="007820C3" w:rsidRPr="004318FB" w:rsidRDefault="007820C3" w:rsidP="007820C3">
            <w:pPr>
              <w:pStyle w:val="Heading3"/>
              <w:spacing w:before="60"/>
              <w:rPr>
                <w:rFonts w:ascii="Arial" w:hAnsi="Arial" w:cs="Arial"/>
                <w:b w:val="0"/>
                <w:szCs w:val="24"/>
                <w:highlight w:val="red"/>
              </w:rPr>
            </w:pPr>
            <w:r w:rsidRPr="004318FB">
              <w:rPr>
                <w:rFonts w:ascii="Arial" w:hAnsi="Arial" w:cs="Arial"/>
                <w:b w:val="0"/>
                <w:szCs w:val="24"/>
              </w:rPr>
              <w:t xml:space="preserve">Responses to web publicising </w:t>
            </w:r>
          </w:p>
        </w:tc>
        <w:tc>
          <w:tcPr>
            <w:tcW w:w="6266" w:type="dxa"/>
            <w:tcBorders>
              <w:bottom w:val="single" w:sz="4" w:space="0" w:color="auto"/>
            </w:tcBorders>
          </w:tcPr>
          <w:p w14:paraId="0FF1529A" w14:textId="248F95FE" w:rsidR="007820C3" w:rsidRPr="004318FB" w:rsidRDefault="00C4081C" w:rsidP="007820C3">
            <w:pPr>
              <w:spacing w:before="60"/>
              <w:rPr>
                <w:rFonts w:ascii="Arial" w:hAnsi="Arial" w:cs="Arial"/>
                <w:szCs w:val="24"/>
              </w:rPr>
            </w:pPr>
            <w:r w:rsidRPr="004318FB">
              <w:rPr>
                <w:rFonts w:ascii="Arial" w:hAnsi="Arial" w:cs="Arial"/>
                <w:szCs w:val="24"/>
              </w:rPr>
              <w:t>There were no responses to web publicising.</w:t>
            </w:r>
          </w:p>
          <w:p w14:paraId="0FF1529B" w14:textId="77777777" w:rsidR="007820C3" w:rsidRPr="004318FB" w:rsidRDefault="007820C3" w:rsidP="007820C3">
            <w:pPr>
              <w:spacing w:before="60"/>
              <w:rPr>
                <w:rFonts w:ascii="Arial" w:hAnsi="Arial" w:cs="Arial"/>
                <w:szCs w:val="24"/>
              </w:rPr>
            </w:pPr>
          </w:p>
          <w:p w14:paraId="0FF1529C" w14:textId="77777777" w:rsidR="007820C3" w:rsidRPr="004318FB" w:rsidRDefault="007820C3" w:rsidP="007820C3">
            <w:pPr>
              <w:spacing w:before="60"/>
              <w:rPr>
                <w:rFonts w:ascii="Arial" w:hAnsi="Arial" w:cs="Arial"/>
                <w:szCs w:val="24"/>
              </w:rPr>
            </w:pPr>
            <w:r w:rsidRPr="004318FB">
              <w:rPr>
                <w:rFonts w:ascii="Arial" w:hAnsi="Arial" w:cs="Arial"/>
                <w:szCs w:val="24"/>
              </w:rPr>
              <w:t xml:space="preserve">The decision was taken in accordance with our guidance. </w:t>
            </w:r>
          </w:p>
          <w:p w14:paraId="0FF1529D" w14:textId="77777777" w:rsidR="007820C3" w:rsidRPr="004318FB"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2A1" w14:textId="77777777" w:rsidTr="00136717">
        <w:tc>
          <w:tcPr>
            <w:tcW w:w="9302" w:type="dxa"/>
            <w:gridSpan w:val="4"/>
            <w:shd w:val="clear" w:color="auto" w:fill="0070C0"/>
          </w:tcPr>
          <w:p w14:paraId="0FF152A0" w14:textId="77777777" w:rsidR="00792CEE" w:rsidRPr="004318FB" w:rsidRDefault="00792CEE" w:rsidP="00792CEE">
            <w:pPr>
              <w:rPr>
                <w:rFonts w:ascii="Arial" w:hAnsi="Arial" w:cs="Arial"/>
                <w:b/>
                <w:szCs w:val="24"/>
              </w:rPr>
            </w:pPr>
            <w:r w:rsidRPr="004318FB">
              <w:rPr>
                <w:rFonts w:ascii="Arial" w:hAnsi="Arial" w:cs="Arial"/>
                <w:b/>
                <w:szCs w:val="24"/>
              </w:rPr>
              <w:t>Operator</w:t>
            </w:r>
          </w:p>
        </w:tc>
      </w:tr>
      <w:tr w:rsidR="004318FB" w:rsidRPr="004318FB" w14:paraId="0FF152A6" w14:textId="77777777" w:rsidTr="00136717">
        <w:trPr>
          <w:gridAfter w:val="1"/>
          <w:wAfter w:w="13" w:type="dxa"/>
        </w:trPr>
        <w:tc>
          <w:tcPr>
            <w:tcW w:w="1951" w:type="dxa"/>
            <w:tcBorders>
              <w:bottom w:val="single" w:sz="4" w:space="0" w:color="auto"/>
            </w:tcBorders>
          </w:tcPr>
          <w:p w14:paraId="0FF152A2" w14:textId="77777777" w:rsidR="007820C3" w:rsidRPr="004318FB" w:rsidRDefault="007820C3" w:rsidP="00792CEE">
            <w:pPr>
              <w:rPr>
                <w:rFonts w:ascii="Arial" w:hAnsi="Arial" w:cs="Arial"/>
                <w:szCs w:val="24"/>
              </w:rPr>
            </w:pPr>
            <w:r w:rsidRPr="004318FB">
              <w:rPr>
                <w:rFonts w:ascii="Arial" w:hAnsi="Arial" w:cs="Arial"/>
                <w:szCs w:val="24"/>
              </w:rPr>
              <w:t>Control of the facility</w:t>
            </w:r>
          </w:p>
        </w:tc>
        <w:tc>
          <w:tcPr>
            <w:tcW w:w="6266" w:type="dxa"/>
            <w:tcBorders>
              <w:bottom w:val="single" w:sz="4" w:space="0" w:color="auto"/>
            </w:tcBorders>
          </w:tcPr>
          <w:p w14:paraId="0FF152A3" w14:textId="3379FB14" w:rsidR="007820C3" w:rsidRPr="004318FB" w:rsidRDefault="007820C3" w:rsidP="00792CEE">
            <w:pPr>
              <w:rPr>
                <w:rFonts w:ascii="Arial" w:hAnsi="Arial" w:cs="Arial"/>
                <w:szCs w:val="24"/>
              </w:rPr>
            </w:pPr>
            <w:r w:rsidRPr="004318FB">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4318FB"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2B3" w14:textId="77777777" w:rsidTr="00136717">
        <w:tc>
          <w:tcPr>
            <w:tcW w:w="9302" w:type="dxa"/>
            <w:gridSpan w:val="4"/>
            <w:shd w:val="clear" w:color="auto" w:fill="0070C0"/>
          </w:tcPr>
          <w:p w14:paraId="0FF152B2" w14:textId="77777777" w:rsidR="00792CEE" w:rsidRPr="004318FB" w:rsidRDefault="00792CEE" w:rsidP="00792CEE">
            <w:pPr>
              <w:rPr>
                <w:rFonts w:ascii="Arial" w:hAnsi="Arial" w:cs="Arial"/>
                <w:b/>
                <w:szCs w:val="24"/>
              </w:rPr>
            </w:pPr>
            <w:r w:rsidRPr="004318FB">
              <w:rPr>
                <w:rFonts w:ascii="Arial" w:hAnsi="Arial" w:cs="Arial"/>
                <w:b/>
                <w:szCs w:val="24"/>
              </w:rPr>
              <w:t>European Directives</w:t>
            </w:r>
          </w:p>
        </w:tc>
      </w:tr>
      <w:tr w:rsidR="004318FB" w:rsidRPr="004318FB" w14:paraId="0FF152BA" w14:textId="77777777" w:rsidTr="00136717">
        <w:trPr>
          <w:gridAfter w:val="1"/>
          <w:wAfter w:w="13" w:type="dxa"/>
        </w:trPr>
        <w:tc>
          <w:tcPr>
            <w:tcW w:w="1951" w:type="dxa"/>
          </w:tcPr>
          <w:p w14:paraId="0FF152B4" w14:textId="77777777" w:rsidR="007820C3" w:rsidRPr="004318FB" w:rsidRDefault="007820C3" w:rsidP="0016775A">
            <w:pPr>
              <w:rPr>
                <w:rFonts w:ascii="Arial" w:hAnsi="Arial" w:cs="Arial"/>
                <w:szCs w:val="24"/>
              </w:rPr>
            </w:pPr>
            <w:r w:rsidRPr="004318FB">
              <w:rPr>
                <w:rFonts w:ascii="Arial" w:hAnsi="Arial" w:cs="Arial"/>
                <w:szCs w:val="24"/>
              </w:rPr>
              <w:t xml:space="preserve">Applicable </w:t>
            </w:r>
            <w:r w:rsidR="002436CC" w:rsidRPr="004318FB">
              <w:rPr>
                <w:rFonts w:ascii="Arial" w:hAnsi="Arial" w:cs="Arial"/>
                <w:szCs w:val="24"/>
              </w:rPr>
              <w:t>d</w:t>
            </w:r>
            <w:r w:rsidRPr="004318FB">
              <w:rPr>
                <w:rFonts w:ascii="Arial" w:hAnsi="Arial" w:cs="Arial"/>
                <w:szCs w:val="24"/>
              </w:rPr>
              <w:t xml:space="preserve">irectives </w:t>
            </w:r>
          </w:p>
        </w:tc>
        <w:tc>
          <w:tcPr>
            <w:tcW w:w="6266" w:type="dxa"/>
          </w:tcPr>
          <w:p w14:paraId="0FF152B5" w14:textId="77777777" w:rsidR="007820C3" w:rsidRPr="004318FB" w:rsidRDefault="007820C3" w:rsidP="0016775A">
            <w:pPr>
              <w:rPr>
                <w:rFonts w:ascii="Arial" w:hAnsi="Arial" w:cs="Arial"/>
                <w:szCs w:val="24"/>
              </w:rPr>
            </w:pPr>
            <w:r w:rsidRPr="004318FB">
              <w:rPr>
                <w:rFonts w:ascii="Arial" w:hAnsi="Arial" w:cs="Arial"/>
                <w:szCs w:val="24"/>
              </w:rPr>
              <w:t xml:space="preserve">All applicable European </w:t>
            </w:r>
            <w:r w:rsidR="002436CC" w:rsidRPr="004318FB">
              <w:rPr>
                <w:rFonts w:ascii="Arial" w:hAnsi="Arial" w:cs="Arial"/>
                <w:szCs w:val="24"/>
              </w:rPr>
              <w:t>di</w:t>
            </w:r>
            <w:r w:rsidRPr="004318FB">
              <w:rPr>
                <w:rFonts w:ascii="Arial" w:hAnsi="Arial" w:cs="Arial"/>
                <w:szCs w:val="24"/>
              </w:rPr>
              <w:t>rectives have been considered in the determination of the application.</w:t>
            </w:r>
          </w:p>
          <w:p w14:paraId="0FF152B8" w14:textId="77777777" w:rsidR="007820C3" w:rsidRPr="004318FB" w:rsidRDefault="007820C3" w:rsidP="00C4081C">
            <w:pPr>
              <w:spacing w:before="60"/>
              <w:rPr>
                <w:rFonts w:ascii="Arial" w:hAnsi="Arial" w:cs="Arial"/>
                <w:szCs w:val="24"/>
              </w:rPr>
            </w:pPr>
          </w:p>
        </w:tc>
        <w:tc>
          <w:tcPr>
            <w:tcW w:w="1072" w:type="dxa"/>
          </w:tcPr>
          <w:p w14:paraId="0FF152B9"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2BC" w14:textId="77777777" w:rsidTr="00136717">
        <w:tc>
          <w:tcPr>
            <w:tcW w:w="9302" w:type="dxa"/>
            <w:gridSpan w:val="4"/>
            <w:shd w:val="clear" w:color="auto" w:fill="0070C0"/>
          </w:tcPr>
          <w:p w14:paraId="0FF152BB" w14:textId="77777777" w:rsidR="00792CEE" w:rsidRPr="004318FB" w:rsidRDefault="00792CEE" w:rsidP="00792CEE">
            <w:pPr>
              <w:rPr>
                <w:rFonts w:ascii="Arial" w:hAnsi="Arial" w:cs="Arial"/>
                <w:b/>
                <w:szCs w:val="24"/>
              </w:rPr>
            </w:pPr>
            <w:r w:rsidRPr="004318FB">
              <w:rPr>
                <w:rFonts w:ascii="Arial" w:hAnsi="Arial" w:cs="Arial"/>
                <w:b/>
                <w:szCs w:val="24"/>
              </w:rPr>
              <w:t>The site</w:t>
            </w:r>
          </w:p>
        </w:tc>
      </w:tr>
      <w:tr w:rsidR="004318FB" w:rsidRPr="004318FB" w14:paraId="0FF152C4" w14:textId="77777777" w:rsidTr="00136717">
        <w:trPr>
          <w:gridAfter w:val="1"/>
          <w:wAfter w:w="13" w:type="dxa"/>
        </w:trPr>
        <w:tc>
          <w:tcPr>
            <w:tcW w:w="1951" w:type="dxa"/>
          </w:tcPr>
          <w:p w14:paraId="0FF152BD" w14:textId="77777777" w:rsidR="007820C3" w:rsidRPr="004318FB" w:rsidRDefault="007820C3" w:rsidP="00792CEE">
            <w:pPr>
              <w:rPr>
                <w:rFonts w:ascii="Arial" w:hAnsi="Arial" w:cs="Arial"/>
                <w:szCs w:val="24"/>
              </w:rPr>
            </w:pPr>
            <w:r w:rsidRPr="004318FB">
              <w:rPr>
                <w:rFonts w:ascii="Arial" w:hAnsi="Arial" w:cs="Arial"/>
                <w:szCs w:val="24"/>
              </w:rPr>
              <w:t xml:space="preserve">Extent of the site of the facility </w:t>
            </w:r>
          </w:p>
        </w:tc>
        <w:tc>
          <w:tcPr>
            <w:tcW w:w="6266" w:type="dxa"/>
          </w:tcPr>
          <w:p w14:paraId="0FF152BE" w14:textId="2F59A04E" w:rsidR="007820C3" w:rsidRPr="004318FB" w:rsidRDefault="007820C3" w:rsidP="0016775A">
            <w:pPr>
              <w:rPr>
                <w:rFonts w:ascii="Arial" w:hAnsi="Arial" w:cs="Arial"/>
                <w:szCs w:val="24"/>
              </w:rPr>
            </w:pPr>
            <w:r w:rsidRPr="004318FB">
              <w:rPr>
                <w:rFonts w:ascii="Arial" w:hAnsi="Arial" w:cs="Arial"/>
                <w:szCs w:val="24"/>
              </w:rPr>
              <w:t xml:space="preserve">The operator has provided a plan which we consider is satisfactory, showing the extent of the site of the facility including discharge points. </w:t>
            </w:r>
          </w:p>
          <w:p w14:paraId="0FF152BF" w14:textId="77777777" w:rsidR="007820C3" w:rsidRPr="004318FB" w:rsidRDefault="007820C3" w:rsidP="0016775A">
            <w:pPr>
              <w:rPr>
                <w:rFonts w:ascii="Arial" w:hAnsi="Arial" w:cs="Arial"/>
                <w:szCs w:val="24"/>
              </w:rPr>
            </w:pPr>
          </w:p>
          <w:p w14:paraId="0FF152C0" w14:textId="77777777" w:rsidR="007820C3" w:rsidRPr="004318FB" w:rsidRDefault="007820C3" w:rsidP="0016775A">
            <w:pPr>
              <w:rPr>
                <w:rFonts w:ascii="Arial" w:hAnsi="Arial" w:cs="Arial"/>
                <w:szCs w:val="24"/>
              </w:rPr>
            </w:pPr>
            <w:r w:rsidRPr="004318FB">
              <w:rPr>
                <w:rFonts w:ascii="Arial" w:hAnsi="Arial" w:cs="Arial"/>
                <w:szCs w:val="24"/>
              </w:rPr>
              <w:t>A plan is included in the permit and the operator is required to carry on the permitted activities within the site boundary.</w:t>
            </w:r>
          </w:p>
          <w:p w14:paraId="0FF152C2" w14:textId="77777777" w:rsidR="00FB30B4" w:rsidRPr="004318FB" w:rsidRDefault="00FB30B4" w:rsidP="00C4081C">
            <w:pPr>
              <w:rPr>
                <w:rFonts w:ascii="Arial" w:hAnsi="Arial" w:cs="Arial"/>
                <w:szCs w:val="24"/>
              </w:rPr>
            </w:pPr>
          </w:p>
        </w:tc>
        <w:tc>
          <w:tcPr>
            <w:tcW w:w="1072" w:type="dxa"/>
          </w:tcPr>
          <w:p w14:paraId="0FF152C3"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2D1" w14:textId="77777777" w:rsidTr="00136717">
        <w:trPr>
          <w:gridAfter w:val="1"/>
          <w:wAfter w:w="13" w:type="dxa"/>
        </w:trPr>
        <w:tc>
          <w:tcPr>
            <w:tcW w:w="1951" w:type="dxa"/>
          </w:tcPr>
          <w:p w14:paraId="0FF152C5" w14:textId="5490CBC9" w:rsidR="007820C3" w:rsidRPr="004318FB" w:rsidRDefault="007820C3" w:rsidP="00EF499E">
            <w:pPr>
              <w:rPr>
                <w:rFonts w:ascii="Arial" w:hAnsi="Arial" w:cs="Arial"/>
                <w:szCs w:val="24"/>
                <w:highlight w:val="yellow"/>
              </w:rPr>
            </w:pPr>
            <w:r w:rsidRPr="004318FB">
              <w:rPr>
                <w:rFonts w:ascii="Arial" w:hAnsi="Arial" w:cs="Arial"/>
                <w:szCs w:val="24"/>
              </w:rPr>
              <w:t>Biodiversity, Heritage, Landscape and Nature Conservation</w:t>
            </w:r>
            <w:r w:rsidR="00136717" w:rsidRPr="004318FB">
              <w:rPr>
                <w:rFonts w:ascii="Arial" w:hAnsi="Arial" w:cs="Arial"/>
                <w:szCs w:val="24"/>
              </w:rPr>
              <w:t xml:space="preserve"> and a designated site under the </w:t>
            </w:r>
            <w:proofErr w:type="spellStart"/>
            <w:r w:rsidR="00136717" w:rsidRPr="004318FB">
              <w:rPr>
                <w:rFonts w:ascii="Arial" w:hAnsi="Arial" w:cs="Arial"/>
                <w:szCs w:val="24"/>
              </w:rPr>
              <w:t>CRoW</w:t>
            </w:r>
            <w:proofErr w:type="spellEnd"/>
            <w:r w:rsidR="00136717" w:rsidRPr="004318FB">
              <w:rPr>
                <w:rFonts w:ascii="Arial" w:hAnsi="Arial" w:cs="Arial"/>
                <w:szCs w:val="24"/>
              </w:rPr>
              <w:t xml:space="preserve"> Act. </w:t>
            </w:r>
          </w:p>
        </w:tc>
        <w:tc>
          <w:tcPr>
            <w:tcW w:w="6266" w:type="dxa"/>
          </w:tcPr>
          <w:p w14:paraId="0FF152C6" w14:textId="77777777" w:rsidR="007820C3" w:rsidRPr="004318FB" w:rsidRDefault="007820C3" w:rsidP="00EF499E">
            <w:pPr>
              <w:rPr>
                <w:rFonts w:ascii="Arial" w:hAnsi="Arial" w:cs="Arial"/>
                <w:szCs w:val="24"/>
              </w:rPr>
            </w:pPr>
            <w:r w:rsidRPr="004318FB">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4318FB" w:rsidRDefault="007820C3" w:rsidP="00EF499E">
            <w:pPr>
              <w:rPr>
                <w:rFonts w:ascii="Arial" w:hAnsi="Arial" w:cs="Arial"/>
                <w:szCs w:val="24"/>
              </w:rPr>
            </w:pPr>
          </w:p>
          <w:p w14:paraId="0FF152C9" w14:textId="27B02597" w:rsidR="007820C3" w:rsidRPr="004318FB" w:rsidRDefault="007820C3" w:rsidP="00EF499E">
            <w:pPr>
              <w:rPr>
                <w:rFonts w:ascii="Arial" w:hAnsi="Arial" w:cs="Arial"/>
                <w:szCs w:val="24"/>
              </w:rPr>
            </w:pPr>
            <w:r w:rsidRPr="004318FB">
              <w:rPr>
                <w:rFonts w:ascii="Arial" w:hAnsi="Arial" w:cs="Arial"/>
                <w:szCs w:val="24"/>
              </w:rPr>
              <w:t>A full assessment of the application a</w:t>
            </w:r>
            <w:r w:rsidR="004318FB" w:rsidRPr="004318FB">
              <w:rPr>
                <w:rFonts w:ascii="Arial" w:hAnsi="Arial" w:cs="Arial"/>
                <w:szCs w:val="24"/>
              </w:rPr>
              <w:t xml:space="preserve">nd its potential to affect the </w:t>
            </w:r>
            <w:r w:rsidRPr="004318FB">
              <w:rPr>
                <w:rFonts w:ascii="Arial" w:hAnsi="Arial" w:cs="Arial"/>
                <w:szCs w:val="24"/>
              </w:rPr>
              <w:t>site has been carried out as part of the permitting process. We consider that the a</w:t>
            </w:r>
            <w:r w:rsidR="004318FB" w:rsidRPr="004318FB">
              <w:rPr>
                <w:rFonts w:ascii="Arial" w:hAnsi="Arial" w:cs="Arial"/>
                <w:szCs w:val="24"/>
              </w:rPr>
              <w:t xml:space="preserve">pplication will not affect the </w:t>
            </w:r>
            <w:r w:rsidRPr="004318FB">
              <w:rPr>
                <w:rFonts w:ascii="Arial" w:hAnsi="Arial" w:cs="Arial"/>
                <w:szCs w:val="24"/>
              </w:rPr>
              <w:t>features of the site</w:t>
            </w:r>
            <w:r w:rsidR="004318FB" w:rsidRPr="004318FB">
              <w:rPr>
                <w:rFonts w:ascii="Arial" w:hAnsi="Arial" w:cs="Arial"/>
                <w:szCs w:val="24"/>
              </w:rPr>
              <w:t>.</w:t>
            </w:r>
          </w:p>
          <w:p w14:paraId="0FF152CB" w14:textId="77777777" w:rsidR="007820C3" w:rsidRPr="004318FB" w:rsidRDefault="007820C3" w:rsidP="00EF499E">
            <w:pPr>
              <w:rPr>
                <w:rFonts w:ascii="Arial" w:hAnsi="Arial" w:cs="Arial"/>
                <w:szCs w:val="24"/>
              </w:rPr>
            </w:pPr>
          </w:p>
          <w:p w14:paraId="0FF152CE" w14:textId="4495203E" w:rsidR="007820C3" w:rsidRPr="004318FB" w:rsidRDefault="007820C3" w:rsidP="00EF499E">
            <w:pPr>
              <w:rPr>
                <w:rFonts w:ascii="Arial" w:hAnsi="Arial" w:cs="Arial"/>
                <w:szCs w:val="24"/>
              </w:rPr>
            </w:pPr>
            <w:r w:rsidRPr="004318FB">
              <w:rPr>
                <w:rFonts w:ascii="Arial" w:hAnsi="Arial" w:cs="Arial"/>
                <w:szCs w:val="24"/>
              </w:rPr>
              <w:lastRenderedPageBreak/>
              <w:t xml:space="preserve">We have not formally </w:t>
            </w:r>
            <w:proofErr w:type="gramStart"/>
            <w:r w:rsidRPr="004318FB">
              <w:rPr>
                <w:rFonts w:ascii="Arial" w:hAnsi="Arial" w:cs="Arial"/>
                <w:szCs w:val="24"/>
              </w:rPr>
              <w:t xml:space="preserve">consulted </w:t>
            </w:r>
            <w:r w:rsidR="009A3F85" w:rsidRPr="004318FB">
              <w:rPr>
                <w:rFonts w:ascii="Arial" w:hAnsi="Arial" w:cs="Arial"/>
                <w:szCs w:val="24"/>
              </w:rPr>
              <w:t xml:space="preserve"> </w:t>
            </w:r>
            <w:r w:rsidRPr="004318FB">
              <w:rPr>
                <w:rFonts w:ascii="Arial" w:hAnsi="Arial" w:cs="Arial"/>
                <w:szCs w:val="24"/>
              </w:rPr>
              <w:t>on</w:t>
            </w:r>
            <w:proofErr w:type="gramEnd"/>
            <w:r w:rsidRPr="004318FB">
              <w:rPr>
                <w:rFonts w:ascii="Arial" w:hAnsi="Arial" w:cs="Arial"/>
                <w:szCs w:val="24"/>
              </w:rPr>
              <w:t xml:space="preserve"> the application.  The decision was taken in accordance with our guidance. </w:t>
            </w:r>
          </w:p>
          <w:p w14:paraId="0FF152CF" w14:textId="4DA8FD61" w:rsidR="00FB30B4" w:rsidRPr="004318FB" w:rsidRDefault="00FB30B4" w:rsidP="004318FB">
            <w:pPr>
              <w:rPr>
                <w:rFonts w:ascii="Arial" w:hAnsi="Arial" w:cs="Arial"/>
                <w:szCs w:val="24"/>
              </w:rPr>
            </w:pPr>
          </w:p>
        </w:tc>
        <w:tc>
          <w:tcPr>
            <w:tcW w:w="1072" w:type="dxa"/>
          </w:tcPr>
          <w:p w14:paraId="0FF152D0" w14:textId="77777777" w:rsidR="007820C3" w:rsidRPr="004318FB" w:rsidRDefault="007820C3" w:rsidP="00340EEB">
            <w:pPr>
              <w:rPr>
                <w:rFonts w:ascii="Arial" w:hAnsi="Arial" w:cs="Arial"/>
                <w:szCs w:val="24"/>
              </w:rPr>
            </w:pPr>
            <w:r w:rsidRPr="004318FB">
              <w:rPr>
                <w:rFonts w:ascii="Arial" w:hAnsi="Arial" w:cs="Arial"/>
                <w:szCs w:val="24"/>
              </w:rPr>
              <w:lastRenderedPageBreak/>
              <w:sym w:font="Wingdings" w:char="F0FC"/>
            </w:r>
          </w:p>
        </w:tc>
      </w:tr>
      <w:tr w:rsidR="004318FB" w:rsidRPr="004318FB" w14:paraId="37022978" w14:textId="77777777" w:rsidTr="00136717">
        <w:trPr>
          <w:gridAfter w:val="1"/>
          <w:wAfter w:w="13" w:type="dxa"/>
        </w:trPr>
        <w:tc>
          <w:tcPr>
            <w:tcW w:w="1951" w:type="dxa"/>
          </w:tcPr>
          <w:p w14:paraId="08EF8436" w14:textId="17F8FDB8" w:rsidR="00136717" w:rsidRPr="004318FB" w:rsidRDefault="00136717" w:rsidP="00136717">
            <w:pPr>
              <w:rPr>
                <w:rFonts w:ascii="Arial" w:hAnsi="Arial" w:cs="Arial"/>
                <w:szCs w:val="24"/>
              </w:rPr>
            </w:pPr>
            <w:r w:rsidRPr="004318FB">
              <w:rPr>
                <w:rFonts w:ascii="Arial" w:hAnsi="Arial" w:cs="Arial"/>
                <w:szCs w:val="24"/>
              </w:rPr>
              <w:t>Habitat Regulation Assessment for a designated site under the EU Habitats Directive</w:t>
            </w:r>
          </w:p>
        </w:tc>
        <w:tc>
          <w:tcPr>
            <w:tcW w:w="6266" w:type="dxa"/>
          </w:tcPr>
          <w:p w14:paraId="22824BCF" w14:textId="77777777" w:rsidR="00060DCD" w:rsidRPr="00AE3FEE" w:rsidRDefault="00060DCD" w:rsidP="00060DCD">
            <w:pPr>
              <w:spacing w:before="60"/>
              <w:rPr>
                <w:rFonts w:ascii="Arial" w:hAnsi="Arial" w:cs="Arial"/>
                <w:szCs w:val="24"/>
              </w:rPr>
            </w:pPr>
            <w:r w:rsidRPr="00AE3FEE">
              <w:rPr>
                <w:rFonts w:ascii="Arial" w:hAnsi="Arial" w:cs="Arial"/>
                <w:szCs w:val="24"/>
              </w:rPr>
              <w:t>OGN 209 Plan HRA:</w:t>
            </w:r>
          </w:p>
          <w:p w14:paraId="7BA317BE" w14:textId="77777777" w:rsidR="00060DCD" w:rsidRPr="00AE3FEE" w:rsidRDefault="00060DCD" w:rsidP="00060DCD">
            <w:pPr>
              <w:spacing w:before="60"/>
              <w:rPr>
                <w:rFonts w:ascii="Arial" w:hAnsi="Arial" w:cs="Arial"/>
                <w:szCs w:val="24"/>
              </w:rPr>
            </w:pPr>
          </w:p>
          <w:p w14:paraId="3AD2C22B" w14:textId="77777777" w:rsidR="00060DCD" w:rsidRDefault="00060DCD" w:rsidP="00060DCD">
            <w:pPr>
              <w:spacing w:before="60"/>
              <w:rPr>
                <w:rFonts w:ascii="Arial" w:hAnsi="Arial" w:cs="Arial"/>
                <w:szCs w:val="24"/>
              </w:rPr>
            </w:pPr>
            <w:r w:rsidRPr="00AE3FEE">
              <w:rPr>
                <w:rFonts w:ascii="Arial" w:hAnsi="Arial" w:cs="Arial"/>
                <w:szCs w:val="24"/>
              </w:rPr>
              <w:t xml:space="preserve">In light of the conclusions of </w:t>
            </w:r>
            <w:r>
              <w:rPr>
                <w:rFonts w:ascii="Arial" w:hAnsi="Arial" w:cs="Arial"/>
                <w:szCs w:val="24"/>
              </w:rPr>
              <w:t>the</w:t>
            </w:r>
            <w:r w:rsidRPr="00AE3FEE">
              <w:rPr>
                <w:rFonts w:ascii="Arial" w:hAnsi="Arial" w:cs="Arial"/>
                <w:szCs w:val="24"/>
              </w:rPr>
              <w:t xml:space="preserve"> </w:t>
            </w:r>
            <w:proofErr w:type="gramStart"/>
            <w:r w:rsidRPr="00AE3FEE">
              <w:rPr>
                <w:rFonts w:ascii="Arial" w:hAnsi="Arial" w:cs="Arial"/>
                <w:szCs w:val="24"/>
              </w:rPr>
              <w:t>assessment, and</w:t>
            </w:r>
            <w:proofErr w:type="gramEnd"/>
            <w:r w:rsidRPr="00AE3FEE">
              <w:rPr>
                <w:rFonts w:ascii="Arial" w:hAnsi="Arial" w:cs="Arial"/>
                <w:szCs w:val="24"/>
              </w:rPr>
              <w:t xml:space="preserve"> taking account of the advice received from protected sites advisors, it </w:t>
            </w:r>
            <w:r w:rsidRPr="00FD06EA">
              <w:rPr>
                <w:rFonts w:ascii="Arial" w:hAnsi="Arial" w:cs="Arial"/>
                <w:szCs w:val="24"/>
              </w:rPr>
              <w:t xml:space="preserve">is considered to the best of our knowledge, </w:t>
            </w:r>
            <w:r w:rsidRPr="00142791">
              <w:rPr>
                <w:rFonts w:ascii="Arial" w:hAnsi="Arial" w:cs="Arial"/>
                <w:szCs w:val="24"/>
              </w:rPr>
              <w:t>taking into account any conditions or restrictions as applicable</w:t>
            </w:r>
            <w:r w:rsidRPr="00FD06EA">
              <w:rPr>
                <w:rFonts w:ascii="Arial" w:hAnsi="Arial" w:cs="Arial"/>
                <w:szCs w:val="24"/>
              </w:rPr>
              <w:t xml:space="preserve"> when considered </w:t>
            </w:r>
            <w:r w:rsidRPr="00142791">
              <w:rPr>
                <w:rFonts w:ascii="Arial" w:hAnsi="Arial" w:cs="Arial"/>
                <w:szCs w:val="24"/>
              </w:rPr>
              <w:t>alone</w:t>
            </w:r>
            <w:r w:rsidRPr="00FD06EA">
              <w:rPr>
                <w:rFonts w:ascii="Arial" w:hAnsi="Arial" w:cs="Arial"/>
                <w:szCs w:val="24"/>
              </w:rPr>
              <w:t xml:space="preserve"> </w:t>
            </w:r>
            <w:r>
              <w:rPr>
                <w:rFonts w:ascii="Arial" w:hAnsi="Arial" w:cs="Arial"/>
                <w:szCs w:val="24"/>
              </w:rPr>
              <w:t>or in-combination</w:t>
            </w:r>
            <w:r w:rsidRPr="00AE3FEE">
              <w:rPr>
                <w:rFonts w:ascii="Arial" w:hAnsi="Arial" w:cs="Arial"/>
                <w:szCs w:val="24"/>
              </w:rPr>
              <w:t xml:space="preserve"> the </w:t>
            </w:r>
            <w:r w:rsidRPr="00FD06EA">
              <w:rPr>
                <w:rFonts w:ascii="Arial" w:hAnsi="Arial" w:cs="Arial"/>
                <w:szCs w:val="24"/>
              </w:rPr>
              <w:t>plan</w:t>
            </w:r>
            <w:r w:rsidRPr="00AE3FEE">
              <w:rPr>
                <w:rFonts w:ascii="Arial" w:hAnsi="Arial" w:cs="Arial"/>
                <w:szCs w:val="24"/>
              </w:rPr>
              <w:t xml:space="preserve"> </w:t>
            </w:r>
            <w:r w:rsidRPr="00FD06EA">
              <w:rPr>
                <w:rFonts w:ascii="Arial" w:hAnsi="Arial" w:cs="Arial"/>
                <w:szCs w:val="24"/>
              </w:rPr>
              <w:t xml:space="preserve">is unlikely to </w:t>
            </w:r>
            <w:r w:rsidRPr="00AE3FEE">
              <w:rPr>
                <w:rFonts w:ascii="Arial" w:hAnsi="Arial" w:cs="Arial"/>
                <w:szCs w:val="24"/>
              </w:rPr>
              <w:t>adversely affect the integrity of any Natura 2000/</w:t>
            </w:r>
            <w:proofErr w:type="spellStart"/>
            <w:r w:rsidRPr="00AE3FEE">
              <w:rPr>
                <w:rFonts w:ascii="Arial" w:hAnsi="Arial" w:cs="Arial"/>
                <w:szCs w:val="24"/>
              </w:rPr>
              <w:t>Ramsar</w:t>
            </w:r>
            <w:proofErr w:type="spellEnd"/>
            <w:r w:rsidRPr="00AE3FEE">
              <w:rPr>
                <w:rFonts w:ascii="Arial" w:hAnsi="Arial" w:cs="Arial"/>
                <w:szCs w:val="24"/>
              </w:rPr>
              <w:t xml:space="preserve"> site</w:t>
            </w:r>
            <w:r>
              <w:rPr>
                <w:rFonts w:ascii="Arial" w:hAnsi="Arial" w:cs="Arial"/>
                <w:szCs w:val="24"/>
              </w:rPr>
              <w:t xml:space="preserve"> in short term.</w:t>
            </w:r>
          </w:p>
          <w:p w14:paraId="426FC60F" w14:textId="77777777" w:rsidR="00060DCD" w:rsidRDefault="00060DCD" w:rsidP="00060DCD">
            <w:pPr>
              <w:spacing w:before="60"/>
              <w:rPr>
                <w:rFonts w:ascii="Arial" w:hAnsi="Arial" w:cs="Arial"/>
                <w:szCs w:val="24"/>
              </w:rPr>
            </w:pPr>
          </w:p>
          <w:p w14:paraId="5744C887" w14:textId="77777777" w:rsidR="00060DCD" w:rsidRDefault="00060DCD" w:rsidP="00060DCD">
            <w:pPr>
              <w:spacing w:before="60"/>
              <w:rPr>
                <w:rFonts w:ascii="Arial" w:hAnsi="Arial" w:cs="Arial"/>
                <w:szCs w:val="24"/>
              </w:rPr>
            </w:pPr>
            <w:r w:rsidRPr="00AE3FEE">
              <w:rPr>
                <w:rFonts w:ascii="Arial" w:hAnsi="Arial" w:cs="Arial"/>
                <w:szCs w:val="24"/>
              </w:rPr>
              <w:t>As documented in OGN 20</w:t>
            </w:r>
            <w:r w:rsidRPr="00FD06EA">
              <w:rPr>
                <w:rFonts w:ascii="Arial" w:hAnsi="Arial" w:cs="Arial"/>
                <w:szCs w:val="24"/>
              </w:rPr>
              <w:t>9</w:t>
            </w:r>
            <w:r w:rsidRPr="00AE3FEE">
              <w:rPr>
                <w:rFonts w:ascii="Arial" w:hAnsi="Arial" w:cs="Arial"/>
                <w:szCs w:val="24"/>
              </w:rPr>
              <w:t xml:space="preserve"> </w:t>
            </w:r>
            <w:r w:rsidRPr="00FD06EA">
              <w:rPr>
                <w:rFonts w:ascii="Arial" w:hAnsi="Arial" w:cs="Arial"/>
                <w:szCs w:val="24"/>
              </w:rPr>
              <w:t>Plan</w:t>
            </w:r>
            <w:r>
              <w:rPr>
                <w:rFonts w:ascii="Arial" w:hAnsi="Arial" w:cs="Arial"/>
                <w:szCs w:val="24"/>
              </w:rPr>
              <w:t xml:space="preserve">: Form 1 the </w:t>
            </w:r>
            <w:proofErr w:type="gramStart"/>
            <w:r>
              <w:rPr>
                <w:rFonts w:ascii="Arial" w:hAnsi="Arial" w:cs="Arial"/>
                <w:szCs w:val="24"/>
              </w:rPr>
              <w:t>long term</w:t>
            </w:r>
            <w:proofErr w:type="gramEnd"/>
            <w:r>
              <w:rPr>
                <w:rFonts w:ascii="Arial" w:hAnsi="Arial" w:cs="Arial"/>
                <w:szCs w:val="24"/>
              </w:rPr>
              <w:t xml:space="preserve"> affects will be assessed via</w:t>
            </w:r>
            <w:r w:rsidRPr="00357DFF">
              <w:rPr>
                <w:rFonts w:ascii="Arial" w:hAnsi="Arial" w:cs="Arial"/>
                <w:szCs w:val="24"/>
              </w:rPr>
              <w:t xml:space="preserve"> </w:t>
            </w:r>
            <w:r>
              <w:rPr>
                <w:rFonts w:ascii="Arial" w:hAnsi="Arial" w:cs="Arial"/>
                <w:szCs w:val="24"/>
              </w:rPr>
              <w:t xml:space="preserve">OGN 200 Project HRA Form 1, using 3yrs of asset operational data, supplied by DCWW. </w:t>
            </w:r>
          </w:p>
          <w:p w14:paraId="67AFC2B0" w14:textId="179C03A6" w:rsidR="00136717" w:rsidRPr="004318FB" w:rsidRDefault="00136717" w:rsidP="00060DCD">
            <w:pPr>
              <w:spacing w:before="60"/>
              <w:rPr>
                <w:rFonts w:ascii="Arial" w:hAnsi="Arial" w:cs="Arial"/>
                <w:color w:val="FF0000"/>
                <w:szCs w:val="24"/>
              </w:rPr>
            </w:pPr>
            <w:bookmarkStart w:id="2" w:name="_GoBack"/>
            <w:bookmarkEnd w:id="2"/>
            <w:r w:rsidRPr="004318FB">
              <w:rPr>
                <w:rFonts w:ascii="Arial" w:hAnsi="Arial" w:cs="Arial"/>
                <w:color w:val="FF0000"/>
                <w:szCs w:val="24"/>
              </w:rPr>
              <w:t xml:space="preserve"> </w:t>
            </w:r>
          </w:p>
        </w:tc>
        <w:tc>
          <w:tcPr>
            <w:tcW w:w="1072" w:type="dxa"/>
          </w:tcPr>
          <w:p w14:paraId="5CCCC72E" w14:textId="77777777" w:rsidR="00136717" w:rsidRPr="004318FB" w:rsidRDefault="00136717" w:rsidP="00340EEB">
            <w:pPr>
              <w:rPr>
                <w:rFonts w:ascii="Arial" w:hAnsi="Arial" w:cs="Arial"/>
                <w:szCs w:val="24"/>
              </w:rPr>
            </w:pPr>
          </w:p>
        </w:tc>
      </w:tr>
      <w:tr w:rsidR="004318FB" w:rsidRPr="004318FB" w14:paraId="0FF152D3" w14:textId="77777777" w:rsidTr="00136717">
        <w:tc>
          <w:tcPr>
            <w:tcW w:w="9302" w:type="dxa"/>
            <w:gridSpan w:val="4"/>
            <w:shd w:val="clear" w:color="auto" w:fill="0070C0"/>
          </w:tcPr>
          <w:p w14:paraId="0FF152D2" w14:textId="77777777" w:rsidR="00792CEE" w:rsidRPr="004318FB" w:rsidRDefault="00792CEE" w:rsidP="00792CEE">
            <w:pPr>
              <w:rPr>
                <w:rFonts w:ascii="Arial" w:hAnsi="Arial" w:cs="Arial"/>
                <w:b/>
                <w:szCs w:val="24"/>
              </w:rPr>
            </w:pPr>
            <w:r w:rsidRPr="004318FB">
              <w:rPr>
                <w:rFonts w:ascii="Arial" w:hAnsi="Arial" w:cs="Arial"/>
                <w:b/>
                <w:szCs w:val="24"/>
              </w:rPr>
              <w:t>Environmental Risk Assessment and operating techniques</w:t>
            </w:r>
          </w:p>
        </w:tc>
      </w:tr>
      <w:tr w:rsidR="004318FB" w:rsidRPr="004318FB" w14:paraId="0FF152EB" w14:textId="77777777" w:rsidTr="00136717">
        <w:trPr>
          <w:gridAfter w:val="1"/>
          <w:wAfter w:w="13" w:type="dxa"/>
        </w:trPr>
        <w:tc>
          <w:tcPr>
            <w:tcW w:w="1951" w:type="dxa"/>
          </w:tcPr>
          <w:p w14:paraId="0FF152E0" w14:textId="77777777" w:rsidR="007820C3" w:rsidRPr="004318FB" w:rsidRDefault="007820C3" w:rsidP="00A60F17">
            <w:pPr>
              <w:rPr>
                <w:rFonts w:ascii="Arial" w:hAnsi="Arial" w:cs="Arial"/>
                <w:szCs w:val="24"/>
              </w:rPr>
            </w:pPr>
            <w:r w:rsidRPr="004318FB">
              <w:rPr>
                <w:rFonts w:ascii="Arial" w:hAnsi="Arial" w:cs="Arial"/>
                <w:szCs w:val="24"/>
              </w:rPr>
              <w:t>Environmental risk</w:t>
            </w:r>
          </w:p>
          <w:p w14:paraId="0FF152E1" w14:textId="673C12DA" w:rsidR="007820C3" w:rsidRPr="004318FB" w:rsidRDefault="007820C3" w:rsidP="00A26EA6">
            <w:pPr>
              <w:rPr>
                <w:rFonts w:ascii="Arial" w:hAnsi="Arial" w:cs="Arial"/>
                <w:szCs w:val="24"/>
              </w:rPr>
            </w:pPr>
          </w:p>
        </w:tc>
        <w:tc>
          <w:tcPr>
            <w:tcW w:w="6266" w:type="dxa"/>
          </w:tcPr>
          <w:p w14:paraId="0FF152E2" w14:textId="77777777" w:rsidR="007820C3" w:rsidRPr="004318FB" w:rsidRDefault="007820C3" w:rsidP="00A60F17">
            <w:pPr>
              <w:rPr>
                <w:rFonts w:ascii="Arial" w:hAnsi="Arial" w:cs="Arial"/>
                <w:szCs w:val="24"/>
              </w:rPr>
            </w:pPr>
            <w:r w:rsidRPr="004318FB">
              <w:rPr>
                <w:rFonts w:ascii="Arial" w:hAnsi="Arial" w:cs="Arial"/>
                <w:szCs w:val="24"/>
              </w:rPr>
              <w:t xml:space="preserve">We have carried out a risk assessment on behalf of the operator.  </w:t>
            </w:r>
          </w:p>
          <w:p w14:paraId="0FF152E3" w14:textId="77777777" w:rsidR="00FB30B4" w:rsidRPr="004318FB" w:rsidRDefault="00FB30B4" w:rsidP="00A60F17">
            <w:pPr>
              <w:rPr>
                <w:rFonts w:ascii="Arial" w:hAnsi="Arial" w:cs="Arial"/>
                <w:szCs w:val="24"/>
              </w:rPr>
            </w:pPr>
          </w:p>
          <w:p w14:paraId="0FF152E4" w14:textId="77777777" w:rsidR="007820C3" w:rsidRPr="004318FB" w:rsidRDefault="007820C3" w:rsidP="00A60F17">
            <w:pPr>
              <w:rPr>
                <w:rFonts w:ascii="Arial" w:hAnsi="Arial" w:cs="Arial"/>
                <w:szCs w:val="24"/>
              </w:rPr>
            </w:pPr>
            <w:r w:rsidRPr="004318FB">
              <w:rPr>
                <w:rFonts w:ascii="Arial" w:hAnsi="Arial" w:cs="Arial"/>
                <w:szCs w:val="24"/>
              </w:rPr>
              <w:t xml:space="preserve">The operator considers this risk assessment is satisfactory. </w:t>
            </w:r>
          </w:p>
          <w:p w14:paraId="3426E6EB" w14:textId="77777777" w:rsidR="004318FB" w:rsidRPr="004318FB" w:rsidRDefault="004318FB" w:rsidP="00A60F17">
            <w:pPr>
              <w:pStyle w:val="BodyText"/>
              <w:rPr>
                <w:rFonts w:ascii="Arial" w:hAnsi="Arial" w:cs="Arial"/>
                <w:color w:val="auto"/>
                <w:szCs w:val="24"/>
              </w:rPr>
            </w:pPr>
          </w:p>
          <w:p w14:paraId="0FF152E8" w14:textId="66E31559" w:rsidR="007820C3" w:rsidRPr="004318FB" w:rsidRDefault="007820C3" w:rsidP="00A60F17">
            <w:pPr>
              <w:pStyle w:val="BodyText"/>
              <w:rPr>
                <w:rFonts w:ascii="Arial" w:hAnsi="Arial" w:cs="Arial"/>
                <w:color w:val="auto"/>
                <w:szCs w:val="24"/>
              </w:rPr>
            </w:pPr>
            <w:r w:rsidRPr="004318FB">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4318FB" w:rsidRDefault="00FB30B4" w:rsidP="00A60F17">
            <w:pPr>
              <w:pStyle w:val="BodyText"/>
              <w:rPr>
                <w:rFonts w:ascii="Arial" w:hAnsi="Arial" w:cs="Arial"/>
                <w:color w:val="auto"/>
                <w:szCs w:val="24"/>
              </w:rPr>
            </w:pPr>
          </w:p>
        </w:tc>
        <w:tc>
          <w:tcPr>
            <w:tcW w:w="1072" w:type="dxa"/>
          </w:tcPr>
          <w:p w14:paraId="0FF152EA" w14:textId="77777777" w:rsidR="007820C3" w:rsidRPr="004318FB" w:rsidRDefault="007820C3" w:rsidP="00A60F17">
            <w:pPr>
              <w:rPr>
                <w:rFonts w:ascii="Arial" w:hAnsi="Arial" w:cs="Arial"/>
                <w:szCs w:val="24"/>
              </w:rPr>
            </w:pPr>
            <w:r w:rsidRPr="004318FB">
              <w:rPr>
                <w:rFonts w:ascii="Arial" w:hAnsi="Arial" w:cs="Arial"/>
                <w:szCs w:val="24"/>
              </w:rPr>
              <w:sym w:font="Wingdings" w:char="F0FC"/>
            </w:r>
          </w:p>
        </w:tc>
      </w:tr>
      <w:tr w:rsidR="004318FB" w:rsidRPr="004318FB" w14:paraId="0FF152F6" w14:textId="77777777" w:rsidTr="00136717">
        <w:trPr>
          <w:gridAfter w:val="1"/>
          <w:wAfter w:w="13" w:type="dxa"/>
        </w:trPr>
        <w:tc>
          <w:tcPr>
            <w:tcW w:w="1951" w:type="dxa"/>
          </w:tcPr>
          <w:p w14:paraId="0FF152EC" w14:textId="77777777" w:rsidR="007820C3" w:rsidRPr="004318FB" w:rsidRDefault="007820C3" w:rsidP="00792CEE">
            <w:pPr>
              <w:rPr>
                <w:rFonts w:ascii="Arial" w:hAnsi="Arial" w:cs="Arial"/>
                <w:szCs w:val="24"/>
              </w:rPr>
            </w:pPr>
            <w:r w:rsidRPr="004318FB">
              <w:rPr>
                <w:rFonts w:ascii="Arial" w:hAnsi="Arial" w:cs="Arial"/>
                <w:szCs w:val="24"/>
              </w:rPr>
              <w:t>Operating techniques</w:t>
            </w:r>
          </w:p>
        </w:tc>
        <w:tc>
          <w:tcPr>
            <w:tcW w:w="6266" w:type="dxa"/>
          </w:tcPr>
          <w:p w14:paraId="0FF152ED" w14:textId="30B6EA20" w:rsidR="007820C3" w:rsidRPr="004318FB" w:rsidRDefault="007820C3" w:rsidP="00792CEE">
            <w:pPr>
              <w:pStyle w:val="BodyText"/>
              <w:rPr>
                <w:rFonts w:ascii="Arial" w:hAnsi="Arial" w:cs="Arial"/>
                <w:color w:val="auto"/>
                <w:szCs w:val="24"/>
              </w:rPr>
            </w:pPr>
            <w:r w:rsidRPr="004318FB">
              <w:rPr>
                <w:rFonts w:ascii="Arial" w:hAnsi="Arial" w:cs="Arial"/>
                <w:color w:val="auto"/>
                <w:szCs w:val="24"/>
              </w:rPr>
              <w:t xml:space="preserve">We have reviewed the techniques used by the operator and compared these with the relevant guidance notes. </w:t>
            </w:r>
          </w:p>
          <w:p w14:paraId="74408B96" w14:textId="77777777" w:rsidR="004318FB" w:rsidRPr="004318FB" w:rsidRDefault="004318FB" w:rsidP="00792CEE">
            <w:pPr>
              <w:pStyle w:val="BodyText"/>
              <w:rPr>
                <w:rFonts w:ascii="Arial" w:hAnsi="Arial" w:cs="Arial"/>
                <w:color w:val="auto"/>
                <w:szCs w:val="24"/>
              </w:rPr>
            </w:pPr>
          </w:p>
          <w:p w14:paraId="0FF152EE" w14:textId="14925EBA" w:rsidR="007820C3" w:rsidRPr="004318FB" w:rsidRDefault="004318FB" w:rsidP="00792CEE">
            <w:pPr>
              <w:pStyle w:val="BodyText"/>
              <w:rPr>
                <w:rFonts w:ascii="Arial" w:hAnsi="Arial" w:cs="Arial"/>
                <w:color w:val="auto"/>
                <w:szCs w:val="24"/>
              </w:rPr>
            </w:pPr>
            <w:r w:rsidRPr="004318FB">
              <w:rPr>
                <w:rFonts w:ascii="Arial" w:hAnsi="Arial" w:cs="Arial"/>
                <w:color w:val="auto"/>
                <w:szCs w:val="24"/>
              </w:rPr>
              <w:t>Measures proposed confirm with the requirement as set out in EPR 7.01</w:t>
            </w:r>
          </w:p>
          <w:p w14:paraId="5EB20521" w14:textId="77777777" w:rsidR="004318FB" w:rsidRPr="004318FB" w:rsidRDefault="004318FB" w:rsidP="00792CEE">
            <w:pPr>
              <w:pStyle w:val="BodyText"/>
              <w:rPr>
                <w:rFonts w:ascii="Arial" w:hAnsi="Arial" w:cs="Arial"/>
                <w:color w:val="auto"/>
                <w:szCs w:val="24"/>
              </w:rPr>
            </w:pPr>
          </w:p>
          <w:p w14:paraId="0FF152EF" w14:textId="77777777" w:rsidR="007820C3" w:rsidRPr="004318FB" w:rsidRDefault="007820C3" w:rsidP="00792CEE">
            <w:pPr>
              <w:pStyle w:val="BodyText"/>
              <w:rPr>
                <w:rFonts w:ascii="Arial" w:hAnsi="Arial" w:cs="Arial"/>
                <w:color w:val="auto"/>
                <w:szCs w:val="24"/>
              </w:rPr>
            </w:pPr>
            <w:r w:rsidRPr="004318FB">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4318FB" w:rsidRDefault="00FB30B4" w:rsidP="004318FB">
            <w:pPr>
              <w:pStyle w:val="BodyText"/>
              <w:rPr>
                <w:rFonts w:ascii="Arial" w:hAnsi="Arial" w:cs="Arial"/>
                <w:color w:val="auto"/>
                <w:szCs w:val="24"/>
              </w:rPr>
            </w:pPr>
          </w:p>
        </w:tc>
        <w:tc>
          <w:tcPr>
            <w:tcW w:w="1072" w:type="dxa"/>
          </w:tcPr>
          <w:p w14:paraId="0FF152F5"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2F8" w14:textId="77777777" w:rsidTr="00136717">
        <w:tc>
          <w:tcPr>
            <w:tcW w:w="9302" w:type="dxa"/>
            <w:gridSpan w:val="4"/>
            <w:shd w:val="clear" w:color="auto" w:fill="0070C0"/>
          </w:tcPr>
          <w:p w14:paraId="0FF152F7" w14:textId="77777777" w:rsidR="00792CEE" w:rsidRPr="004318FB" w:rsidRDefault="00792CEE" w:rsidP="00792CEE">
            <w:pPr>
              <w:rPr>
                <w:rFonts w:ascii="Arial" w:hAnsi="Arial" w:cs="Arial"/>
                <w:b/>
                <w:szCs w:val="24"/>
              </w:rPr>
            </w:pPr>
            <w:r w:rsidRPr="004318FB">
              <w:rPr>
                <w:rFonts w:ascii="Arial" w:hAnsi="Arial" w:cs="Arial"/>
                <w:b/>
                <w:szCs w:val="24"/>
              </w:rPr>
              <w:t>The permit conditions</w:t>
            </w:r>
          </w:p>
        </w:tc>
      </w:tr>
      <w:tr w:rsidR="004318FB" w:rsidRPr="004318FB" w14:paraId="0FF15318" w14:textId="77777777" w:rsidTr="00136717">
        <w:trPr>
          <w:gridAfter w:val="1"/>
          <w:wAfter w:w="13" w:type="dxa"/>
        </w:trPr>
        <w:tc>
          <w:tcPr>
            <w:tcW w:w="1951" w:type="dxa"/>
          </w:tcPr>
          <w:p w14:paraId="0FF15312" w14:textId="77777777" w:rsidR="007820C3" w:rsidRPr="004318FB" w:rsidRDefault="007820C3" w:rsidP="00792CEE">
            <w:pPr>
              <w:rPr>
                <w:rFonts w:ascii="Arial" w:hAnsi="Arial" w:cs="Arial"/>
                <w:szCs w:val="24"/>
              </w:rPr>
            </w:pPr>
            <w:r w:rsidRPr="004318FB">
              <w:rPr>
                <w:rFonts w:ascii="Arial" w:hAnsi="Arial" w:cs="Arial"/>
                <w:szCs w:val="24"/>
              </w:rPr>
              <w:t>Improvement conditions</w:t>
            </w:r>
          </w:p>
        </w:tc>
        <w:tc>
          <w:tcPr>
            <w:tcW w:w="6266" w:type="dxa"/>
          </w:tcPr>
          <w:p w14:paraId="0FF15313" w14:textId="77777777" w:rsidR="007820C3" w:rsidRPr="004318FB" w:rsidRDefault="007820C3" w:rsidP="00DC3714">
            <w:pPr>
              <w:rPr>
                <w:rFonts w:ascii="Arial" w:hAnsi="Arial" w:cs="Arial"/>
                <w:szCs w:val="24"/>
              </w:rPr>
            </w:pPr>
            <w:r w:rsidRPr="004318FB">
              <w:rPr>
                <w:rFonts w:ascii="Arial" w:hAnsi="Arial" w:cs="Arial"/>
                <w:szCs w:val="24"/>
              </w:rPr>
              <w:t xml:space="preserve">Based on the information on the application, we consider that we need to impose improvement conditions.   </w:t>
            </w:r>
          </w:p>
          <w:p w14:paraId="0FF15314" w14:textId="77777777" w:rsidR="007820C3" w:rsidRPr="004318FB" w:rsidRDefault="007820C3" w:rsidP="00DC3714">
            <w:pPr>
              <w:rPr>
                <w:rFonts w:ascii="Arial" w:hAnsi="Arial" w:cs="Arial"/>
                <w:szCs w:val="24"/>
              </w:rPr>
            </w:pPr>
          </w:p>
          <w:p w14:paraId="0FF15315" w14:textId="05823F04" w:rsidR="007820C3" w:rsidRPr="004318FB" w:rsidRDefault="007820C3" w:rsidP="00D2020E">
            <w:pPr>
              <w:rPr>
                <w:rFonts w:ascii="Arial" w:hAnsi="Arial" w:cs="Arial"/>
                <w:szCs w:val="24"/>
              </w:rPr>
            </w:pPr>
            <w:r w:rsidRPr="004318FB">
              <w:rPr>
                <w:rFonts w:ascii="Arial" w:hAnsi="Arial" w:cs="Arial"/>
                <w:szCs w:val="24"/>
              </w:rPr>
              <w:lastRenderedPageBreak/>
              <w:t>We have imposed improvement conditions to ensure that:</w:t>
            </w:r>
            <w:r w:rsidRPr="004318FB">
              <w:rPr>
                <w:rFonts w:ascii="Arial" w:hAnsi="Arial" w:cs="Arial"/>
                <w:b/>
                <w:szCs w:val="24"/>
              </w:rPr>
              <w:t xml:space="preserve"> </w:t>
            </w:r>
            <w:r w:rsidR="004318FB" w:rsidRPr="004318FB">
              <w:rPr>
                <w:rFonts w:ascii="Arial" w:hAnsi="Arial" w:cs="Arial"/>
                <w:szCs w:val="24"/>
              </w:rPr>
              <w:t>to fully understand the frequency and duration of the discharge.</w:t>
            </w:r>
          </w:p>
          <w:p w14:paraId="0FF15316" w14:textId="77777777" w:rsidR="00FB30B4" w:rsidRPr="004318FB" w:rsidRDefault="00FB30B4" w:rsidP="00D2020E">
            <w:pPr>
              <w:rPr>
                <w:rFonts w:ascii="Arial" w:hAnsi="Arial" w:cs="Arial"/>
                <w:szCs w:val="24"/>
              </w:rPr>
            </w:pPr>
          </w:p>
        </w:tc>
        <w:tc>
          <w:tcPr>
            <w:tcW w:w="1072" w:type="dxa"/>
          </w:tcPr>
          <w:p w14:paraId="0FF15317" w14:textId="77777777" w:rsidR="007820C3" w:rsidRPr="004318FB" w:rsidRDefault="007820C3" w:rsidP="00792CEE">
            <w:pPr>
              <w:rPr>
                <w:rFonts w:ascii="Arial" w:hAnsi="Arial" w:cs="Arial"/>
                <w:szCs w:val="24"/>
              </w:rPr>
            </w:pPr>
            <w:r w:rsidRPr="004318FB">
              <w:rPr>
                <w:rFonts w:ascii="Arial" w:hAnsi="Arial" w:cs="Arial"/>
                <w:szCs w:val="24"/>
              </w:rPr>
              <w:lastRenderedPageBreak/>
              <w:sym w:font="Wingdings" w:char="F0FC"/>
            </w:r>
          </w:p>
        </w:tc>
      </w:tr>
      <w:tr w:rsidR="004318FB" w:rsidRPr="004318FB" w14:paraId="0FF1533A" w14:textId="77777777" w:rsidTr="00136717">
        <w:trPr>
          <w:gridAfter w:val="1"/>
          <w:wAfter w:w="13" w:type="dxa"/>
        </w:trPr>
        <w:tc>
          <w:tcPr>
            <w:tcW w:w="1951" w:type="dxa"/>
          </w:tcPr>
          <w:p w14:paraId="0FF15332" w14:textId="77777777" w:rsidR="007820C3" w:rsidRPr="004318FB" w:rsidRDefault="007820C3" w:rsidP="00792CEE">
            <w:pPr>
              <w:rPr>
                <w:rFonts w:ascii="Arial" w:hAnsi="Arial" w:cs="Arial"/>
                <w:szCs w:val="24"/>
              </w:rPr>
            </w:pPr>
            <w:r w:rsidRPr="004318FB">
              <w:rPr>
                <w:rFonts w:ascii="Arial" w:hAnsi="Arial" w:cs="Arial"/>
                <w:szCs w:val="24"/>
              </w:rPr>
              <w:t>Monitoring</w:t>
            </w:r>
          </w:p>
        </w:tc>
        <w:tc>
          <w:tcPr>
            <w:tcW w:w="6266" w:type="dxa"/>
          </w:tcPr>
          <w:p w14:paraId="0FF15333" w14:textId="77777777" w:rsidR="007820C3" w:rsidRPr="004318FB" w:rsidRDefault="007820C3" w:rsidP="00792CEE">
            <w:pPr>
              <w:rPr>
                <w:rFonts w:ascii="Arial" w:hAnsi="Arial" w:cs="Arial"/>
                <w:szCs w:val="24"/>
              </w:rPr>
            </w:pPr>
            <w:r w:rsidRPr="004318FB">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4318FB" w:rsidRDefault="007820C3" w:rsidP="00792CEE">
            <w:pPr>
              <w:rPr>
                <w:rFonts w:ascii="Arial" w:hAnsi="Arial" w:cs="Arial"/>
                <w:szCs w:val="24"/>
              </w:rPr>
            </w:pPr>
          </w:p>
          <w:p w14:paraId="0FF15335" w14:textId="3191BF8E" w:rsidR="007820C3" w:rsidRPr="004318FB" w:rsidRDefault="007820C3" w:rsidP="00792CEE">
            <w:pPr>
              <w:rPr>
                <w:rFonts w:ascii="Arial" w:hAnsi="Arial" w:cs="Arial"/>
                <w:szCs w:val="24"/>
              </w:rPr>
            </w:pPr>
            <w:r w:rsidRPr="004318FB">
              <w:rPr>
                <w:rFonts w:ascii="Arial" w:hAnsi="Arial" w:cs="Arial"/>
                <w:szCs w:val="24"/>
              </w:rPr>
              <w:t xml:space="preserve">These monitoring requirements have been imposed in order to </w:t>
            </w:r>
            <w:r w:rsidR="004318FB" w:rsidRPr="004318FB">
              <w:rPr>
                <w:rFonts w:ascii="Arial" w:hAnsi="Arial" w:cs="Arial"/>
                <w:szCs w:val="24"/>
              </w:rPr>
              <w:t>comply with EPR 7.01</w:t>
            </w:r>
            <w:r w:rsidRPr="004318FB">
              <w:rPr>
                <w:rFonts w:ascii="Arial" w:hAnsi="Arial" w:cs="Arial"/>
                <w:szCs w:val="24"/>
              </w:rPr>
              <w:t xml:space="preserve"> We made these decisions in accordance with </w:t>
            </w:r>
            <w:r w:rsidR="004318FB" w:rsidRPr="004318FB">
              <w:rPr>
                <w:rFonts w:ascii="Arial" w:hAnsi="Arial" w:cs="Arial"/>
                <w:szCs w:val="24"/>
              </w:rPr>
              <w:t>TGN EPR 7.01.</w:t>
            </w:r>
          </w:p>
          <w:p w14:paraId="0FF15336" w14:textId="77777777" w:rsidR="007820C3" w:rsidRPr="004318FB" w:rsidRDefault="007820C3" w:rsidP="00792CEE">
            <w:pPr>
              <w:rPr>
                <w:rFonts w:ascii="Arial" w:hAnsi="Arial" w:cs="Arial"/>
                <w:szCs w:val="24"/>
              </w:rPr>
            </w:pPr>
          </w:p>
          <w:p w14:paraId="0FF15337" w14:textId="3F6E7D15" w:rsidR="007820C3" w:rsidRPr="004318FB" w:rsidRDefault="007820C3" w:rsidP="00792CEE">
            <w:pPr>
              <w:rPr>
                <w:rFonts w:ascii="Arial" w:hAnsi="Arial" w:cs="Arial"/>
                <w:szCs w:val="24"/>
              </w:rPr>
            </w:pPr>
            <w:r w:rsidRPr="004318FB">
              <w:rPr>
                <w:rFonts w:ascii="Arial" w:hAnsi="Arial" w:cs="Arial"/>
                <w:szCs w:val="24"/>
              </w:rPr>
              <w:t xml:space="preserve">Based on the information in the application we </w:t>
            </w:r>
            <w:proofErr w:type="gramStart"/>
            <w:r w:rsidRPr="004318FB">
              <w:rPr>
                <w:rFonts w:ascii="Arial" w:hAnsi="Arial" w:cs="Arial"/>
                <w:szCs w:val="24"/>
              </w:rPr>
              <w:t>are  satisfied</w:t>
            </w:r>
            <w:proofErr w:type="gramEnd"/>
            <w:r w:rsidRPr="004318FB">
              <w:rPr>
                <w:rFonts w:ascii="Arial" w:hAnsi="Arial" w:cs="Arial"/>
                <w:szCs w:val="24"/>
              </w:rPr>
              <w:t xml:space="preserve"> that the operator’s techniques, personnel and equipment have either MCERTS certification or MCERTS accreditation as appropriate.  </w:t>
            </w:r>
          </w:p>
          <w:p w14:paraId="0FF15338" w14:textId="77777777" w:rsidR="00FB30B4" w:rsidRPr="004318FB" w:rsidRDefault="00FB30B4" w:rsidP="00792CEE">
            <w:pPr>
              <w:rPr>
                <w:rFonts w:ascii="Arial" w:hAnsi="Arial" w:cs="Arial"/>
                <w:szCs w:val="24"/>
              </w:rPr>
            </w:pPr>
          </w:p>
        </w:tc>
        <w:tc>
          <w:tcPr>
            <w:tcW w:w="1072" w:type="dxa"/>
          </w:tcPr>
          <w:p w14:paraId="0FF15339"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342" w14:textId="77777777" w:rsidTr="00136717">
        <w:trPr>
          <w:gridAfter w:val="1"/>
          <w:wAfter w:w="13" w:type="dxa"/>
        </w:trPr>
        <w:tc>
          <w:tcPr>
            <w:tcW w:w="1951" w:type="dxa"/>
          </w:tcPr>
          <w:p w14:paraId="0FF1533B" w14:textId="77777777" w:rsidR="007820C3" w:rsidRPr="004318FB" w:rsidRDefault="007820C3" w:rsidP="00792CEE">
            <w:pPr>
              <w:rPr>
                <w:rFonts w:ascii="Arial" w:hAnsi="Arial" w:cs="Arial"/>
                <w:szCs w:val="24"/>
              </w:rPr>
            </w:pPr>
            <w:r w:rsidRPr="004318FB">
              <w:rPr>
                <w:rFonts w:ascii="Arial" w:hAnsi="Arial" w:cs="Arial"/>
                <w:szCs w:val="24"/>
              </w:rPr>
              <w:t>Reporting</w:t>
            </w:r>
          </w:p>
        </w:tc>
        <w:tc>
          <w:tcPr>
            <w:tcW w:w="6266" w:type="dxa"/>
          </w:tcPr>
          <w:p w14:paraId="0FF1533C" w14:textId="77777777" w:rsidR="007820C3" w:rsidRPr="004318FB" w:rsidRDefault="007820C3" w:rsidP="00792CEE">
            <w:pPr>
              <w:rPr>
                <w:rFonts w:ascii="Arial" w:hAnsi="Arial" w:cs="Arial"/>
                <w:szCs w:val="24"/>
              </w:rPr>
            </w:pPr>
            <w:r w:rsidRPr="004318FB">
              <w:rPr>
                <w:rFonts w:ascii="Arial" w:hAnsi="Arial" w:cs="Arial"/>
                <w:szCs w:val="24"/>
              </w:rPr>
              <w:t>We have specified reporting in the permit.</w:t>
            </w:r>
          </w:p>
          <w:p w14:paraId="0FF1533D" w14:textId="60115D56" w:rsidR="007820C3" w:rsidRPr="004318FB" w:rsidRDefault="004318FB" w:rsidP="00792CEE">
            <w:pPr>
              <w:rPr>
                <w:rFonts w:ascii="Arial" w:hAnsi="Arial" w:cs="Arial"/>
                <w:szCs w:val="24"/>
              </w:rPr>
            </w:pPr>
            <w:r w:rsidRPr="004318FB">
              <w:rPr>
                <w:rFonts w:ascii="Arial" w:hAnsi="Arial" w:cs="Arial"/>
                <w:szCs w:val="24"/>
              </w:rPr>
              <w:t>Reporting is in line with current requirements for Combined storm overflow discharges</w:t>
            </w:r>
            <w:r w:rsidR="007820C3" w:rsidRPr="004318FB">
              <w:rPr>
                <w:rFonts w:ascii="Arial" w:hAnsi="Arial" w:cs="Arial"/>
                <w:szCs w:val="24"/>
              </w:rPr>
              <w:t xml:space="preserve">.  </w:t>
            </w:r>
          </w:p>
          <w:p w14:paraId="0FF1533E" w14:textId="77777777" w:rsidR="007820C3" w:rsidRPr="004318FB" w:rsidRDefault="007820C3" w:rsidP="00792CEE">
            <w:pPr>
              <w:rPr>
                <w:rFonts w:ascii="Arial" w:hAnsi="Arial" w:cs="Arial"/>
                <w:szCs w:val="24"/>
              </w:rPr>
            </w:pPr>
          </w:p>
          <w:p w14:paraId="0FF1533F" w14:textId="07C8E873" w:rsidR="007820C3" w:rsidRPr="004318FB" w:rsidRDefault="007820C3" w:rsidP="00792CEE">
            <w:pPr>
              <w:rPr>
                <w:rFonts w:ascii="Arial" w:hAnsi="Arial" w:cs="Arial"/>
                <w:szCs w:val="24"/>
              </w:rPr>
            </w:pPr>
            <w:r w:rsidRPr="004318FB">
              <w:rPr>
                <w:rFonts w:ascii="Arial" w:hAnsi="Arial" w:cs="Arial"/>
                <w:szCs w:val="24"/>
              </w:rPr>
              <w:t xml:space="preserve">We made these decisions in accordance with </w:t>
            </w:r>
            <w:r w:rsidR="004318FB" w:rsidRPr="004318FB">
              <w:rPr>
                <w:rFonts w:ascii="Arial" w:hAnsi="Arial" w:cs="Arial"/>
                <w:szCs w:val="24"/>
              </w:rPr>
              <w:t>EPR 7.01.</w:t>
            </w:r>
          </w:p>
          <w:p w14:paraId="0FF15340" w14:textId="77777777" w:rsidR="00FB30B4" w:rsidRPr="004318FB" w:rsidRDefault="00FB30B4" w:rsidP="00792CEE">
            <w:pPr>
              <w:rPr>
                <w:rFonts w:ascii="Arial" w:hAnsi="Arial" w:cs="Arial"/>
                <w:szCs w:val="24"/>
              </w:rPr>
            </w:pPr>
          </w:p>
        </w:tc>
        <w:tc>
          <w:tcPr>
            <w:tcW w:w="1072" w:type="dxa"/>
          </w:tcPr>
          <w:p w14:paraId="0FF15341"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347" w14:textId="77777777" w:rsidTr="00136717">
        <w:trPr>
          <w:gridAfter w:val="1"/>
          <w:wAfter w:w="13" w:type="dxa"/>
        </w:trPr>
        <w:tc>
          <w:tcPr>
            <w:tcW w:w="1951" w:type="dxa"/>
          </w:tcPr>
          <w:p w14:paraId="0FF15343" w14:textId="77777777" w:rsidR="007820C3" w:rsidRPr="004318FB" w:rsidRDefault="007820C3" w:rsidP="00792CEE">
            <w:pPr>
              <w:rPr>
                <w:rFonts w:ascii="Arial" w:hAnsi="Arial" w:cs="Arial"/>
                <w:szCs w:val="24"/>
              </w:rPr>
            </w:pPr>
            <w:r w:rsidRPr="004318FB">
              <w:rPr>
                <w:rFonts w:ascii="Arial" w:hAnsi="Arial" w:cs="Arial"/>
                <w:szCs w:val="24"/>
              </w:rPr>
              <w:t>Considerations of foul sewer</w:t>
            </w:r>
          </w:p>
          <w:p w14:paraId="0FF15344" w14:textId="77777777" w:rsidR="007820C3" w:rsidRPr="004318FB" w:rsidRDefault="007820C3" w:rsidP="00792CEE">
            <w:pPr>
              <w:rPr>
                <w:rFonts w:ascii="Arial" w:hAnsi="Arial" w:cs="Arial"/>
                <w:szCs w:val="24"/>
              </w:rPr>
            </w:pPr>
          </w:p>
        </w:tc>
        <w:tc>
          <w:tcPr>
            <w:tcW w:w="6266" w:type="dxa"/>
          </w:tcPr>
          <w:p w14:paraId="0FF15345" w14:textId="77777777" w:rsidR="007820C3" w:rsidRPr="004318FB" w:rsidRDefault="007820C3" w:rsidP="00792CEE">
            <w:pPr>
              <w:rPr>
                <w:rFonts w:ascii="Arial" w:hAnsi="Arial" w:cs="Arial"/>
                <w:szCs w:val="24"/>
              </w:rPr>
            </w:pPr>
            <w:r w:rsidRPr="004318FB">
              <w:rPr>
                <w:rFonts w:ascii="Arial" w:hAnsi="Arial" w:cs="Arial"/>
                <w:szCs w:val="24"/>
              </w:rPr>
              <w:t>We agree with the operators justification for not connecting to foul sewer.</w:t>
            </w:r>
          </w:p>
        </w:tc>
        <w:tc>
          <w:tcPr>
            <w:tcW w:w="1072" w:type="dxa"/>
          </w:tcPr>
          <w:p w14:paraId="0FF15346" w14:textId="77777777" w:rsidR="007820C3" w:rsidRPr="004318FB" w:rsidRDefault="007820C3" w:rsidP="00792CEE">
            <w:pPr>
              <w:rPr>
                <w:rFonts w:ascii="Arial" w:hAnsi="Arial" w:cs="Arial"/>
                <w:szCs w:val="24"/>
              </w:rPr>
            </w:pPr>
            <w:r w:rsidRPr="004318FB">
              <w:rPr>
                <w:rFonts w:ascii="Arial" w:hAnsi="Arial" w:cs="Arial"/>
                <w:szCs w:val="24"/>
              </w:rPr>
              <w:sym w:font="Wingdings" w:char="F0FC"/>
            </w:r>
          </w:p>
        </w:tc>
      </w:tr>
      <w:tr w:rsidR="004318FB" w:rsidRPr="004318FB" w14:paraId="0FF15349" w14:textId="77777777" w:rsidTr="00136717">
        <w:tc>
          <w:tcPr>
            <w:tcW w:w="9302" w:type="dxa"/>
            <w:gridSpan w:val="4"/>
            <w:shd w:val="clear" w:color="auto" w:fill="0070C0"/>
          </w:tcPr>
          <w:p w14:paraId="0FF15348" w14:textId="77777777" w:rsidR="00792CEE" w:rsidRPr="004318FB" w:rsidRDefault="00792CEE" w:rsidP="00792CEE">
            <w:pPr>
              <w:rPr>
                <w:rFonts w:ascii="Arial" w:hAnsi="Arial" w:cs="Arial"/>
                <w:b/>
                <w:szCs w:val="24"/>
              </w:rPr>
            </w:pPr>
            <w:r w:rsidRPr="004318FB">
              <w:rPr>
                <w:rFonts w:ascii="Arial" w:hAnsi="Arial" w:cs="Arial"/>
                <w:b/>
                <w:szCs w:val="24"/>
              </w:rPr>
              <w:t>Operator Competence</w:t>
            </w:r>
          </w:p>
        </w:tc>
      </w:tr>
      <w:tr w:rsidR="004318FB" w:rsidRPr="004318FB" w14:paraId="0FF1534E" w14:textId="77777777" w:rsidTr="00136717">
        <w:trPr>
          <w:gridAfter w:val="1"/>
          <w:wAfter w:w="13" w:type="dxa"/>
        </w:trPr>
        <w:tc>
          <w:tcPr>
            <w:tcW w:w="1951" w:type="dxa"/>
          </w:tcPr>
          <w:p w14:paraId="0FF1534A" w14:textId="77777777" w:rsidR="007820C3" w:rsidRPr="004318FB" w:rsidRDefault="007820C3" w:rsidP="00D26B49">
            <w:pPr>
              <w:rPr>
                <w:rFonts w:ascii="Arial" w:hAnsi="Arial" w:cs="Arial"/>
                <w:szCs w:val="24"/>
              </w:rPr>
            </w:pPr>
            <w:r w:rsidRPr="004318FB">
              <w:rPr>
                <w:rFonts w:ascii="Arial" w:hAnsi="Arial" w:cs="Arial"/>
                <w:szCs w:val="24"/>
              </w:rPr>
              <w:t xml:space="preserve">Environment Management System </w:t>
            </w:r>
          </w:p>
        </w:tc>
        <w:tc>
          <w:tcPr>
            <w:tcW w:w="6266" w:type="dxa"/>
          </w:tcPr>
          <w:p w14:paraId="0FF1534B" w14:textId="77777777" w:rsidR="007820C3" w:rsidRPr="004318FB" w:rsidRDefault="007820C3" w:rsidP="00D26B49">
            <w:pPr>
              <w:rPr>
                <w:rFonts w:ascii="Arial" w:hAnsi="Arial" w:cs="Arial"/>
                <w:szCs w:val="24"/>
              </w:rPr>
            </w:pPr>
            <w:r w:rsidRPr="004318FB">
              <w:rPr>
                <w:rFonts w:ascii="Arial" w:hAnsi="Arial" w:cs="Arial"/>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4318FB" w:rsidRDefault="00FB30B4" w:rsidP="00D26B49">
            <w:pPr>
              <w:rPr>
                <w:rFonts w:ascii="Arial" w:hAnsi="Arial" w:cs="Arial"/>
                <w:szCs w:val="24"/>
              </w:rPr>
            </w:pPr>
          </w:p>
        </w:tc>
        <w:tc>
          <w:tcPr>
            <w:tcW w:w="1072" w:type="dxa"/>
          </w:tcPr>
          <w:p w14:paraId="0FF1534D" w14:textId="77777777" w:rsidR="007820C3" w:rsidRPr="004318FB" w:rsidRDefault="007820C3" w:rsidP="00D26B49">
            <w:pPr>
              <w:rPr>
                <w:rFonts w:ascii="Arial" w:hAnsi="Arial" w:cs="Arial"/>
                <w:szCs w:val="24"/>
              </w:rPr>
            </w:pPr>
            <w:r w:rsidRPr="004318FB">
              <w:rPr>
                <w:rFonts w:ascii="Arial" w:hAnsi="Arial" w:cs="Arial"/>
                <w:szCs w:val="24"/>
              </w:rPr>
              <w:sym w:font="Wingdings" w:char="F0FC"/>
            </w:r>
          </w:p>
        </w:tc>
      </w:tr>
      <w:tr w:rsidR="004318FB" w:rsidRPr="004318FB" w14:paraId="4503D091" w14:textId="77777777" w:rsidTr="00A01F19">
        <w:trPr>
          <w:gridAfter w:val="1"/>
          <w:wAfter w:w="13" w:type="dxa"/>
        </w:trPr>
        <w:tc>
          <w:tcPr>
            <w:tcW w:w="9289" w:type="dxa"/>
            <w:gridSpan w:val="3"/>
            <w:shd w:val="clear" w:color="auto" w:fill="0070C0"/>
          </w:tcPr>
          <w:p w14:paraId="7FAA5820" w14:textId="3A4868B5" w:rsidR="00E96702" w:rsidRPr="004318FB" w:rsidRDefault="00E96702" w:rsidP="00E96702">
            <w:pPr>
              <w:rPr>
                <w:rFonts w:ascii="Arial" w:hAnsi="Arial" w:cs="Arial"/>
                <w:b/>
                <w:szCs w:val="24"/>
              </w:rPr>
            </w:pPr>
            <w:r w:rsidRPr="004318FB">
              <w:rPr>
                <w:rFonts w:ascii="Arial" w:hAnsi="Arial" w:cs="Arial"/>
                <w:b/>
                <w:szCs w:val="24"/>
              </w:rPr>
              <w:t>Sustainable Management of Natural Resources (SMNR)</w:t>
            </w:r>
          </w:p>
        </w:tc>
      </w:tr>
      <w:tr w:rsidR="004318FB" w:rsidRPr="004318FB" w14:paraId="033C62BB" w14:textId="77777777" w:rsidTr="00136717">
        <w:trPr>
          <w:gridAfter w:val="1"/>
          <w:wAfter w:w="13" w:type="dxa"/>
        </w:trPr>
        <w:tc>
          <w:tcPr>
            <w:tcW w:w="1951" w:type="dxa"/>
          </w:tcPr>
          <w:p w14:paraId="35C25BFE" w14:textId="0AB7DEB0" w:rsidR="00E96702" w:rsidRPr="004318FB" w:rsidRDefault="00E96702" w:rsidP="00D26B49">
            <w:pPr>
              <w:rPr>
                <w:rFonts w:ascii="Arial" w:hAnsi="Arial" w:cs="Arial"/>
                <w:szCs w:val="24"/>
              </w:rPr>
            </w:pPr>
            <w:r w:rsidRPr="004318FB">
              <w:rPr>
                <w:rFonts w:ascii="Arial" w:hAnsi="Arial" w:cs="Arial"/>
                <w:szCs w:val="24"/>
              </w:rPr>
              <w:t xml:space="preserve">Considerations of SMNR - Compliance with </w:t>
            </w:r>
            <w:r w:rsidR="00343BA5" w:rsidRPr="004318FB">
              <w:rPr>
                <w:rFonts w:ascii="Arial" w:hAnsi="Arial" w:cs="Arial"/>
                <w:szCs w:val="24"/>
              </w:rPr>
              <w:t>our</w:t>
            </w:r>
            <w:r w:rsidRPr="004318FB">
              <w:rPr>
                <w:rFonts w:ascii="Arial" w:hAnsi="Arial" w:cs="Arial"/>
                <w:szCs w:val="24"/>
              </w:rPr>
              <w:t xml:space="preserve"> General Purpose</w:t>
            </w:r>
          </w:p>
        </w:tc>
        <w:tc>
          <w:tcPr>
            <w:tcW w:w="6266" w:type="dxa"/>
          </w:tcPr>
          <w:p w14:paraId="24FFCCEA" w14:textId="2D49CDD9" w:rsidR="00E96702" w:rsidRPr="004318FB" w:rsidRDefault="00343BA5" w:rsidP="00E96702">
            <w:pPr>
              <w:pStyle w:val="NormalWeb"/>
              <w:rPr>
                <w:rFonts w:ascii="Arial" w:eastAsia="Times New Roman" w:hAnsi="Arial" w:cs="Arial"/>
              </w:rPr>
            </w:pPr>
            <w:r w:rsidRPr="004318FB">
              <w:rPr>
                <w:rFonts w:ascii="Arial" w:eastAsia="Times New Roman" w:hAnsi="Arial" w:cs="Arial"/>
              </w:rPr>
              <w:t>We are</w:t>
            </w:r>
            <w:r w:rsidR="00E96702" w:rsidRPr="004318FB">
              <w:rPr>
                <w:rFonts w:ascii="Arial" w:eastAsia="Times New Roman" w:hAnsi="Arial" w:cs="Arial"/>
              </w:rPr>
              <w:t xml:space="preserve"> satisfied that this decision is compatible with </w:t>
            </w:r>
            <w:r w:rsidRPr="004318FB">
              <w:rPr>
                <w:rFonts w:ascii="Arial" w:eastAsia="Times New Roman" w:hAnsi="Arial" w:cs="Arial"/>
              </w:rPr>
              <w:t>our</w:t>
            </w:r>
            <w:r w:rsidR="00E96702" w:rsidRPr="004318FB">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4318FB" w:rsidRDefault="00E96702" w:rsidP="004318FB">
            <w:pPr>
              <w:pStyle w:val="NormalWeb"/>
              <w:rPr>
                <w:rFonts w:ascii="Arial" w:hAnsi="Arial" w:cs="Arial"/>
              </w:rPr>
            </w:pPr>
          </w:p>
        </w:tc>
        <w:tc>
          <w:tcPr>
            <w:tcW w:w="1072" w:type="dxa"/>
          </w:tcPr>
          <w:p w14:paraId="204E9F27" w14:textId="4D8C7B08" w:rsidR="00E96702" w:rsidRPr="004318FB" w:rsidRDefault="00E96702" w:rsidP="00D26B49">
            <w:pPr>
              <w:rPr>
                <w:rFonts w:ascii="Arial" w:hAnsi="Arial" w:cs="Arial"/>
                <w:szCs w:val="24"/>
              </w:rPr>
            </w:pPr>
            <w:r w:rsidRPr="004318FB">
              <w:rPr>
                <w:rFonts w:ascii="Arial" w:hAnsi="Arial" w:cs="Arial"/>
                <w:szCs w:val="24"/>
              </w:rPr>
              <w:sym w:font="Wingdings" w:char="F0FC"/>
            </w:r>
          </w:p>
        </w:tc>
      </w:tr>
    </w:tbl>
    <w:p w14:paraId="0FF15375" w14:textId="77777777" w:rsidR="00C44B7E" w:rsidRPr="004318FB" w:rsidRDefault="00C44B7E" w:rsidP="004318FB">
      <w:pPr>
        <w:rPr>
          <w:rFonts w:ascii="Arial" w:hAnsi="Arial"/>
          <w:b/>
          <w:sz w:val="28"/>
        </w:rPr>
      </w:pPr>
    </w:p>
    <w:sectPr w:rsidR="00C44B7E" w:rsidRPr="004318FB"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0DCD"/>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06C7"/>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0D24"/>
    <w:rsid w:val="004318FB"/>
    <w:rsid w:val="004334C5"/>
    <w:rsid w:val="004373C9"/>
    <w:rsid w:val="0044196C"/>
    <w:rsid w:val="00444D3F"/>
    <w:rsid w:val="00455E3C"/>
    <w:rsid w:val="00475935"/>
    <w:rsid w:val="00475B36"/>
    <w:rsid w:val="00476B14"/>
    <w:rsid w:val="00481C68"/>
    <w:rsid w:val="004844DC"/>
    <w:rsid w:val="00486C2B"/>
    <w:rsid w:val="004A02F0"/>
    <w:rsid w:val="004A4BD9"/>
    <w:rsid w:val="004B3156"/>
    <w:rsid w:val="004C16AD"/>
    <w:rsid w:val="004E4418"/>
    <w:rsid w:val="004E7719"/>
    <w:rsid w:val="0053399B"/>
    <w:rsid w:val="0053589C"/>
    <w:rsid w:val="00550B63"/>
    <w:rsid w:val="00564C6D"/>
    <w:rsid w:val="005761B2"/>
    <w:rsid w:val="005910D1"/>
    <w:rsid w:val="00591847"/>
    <w:rsid w:val="00591E64"/>
    <w:rsid w:val="005B36D9"/>
    <w:rsid w:val="005B6A95"/>
    <w:rsid w:val="005D0E13"/>
    <w:rsid w:val="005E1031"/>
    <w:rsid w:val="005F36BA"/>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6B85"/>
    <w:rsid w:val="00711CD7"/>
    <w:rsid w:val="00712437"/>
    <w:rsid w:val="00713293"/>
    <w:rsid w:val="0072381C"/>
    <w:rsid w:val="007257E9"/>
    <w:rsid w:val="007335DF"/>
    <w:rsid w:val="00752D68"/>
    <w:rsid w:val="00771574"/>
    <w:rsid w:val="00773847"/>
    <w:rsid w:val="007755AF"/>
    <w:rsid w:val="007820C3"/>
    <w:rsid w:val="00792990"/>
    <w:rsid w:val="00792CEE"/>
    <w:rsid w:val="007A055E"/>
    <w:rsid w:val="007A1244"/>
    <w:rsid w:val="007B4377"/>
    <w:rsid w:val="007C0D90"/>
    <w:rsid w:val="007C316E"/>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65D46"/>
    <w:rsid w:val="00B73ECB"/>
    <w:rsid w:val="00B82F37"/>
    <w:rsid w:val="00B837E8"/>
    <w:rsid w:val="00BB1620"/>
    <w:rsid w:val="00BB408D"/>
    <w:rsid w:val="00BB4528"/>
    <w:rsid w:val="00BE370B"/>
    <w:rsid w:val="00BE7950"/>
    <w:rsid w:val="00BF24F6"/>
    <w:rsid w:val="00C05011"/>
    <w:rsid w:val="00C07952"/>
    <w:rsid w:val="00C24149"/>
    <w:rsid w:val="00C4081C"/>
    <w:rsid w:val="00C43A22"/>
    <w:rsid w:val="00C44B7E"/>
    <w:rsid w:val="00C57F82"/>
    <w:rsid w:val="00C6759F"/>
    <w:rsid w:val="00C8353B"/>
    <w:rsid w:val="00C85FD5"/>
    <w:rsid w:val="00C91798"/>
    <w:rsid w:val="00C93F6F"/>
    <w:rsid w:val="00CA35B5"/>
    <w:rsid w:val="00CA4E7D"/>
    <w:rsid w:val="00CA62D3"/>
    <w:rsid w:val="00CB0949"/>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669B2"/>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Saron - A484 O.S. Maesgeler</Site_x0020_Name>
    <Internal_x002f_External xmlns="859f7ad6-93f6-4205-b62b-a17f28acbbac">Internal document</Internal_x002f_External>
    <Post_x0020_code xmlns="859f7ad6-93f6-4205-b62b-a17f28acbbac">SA44 5DY</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2019-07-10T23:00:00+00:00</Document_x0020_Date>
    <Facility_x0020_Address xmlns="859f7ad6-93f6-4205-b62b-a17f28acbbac">Nr Coed Cefyn House, Saron, Llandysul</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19BB90FC-033E-4436-B68E-84764015A2E5}"/>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a84e7805-6a46-4291-b6c6-33e265e5a8c8"/>
    <ds:schemaRef ds:uri="6e121689-de5b-41b9-a751-bfeda7fa2b0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1017</Words>
  <Characters>5663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Wakeford, James</cp:lastModifiedBy>
  <cp:revision>7</cp:revision>
  <cp:lastPrinted>2008-01-30T13:54:00Z</cp:lastPrinted>
  <dcterms:created xsi:type="dcterms:W3CDTF">2019-05-28T13:44:00Z</dcterms:created>
  <dcterms:modified xsi:type="dcterms:W3CDTF">2019-07-11T13:50:00Z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780a2897-74dc-4b4f-a590-a27e788f9757</vt:lpwstr>
  </property>
  <property fmtid="{D5CDD505-2E9C-101B-9397-08002B2CF9AE}" pid="11" name="SharedWithUsers">
    <vt:lpwstr/>
  </property>
  <property fmtid="{D5CDD505-2E9C-101B-9397-08002B2CF9AE}" pid="12" name="_dlc_DocId">
    <vt:lpwstr>REGU-193-48759</vt:lpwstr>
  </property>
  <property fmtid="{D5CDD505-2E9C-101B-9397-08002B2CF9AE}" pid="13" name="_dlc_DocIdUrl">
    <vt:lpwstr>https://cyfoethnaturiolcymru.sharepoint.com/teams/Regulatory/Permitting/_layouts/15/DocIdRedir.aspx?ID=REGU-193-48759, REGU-193-48759</vt:lpwstr>
  </property>
</Properties>
</file>