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070C2F" w:rsidRDefault="00E84C8B" w:rsidP="000D1760">
      <w:pPr>
        <w:pStyle w:val="TOC1"/>
      </w:pPr>
      <w:bookmarkStart w:id="0" w:name="_Toc464892553"/>
      <w:bookmarkStart w:id="1" w:name="_Toc78173393"/>
    </w:p>
    <w:p w14:paraId="4DBFA89F" w14:textId="77777777" w:rsidR="00E84C8B" w:rsidRPr="00070C2F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070C2F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070C2F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070C2F" w:rsidRDefault="00E469BB" w:rsidP="000D1760">
      <w:pPr>
        <w:pStyle w:val="TOC1"/>
      </w:pPr>
    </w:p>
    <w:p w14:paraId="376A2CA9" w14:textId="7EEC3BA5" w:rsidR="00F63E61" w:rsidRPr="00070C2F" w:rsidRDefault="00F63E61" w:rsidP="000D1760">
      <w:pPr>
        <w:pStyle w:val="TOC1"/>
      </w:pPr>
    </w:p>
    <w:p w14:paraId="591F0FA0" w14:textId="77777777" w:rsidR="00E84C8B" w:rsidRPr="00070C2F" w:rsidRDefault="00E84C8B">
      <w:pPr>
        <w:pStyle w:val="coverTitle"/>
        <w:rPr>
          <w:rFonts w:cs="Arial"/>
        </w:rPr>
      </w:pPr>
      <w:r w:rsidRPr="00070C2F">
        <w:rPr>
          <w:rFonts w:cs="Arial"/>
        </w:rPr>
        <w:t xml:space="preserve">Notice of variation </w:t>
      </w:r>
      <w:r w:rsidR="00C727E4" w:rsidRPr="00070C2F">
        <w:rPr>
          <w:rFonts w:cs="Arial"/>
        </w:rPr>
        <w:t>with introductory note</w:t>
      </w:r>
    </w:p>
    <w:p w14:paraId="17A75BF2" w14:textId="3ABD78BF" w:rsidR="00E84C8B" w:rsidRPr="00070C2F" w:rsidRDefault="00E84C8B">
      <w:pPr>
        <w:pStyle w:val="a"/>
        <w:rPr>
          <w:rFonts w:cs="Arial"/>
          <w:sz w:val="22"/>
          <w:szCs w:val="22"/>
        </w:rPr>
      </w:pPr>
      <w:r w:rsidRPr="00070C2F">
        <w:rPr>
          <w:rFonts w:cs="Arial"/>
          <w:sz w:val="22"/>
          <w:szCs w:val="22"/>
        </w:rPr>
        <w:t>Environmental Permitting (England &amp; Wales</w:t>
      </w:r>
      <w:r w:rsidR="001370AE" w:rsidRPr="00070C2F">
        <w:rPr>
          <w:rFonts w:cs="Arial"/>
          <w:sz w:val="22"/>
          <w:szCs w:val="22"/>
        </w:rPr>
        <w:t>) Regulations 2016</w:t>
      </w:r>
    </w:p>
    <w:p w14:paraId="0A7F1F32" w14:textId="77777777" w:rsidR="00E84C8B" w:rsidRPr="00070C2F" w:rsidRDefault="00E84C8B">
      <w:pPr>
        <w:pStyle w:val="a"/>
        <w:rPr>
          <w:rFonts w:cs="Arial"/>
          <w:sz w:val="22"/>
          <w:szCs w:val="22"/>
        </w:rPr>
      </w:pPr>
    </w:p>
    <w:p w14:paraId="28EF4F33" w14:textId="419CCB96" w:rsidR="003370AB" w:rsidRPr="00070C2F" w:rsidRDefault="002367B0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70C2F">
        <w:rPr>
          <w:sz w:val="22"/>
          <w:szCs w:val="22"/>
        </w:rPr>
        <w:t>Tarmac Trading Limited</w:t>
      </w:r>
    </w:p>
    <w:p w14:paraId="7FBE2EAA" w14:textId="77777777" w:rsidR="003370AB" w:rsidRPr="00070C2F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666ACE0" w14:textId="77777777" w:rsidR="00070C2F" w:rsidRPr="00070C2F" w:rsidRDefault="00070C2F" w:rsidP="00070C2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70C2F">
        <w:rPr>
          <w:sz w:val="22"/>
          <w:szCs w:val="22"/>
        </w:rPr>
        <w:t>Dolyhir and Strinds Quarries</w:t>
      </w:r>
    </w:p>
    <w:p w14:paraId="4C02D9E0" w14:textId="77777777" w:rsidR="00070C2F" w:rsidRPr="00070C2F" w:rsidRDefault="00070C2F" w:rsidP="00070C2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70C2F">
        <w:rPr>
          <w:sz w:val="22"/>
          <w:szCs w:val="22"/>
        </w:rPr>
        <w:t>Old Radnor</w:t>
      </w:r>
    </w:p>
    <w:p w14:paraId="246D51AD" w14:textId="77777777" w:rsidR="00070C2F" w:rsidRPr="00070C2F" w:rsidRDefault="00070C2F" w:rsidP="00070C2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70C2F">
        <w:rPr>
          <w:sz w:val="22"/>
          <w:szCs w:val="22"/>
        </w:rPr>
        <w:t>Presteigne</w:t>
      </w:r>
    </w:p>
    <w:p w14:paraId="10E31186" w14:textId="77777777" w:rsidR="00070C2F" w:rsidRPr="00070C2F" w:rsidRDefault="00070C2F" w:rsidP="00070C2F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070C2F">
        <w:rPr>
          <w:sz w:val="22"/>
          <w:szCs w:val="22"/>
        </w:rPr>
        <w:t>Powys</w:t>
      </w:r>
    </w:p>
    <w:p w14:paraId="2762312C" w14:textId="7223F394" w:rsidR="00070C2F" w:rsidRPr="00070C2F" w:rsidRDefault="00070C2F" w:rsidP="00070C2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70C2F">
        <w:rPr>
          <w:sz w:val="22"/>
          <w:szCs w:val="22"/>
        </w:rPr>
        <w:t>LD8 2RW</w:t>
      </w:r>
    </w:p>
    <w:p w14:paraId="79AEE399" w14:textId="77777777" w:rsidR="003370AB" w:rsidRPr="00070C2F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070C2F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070C2F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70C2F">
        <w:rPr>
          <w:rFonts w:cs="Arial"/>
          <w:sz w:val="22"/>
          <w:szCs w:val="22"/>
        </w:rPr>
        <w:t xml:space="preserve">Variation </w:t>
      </w:r>
      <w:r w:rsidR="003F2D1E" w:rsidRPr="00070C2F">
        <w:rPr>
          <w:rFonts w:cs="Arial"/>
          <w:sz w:val="22"/>
          <w:szCs w:val="22"/>
        </w:rPr>
        <w:t xml:space="preserve">application </w:t>
      </w:r>
      <w:r w:rsidRPr="00070C2F">
        <w:rPr>
          <w:rFonts w:cs="Arial"/>
          <w:sz w:val="22"/>
          <w:szCs w:val="22"/>
        </w:rPr>
        <w:t>number</w:t>
      </w:r>
    </w:p>
    <w:p w14:paraId="183A81CA" w14:textId="7622B861" w:rsidR="003370AB" w:rsidRPr="00070C2F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070C2F">
        <w:rPr>
          <w:rFonts w:cs="Arial"/>
          <w:sz w:val="22"/>
          <w:szCs w:val="22"/>
        </w:rPr>
        <w:t>EPR/</w:t>
      </w:r>
      <w:r w:rsidR="00070C2F" w:rsidRPr="00070C2F">
        <w:rPr>
          <w:rFonts w:cs="Arial"/>
          <w:sz w:val="22"/>
          <w:szCs w:val="22"/>
        </w:rPr>
        <w:t>XP3295VP</w:t>
      </w:r>
      <w:r w:rsidRPr="00070C2F">
        <w:rPr>
          <w:rFonts w:cs="Arial"/>
          <w:sz w:val="22"/>
          <w:szCs w:val="22"/>
        </w:rPr>
        <w:t>/V00</w:t>
      </w:r>
      <w:r w:rsidR="00070C2F" w:rsidRPr="00070C2F">
        <w:rPr>
          <w:rFonts w:cs="Arial"/>
          <w:sz w:val="22"/>
          <w:szCs w:val="22"/>
        </w:rPr>
        <w:t>5</w:t>
      </w:r>
    </w:p>
    <w:p w14:paraId="6089033D" w14:textId="77777777" w:rsidR="00F51FAA" w:rsidRPr="00070C2F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070C2F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70C2F">
        <w:rPr>
          <w:rFonts w:cs="Arial"/>
          <w:color w:val="auto"/>
          <w:sz w:val="22"/>
          <w:szCs w:val="22"/>
          <w:lang w:val="de-DE"/>
        </w:rPr>
        <w:t>P</w:t>
      </w:r>
      <w:r w:rsidR="00E84C8B" w:rsidRPr="00070C2F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406915B1" w:rsidR="00E84C8B" w:rsidRPr="00070C2F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070C2F">
        <w:rPr>
          <w:rFonts w:cs="Arial"/>
          <w:color w:val="auto"/>
          <w:sz w:val="22"/>
          <w:szCs w:val="22"/>
          <w:lang w:val="de-DE"/>
        </w:rPr>
        <w:t>EPR/</w:t>
      </w:r>
      <w:r w:rsidR="00070C2F" w:rsidRPr="00070C2F">
        <w:rPr>
          <w:rFonts w:cs="Arial"/>
          <w:color w:val="auto"/>
          <w:sz w:val="22"/>
          <w:szCs w:val="22"/>
          <w:lang w:val="de-DE"/>
        </w:rPr>
        <w:t>XP3295VP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4D9926CA" w:rsidR="00AC41E4" w:rsidRPr="000D2C11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0D2C11" w:rsidRPr="000D2C11">
        <w:rPr>
          <w:b/>
          <w:color w:val="auto"/>
          <w:sz w:val="36"/>
          <w:szCs w:val="36"/>
        </w:rPr>
        <w:lastRenderedPageBreak/>
        <w:t>Dolyhir and Strinds Quarries</w:t>
      </w:r>
    </w:p>
    <w:p w14:paraId="4AD19BB1" w14:textId="409BA7A0" w:rsidR="003370AB" w:rsidRPr="000D2C11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0D2C11">
        <w:rPr>
          <w:szCs w:val="36"/>
        </w:rPr>
        <w:t>P</w:t>
      </w:r>
      <w:r w:rsidR="003370AB" w:rsidRPr="000D2C11">
        <w:rPr>
          <w:szCs w:val="36"/>
        </w:rPr>
        <w:t xml:space="preserve">ermit </w:t>
      </w:r>
      <w:r w:rsidR="00BE5E02" w:rsidRPr="000D2C11">
        <w:rPr>
          <w:szCs w:val="36"/>
        </w:rPr>
        <w:t>n</w:t>
      </w:r>
      <w:r w:rsidR="003370AB" w:rsidRPr="000D2C11">
        <w:rPr>
          <w:szCs w:val="36"/>
        </w:rPr>
        <w:t>umber EPR/</w:t>
      </w:r>
      <w:r w:rsidR="00070C2F" w:rsidRPr="000D2C11">
        <w:rPr>
          <w:szCs w:val="36"/>
        </w:rPr>
        <w:t>XP3295VP</w:t>
      </w:r>
    </w:p>
    <w:bookmarkEnd w:id="0"/>
    <w:bookmarkEnd w:id="1"/>
    <w:p w14:paraId="664EBD13" w14:textId="77777777" w:rsidR="003370AB" w:rsidRPr="000D2C11" w:rsidRDefault="003370AB" w:rsidP="003370AB">
      <w:pPr>
        <w:pStyle w:val="Heading1nonum"/>
      </w:pPr>
      <w:r w:rsidRPr="000D2C11">
        <w:t>Introductory note</w:t>
      </w:r>
    </w:p>
    <w:p w14:paraId="75B871B1" w14:textId="77777777" w:rsidR="003370AB" w:rsidRPr="000D2C11" w:rsidRDefault="003370AB" w:rsidP="003370AB">
      <w:pPr>
        <w:pStyle w:val="Heading2a"/>
        <w:spacing w:before="120"/>
        <w:rPr>
          <w:i w:val="0"/>
        </w:rPr>
      </w:pPr>
      <w:r w:rsidRPr="000D2C11">
        <w:rPr>
          <w:i w:val="0"/>
        </w:rPr>
        <w:t xml:space="preserve">This introductory note does not form a part of the </w:t>
      </w:r>
      <w:r w:rsidR="008679AD" w:rsidRPr="000D2C11">
        <w:rPr>
          <w:i w:val="0"/>
        </w:rPr>
        <w:t>notice</w:t>
      </w:r>
    </w:p>
    <w:p w14:paraId="3FEE93CE" w14:textId="77777777" w:rsidR="00E84C8B" w:rsidRPr="000D2C11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0D2C11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0D2C11">
        <w:rPr>
          <w:rFonts w:cs="Arial"/>
          <w:sz w:val="22"/>
          <w:szCs w:val="22"/>
        </w:rPr>
        <w:t>The following</w:t>
      </w:r>
      <w:r w:rsidR="00E84C8B" w:rsidRPr="000D2C11">
        <w:rPr>
          <w:rFonts w:cs="Arial"/>
          <w:sz w:val="22"/>
          <w:szCs w:val="22"/>
        </w:rPr>
        <w:t xml:space="preserve"> </w:t>
      </w:r>
      <w:r w:rsidR="0010272E" w:rsidRPr="000D2C11">
        <w:rPr>
          <w:rFonts w:cs="Arial"/>
          <w:sz w:val="22"/>
          <w:szCs w:val="22"/>
        </w:rPr>
        <w:t xml:space="preserve">notice </w:t>
      </w:r>
      <w:r w:rsidR="00E84C8B" w:rsidRPr="000D2C11">
        <w:rPr>
          <w:rFonts w:cs="Arial"/>
          <w:sz w:val="22"/>
          <w:szCs w:val="22"/>
        </w:rPr>
        <w:t xml:space="preserve">gives notice of the variation </w:t>
      </w:r>
      <w:r w:rsidR="00952C06" w:rsidRPr="000D2C11">
        <w:rPr>
          <w:rFonts w:cs="Arial"/>
          <w:sz w:val="22"/>
          <w:szCs w:val="22"/>
        </w:rPr>
        <w:t>of</w:t>
      </w:r>
      <w:r w:rsidR="00B87927" w:rsidRPr="000D2C11">
        <w:rPr>
          <w:rFonts w:cs="Arial"/>
          <w:sz w:val="22"/>
          <w:szCs w:val="22"/>
        </w:rPr>
        <w:t xml:space="preserve"> an</w:t>
      </w:r>
      <w:r w:rsidR="00952C06" w:rsidRPr="000D2C11">
        <w:rPr>
          <w:rFonts w:cs="Arial"/>
          <w:sz w:val="22"/>
          <w:szCs w:val="22"/>
        </w:rPr>
        <w:t xml:space="preserve"> environmental permit</w:t>
      </w:r>
      <w:r w:rsidR="00B87927" w:rsidRPr="000D2C11">
        <w:rPr>
          <w:rFonts w:cs="Arial"/>
          <w:sz w:val="22"/>
          <w:szCs w:val="22"/>
        </w:rPr>
        <w:t>.</w:t>
      </w:r>
    </w:p>
    <w:p w14:paraId="13DD8FD3" w14:textId="6969C727" w:rsidR="00E84C8B" w:rsidRPr="000D2C11" w:rsidRDefault="000D2C11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0D2C11">
        <w:rPr>
          <w:rFonts w:cs="Arial"/>
          <w:i w:val="0"/>
          <w:color w:val="auto"/>
          <w:sz w:val="22"/>
          <w:szCs w:val="22"/>
        </w:rPr>
        <w:t>This is an operator led variation to increase the permit area. No other changes have been made.</w:t>
      </w:r>
    </w:p>
    <w:p w14:paraId="6C78024B" w14:textId="77777777" w:rsidR="00271A68" w:rsidRPr="000D2C11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0D2C11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0D2C11">
        <w:rPr>
          <w:rFonts w:cs="Arial"/>
          <w:i w:val="0"/>
          <w:color w:val="auto"/>
          <w:sz w:val="22"/>
          <w:szCs w:val="22"/>
        </w:rPr>
        <w:t>s</w:t>
      </w:r>
      <w:r w:rsidRPr="000D2C11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0D2C11">
        <w:rPr>
          <w:rFonts w:cs="Arial"/>
          <w:i w:val="0"/>
          <w:color w:val="auto"/>
          <w:sz w:val="22"/>
          <w:szCs w:val="22"/>
        </w:rPr>
        <w:t xml:space="preserve"> original</w:t>
      </w:r>
      <w:r w:rsidRPr="000D2C11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0D2C11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341D85E0" w:rsidR="00F63E61" w:rsidRPr="000D2C11" w:rsidRDefault="00E84C8B" w:rsidP="00F51FAA">
      <w:pPr>
        <w:pStyle w:val="Heading3nonum"/>
        <w:rPr>
          <w:color w:val="auto"/>
          <w:sz w:val="22"/>
          <w:szCs w:val="22"/>
        </w:rPr>
      </w:pPr>
      <w:r w:rsidRPr="000D2C11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0D2C11">
        <w:rPr>
          <w:color w:val="auto"/>
          <w:sz w:val="22"/>
          <w:szCs w:val="22"/>
        </w:rPr>
        <w:t xml:space="preserve"> </w:t>
      </w:r>
      <w:r w:rsidRPr="000D2C11">
        <w:rPr>
          <w:color w:val="auto"/>
          <w:sz w:val="22"/>
          <w:szCs w:val="22"/>
        </w:rPr>
        <w:t>permit reference number.</w:t>
      </w:r>
      <w:r w:rsidR="00257EC2" w:rsidRPr="000D2C11">
        <w:rPr>
          <w:color w:val="auto"/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DA40A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DA40A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DA40A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DA40A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0A5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DA40A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0A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DA40A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0A5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D2C11" w:rsidRPr="00DA40A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FADA8" w14:textId="77777777" w:rsidR="000D2C11" w:rsidRPr="00DA40A5" w:rsidRDefault="000D2C11" w:rsidP="000D2C11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Permit determined </w:t>
            </w:r>
          </w:p>
          <w:p w14:paraId="266515D5" w14:textId="23C610CD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EPR/XP3295VP/A001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2E761091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12/05/11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02766B38" w:rsidR="000D2C11" w:rsidRPr="00DA40A5" w:rsidRDefault="000D2C11" w:rsidP="00DA40A5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Standard Rules permit (SR2009 No8) issued to Tarmac Limited. </w:t>
            </w:r>
          </w:p>
        </w:tc>
      </w:tr>
      <w:tr w:rsidR="000D2C11" w:rsidRPr="00DA40A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9B2623A" w14:textId="77777777" w:rsidR="000D2C11" w:rsidRPr="00DA40A5" w:rsidRDefault="000D2C11" w:rsidP="000D2C11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Variation determined </w:t>
            </w:r>
          </w:p>
          <w:p w14:paraId="414ED559" w14:textId="1B6F084A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EPR/XP3295VP/V002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781D8A94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01/11/13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389D11D" w14:textId="77777777" w:rsidR="000D2C11" w:rsidRPr="00DA40A5" w:rsidRDefault="000D2C11" w:rsidP="000D2C11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Variation to change: </w:t>
            </w:r>
          </w:p>
          <w:p w14:paraId="19282632" w14:textId="5A8F8190" w:rsidR="000D2C11" w:rsidRPr="00DA40A5" w:rsidRDefault="000D2C11" w:rsidP="00DA40A5">
            <w:pPr>
              <w:pStyle w:val="Default"/>
              <w:numPr>
                <w:ilvl w:val="0"/>
                <w:numId w:val="6"/>
              </w:numPr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company name; </w:t>
            </w:r>
          </w:p>
          <w:p w14:paraId="3126B34D" w14:textId="18860780" w:rsidR="000D2C11" w:rsidRPr="00DA40A5" w:rsidRDefault="000D2C11" w:rsidP="00DA40A5">
            <w:pPr>
              <w:pStyle w:val="Default"/>
              <w:numPr>
                <w:ilvl w:val="0"/>
                <w:numId w:val="6"/>
              </w:numPr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registered office address; and </w:t>
            </w:r>
          </w:p>
          <w:p w14:paraId="34B95AEE" w14:textId="6E4108A9" w:rsidR="000D2C11" w:rsidRPr="00DA40A5" w:rsidRDefault="000D2C11" w:rsidP="00DA40A5">
            <w:pPr>
              <w:pStyle w:val="Default"/>
              <w:numPr>
                <w:ilvl w:val="0"/>
                <w:numId w:val="6"/>
              </w:numPr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correspondence address </w:t>
            </w:r>
          </w:p>
          <w:p w14:paraId="3C0554D9" w14:textId="4FF62F02" w:rsidR="000D2C11" w:rsidRPr="00DA40A5" w:rsidRDefault="000D2C11" w:rsidP="00DA40A5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issued to Lafarge Tarmac Trading Limited. </w:t>
            </w:r>
          </w:p>
        </w:tc>
      </w:tr>
      <w:tr w:rsidR="000D2C11" w:rsidRPr="00DA40A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6007388" w14:textId="4481319B" w:rsidR="000D2C11" w:rsidRPr="00DA40A5" w:rsidRDefault="000D2C11" w:rsidP="000D2C11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>Variation determined</w:t>
            </w:r>
          </w:p>
          <w:p w14:paraId="02CA4ECA" w14:textId="4A5CEAB8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EPR/XP3295VP/V003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0926F1AD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17/11/15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3276440F" w:rsidR="000D2C11" w:rsidRPr="00DA40A5" w:rsidRDefault="000D2C11" w:rsidP="00DA40A5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Varied permit </w:t>
            </w:r>
            <w:r w:rsidR="00DA40A5" w:rsidRPr="00DA40A5">
              <w:rPr>
                <w:color w:val="auto"/>
                <w:sz w:val="22"/>
                <w:szCs w:val="22"/>
              </w:rPr>
              <w:t xml:space="preserve">to change company name only </w:t>
            </w:r>
            <w:r w:rsidRPr="00DA40A5">
              <w:rPr>
                <w:color w:val="auto"/>
                <w:sz w:val="22"/>
                <w:szCs w:val="22"/>
              </w:rPr>
              <w:t xml:space="preserve">issued to Tarmac Trading Limited. </w:t>
            </w:r>
          </w:p>
        </w:tc>
      </w:tr>
      <w:tr w:rsidR="000D2C11" w:rsidRPr="00DA40A5" w14:paraId="27024F7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326047D9" w14:textId="77777777" w:rsidR="000D2C11" w:rsidRPr="00DA40A5" w:rsidRDefault="000D2C11" w:rsidP="000D2C11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>Variation determined</w:t>
            </w:r>
          </w:p>
          <w:p w14:paraId="6AA1EEA2" w14:textId="2A73F630" w:rsidR="000D2C11" w:rsidRPr="00DA40A5" w:rsidRDefault="000D2C11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EPR/XP3295VP/V004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14CA29A" w14:textId="53E593B3" w:rsidR="000D2C11" w:rsidRPr="00DA40A5" w:rsidRDefault="00DA40A5" w:rsidP="000D2C1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01/11/22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406E169" w14:textId="0868A9F5" w:rsidR="000D2C11" w:rsidRPr="00DA40A5" w:rsidRDefault="00DA40A5" w:rsidP="00DA40A5">
            <w:pPr>
              <w:pStyle w:val="Default"/>
              <w:rPr>
                <w:color w:val="auto"/>
                <w:sz w:val="22"/>
                <w:szCs w:val="22"/>
              </w:rPr>
            </w:pPr>
            <w:r w:rsidRPr="00DA40A5">
              <w:rPr>
                <w:color w:val="auto"/>
                <w:sz w:val="22"/>
                <w:szCs w:val="22"/>
              </w:rPr>
              <w:t xml:space="preserve">Varied permit to change registered company office address issued to Tarmac Trading Limited. </w:t>
            </w:r>
          </w:p>
        </w:tc>
      </w:tr>
      <w:tr w:rsidR="00F63E61" w:rsidRPr="00DA40A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7FF06B06" w:rsidR="00F63E61" w:rsidRPr="00DA40A5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DA40A5" w:rsidRPr="00DA40A5">
              <w:rPr>
                <w:rFonts w:ascii="Arial" w:hAnsi="Arial" w:cs="Arial"/>
                <w:color w:val="auto"/>
                <w:sz w:val="22"/>
                <w:szCs w:val="22"/>
              </w:rPr>
              <w:t>XP3295VP</w:t>
            </w: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DA40A5" w:rsidRPr="00DA40A5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DA40A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628E99A" w:rsidR="00F63E61" w:rsidRPr="00DA40A5" w:rsidRDefault="00DA40A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12/09/23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7CA29DD" w:rsidR="00F63E61" w:rsidRPr="00DA40A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DA40A5" w:rsidRPr="00DA40A5">
              <w:rPr>
                <w:rFonts w:ascii="Arial" w:hAnsi="Arial" w:cs="Arial"/>
                <w:color w:val="auto"/>
                <w:sz w:val="22"/>
                <w:szCs w:val="22"/>
              </w:rPr>
              <w:t>increase permit boundary.</w:t>
            </w:r>
          </w:p>
        </w:tc>
      </w:tr>
      <w:tr w:rsidR="00F63E61" w:rsidRPr="00DA40A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AC705BE" w:rsidR="00F63E61" w:rsidRPr="00DA40A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DA40A5" w:rsidRPr="00DA40A5">
              <w:rPr>
                <w:rFonts w:ascii="Arial" w:hAnsi="Arial" w:cs="Arial"/>
                <w:color w:val="auto"/>
                <w:sz w:val="22"/>
                <w:szCs w:val="22"/>
              </w:rPr>
              <w:t>XP3295VP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6D1F70AA" w:rsidR="00F63E61" w:rsidRPr="00DA40A5" w:rsidRDefault="0080747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07479">
              <w:rPr>
                <w:rFonts w:ascii="Arial" w:hAnsi="Arial" w:cs="Arial"/>
                <w:color w:val="auto"/>
                <w:sz w:val="22"/>
                <w:szCs w:val="22"/>
              </w:rPr>
              <w:t>19/01/24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DA40A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A40A5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854B4E" w:rsidRDefault="00E84C8B" w:rsidP="00854B4E">
      <w:pPr>
        <w:pStyle w:val="Act"/>
        <w:spacing w:before="90" w:line="270" w:lineRule="exact"/>
        <w:rPr>
          <w:rFonts w:cs="Arial"/>
          <w:sz w:val="22"/>
          <w:szCs w:val="22"/>
        </w:rPr>
      </w:pPr>
      <w:r w:rsidRPr="00854B4E">
        <w:rPr>
          <w:rFonts w:cs="Arial"/>
          <w:sz w:val="22"/>
          <w:szCs w:val="22"/>
        </w:rPr>
        <w:t>Environmental Permitting</w:t>
      </w:r>
      <w:r w:rsidR="00AC41E4" w:rsidRPr="00854B4E">
        <w:rPr>
          <w:rFonts w:cs="Arial"/>
          <w:sz w:val="22"/>
          <w:szCs w:val="22"/>
        </w:rPr>
        <w:t xml:space="preserve"> </w:t>
      </w:r>
      <w:r w:rsidRPr="00854B4E">
        <w:rPr>
          <w:rFonts w:cs="Arial"/>
          <w:sz w:val="22"/>
          <w:szCs w:val="22"/>
        </w:rPr>
        <w:t>(England and Wales</w:t>
      </w:r>
      <w:r w:rsidR="001370AE" w:rsidRPr="00854B4E">
        <w:rPr>
          <w:rFonts w:cs="Arial"/>
          <w:sz w:val="22"/>
          <w:szCs w:val="22"/>
        </w:rPr>
        <w:t>) Regulations 2016</w:t>
      </w:r>
    </w:p>
    <w:p w14:paraId="47F096F3" w14:textId="77777777" w:rsidR="00E84C8B" w:rsidRPr="00854B4E" w:rsidRDefault="00E84C8B" w:rsidP="00854B4E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854B4E" w:rsidRDefault="00E469BB" w:rsidP="00854B4E">
      <w:pPr>
        <w:pStyle w:val="Data"/>
        <w:spacing w:before="90"/>
        <w:rPr>
          <w:rFonts w:cs="Arial"/>
          <w:b w:val="0"/>
          <w:color w:val="auto"/>
          <w:sz w:val="22"/>
          <w:szCs w:val="22"/>
        </w:rPr>
      </w:pPr>
      <w:r w:rsidRPr="00854B4E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854B4E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854B4E" w:rsidRDefault="00D34189" w:rsidP="00854B4E">
      <w:pPr>
        <w:pStyle w:val="Act"/>
        <w:spacing w:before="90" w:line="270" w:lineRule="exact"/>
        <w:rPr>
          <w:rFonts w:cs="Arial"/>
          <w:sz w:val="22"/>
          <w:szCs w:val="22"/>
        </w:rPr>
      </w:pPr>
    </w:p>
    <w:p w14:paraId="4E35969F" w14:textId="77777777" w:rsidR="00D34189" w:rsidRPr="00854B4E" w:rsidRDefault="00D34189" w:rsidP="00854B4E">
      <w:pPr>
        <w:pStyle w:val="Heading3nonum"/>
        <w:spacing w:before="90"/>
        <w:ind w:right="1701"/>
        <w:rPr>
          <w:rFonts w:cs="Arial"/>
          <w:b/>
          <w:color w:val="auto"/>
          <w:sz w:val="22"/>
          <w:szCs w:val="22"/>
        </w:rPr>
      </w:pPr>
      <w:r w:rsidRPr="00854B4E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4F43D9F6" w:rsidR="00D34189" w:rsidRPr="00854B4E" w:rsidRDefault="00D34189" w:rsidP="00854B4E">
      <w:pPr>
        <w:pStyle w:val="Data"/>
        <w:spacing w:before="90"/>
        <w:ind w:right="1701"/>
        <w:rPr>
          <w:rStyle w:val="licenceno"/>
          <w:rFonts w:cs="Arial"/>
          <w:color w:val="auto"/>
          <w:sz w:val="22"/>
          <w:szCs w:val="22"/>
        </w:rPr>
      </w:pPr>
      <w:r w:rsidRPr="00854B4E">
        <w:rPr>
          <w:rStyle w:val="licenceno"/>
          <w:rFonts w:cs="Arial"/>
          <w:color w:val="auto"/>
          <w:sz w:val="22"/>
          <w:szCs w:val="22"/>
        </w:rPr>
        <w:t>EPR/</w:t>
      </w:r>
      <w:r w:rsidR="00070C2F" w:rsidRPr="00854B4E">
        <w:rPr>
          <w:rStyle w:val="licenceno"/>
          <w:rFonts w:cs="Arial"/>
          <w:color w:val="auto"/>
          <w:sz w:val="22"/>
          <w:szCs w:val="22"/>
        </w:rPr>
        <w:t xml:space="preserve">XP3295VP </w:t>
      </w:r>
    </w:p>
    <w:p w14:paraId="4D14CC2D" w14:textId="77777777" w:rsidR="00D34189" w:rsidRPr="00854B4E" w:rsidRDefault="00D34189" w:rsidP="00854B4E">
      <w:pPr>
        <w:pStyle w:val="Data"/>
        <w:spacing w:before="9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54B4E" w:rsidRDefault="0090270F" w:rsidP="00854B4E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  <w:r w:rsidRPr="00854B4E">
        <w:rPr>
          <w:rFonts w:cs="Arial"/>
          <w:color w:val="auto"/>
          <w:sz w:val="22"/>
          <w:szCs w:val="22"/>
        </w:rPr>
        <w:t>issued</w:t>
      </w:r>
      <w:r w:rsidR="008679AD" w:rsidRPr="00854B4E">
        <w:rPr>
          <w:rFonts w:cs="Arial"/>
          <w:color w:val="auto"/>
          <w:sz w:val="22"/>
          <w:szCs w:val="22"/>
        </w:rPr>
        <w:t xml:space="preserve"> to</w:t>
      </w:r>
      <w:r w:rsidR="00D34189" w:rsidRPr="00854B4E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0D2E5413" w:rsidR="003370AB" w:rsidRPr="00854B4E" w:rsidRDefault="00DA40A5" w:rsidP="00854B4E">
      <w:pPr>
        <w:pStyle w:val="Data"/>
        <w:spacing w:before="90"/>
        <w:rPr>
          <w:b w:val="0"/>
          <w:color w:val="auto"/>
          <w:sz w:val="22"/>
          <w:szCs w:val="22"/>
        </w:rPr>
      </w:pPr>
      <w:r w:rsidRPr="00854B4E">
        <w:rPr>
          <w:color w:val="auto"/>
          <w:sz w:val="22"/>
          <w:szCs w:val="22"/>
        </w:rPr>
        <w:t>Tarmac Trading Limited</w:t>
      </w:r>
      <w:r w:rsidR="00AC41E4" w:rsidRPr="00854B4E">
        <w:rPr>
          <w:color w:val="auto"/>
          <w:sz w:val="22"/>
          <w:szCs w:val="22"/>
        </w:rPr>
        <w:t xml:space="preserve"> </w:t>
      </w:r>
      <w:r w:rsidR="003370AB" w:rsidRPr="00854B4E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54B4E" w:rsidRDefault="00271A68" w:rsidP="00854B4E">
      <w:pPr>
        <w:pStyle w:val="Heading3nonum"/>
        <w:spacing w:before="90"/>
        <w:rPr>
          <w:rFonts w:cs="Arial"/>
          <w:color w:val="auto"/>
          <w:sz w:val="22"/>
          <w:szCs w:val="22"/>
        </w:rPr>
      </w:pPr>
    </w:p>
    <w:p w14:paraId="1861202C" w14:textId="757D6641" w:rsidR="00E84C8B" w:rsidRPr="00854B4E" w:rsidRDefault="00E84C8B" w:rsidP="00854B4E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854B4E">
        <w:rPr>
          <w:rFonts w:cs="Arial"/>
          <w:color w:val="auto"/>
          <w:sz w:val="22"/>
          <w:szCs w:val="22"/>
        </w:rPr>
        <w:t>whose registered office</w:t>
      </w:r>
      <w:r w:rsidR="005E0DE6" w:rsidRPr="00854B4E">
        <w:rPr>
          <w:rFonts w:cs="Arial"/>
          <w:color w:val="auto"/>
          <w:sz w:val="22"/>
          <w:szCs w:val="22"/>
        </w:rPr>
        <w:t xml:space="preserve"> is</w:t>
      </w:r>
    </w:p>
    <w:p w14:paraId="4083281E" w14:textId="77777777" w:rsidR="00854B4E" w:rsidRPr="00854B4E" w:rsidRDefault="00DA40A5" w:rsidP="00854B4E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54B4E">
        <w:rPr>
          <w:rStyle w:val="change"/>
          <w:color w:val="auto"/>
          <w:sz w:val="22"/>
          <w:szCs w:val="22"/>
        </w:rPr>
        <w:t>Ground Floor T3 Trinity Park</w:t>
      </w:r>
    </w:p>
    <w:p w14:paraId="24F023E6" w14:textId="77777777" w:rsidR="00854B4E" w:rsidRPr="00854B4E" w:rsidRDefault="00DA40A5" w:rsidP="00854B4E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54B4E">
        <w:rPr>
          <w:rStyle w:val="change"/>
          <w:color w:val="auto"/>
          <w:sz w:val="22"/>
          <w:szCs w:val="22"/>
        </w:rPr>
        <w:t>Bickenhill Lane</w:t>
      </w:r>
    </w:p>
    <w:p w14:paraId="3906FC8B" w14:textId="77777777" w:rsidR="00854B4E" w:rsidRPr="00854B4E" w:rsidRDefault="00DA40A5" w:rsidP="00854B4E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54B4E">
        <w:rPr>
          <w:rStyle w:val="change"/>
          <w:color w:val="auto"/>
          <w:sz w:val="22"/>
          <w:szCs w:val="22"/>
        </w:rPr>
        <w:t>Birmingham</w:t>
      </w:r>
    </w:p>
    <w:p w14:paraId="70D94B26" w14:textId="77777777" w:rsidR="00854B4E" w:rsidRPr="00854B4E" w:rsidRDefault="00DA40A5" w:rsidP="00854B4E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54B4E">
        <w:rPr>
          <w:rStyle w:val="change"/>
          <w:color w:val="auto"/>
          <w:sz w:val="22"/>
          <w:szCs w:val="22"/>
        </w:rPr>
        <w:t>United Kingdom</w:t>
      </w:r>
    </w:p>
    <w:p w14:paraId="48238884" w14:textId="4ABDDD22" w:rsidR="00DA40A5" w:rsidRPr="00854B4E" w:rsidRDefault="00DA40A5" w:rsidP="00854B4E">
      <w:pPr>
        <w:pStyle w:val="Data"/>
        <w:spacing w:before="90"/>
        <w:rPr>
          <w:rStyle w:val="change"/>
          <w:color w:val="auto"/>
          <w:sz w:val="22"/>
          <w:szCs w:val="22"/>
        </w:rPr>
      </w:pPr>
      <w:r w:rsidRPr="00854B4E">
        <w:rPr>
          <w:rStyle w:val="change"/>
          <w:color w:val="auto"/>
          <w:sz w:val="22"/>
          <w:szCs w:val="22"/>
        </w:rPr>
        <w:t>B37 7ES</w:t>
      </w:r>
    </w:p>
    <w:p w14:paraId="42FFCE77" w14:textId="77777777" w:rsidR="00E84C8B" w:rsidRPr="00854B4E" w:rsidRDefault="00E84C8B" w:rsidP="00854B4E">
      <w:pPr>
        <w:pStyle w:val="Data"/>
        <w:spacing w:before="90"/>
        <w:rPr>
          <w:rStyle w:val="change"/>
          <w:rFonts w:cs="Arial"/>
          <w:color w:val="auto"/>
          <w:sz w:val="22"/>
          <w:szCs w:val="22"/>
        </w:rPr>
      </w:pPr>
    </w:p>
    <w:p w14:paraId="6AA08178" w14:textId="71031CAA" w:rsidR="00E84C8B" w:rsidRPr="00854B4E" w:rsidRDefault="00FF59B7" w:rsidP="00854B4E">
      <w:pPr>
        <w:pStyle w:val="Heading3nonum"/>
        <w:spacing w:before="90"/>
        <w:rPr>
          <w:rStyle w:val="change"/>
          <w:rFonts w:cs="Arial"/>
          <w:color w:val="auto"/>
          <w:sz w:val="22"/>
          <w:szCs w:val="22"/>
        </w:rPr>
      </w:pPr>
      <w:r w:rsidRPr="00854B4E">
        <w:rPr>
          <w:rFonts w:cs="Arial"/>
          <w:color w:val="auto"/>
          <w:sz w:val="22"/>
          <w:szCs w:val="22"/>
        </w:rPr>
        <w:t>c</w:t>
      </w:r>
      <w:r w:rsidR="00E84C8B" w:rsidRPr="00854B4E">
        <w:rPr>
          <w:rFonts w:cs="Arial"/>
          <w:color w:val="auto"/>
          <w:sz w:val="22"/>
          <w:szCs w:val="22"/>
        </w:rPr>
        <w:t>ompany registration number</w:t>
      </w:r>
      <w:r w:rsidR="00E84C8B" w:rsidRPr="00854B4E">
        <w:rPr>
          <w:rFonts w:cs="Arial"/>
          <w:b/>
          <w:color w:val="auto"/>
          <w:sz w:val="22"/>
          <w:szCs w:val="22"/>
        </w:rPr>
        <w:t xml:space="preserve"> </w:t>
      </w:r>
      <w:r w:rsidR="00DA40A5" w:rsidRPr="00854B4E">
        <w:rPr>
          <w:rStyle w:val="change"/>
          <w:rFonts w:cs="Arial"/>
          <w:b/>
          <w:bCs/>
          <w:color w:val="auto"/>
          <w:sz w:val="22"/>
          <w:szCs w:val="22"/>
        </w:rPr>
        <w:t>00453791</w:t>
      </w:r>
    </w:p>
    <w:p w14:paraId="05557742" w14:textId="77777777" w:rsidR="00C52ACA" w:rsidRPr="00854B4E" w:rsidRDefault="00C52ACA" w:rsidP="00854B4E">
      <w:pPr>
        <w:pStyle w:val="Data"/>
        <w:spacing w:before="90"/>
        <w:ind w:right="1701"/>
        <w:rPr>
          <w:b w:val="0"/>
          <w:color w:val="auto"/>
          <w:sz w:val="22"/>
          <w:szCs w:val="22"/>
        </w:rPr>
      </w:pPr>
    </w:p>
    <w:p w14:paraId="3ACCDB38" w14:textId="0594D2DA" w:rsidR="00E84C8B" w:rsidRPr="00854B4E" w:rsidRDefault="00E0343F" w:rsidP="00854B4E">
      <w:pPr>
        <w:pStyle w:val="Data"/>
        <w:spacing w:before="9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54B4E">
        <w:rPr>
          <w:b w:val="0"/>
          <w:color w:val="auto"/>
          <w:sz w:val="22"/>
          <w:szCs w:val="22"/>
        </w:rPr>
        <w:t xml:space="preserve">to operate </w:t>
      </w:r>
      <w:r w:rsidRPr="00854B4E">
        <w:rPr>
          <w:rFonts w:cs="Arial"/>
          <w:b w:val="0"/>
          <w:color w:val="auto"/>
          <w:sz w:val="22"/>
          <w:szCs w:val="22"/>
        </w:rPr>
        <w:t xml:space="preserve">a regulated facility </w:t>
      </w:r>
      <w:r w:rsidRPr="00854B4E">
        <w:rPr>
          <w:b w:val="0"/>
          <w:color w:val="auto"/>
          <w:sz w:val="22"/>
          <w:szCs w:val="22"/>
        </w:rPr>
        <w:t>at</w:t>
      </w:r>
    </w:p>
    <w:p w14:paraId="1CC65FEE" w14:textId="77777777" w:rsidR="00854B4E" w:rsidRPr="00854B4E" w:rsidRDefault="00854B4E" w:rsidP="00854B4E">
      <w:pPr>
        <w:pStyle w:val="Heading3nonum"/>
        <w:spacing w:before="90"/>
        <w:rPr>
          <w:rStyle w:val="change"/>
          <w:rFonts w:cs="Arial"/>
          <w:b/>
          <w:color w:val="auto"/>
          <w:sz w:val="22"/>
          <w:szCs w:val="22"/>
        </w:rPr>
      </w:pPr>
      <w:r w:rsidRPr="00854B4E">
        <w:rPr>
          <w:rStyle w:val="change"/>
          <w:rFonts w:cs="Arial"/>
          <w:b/>
          <w:color w:val="auto"/>
          <w:sz w:val="22"/>
          <w:szCs w:val="22"/>
        </w:rPr>
        <w:t>Dolyhir and Strinds Quarries</w:t>
      </w:r>
    </w:p>
    <w:p w14:paraId="015AF339" w14:textId="77777777" w:rsidR="00854B4E" w:rsidRPr="00854B4E" w:rsidRDefault="00854B4E" w:rsidP="00854B4E">
      <w:pPr>
        <w:pStyle w:val="Heading3nonum"/>
        <w:spacing w:before="90"/>
        <w:rPr>
          <w:rStyle w:val="change"/>
          <w:rFonts w:cs="Arial"/>
          <w:b/>
          <w:color w:val="auto"/>
          <w:sz w:val="22"/>
          <w:szCs w:val="22"/>
        </w:rPr>
      </w:pPr>
      <w:r w:rsidRPr="00854B4E">
        <w:rPr>
          <w:rStyle w:val="change"/>
          <w:rFonts w:cs="Arial"/>
          <w:b/>
          <w:color w:val="auto"/>
          <w:sz w:val="22"/>
          <w:szCs w:val="22"/>
        </w:rPr>
        <w:t>Old Radnor</w:t>
      </w:r>
    </w:p>
    <w:p w14:paraId="1931894E" w14:textId="77777777" w:rsidR="00854B4E" w:rsidRPr="00854B4E" w:rsidRDefault="00854B4E" w:rsidP="00854B4E">
      <w:pPr>
        <w:pStyle w:val="Heading3nonum"/>
        <w:spacing w:before="90"/>
        <w:rPr>
          <w:rStyle w:val="change"/>
          <w:rFonts w:cs="Arial"/>
          <w:b/>
          <w:color w:val="auto"/>
          <w:sz w:val="22"/>
          <w:szCs w:val="22"/>
        </w:rPr>
      </w:pPr>
      <w:r w:rsidRPr="00854B4E">
        <w:rPr>
          <w:rStyle w:val="change"/>
          <w:rFonts w:cs="Arial"/>
          <w:b/>
          <w:color w:val="auto"/>
          <w:sz w:val="22"/>
          <w:szCs w:val="22"/>
        </w:rPr>
        <w:t>Presteigne</w:t>
      </w:r>
    </w:p>
    <w:p w14:paraId="1C6D46A3" w14:textId="77777777" w:rsidR="00854B4E" w:rsidRPr="00854B4E" w:rsidRDefault="00854B4E" w:rsidP="00854B4E">
      <w:pPr>
        <w:pStyle w:val="Heading3nonum"/>
        <w:spacing w:before="90"/>
        <w:rPr>
          <w:rStyle w:val="change"/>
          <w:rFonts w:cs="Arial"/>
          <w:b/>
          <w:color w:val="auto"/>
          <w:sz w:val="22"/>
          <w:szCs w:val="22"/>
        </w:rPr>
      </w:pPr>
      <w:r w:rsidRPr="00854B4E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50F06E8" w14:textId="77777777" w:rsidR="00854B4E" w:rsidRPr="00854B4E" w:rsidRDefault="00854B4E" w:rsidP="00854B4E">
      <w:pPr>
        <w:pStyle w:val="Heading3nonum"/>
        <w:spacing w:before="90"/>
        <w:rPr>
          <w:rStyle w:val="change"/>
          <w:rFonts w:cs="Arial"/>
          <w:b/>
          <w:color w:val="auto"/>
          <w:sz w:val="22"/>
          <w:szCs w:val="22"/>
        </w:rPr>
      </w:pPr>
      <w:r w:rsidRPr="00854B4E">
        <w:rPr>
          <w:rStyle w:val="change"/>
          <w:rFonts w:cs="Arial"/>
          <w:b/>
          <w:color w:val="auto"/>
          <w:sz w:val="22"/>
          <w:szCs w:val="22"/>
        </w:rPr>
        <w:t xml:space="preserve">LD8 2RW </w:t>
      </w:r>
    </w:p>
    <w:p w14:paraId="7DDC24CB" w14:textId="77777777" w:rsidR="00F630A7" w:rsidRDefault="00F630A7" w:rsidP="00854B4E">
      <w:pPr>
        <w:pStyle w:val="Heading3nonum"/>
        <w:spacing w:before="90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854B4E">
      <w:pPr>
        <w:pStyle w:val="Heading3nonum"/>
        <w:spacing w:before="9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854B4E">
      <w:pPr>
        <w:pStyle w:val="Heading3nonum"/>
        <w:spacing w:before="90"/>
        <w:rPr>
          <w:rFonts w:cs="Arial"/>
          <w:sz w:val="22"/>
          <w:szCs w:val="22"/>
        </w:rPr>
      </w:pPr>
    </w:p>
    <w:p w14:paraId="38651D60" w14:textId="2DF9854D" w:rsidR="00E84C8B" w:rsidRPr="002B1AF3" w:rsidRDefault="00E84C8B" w:rsidP="00854B4E">
      <w:pPr>
        <w:pStyle w:val="Heading3nonum"/>
        <w:spacing w:before="9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</w:t>
      </w:r>
      <w:r w:rsidRPr="002B1AF3">
        <w:rPr>
          <w:rFonts w:cs="Arial"/>
          <w:color w:val="auto"/>
          <w:sz w:val="22"/>
          <w:szCs w:val="22"/>
        </w:rPr>
        <w:t xml:space="preserve">shall take effect from </w:t>
      </w:r>
      <w:r w:rsidR="00807479">
        <w:rPr>
          <w:rFonts w:cs="Arial"/>
          <w:color w:val="auto"/>
          <w:sz w:val="22"/>
          <w:szCs w:val="22"/>
        </w:rPr>
        <w:t>19/01/2024</w:t>
      </w:r>
    </w:p>
    <w:p w14:paraId="1A24BC8A" w14:textId="77777777" w:rsidR="00E84C8B" w:rsidRPr="002B1AF3" w:rsidRDefault="00E84C8B" w:rsidP="00854B4E">
      <w:pPr>
        <w:pStyle w:val="Data"/>
        <w:spacing w:before="9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807479">
        <w:trPr>
          <w:trHeight w:hRule="exact" w:val="960"/>
        </w:trPr>
        <w:tc>
          <w:tcPr>
            <w:tcW w:w="3591" w:type="pct"/>
            <w:shd w:val="clear" w:color="auto" w:fill="auto"/>
            <w:vAlign w:val="center"/>
          </w:tcPr>
          <w:p w14:paraId="4A5CCB12" w14:textId="4430F48D" w:rsidR="00040178" w:rsidRPr="00807479" w:rsidRDefault="005759B6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0747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shd w:val="clear" w:color="auto" w:fill="auto"/>
            <w:vAlign w:val="center"/>
          </w:tcPr>
          <w:p w14:paraId="64E74404" w14:textId="2DBA3303" w:rsidR="00E84C8B" w:rsidRPr="00807479" w:rsidRDefault="005759B6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07479">
              <w:rPr>
                <w:rFonts w:cs="Arial"/>
                <w:b/>
                <w:color w:val="auto"/>
                <w:sz w:val="22"/>
                <w:szCs w:val="22"/>
              </w:rPr>
              <w:t>19/01/2024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0D2C11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0D2C11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0D2C1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D2C11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0D2C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D2C11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0D2C11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0D2C1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D2C11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0D2C1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D2C11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Pr="000D2C1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0D2C1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0D2C11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0D2C1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0D2C11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0D2C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D2C11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0D2C11" w:rsidRDefault="00FD683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02B55D3F" w14:textId="77777777" w:rsidR="000D2C11" w:rsidRPr="000D2C11" w:rsidRDefault="000D2C11">
      <w:pPr>
        <w:rPr>
          <w:rFonts w:ascii="Arial" w:hAnsi="Arial" w:cs="Arial"/>
          <w:b/>
          <w:sz w:val="22"/>
          <w:szCs w:val="22"/>
          <w:lang w:eastAsia="en-US"/>
        </w:rPr>
      </w:pPr>
      <w:r w:rsidRPr="000D2C11">
        <w:rPr>
          <w:rFonts w:cs="Arial"/>
          <w:b/>
          <w:sz w:val="22"/>
          <w:szCs w:val="22"/>
        </w:rPr>
        <w:br w:type="page"/>
      </w:r>
    </w:p>
    <w:p w14:paraId="7F1C624D" w14:textId="6185EF72" w:rsidR="00B87927" w:rsidRPr="00854B4E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54B4E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854B4E">
        <w:rPr>
          <w:rFonts w:cs="Arial"/>
          <w:b/>
          <w:color w:val="auto"/>
          <w:sz w:val="22"/>
          <w:szCs w:val="22"/>
        </w:rPr>
        <w:t xml:space="preserve"> </w:t>
      </w:r>
    </w:p>
    <w:p w14:paraId="73EBBADE" w14:textId="4DD24446" w:rsidR="000D2C11" w:rsidRPr="00854B4E" w:rsidRDefault="00B87927" w:rsidP="000D2C11">
      <w:pPr>
        <w:pStyle w:val="Heading3nonum"/>
        <w:rPr>
          <w:rFonts w:cs="Arial"/>
          <w:color w:val="auto"/>
          <w:sz w:val="22"/>
          <w:szCs w:val="22"/>
        </w:rPr>
      </w:pPr>
      <w:r w:rsidRPr="00854B4E">
        <w:rPr>
          <w:rFonts w:cs="Arial"/>
          <w:color w:val="auto"/>
          <w:sz w:val="22"/>
          <w:szCs w:val="22"/>
        </w:rPr>
        <w:t>Amended plan attached</w:t>
      </w:r>
    </w:p>
    <w:p w14:paraId="0D10909A" w14:textId="11302B94" w:rsidR="005758DD" w:rsidRPr="00854B4E" w:rsidRDefault="005758DD" w:rsidP="000D2C11">
      <w:pPr>
        <w:pStyle w:val="Heading3nonum"/>
        <w:rPr>
          <w:rFonts w:cs="Arial"/>
          <w:b/>
          <w:bCs/>
          <w:iCs/>
          <w:color w:val="auto"/>
          <w:sz w:val="22"/>
          <w:szCs w:val="22"/>
        </w:rPr>
      </w:pPr>
      <w:r w:rsidRPr="00854B4E">
        <w:rPr>
          <w:rFonts w:cs="Arial"/>
          <w:b/>
          <w:bCs/>
          <w:color w:val="auto"/>
          <w:sz w:val="22"/>
          <w:szCs w:val="22"/>
        </w:rPr>
        <w:t xml:space="preserve">This is the plan referred to in the standard rules </w:t>
      </w:r>
      <w:r w:rsidR="00854B4E">
        <w:rPr>
          <w:rFonts w:cs="Arial"/>
          <w:b/>
          <w:bCs/>
          <w:iCs/>
          <w:color w:val="auto"/>
          <w:sz w:val="22"/>
          <w:szCs w:val="22"/>
        </w:rPr>
        <w:t>SR2009 No8</w:t>
      </w:r>
    </w:p>
    <w:p w14:paraId="104A4A49" w14:textId="53B33622" w:rsidR="005758DD" w:rsidRPr="00854B4E" w:rsidRDefault="00854B4E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8314B92" wp14:editId="0D573B2C">
            <wp:simplePos x="0" y="0"/>
            <wp:positionH relativeFrom="column">
              <wp:posOffset>-47419</wp:posOffset>
            </wp:positionH>
            <wp:positionV relativeFrom="paragraph">
              <wp:posOffset>96949</wp:posOffset>
            </wp:positionV>
            <wp:extent cx="5046980" cy="4524375"/>
            <wp:effectExtent l="19050" t="19050" r="20320" b="28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4524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F5874" w14:textId="23717C1D" w:rsidR="00AD5418" w:rsidRPr="00854B4E" w:rsidRDefault="00AD5418" w:rsidP="00F51FAA">
      <w:pPr>
        <w:pStyle w:val="Heading3nonum"/>
        <w:rPr>
          <w:rFonts w:cs="Arial"/>
          <w:color w:val="auto"/>
          <w:sz w:val="22"/>
          <w:szCs w:val="22"/>
        </w:rPr>
      </w:pPr>
    </w:p>
    <w:sectPr w:rsidR="00AD5418" w:rsidRPr="00854B4E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4D8F8030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C2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70C2F" w:rsidRPr="00807479" w14:paraId="0C1F8081" w14:textId="77777777" w:rsidTr="00977C81">
      <w:trPr>
        <w:trHeight w:val="557"/>
      </w:trPr>
      <w:tc>
        <w:tcPr>
          <w:tcW w:w="2943" w:type="dxa"/>
        </w:tcPr>
        <w:p w14:paraId="521D2E0D" w14:textId="0EEA0D09" w:rsidR="008B4443" w:rsidRPr="00807479" w:rsidRDefault="008B4443" w:rsidP="00070C2F">
          <w:pPr>
            <w:pStyle w:val="Default"/>
            <w:rPr>
              <w:color w:val="auto"/>
              <w:sz w:val="18"/>
              <w:szCs w:val="18"/>
            </w:rPr>
          </w:pPr>
          <w:r w:rsidRPr="00807479">
            <w:rPr>
              <w:color w:val="auto"/>
              <w:sz w:val="18"/>
              <w:szCs w:val="18"/>
            </w:rPr>
            <w:t>Variation application number EPR/</w:t>
          </w:r>
          <w:r w:rsidR="00070C2F" w:rsidRPr="00807479">
            <w:rPr>
              <w:color w:val="auto"/>
              <w:sz w:val="18"/>
              <w:szCs w:val="18"/>
            </w:rPr>
            <w:t>XP3295VP</w:t>
          </w:r>
          <w:r w:rsidRPr="00807479">
            <w:rPr>
              <w:color w:val="auto"/>
              <w:sz w:val="18"/>
              <w:szCs w:val="18"/>
            </w:rPr>
            <w:t>/V00</w:t>
          </w:r>
          <w:r w:rsidR="00070C2F" w:rsidRPr="00807479">
            <w:rPr>
              <w:color w:val="auto"/>
              <w:sz w:val="18"/>
              <w:szCs w:val="18"/>
            </w:rPr>
            <w:t>5</w:t>
          </w:r>
        </w:p>
      </w:tc>
      <w:tc>
        <w:tcPr>
          <w:tcW w:w="1418" w:type="dxa"/>
        </w:tcPr>
        <w:p w14:paraId="447C87A8" w14:textId="0C405E92" w:rsidR="008B4443" w:rsidRPr="00807479" w:rsidRDefault="008B4443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07479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2B1D16" w:rsidRPr="00807479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807479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807479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786D1730" w14:textId="6150CCC8" w:rsidR="008B4443" w:rsidRPr="00807479" w:rsidRDefault="00807479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>19 January 2024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70C2F" w:rsidRPr="00807479" w14:paraId="0EBF2472" w14:textId="77777777" w:rsidTr="00B26FA2">
      <w:trPr>
        <w:trHeight w:val="557"/>
      </w:trPr>
      <w:tc>
        <w:tcPr>
          <w:tcW w:w="2943" w:type="dxa"/>
        </w:tcPr>
        <w:p w14:paraId="333EF93B" w14:textId="77777777" w:rsidR="008B4443" w:rsidRPr="00807479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>Variation application number</w:t>
          </w:r>
        </w:p>
        <w:p w14:paraId="11EC180A" w14:textId="600721DF" w:rsidR="008B4443" w:rsidRPr="00807479" w:rsidRDefault="008B4443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>EPR/</w:t>
          </w:r>
          <w:r w:rsidR="00070C2F" w:rsidRPr="00807479">
            <w:rPr>
              <w:rFonts w:ascii="Arial" w:hAnsi="Arial"/>
              <w:sz w:val="18"/>
              <w:szCs w:val="18"/>
            </w:rPr>
            <w:t>XP3295VP</w:t>
          </w:r>
          <w:r w:rsidRPr="00807479">
            <w:rPr>
              <w:rFonts w:ascii="Arial" w:hAnsi="Arial"/>
              <w:sz w:val="18"/>
              <w:szCs w:val="18"/>
            </w:rPr>
            <w:t>/V00</w:t>
          </w:r>
          <w:r w:rsidR="00070C2F" w:rsidRPr="00807479">
            <w:rPr>
              <w:rFonts w:ascii="Arial" w:hAnsi="Arial"/>
              <w:sz w:val="18"/>
              <w:szCs w:val="18"/>
            </w:rPr>
            <w:t>5</w:t>
          </w:r>
        </w:p>
      </w:tc>
      <w:tc>
        <w:tcPr>
          <w:tcW w:w="1418" w:type="dxa"/>
        </w:tcPr>
        <w:p w14:paraId="2962F5AD" w14:textId="3E3EBB27" w:rsidR="008B4443" w:rsidRPr="00807479" w:rsidRDefault="008B4443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07479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2B1D16" w:rsidRPr="00807479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="00825653" w:rsidRPr="00807479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F51FAA" w:rsidRPr="00807479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  <w:shd w:val="clear" w:color="auto" w:fill="auto"/>
        </w:tcPr>
        <w:p w14:paraId="5821D0A9" w14:textId="77777777" w:rsidR="00320CE3" w:rsidRPr="00807479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5477B09C" w14:textId="1CF565B9" w:rsidR="008B4443" w:rsidRPr="00807479" w:rsidRDefault="00B26FA2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07479">
            <w:rPr>
              <w:rFonts w:ascii="Arial" w:hAnsi="Arial"/>
              <w:sz w:val="18"/>
              <w:szCs w:val="18"/>
            </w:rPr>
            <w:t>19 January 2024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842B0F"/>
    <w:multiLevelType w:val="hybridMultilevel"/>
    <w:tmpl w:val="75EC56CC"/>
    <w:lvl w:ilvl="0" w:tplc="804C8B6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31442968">
    <w:abstractNumId w:val="1"/>
  </w:num>
  <w:num w:numId="2" w16cid:durableId="1002859412">
    <w:abstractNumId w:val="5"/>
  </w:num>
  <w:num w:numId="3" w16cid:durableId="605313363">
    <w:abstractNumId w:val="0"/>
  </w:num>
  <w:num w:numId="4" w16cid:durableId="965161097">
    <w:abstractNumId w:val="3"/>
  </w:num>
  <w:num w:numId="5" w16cid:durableId="1555508466">
    <w:abstractNumId w:val="2"/>
  </w:num>
  <w:num w:numId="6" w16cid:durableId="20341096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0C2F"/>
    <w:rsid w:val="00092FCF"/>
    <w:rsid w:val="000A28FF"/>
    <w:rsid w:val="000B4BA1"/>
    <w:rsid w:val="000D0B36"/>
    <w:rsid w:val="000D1760"/>
    <w:rsid w:val="000D2C11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367B0"/>
    <w:rsid w:val="00245B21"/>
    <w:rsid w:val="00257420"/>
    <w:rsid w:val="00257EC2"/>
    <w:rsid w:val="00271A68"/>
    <w:rsid w:val="002857A0"/>
    <w:rsid w:val="0029325F"/>
    <w:rsid w:val="002A7A0C"/>
    <w:rsid w:val="002B1AF3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1D6C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758DD"/>
    <w:rsid w:val="005759B6"/>
    <w:rsid w:val="00585F88"/>
    <w:rsid w:val="005B15C8"/>
    <w:rsid w:val="005B6AFB"/>
    <w:rsid w:val="005C3A28"/>
    <w:rsid w:val="005E0DE6"/>
    <w:rsid w:val="005E1D2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6F014D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07479"/>
    <w:rsid w:val="00825653"/>
    <w:rsid w:val="00830A29"/>
    <w:rsid w:val="00834C8C"/>
    <w:rsid w:val="00836687"/>
    <w:rsid w:val="00837B7B"/>
    <w:rsid w:val="00847D4C"/>
    <w:rsid w:val="00850E7A"/>
    <w:rsid w:val="00853C06"/>
    <w:rsid w:val="00854B4E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26FA2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2568A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00C8"/>
    <w:rsid w:val="00D67ADE"/>
    <w:rsid w:val="00D7616C"/>
    <w:rsid w:val="00DA40A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0D1760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070C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5E1D2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REGU-195-6525800</_dlc_DocId>
    <_dlc_DocIdUrl xmlns="9be56660-2c31-41ef-bc00-23e72f632f2a">
      <Url>https://cyfoethnaturiolcymru.sharepoint.com/teams/Regulatory/Permitting/_layouts/15/DocIdRedir.aspx?ID=REGU-195-6525800</Url>
      <Description>REGU-195-6525800</Description>
    </_dlc_DocIdUrl>
    <Site_x0020_Name xmlns="859f7ad6-93f6-4205-b62b-a17f28acbbac">Dolyhir/Strinds Quarry</Site_x0020_Name>
    <Internal_x002f_External xmlns="859f7ad6-93f6-4205-b62b-a17f28acbbac">Outgoing document</Internal_x002f_External>
    <Post_x0020_code xmlns="859f7ad6-93f6-4205-b62b-a17f28acbbac">LD8 2RN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Ground Floor T3 Trinity Park, Bickenhill Lane, Birmingham, United Kingdom, B37 7ES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2024-01-19T00:00:00+00:00</Document_x0020_Date>
    <Facility_x0020_Address xmlns="859f7ad6-93f6-4205-b62b-a17f28acbbac">Presteigne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Tarmac Trading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9A9865D-FC16-4B5F-AD5C-1F5624D93A6A}"/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D6111405-75C2-4B66-815D-3622949864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360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10</cp:revision>
  <dcterms:created xsi:type="dcterms:W3CDTF">2024-01-11T16:07:00Z</dcterms:created>
  <dcterms:modified xsi:type="dcterms:W3CDTF">2024-01-19T15:01:00Z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1eaf8acd-39f4-4225-9e7d-ab8beece1b85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