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8342EE5" w:rsidR="00D04424" w:rsidRPr="00E81ACB" w:rsidRDefault="0014332B" w:rsidP="003719AD">
      <w:pPr>
        <w:pStyle w:val="Heading1"/>
        <w:spacing w:before="0" w:after="0"/>
        <w:jc w:val="left"/>
        <w:rPr>
          <w:bCs/>
          <w:color w:val="auto"/>
          <w:sz w:val="32"/>
        </w:rPr>
      </w:pPr>
      <w:r w:rsidRPr="00E81ACB">
        <w:rPr>
          <w:bCs/>
          <w:color w:val="auto"/>
          <w:sz w:val="32"/>
        </w:rPr>
        <w:t>Bespoke p</w:t>
      </w:r>
      <w:r w:rsidR="00D04424" w:rsidRPr="00E81ACB">
        <w:rPr>
          <w:bCs/>
          <w:color w:val="auto"/>
          <w:sz w:val="32"/>
        </w:rPr>
        <w:t>ermit</w:t>
      </w:r>
    </w:p>
    <w:p w14:paraId="0FF1524F" w14:textId="77777777" w:rsidR="007820C3" w:rsidRPr="0014332B" w:rsidRDefault="007820C3" w:rsidP="00D04424">
      <w:pPr>
        <w:rPr>
          <w:rFonts w:ascii="Arial" w:hAnsi="Arial" w:cs="Arial"/>
          <w:szCs w:val="24"/>
        </w:rPr>
      </w:pPr>
    </w:p>
    <w:p w14:paraId="0FF15250" w14:textId="2099250D" w:rsidR="00D04424" w:rsidRPr="001A38A7" w:rsidRDefault="0060457F" w:rsidP="006B0BFB">
      <w:pPr>
        <w:spacing w:after="120"/>
        <w:rPr>
          <w:rFonts w:ascii="Arial" w:hAnsi="Arial" w:cs="Arial"/>
          <w:sz w:val="22"/>
          <w:szCs w:val="22"/>
        </w:rPr>
      </w:pPr>
      <w:r w:rsidRPr="001A38A7">
        <w:rPr>
          <w:rFonts w:ascii="Arial" w:hAnsi="Arial" w:cs="Arial"/>
          <w:sz w:val="22"/>
          <w:szCs w:val="22"/>
        </w:rPr>
        <w:t xml:space="preserve">We have decided to </w:t>
      </w:r>
      <w:r w:rsidR="00D2020E" w:rsidRPr="001A38A7">
        <w:rPr>
          <w:rFonts w:ascii="Arial" w:hAnsi="Arial" w:cs="Arial"/>
          <w:sz w:val="22"/>
          <w:szCs w:val="22"/>
        </w:rPr>
        <w:t xml:space="preserve">issue </w:t>
      </w:r>
      <w:r w:rsidRPr="001A38A7">
        <w:rPr>
          <w:rFonts w:ascii="Arial" w:hAnsi="Arial" w:cs="Arial"/>
          <w:sz w:val="22"/>
          <w:szCs w:val="22"/>
        </w:rPr>
        <w:t>the variation for</w:t>
      </w:r>
      <w:r w:rsidR="00FB78CE" w:rsidRPr="001A38A7">
        <w:rPr>
          <w:rFonts w:ascii="Arial" w:hAnsi="Arial" w:cs="Arial"/>
          <w:sz w:val="22"/>
          <w:szCs w:val="22"/>
        </w:rPr>
        <w:t xml:space="preserve"> </w:t>
      </w:r>
      <w:proofErr w:type="spellStart"/>
      <w:r w:rsidR="00755F06" w:rsidRPr="001A38A7">
        <w:rPr>
          <w:rFonts w:ascii="Arial" w:hAnsi="Arial" w:cs="Arial"/>
          <w:sz w:val="22"/>
          <w:szCs w:val="22"/>
        </w:rPr>
        <w:t>Crymmych</w:t>
      </w:r>
      <w:proofErr w:type="spellEnd"/>
      <w:r w:rsidR="00755F06" w:rsidRPr="001A38A7">
        <w:rPr>
          <w:rFonts w:ascii="Arial" w:hAnsi="Arial" w:cs="Arial"/>
          <w:sz w:val="22"/>
          <w:szCs w:val="22"/>
        </w:rPr>
        <w:t xml:space="preserve"> Wastewater Treatment Works</w:t>
      </w:r>
      <w:r w:rsidRPr="001A38A7">
        <w:rPr>
          <w:rFonts w:ascii="Arial" w:hAnsi="Arial" w:cs="Arial"/>
          <w:sz w:val="22"/>
          <w:szCs w:val="22"/>
        </w:rPr>
        <w:t xml:space="preserve"> operated by</w:t>
      </w:r>
      <w:r w:rsidR="00FB78CE" w:rsidRPr="001A38A7">
        <w:rPr>
          <w:rFonts w:ascii="Arial" w:hAnsi="Arial" w:cs="Arial"/>
          <w:sz w:val="22"/>
          <w:szCs w:val="22"/>
        </w:rPr>
        <w:t xml:space="preserve"> </w:t>
      </w:r>
      <w:proofErr w:type="spellStart"/>
      <w:r w:rsidR="00FB78CE" w:rsidRPr="001A38A7">
        <w:rPr>
          <w:rFonts w:ascii="Arial" w:hAnsi="Arial" w:cs="Arial"/>
          <w:sz w:val="22"/>
          <w:szCs w:val="22"/>
        </w:rPr>
        <w:t>Dŵr</w:t>
      </w:r>
      <w:proofErr w:type="spellEnd"/>
      <w:r w:rsidR="00FB78CE" w:rsidRPr="001A38A7">
        <w:rPr>
          <w:rFonts w:ascii="Arial" w:hAnsi="Arial" w:cs="Arial"/>
          <w:sz w:val="22"/>
          <w:szCs w:val="22"/>
        </w:rPr>
        <w:t xml:space="preserve"> </w:t>
      </w:r>
      <w:proofErr w:type="spellStart"/>
      <w:r w:rsidR="00FB78CE" w:rsidRPr="001A38A7">
        <w:rPr>
          <w:rFonts w:ascii="Arial" w:hAnsi="Arial" w:cs="Arial"/>
          <w:sz w:val="22"/>
          <w:szCs w:val="22"/>
        </w:rPr>
        <w:t>Cymru</w:t>
      </w:r>
      <w:proofErr w:type="spellEnd"/>
      <w:r w:rsidR="00FB78CE" w:rsidRPr="001A38A7">
        <w:rPr>
          <w:rFonts w:ascii="Arial" w:hAnsi="Arial" w:cs="Arial"/>
          <w:sz w:val="22"/>
          <w:szCs w:val="22"/>
        </w:rPr>
        <w:t xml:space="preserve"> </w:t>
      </w:r>
      <w:proofErr w:type="spellStart"/>
      <w:r w:rsidR="00FB78CE" w:rsidRPr="001A38A7">
        <w:rPr>
          <w:rFonts w:ascii="Arial" w:hAnsi="Arial" w:cs="Arial"/>
          <w:sz w:val="22"/>
          <w:szCs w:val="22"/>
        </w:rPr>
        <w:t>Cyfyngedig</w:t>
      </w:r>
      <w:proofErr w:type="spellEnd"/>
      <w:r w:rsidR="00FB78CE" w:rsidRPr="001A38A7">
        <w:rPr>
          <w:rFonts w:ascii="Arial" w:hAnsi="Arial" w:cs="Arial"/>
          <w:sz w:val="22"/>
          <w:szCs w:val="22"/>
        </w:rPr>
        <w:t>.</w:t>
      </w:r>
    </w:p>
    <w:p w14:paraId="178F17B4" w14:textId="15CBA925" w:rsidR="00E907C6" w:rsidRPr="001A38A7" w:rsidRDefault="00E907C6" w:rsidP="006B0BFB">
      <w:pPr>
        <w:tabs>
          <w:tab w:val="left" w:pos="4253"/>
          <w:tab w:val="left" w:pos="6804"/>
        </w:tabs>
        <w:spacing w:after="120"/>
        <w:rPr>
          <w:rFonts w:ascii="Arial" w:hAnsi="Arial" w:cs="Arial"/>
          <w:sz w:val="22"/>
          <w:szCs w:val="22"/>
        </w:rPr>
      </w:pPr>
      <w:bookmarkStart w:id="0" w:name="OLE_LINK1"/>
      <w:bookmarkStart w:id="1" w:name="OLE_LINK2"/>
      <w:r w:rsidRPr="001A38A7">
        <w:rPr>
          <w:rFonts w:ascii="Arial" w:hAnsi="Arial" w:cs="Arial"/>
          <w:sz w:val="22"/>
          <w:szCs w:val="22"/>
        </w:rPr>
        <w:t xml:space="preserve">The application number is </w:t>
      </w:r>
      <w:r w:rsidR="001A38A7" w:rsidRPr="001A38A7">
        <w:rPr>
          <w:rFonts w:ascii="Arial" w:hAnsi="Arial" w:cs="Arial"/>
          <w:sz w:val="22"/>
          <w:szCs w:val="22"/>
        </w:rPr>
        <w:t>PAN-005305</w:t>
      </w:r>
    </w:p>
    <w:p w14:paraId="0FF15251" w14:textId="3FE5C40C" w:rsidR="00D04424" w:rsidRPr="001A38A7" w:rsidRDefault="00D04424" w:rsidP="006B0BFB">
      <w:pPr>
        <w:tabs>
          <w:tab w:val="left" w:pos="4253"/>
          <w:tab w:val="left" w:pos="6804"/>
        </w:tabs>
        <w:spacing w:after="120"/>
        <w:rPr>
          <w:rFonts w:ascii="Arial" w:hAnsi="Arial" w:cs="Arial"/>
          <w:sz w:val="22"/>
          <w:szCs w:val="22"/>
        </w:rPr>
      </w:pPr>
      <w:r w:rsidRPr="001A38A7">
        <w:rPr>
          <w:rFonts w:ascii="Arial" w:hAnsi="Arial" w:cs="Arial"/>
          <w:sz w:val="22"/>
          <w:szCs w:val="22"/>
        </w:rPr>
        <w:t xml:space="preserve">The permit number is </w:t>
      </w:r>
      <w:r w:rsidR="00FB78CE" w:rsidRPr="001A38A7">
        <w:rPr>
          <w:rFonts w:ascii="Arial" w:hAnsi="Arial" w:cs="Arial"/>
          <w:sz w:val="22"/>
          <w:szCs w:val="22"/>
        </w:rPr>
        <w:t>B</w:t>
      </w:r>
      <w:r w:rsidR="001A38A7" w:rsidRPr="001A38A7">
        <w:rPr>
          <w:rFonts w:ascii="Arial" w:hAnsi="Arial" w:cs="Arial"/>
          <w:sz w:val="22"/>
          <w:szCs w:val="22"/>
        </w:rPr>
        <w:t>P0044401</w:t>
      </w:r>
    </w:p>
    <w:p w14:paraId="246DB07A" w14:textId="77777777" w:rsidR="001A38A7" w:rsidRDefault="001A38A7" w:rsidP="001A38A7">
      <w:pPr>
        <w:pStyle w:val="Draftingnote"/>
        <w:spacing w:before="0"/>
        <w:rPr>
          <w:rFonts w:cs="Arial"/>
          <w:i w:val="0"/>
          <w:color w:val="000000"/>
          <w:sz w:val="22"/>
          <w:szCs w:val="22"/>
        </w:rPr>
      </w:pPr>
      <w:r>
        <w:rPr>
          <w:rFonts w:cs="Arial"/>
          <w:i w:val="0"/>
          <w:color w:val="auto"/>
          <w:sz w:val="22"/>
          <w:szCs w:val="22"/>
        </w:rPr>
        <w:t xml:space="preserve">The permit has been varied to </w:t>
      </w:r>
      <w:r w:rsidRPr="00492B5C">
        <w:rPr>
          <w:rFonts w:cs="Arial"/>
          <w:i w:val="0"/>
          <w:color w:val="auto"/>
          <w:sz w:val="22"/>
          <w:szCs w:val="22"/>
        </w:rPr>
        <w:t>remove the storm tanks from the permit and construct a new CSO at the inlet to the works</w:t>
      </w:r>
      <w:r>
        <w:rPr>
          <w:rFonts w:cs="Arial"/>
          <w:i w:val="0"/>
          <w:color w:val="auto"/>
          <w:sz w:val="22"/>
          <w:szCs w:val="22"/>
        </w:rPr>
        <w:t xml:space="preserve"> which will discharge directly to the </w:t>
      </w:r>
      <w:proofErr w:type="spellStart"/>
      <w:r>
        <w:rPr>
          <w:rFonts w:cs="Arial"/>
          <w:i w:val="0"/>
          <w:color w:val="auto"/>
          <w:sz w:val="22"/>
          <w:szCs w:val="22"/>
        </w:rPr>
        <w:t>Afon</w:t>
      </w:r>
      <w:proofErr w:type="spellEnd"/>
      <w:r>
        <w:rPr>
          <w:rFonts w:cs="Arial"/>
          <w:i w:val="0"/>
          <w:color w:val="auto"/>
          <w:sz w:val="22"/>
          <w:szCs w:val="22"/>
        </w:rPr>
        <w:t xml:space="preserve"> </w:t>
      </w:r>
      <w:proofErr w:type="spellStart"/>
      <w:r>
        <w:rPr>
          <w:rFonts w:cs="Arial"/>
          <w:i w:val="0"/>
          <w:color w:val="auto"/>
          <w:sz w:val="22"/>
          <w:szCs w:val="22"/>
        </w:rPr>
        <w:t>Nyfer</w:t>
      </w:r>
      <w:proofErr w:type="spellEnd"/>
      <w:r w:rsidRPr="00492B5C">
        <w:rPr>
          <w:rFonts w:cs="Arial"/>
          <w:i w:val="0"/>
          <w:color w:val="auto"/>
          <w:sz w:val="22"/>
          <w:szCs w:val="22"/>
        </w:rPr>
        <w:t xml:space="preserve">. </w:t>
      </w:r>
      <w:r>
        <w:rPr>
          <w:rFonts w:cs="Arial"/>
          <w:i w:val="0"/>
          <w:color w:val="auto"/>
          <w:sz w:val="22"/>
          <w:szCs w:val="22"/>
        </w:rPr>
        <w:t xml:space="preserve"> </w:t>
      </w:r>
      <w:r w:rsidRPr="00492B5C">
        <w:rPr>
          <w:rFonts w:cs="Arial"/>
          <w:i w:val="0"/>
          <w:color w:val="auto"/>
          <w:sz w:val="22"/>
          <w:szCs w:val="22"/>
        </w:rPr>
        <w:t xml:space="preserve">A variation was issued in 2018 for BP0044401 to increase the DWF and sanitary </w:t>
      </w:r>
      <w:proofErr w:type="spellStart"/>
      <w:r w:rsidRPr="00492B5C">
        <w:rPr>
          <w:rFonts w:cs="Arial"/>
          <w:i w:val="0"/>
          <w:color w:val="auto"/>
          <w:sz w:val="22"/>
          <w:szCs w:val="22"/>
        </w:rPr>
        <w:t>determinands</w:t>
      </w:r>
      <w:proofErr w:type="spellEnd"/>
      <w:r w:rsidRPr="00492B5C">
        <w:rPr>
          <w:rFonts w:cs="Arial"/>
          <w:i w:val="0"/>
          <w:color w:val="auto"/>
          <w:sz w:val="22"/>
          <w:szCs w:val="22"/>
        </w:rPr>
        <w:t xml:space="preserve"> in line with the NEP ND1 driver.  </w:t>
      </w: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78BA095B" w14:textId="77777777" w:rsidR="001A38A7" w:rsidRDefault="001A38A7" w:rsidP="00FB78CE">
      <w:pPr>
        <w:tabs>
          <w:tab w:val="left" w:pos="4253"/>
          <w:tab w:val="left" w:pos="6804"/>
        </w:tabs>
        <w:spacing w:after="120"/>
        <w:rPr>
          <w:rFonts w:ascii="Arial" w:hAnsi="Arial"/>
          <w:color w:val="000000"/>
          <w:szCs w:val="24"/>
        </w:rPr>
      </w:pPr>
    </w:p>
    <w:p w14:paraId="51ADCA78" w14:textId="1F180D11" w:rsidR="00FB78CE" w:rsidRPr="001A38A7" w:rsidRDefault="00FB78CE" w:rsidP="00FB78CE">
      <w:pPr>
        <w:tabs>
          <w:tab w:val="left" w:pos="4253"/>
          <w:tab w:val="left" w:pos="6804"/>
        </w:tabs>
        <w:spacing w:after="120"/>
        <w:rPr>
          <w:rFonts w:ascii="Arial" w:hAnsi="Arial" w:cs="Arial"/>
          <w:sz w:val="22"/>
          <w:szCs w:val="22"/>
        </w:rPr>
      </w:pPr>
      <w:r w:rsidRPr="001A38A7">
        <w:rPr>
          <w:rFonts w:ascii="Arial" w:hAnsi="Arial" w:cs="Arial"/>
          <w:sz w:val="22"/>
          <w:szCs w:val="22"/>
        </w:rPr>
        <w:t>The schedules specify the changes made to the permit.</w:t>
      </w:r>
    </w:p>
    <w:p w14:paraId="62A62132" w14:textId="77777777" w:rsidR="00FB78CE" w:rsidRPr="001A38A7" w:rsidRDefault="00FB78CE" w:rsidP="006B0BFB">
      <w:pPr>
        <w:tabs>
          <w:tab w:val="left" w:pos="4253"/>
          <w:tab w:val="left" w:pos="6804"/>
        </w:tabs>
        <w:spacing w:after="120"/>
        <w:rPr>
          <w:rFonts w:ascii="Arial" w:hAnsi="Arial" w:cs="Arial"/>
          <w:sz w:val="22"/>
          <w:szCs w:val="22"/>
        </w:rPr>
      </w:pPr>
    </w:p>
    <w:bookmarkEnd w:id="0"/>
    <w:bookmarkEnd w:id="1"/>
    <w:p w14:paraId="0FF15253" w14:textId="77777777" w:rsidR="00D04424" w:rsidRPr="001A38A7" w:rsidRDefault="00D04424" w:rsidP="006B0BFB">
      <w:pPr>
        <w:spacing w:after="120"/>
        <w:rPr>
          <w:rFonts w:ascii="Arial" w:hAnsi="Arial" w:cs="Arial"/>
          <w:sz w:val="22"/>
          <w:szCs w:val="22"/>
        </w:rPr>
      </w:pPr>
      <w:r w:rsidRPr="001A38A7">
        <w:rPr>
          <w:rFonts w:ascii="Arial" w:hAnsi="Arial" w:cs="Arial"/>
          <w:sz w:val="22"/>
          <w:szCs w:val="22"/>
        </w:rPr>
        <w:t>We consider in reaching that decision we have taken into account all relevant considerations and legal requirements and that the permit will ensure that the appropriate level of environment</w:t>
      </w:r>
      <w:r w:rsidR="007820C3" w:rsidRPr="001A38A7">
        <w:rPr>
          <w:rFonts w:ascii="Arial" w:hAnsi="Arial" w:cs="Arial"/>
          <w:sz w:val="22"/>
          <w:szCs w:val="22"/>
        </w:rPr>
        <w:t>al</w:t>
      </w:r>
      <w:r w:rsidRPr="001A38A7">
        <w:rPr>
          <w:rFonts w:ascii="Arial" w:hAnsi="Arial" w:cs="Arial"/>
          <w:sz w:val="22"/>
          <w:szCs w:val="22"/>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B54AD5E"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0E0BC7BE"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061B9A90" w:rsidR="00FB30B4" w:rsidRPr="007820C3" w:rsidRDefault="00FB30B4" w:rsidP="00F373A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2C4224E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38E05E3A" w:rsidR="007820C3" w:rsidRDefault="007820C3" w:rsidP="00792CEE">
            <w:pPr>
              <w:rPr>
                <w:rFonts w:ascii="Arial" w:hAnsi="Arial" w:cs="Arial"/>
                <w:szCs w:val="24"/>
              </w:rPr>
            </w:pPr>
            <w:r w:rsidRPr="002E6C37">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11A1E6FC" w:rsidR="007820C3" w:rsidRPr="00EF281E" w:rsidRDefault="007820C3" w:rsidP="00792CEE">
            <w:pPr>
              <w:pStyle w:val="BodyText"/>
              <w:rPr>
                <w:rFonts w:ascii="Arial" w:hAnsi="Arial" w:cs="Arial"/>
                <w:color w:val="auto"/>
                <w:szCs w:val="24"/>
              </w:rPr>
            </w:pPr>
            <w:r w:rsidRPr="00EF281E">
              <w:rPr>
                <w:rFonts w:ascii="Arial" w:hAnsi="Arial" w:cs="Arial"/>
                <w:color w:val="auto"/>
                <w:szCs w:val="24"/>
              </w:rPr>
              <w:t>The assessment shows that, applying the conservative criteria in our guidance on Environmental Risk Assessment</w:t>
            </w:r>
            <w:r w:rsidR="00EF281E" w:rsidRPr="00EF281E">
              <w:rPr>
                <w:rFonts w:ascii="Arial" w:hAnsi="Arial" w:cs="Arial"/>
                <w:color w:val="auto"/>
                <w:szCs w:val="24"/>
              </w:rPr>
              <w:t xml:space="preserve">, </w:t>
            </w:r>
            <w:r w:rsidRPr="00EF281E">
              <w:rPr>
                <w:rFonts w:ascii="Arial" w:hAnsi="Arial" w:cs="Arial"/>
                <w:color w:val="auto"/>
                <w:szCs w:val="24"/>
              </w:rPr>
              <w:t>all emissions may be categorised as environmentally insignificant</w:t>
            </w:r>
            <w:r w:rsidR="00EF281E" w:rsidRPr="00EF281E">
              <w:rPr>
                <w:rFonts w:ascii="Arial" w:hAnsi="Arial" w:cs="Arial"/>
                <w:color w:val="auto"/>
                <w:szCs w:val="24"/>
              </w:rPr>
              <w:t>.</w:t>
            </w:r>
            <w:r w:rsidRPr="00EF281E">
              <w:rPr>
                <w:rFonts w:ascii="Arial" w:hAnsi="Arial" w:cs="Arial"/>
                <w:color w:val="auto"/>
                <w:szCs w:val="24"/>
              </w:rPr>
              <w:t xml:space="preserve">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329AD41" w:rsidR="007820C3" w:rsidRPr="007820C3" w:rsidRDefault="007820C3" w:rsidP="00792CEE">
            <w:pPr>
              <w:pStyle w:val="BodyText"/>
              <w:rPr>
                <w:rFonts w:ascii="Arial" w:hAnsi="Arial" w:cs="Arial"/>
                <w:color w:val="FF00FF"/>
                <w:szCs w:val="24"/>
              </w:rPr>
            </w:pPr>
          </w:p>
          <w:p w14:paraId="0FF152EF" w14:textId="77777777" w:rsidR="007820C3" w:rsidRPr="00EF281E" w:rsidRDefault="007820C3" w:rsidP="00792CEE">
            <w:pPr>
              <w:pStyle w:val="BodyText"/>
              <w:rPr>
                <w:rFonts w:ascii="Arial" w:hAnsi="Arial" w:cs="Arial"/>
                <w:color w:val="auto"/>
                <w:szCs w:val="24"/>
              </w:rPr>
            </w:pPr>
            <w:r w:rsidRPr="00EF281E">
              <w:rPr>
                <w:rFonts w:ascii="Arial" w:hAnsi="Arial" w:cs="Arial"/>
                <w:color w:val="auto"/>
                <w:szCs w:val="24"/>
              </w:rPr>
              <w:t xml:space="preserve">The proposed techniques / emission levels for priorities for control are in line with the benchmark levels </w:t>
            </w:r>
            <w:r w:rsidRPr="00EF281E">
              <w:rPr>
                <w:rFonts w:ascii="Arial" w:hAnsi="Arial" w:cs="Arial"/>
                <w:color w:val="auto"/>
                <w:szCs w:val="24"/>
              </w:rPr>
              <w:lastRenderedPageBreak/>
              <w:t xml:space="preserve">contained in the TGN and we consider them to represent appropriate techniques for the facility. </w:t>
            </w:r>
          </w:p>
          <w:p w14:paraId="0FF152F4" w14:textId="77777777" w:rsidR="00FB30B4" w:rsidRPr="007820C3" w:rsidRDefault="00FB30B4" w:rsidP="00EF281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0013671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558A86F4" w:rsidR="00FB30B4" w:rsidRPr="00DA70FE" w:rsidRDefault="00FB30B4" w:rsidP="00FB30B4">
            <w:pPr>
              <w:spacing w:before="60"/>
              <w:rPr>
                <w:rFonts w:ascii="Arial" w:hAnsi="Arial" w:cs="Arial"/>
                <w:color w:val="FF00FF"/>
                <w:szCs w:val="24"/>
              </w:rPr>
            </w:pPr>
          </w:p>
        </w:tc>
        <w:tc>
          <w:tcPr>
            <w:tcW w:w="6266" w:type="dxa"/>
          </w:tcPr>
          <w:p w14:paraId="0FF152FB" w14:textId="37BC9D33"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DA70FE" w:rsidRDefault="00FB30B4" w:rsidP="00FB30B4">
            <w:pPr>
              <w:spacing w:before="60"/>
              <w:rPr>
                <w:rFonts w:ascii="Arial" w:hAnsi="Arial" w:cs="Arial"/>
                <w:color w:val="000000"/>
                <w:szCs w:val="24"/>
              </w:rPr>
            </w:pPr>
          </w:p>
          <w:p w14:paraId="0FF152FD" w14:textId="77777777" w:rsidR="00FB30B4" w:rsidRPr="00DF1978" w:rsidRDefault="00FB30B4" w:rsidP="00FB30B4">
            <w:pPr>
              <w:spacing w:before="60"/>
              <w:rPr>
                <w:rFonts w:ascii="Arial" w:hAnsi="Arial" w:cs="Arial"/>
                <w:szCs w:val="24"/>
              </w:rPr>
            </w:pPr>
            <w:r w:rsidRPr="00DF1978">
              <w:rPr>
                <w:rFonts w:ascii="Arial" w:hAnsi="Arial" w:cs="Arial"/>
                <w:szCs w:val="24"/>
              </w:rPr>
              <w:t>The operator has agreed that the new conditions are acceptable.</w:t>
            </w:r>
          </w:p>
          <w:p w14:paraId="0FF152FF" w14:textId="77777777" w:rsidR="00FB30B4" w:rsidRPr="00DA70FE" w:rsidRDefault="00FB30B4" w:rsidP="00DF1978">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Arial" w:hAnsi="Arial" w:cs="Arial"/>
                <w:color w:val="000000"/>
                <w:szCs w:val="24"/>
              </w:rPr>
              <w:sym w:font="Wingdings" w:char="F0FC"/>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34C688BF" w14:textId="77777777" w:rsidR="00FB30B4" w:rsidRDefault="00FB30B4" w:rsidP="00C03E26">
            <w:pPr>
              <w:rPr>
                <w:rFonts w:ascii="Arial" w:hAnsi="Arial" w:cs="Arial"/>
                <w:szCs w:val="24"/>
              </w:rPr>
            </w:pPr>
          </w:p>
          <w:p w14:paraId="0FF1532F" w14:textId="5FA9C454" w:rsidR="00674447" w:rsidRPr="007820C3" w:rsidRDefault="00674447" w:rsidP="00C03E26">
            <w:pPr>
              <w:rPr>
                <w:rFonts w:ascii="Arial" w:hAnsi="Arial" w:cs="Arial"/>
                <w:szCs w:val="24"/>
              </w:rPr>
            </w:pPr>
            <w:r>
              <w:rPr>
                <w:rFonts w:ascii="Arial" w:hAnsi="Arial" w:cs="Arial"/>
                <w:szCs w:val="24"/>
              </w:rPr>
              <w:t>All emission limits remain unchanged.</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We have decided that monitoring should be carried out for the parameters listed in the permit, using the methods and to the frequencies specifie</w:t>
            </w:r>
            <w:bookmarkStart w:id="2" w:name="_GoBack"/>
            <w:bookmarkEnd w:id="2"/>
            <w:r w:rsidRPr="007820C3">
              <w:rPr>
                <w:rFonts w:ascii="Arial" w:hAnsi="Arial" w:cs="Arial"/>
                <w:szCs w:val="24"/>
              </w:rPr>
              <w:t xml:space="preserve">d.   </w:t>
            </w:r>
          </w:p>
          <w:p w14:paraId="0FF15334" w14:textId="77777777" w:rsidR="007820C3" w:rsidRPr="007820C3" w:rsidRDefault="007820C3" w:rsidP="00792CEE">
            <w:pPr>
              <w:rPr>
                <w:rFonts w:ascii="Arial" w:hAnsi="Arial" w:cs="Arial"/>
                <w:szCs w:val="24"/>
              </w:rPr>
            </w:pPr>
          </w:p>
          <w:p w14:paraId="0FF15335" w14:textId="2A76B858" w:rsidR="007820C3" w:rsidRPr="009C4EFD" w:rsidRDefault="007820C3" w:rsidP="00792CEE">
            <w:pPr>
              <w:rPr>
                <w:rFonts w:ascii="Arial" w:hAnsi="Arial" w:cs="Arial"/>
                <w:szCs w:val="24"/>
              </w:rPr>
            </w:pPr>
            <w:r w:rsidRPr="00D314BC">
              <w:rPr>
                <w:rFonts w:ascii="Arial" w:hAnsi="Arial" w:cs="Arial"/>
                <w:szCs w:val="24"/>
              </w:rPr>
              <w:t>These monitoring requirements have been imposed in order to</w:t>
            </w:r>
            <w:r w:rsidR="007339B4" w:rsidRPr="00D314BC">
              <w:rPr>
                <w:rFonts w:ascii="Arial" w:hAnsi="Arial" w:cs="Arial"/>
                <w:szCs w:val="24"/>
              </w:rPr>
              <w:t xml:space="preserve"> monitor event durations</w:t>
            </w:r>
            <w:r w:rsidR="009C4EFD" w:rsidRPr="00D314BC">
              <w:rPr>
                <w:rFonts w:ascii="Arial" w:hAnsi="Arial" w:cs="Arial"/>
                <w:szCs w:val="24"/>
              </w:rPr>
              <w:t>.  We have made these decisions in accordance with EPR 7.01</w:t>
            </w:r>
            <w:r w:rsidR="009C4EFD" w:rsidRPr="009C4EFD">
              <w:rPr>
                <w:rFonts w:ascii="Arial" w:hAnsi="Arial" w:cs="Arial"/>
                <w:szCs w:val="24"/>
              </w:rPr>
              <w:t>.</w:t>
            </w:r>
          </w:p>
          <w:p w14:paraId="0FF15336" w14:textId="77777777" w:rsidR="007820C3" w:rsidRPr="007820C3" w:rsidRDefault="007820C3" w:rsidP="00792CEE">
            <w:pPr>
              <w:rPr>
                <w:rFonts w:ascii="Arial" w:hAnsi="Arial" w:cs="Arial"/>
                <w:color w:val="FF00FF"/>
                <w:szCs w:val="24"/>
              </w:rPr>
            </w:pPr>
          </w:p>
          <w:p w14:paraId="0FF15337" w14:textId="1845FA91" w:rsidR="007820C3" w:rsidRPr="003951A3" w:rsidRDefault="007820C3" w:rsidP="00792CEE">
            <w:pPr>
              <w:rPr>
                <w:rFonts w:ascii="Arial" w:hAnsi="Arial" w:cs="Arial"/>
                <w:szCs w:val="24"/>
              </w:rPr>
            </w:pPr>
            <w:r w:rsidRPr="003951A3">
              <w:rPr>
                <w:rFonts w:ascii="Arial" w:hAnsi="Arial" w:cs="Arial"/>
                <w:szCs w:val="24"/>
              </w:rPr>
              <w:t>Based on the information in the application we are</w:t>
            </w:r>
            <w:r w:rsidR="001669B6" w:rsidRPr="003951A3">
              <w:rPr>
                <w:rFonts w:ascii="Arial" w:hAnsi="Arial" w:cs="Arial"/>
                <w:szCs w:val="24"/>
              </w:rPr>
              <w:t xml:space="preserve"> </w:t>
            </w:r>
            <w:r w:rsidRPr="003951A3">
              <w:rPr>
                <w:rFonts w:ascii="Arial" w:hAnsi="Arial" w:cs="Arial"/>
                <w:szCs w:val="24"/>
              </w:rPr>
              <w:t xml:space="preserve">satisfied that the operator’s techniques, personnel and equipment have either MCERTS certification or MCERTS accreditation as appropriate.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1C9F6F2C" w:rsidR="007820C3" w:rsidRDefault="007820C3" w:rsidP="00792CEE">
            <w:pPr>
              <w:rPr>
                <w:rFonts w:ascii="Arial" w:hAnsi="Arial" w:cs="Arial"/>
                <w:szCs w:val="24"/>
              </w:rPr>
            </w:pPr>
            <w:r w:rsidRPr="007820C3">
              <w:rPr>
                <w:rFonts w:ascii="Arial" w:hAnsi="Arial" w:cs="Arial"/>
                <w:szCs w:val="24"/>
              </w:rPr>
              <w:t>We have specified reporting in the permit.</w:t>
            </w:r>
          </w:p>
          <w:p w14:paraId="2B78AA60" w14:textId="116E5DDB" w:rsidR="003B56ED" w:rsidRDefault="003B56ED" w:rsidP="00792CEE">
            <w:pPr>
              <w:rPr>
                <w:rFonts w:ascii="Arial" w:hAnsi="Arial" w:cs="Arial"/>
                <w:szCs w:val="24"/>
              </w:rPr>
            </w:pPr>
          </w:p>
          <w:p w14:paraId="0FF1533D" w14:textId="423EBF36" w:rsidR="007820C3" w:rsidRPr="007820C3" w:rsidRDefault="003B56ED" w:rsidP="00792CEE">
            <w:pPr>
              <w:rPr>
                <w:rFonts w:ascii="Arial" w:hAnsi="Arial" w:cs="Arial"/>
                <w:szCs w:val="24"/>
              </w:rPr>
            </w:pPr>
            <w:r>
              <w:rPr>
                <w:rFonts w:ascii="Arial" w:hAnsi="Arial" w:cs="Arial"/>
                <w:szCs w:val="24"/>
              </w:rPr>
              <w:t>Annual reports require to report on the combined sewer overflow performance and event duration.</w:t>
            </w:r>
          </w:p>
          <w:p w14:paraId="0FF1533E" w14:textId="77777777" w:rsidR="007820C3" w:rsidRPr="007820C3" w:rsidRDefault="007820C3" w:rsidP="00792CEE">
            <w:pPr>
              <w:rPr>
                <w:rFonts w:ascii="Arial" w:hAnsi="Arial" w:cs="Arial"/>
                <w:szCs w:val="24"/>
              </w:rPr>
            </w:pPr>
          </w:p>
          <w:p w14:paraId="5B1E33E6" w14:textId="77777777" w:rsidR="00FB30B4" w:rsidRPr="00A96546" w:rsidRDefault="007820C3" w:rsidP="00A96546">
            <w:pPr>
              <w:rPr>
                <w:rFonts w:ascii="Arial" w:hAnsi="Arial" w:cs="Arial"/>
                <w:szCs w:val="24"/>
              </w:rPr>
            </w:pPr>
            <w:r w:rsidRPr="00A96546">
              <w:rPr>
                <w:rFonts w:ascii="Arial" w:hAnsi="Arial" w:cs="Arial"/>
                <w:szCs w:val="24"/>
              </w:rPr>
              <w:t>We made these decisions in accordance</w:t>
            </w:r>
            <w:r w:rsidR="00A96546" w:rsidRPr="00A96546">
              <w:rPr>
                <w:rFonts w:ascii="Arial" w:hAnsi="Arial" w:cs="Arial"/>
                <w:szCs w:val="24"/>
              </w:rPr>
              <w:t xml:space="preserve"> with 7.01 How to comply with our environmental permit.</w:t>
            </w:r>
          </w:p>
          <w:p w14:paraId="0FF15340" w14:textId="291D10E7" w:rsidR="00A96546" w:rsidRPr="007820C3" w:rsidRDefault="00A96546" w:rsidP="00A96546">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F56A2E">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560CF270" w:rsidR="00E96702" w:rsidRPr="00593EF0"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074F02AF" w:rsidR="00C44B7E" w:rsidRPr="005600E9" w:rsidRDefault="00C44B7E" w:rsidP="005600E9">
      <w:pPr>
        <w:pStyle w:val="Heading1"/>
        <w:jc w:val="left"/>
        <w:rPr>
          <w:color w:val="FF0000"/>
        </w:rPr>
      </w:pPr>
    </w:p>
    <w:sectPr w:rsidR="00C44B7E" w:rsidRPr="005600E9"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1511A7" w14:textId="77777777" w:rsidR="00376361" w:rsidRDefault="00376361">
      <w:r>
        <w:separator/>
      </w:r>
    </w:p>
  </w:endnote>
  <w:endnote w:type="continuationSeparator" w:id="0">
    <w:p w14:paraId="3A11F338" w14:textId="77777777" w:rsidR="00376361" w:rsidRDefault="00376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281E" w:rsidRDefault="00EF28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281E" w:rsidRDefault="00EF28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281E" w:rsidRPr="002B61AE" w14:paraId="0FF15380" w14:textId="77777777" w:rsidTr="008632BF">
      <w:trPr>
        <w:trHeight w:val="286"/>
      </w:trPr>
      <w:tc>
        <w:tcPr>
          <w:tcW w:w="2659" w:type="dxa"/>
        </w:tcPr>
        <w:p w14:paraId="0FF1537C" w14:textId="7104BEDB" w:rsidR="00EF281E" w:rsidRPr="00E907C6" w:rsidRDefault="00EF281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281E" w:rsidRPr="00E907C6" w:rsidRDefault="00EF281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281E" w:rsidRPr="00E907C6" w:rsidRDefault="00EF281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281E" w:rsidRPr="00E907C6" w:rsidRDefault="00EF281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281E" w:rsidRPr="003F4346" w:rsidRDefault="00EF281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9A0CB5" w14:textId="77777777" w:rsidR="00376361" w:rsidRDefault="00376361">
      <w:r>
        <w:separator/>
      </w:r>
    </w:p>
  </w:footnote>
  <w:footnote w:type="continuationSeparator" w:id="0">
    <w:p w14:paraId="3B54F213" w14:textId="77777777" w:rsidR="00376361" w:rsidRDefault="003763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5901"/>
    <w:rsid w:val="000436A8"/>
    <w:rsid w:val="00050DC6"/>
    <w:rsid w:val="00052697"/>
    <w:rsid w:val="0005636B"/>
    <w:rsid w:val="0006298C"/>
    <w:rsid w:val="00067A5C"/>
    <w:rsid w:val="00077908"/>
    <w:rsid w:val="00081421"/>
    <w:rsid w:val="00081DA8"/>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69B6"/>
    <w:rsid w:val="0016775A"/>
    <w:rsid w:val="0017110E"/>
    <w:rsid w:val="00175981"/>
    <w:rsid w:val="0019078A"/>
    <w:rsid w:val="001A0126"/>
    <w:rsid w:val="001A2522"/>
    <w:rsid w:val="001A38A7"/>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1A73"/>
    <w:rsid w:val="002436CC"/>
    <w:rsid w:val="00247FE6"/>
    <w:rsid w:val="00253604"/>
    <w:rsid w:val="0026228B"/>
    <w:rsid w:val="0026391A"/>
    <w:rsid w:val="002741DD"/>
    <w:rsid w:val="0028175F"/>
    <w:rsid w:val="00281954"/>
    <w:rsid w:val="002A66F0"/>
    <w:rsid w:val="002B0D8B"/>
    <w:rsid w:val="002B2C72"/>
    <w:rsid w:val="002B3FAA"/>
    <w:rsid w:val="002B6C30"/>
    <w:rsid w:val="002C2D76"/>
    <w:rsid w:val="002C41CA"/>
    <w:rsid w:val="002D0A0C"/>
    <w:rsid w:val="002E35D0"/>
    <w:rsid w:val="002E57A2"/>
    <w:rsid w:val="002E6C37"/>
    <w:rsid w:val="002F2FAB"/>
    <w:rsid w:val="002F41D1"/>
    <w:rsid w:val="003405D9"/>
    <w:rsid w:val="00340EEB"/>
    <w:rsid w:val="00343BA5"/>
    <w:rsid w:val="00346CF0"/>
    <w:rsid w:val="00351A0A"/>
    <w:rsid w:val="00352859"/>
    <w:rsid w:val="00362687"/>
    <w:rsid w:val="003719AD"/>
    <w:rsid w:val="00376361"/>
    <w:rsid w:val="0038174A"/>
    <w:rsid w:val="00382F62"/>
    <w:rsid w:val="003869DE"/>
    <w:rsid w:val="00393524"/>
    <w:rsid w:val="003951A3"/>
    <w:rsid w:val="003A7D0B"/>
    <w:rsid w:val="003B4BCB"/>
    <w:rsid w:val="003B56ED"/>
    <w:rsid w:val="003C0DE9"/>
    <w:rsid w:val="003C6618"/>
    <w:rsid w:val="003D1803"/>
    <w:rsid w:val="003D19D2"/>
    <w:rsid w:val="003E395A"/>
    <w:rsid w:val="003E4EC4"/>
    <w:rsid w:val="003F3681"/>
    <w:rsid w:val="003F4346"/>
    <w:rsid w:val="003F691C"/>
    <w:rsid w:val="0040133D"/>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27CCB"/>
    <w:rsid w:val="0053399B"/>
    <w:rsid w:val="0053589C"/>
    <w:rsid w:val="005600E9"/>
    <w:rsid w:val="00564C6D"/>
    <w:rsid w:val="005761B2"/>
    <w:rsid w:val="005910D1"/>
    <w:rsid w:val="00591847"/>
    <w:rsid w:val="00591E64"/>
    <w:rsid w:val="005931A9"/>
    <w:rsid w:val="00593EF0"/>
    <w:rsid w:val="005A4A5A"/>
    <w:rsid w:val="005B36D9"/>
    <w:rsid w:val="005B5FB4"/>
    <w:rsid w:val="005B6A95"/>
    <w:rsid w:val="005D0E13"/>
    <w:rsid w:val="005D4CB1"/>
    <w:rsid w:val="005E1031"/>
    <w:rsid w:val="005F3989"/>
    <w:rsid w:val="0060457F"/>
    <w:rsid w:val="00607AB7"/>
    <w:rsid w:val="00614A77"/>
    <w:rsid w:val="00617D59"/>
    <w:rsid w:val="00631CDF"/>
    <w:rsid w:val="00635872"/>
    <w:rsid w:val="00641913"/>
    <w:rsid w:val="006420BA"/>
    <w:rsid w:val="00645F0C"/>
    <w:rsid w:val="00646BEE"/>
    <w:rsid w:val="00646DEF"/>
    <w:rsid w:val="00653B2E"/>
    <w:rsid w:val="00657C89"/>
    <w:rsid w:val="00671B3B"/>
    <w:rsid w:val="00673F3D"/>
    <w:rsid w:val="00674447"/>
    <w:rsid w:val="006765AE"/>
    <w:rsid w:val="0067678C"/>
    <w:rsid w:val="00680A19"/>
    <w:rsid w:val="006817A9"/>
    <w:rsid w:val="00681CCF"/>
    <w:rsid w:val="006926EA"/>
    <w:rsid w:val="006933D4"/>
    <w:rsid w:val="00695D92"/>
    <w:rsid w:val="006B0BFB"/>
    <w:rsid w:val="006B1FC3"/>
    <w:rsid w:val="006B4555"/>
    <w:rsid w:val="006C05FC"/>
    <w:rsid w:val="006C735F"/>
    <w:rsid w:val="006F3A65"/>
    <w:rsid w:val="006F4CBC"/>
    <w:rsid w:val="00711CD7"/>
    <w:rsid w:val="00712437"/>
    <w:rsid w:val="00713293"/>
    <w:rsid w:val="0072381C"/>
    <w:rsid w:val="007257E9"/>
    <w:rsid w:val="007335DF"/>
    <w:rsid w:val="007339B4"/>
    <w:rsid w:val="00755F06"/>
    <w:rsid w:val="00767568"/>
    <w:rsid w:val="00771574"/>
    <w:rsid w:val="00773847"/>
    <w:rsid w:val="007755AF"/>
    <w:rsid w:val="00781686"/>
    <w:rsid w:val="007820C3"/>
    <w:rsid w:val="00792990"/>
    <w:rsid w:val="00792CEE"/>
    <w:rsid w:val="007A055E"/>
    <w:rsid w:val="007A1244"/>
    <w:rsid w:val="007B4377"/>
    <w:rsid w:val="007C0D90"/>
    <w:rsid w:val="007C391D"/>
    <w:rsid w:val="007D1C17"/>
    <w:rsid w:val="007D2A88"/>
    <w:rsid w:val="007D2C10"/>
    <w:rsid w:val="007E1C67"/>
    <w:rsid w:val="007E1C83"/>
    <w:rsid w:val="007E3284"/>
    <w:rsid w:val="007E5AD7"/>
    <w:rsid w:val="007F1354"/>
    <w:rsid w:val="008146E9"/>
    <w:rsid w:val="00844046"/>
    <w:rsid w:val="00846677"/>
    <w:rsid w:val="008524F0"/>
    <w:rsid w:val="008549FF"/>
    <w:rsid w:val="008557BC"/>
    <w:rsid w:val="008632BF"/>
    <w:rsid w:val="008642DA"/>
    <w:rsid w:val="008743F4"/>
    <w:rsid w:val="00882814"/>
    <w:rsid w:val="008828A9"/>
    <w:rsid w:val="00885742"/>
    <w:rsid w:val="00887285"/>
    <w:rsid w:val="0089254B"/>
    <w:rsid w:val="008A5C1D"/>
    <w:rsid w:val="008B6A81"/>
    <w:rsid w:val="008D0A1D"/>
    <w:rsid w:val="008D1489"/>
    <w:rsid w:val="008D4796"/>
    <w:rsid w:val="008E0382"/>
    <w:rsid w:val="008E03A3"/>
    <w:rsid w:val="009027F9"/>
    <w:rsid w:val="0090422F"/>
    <w:rsid w:val="009047F4"/>
    <w:rsid w:val="009070E1"/>
    <w:rsid w:val="0092357D"/>
    <w:rsid w:val="009271E0"/>
    <w:rsid w:val="00930ABE"/>
    <w:rsid w:val="009344C0"/>
    <w:rsid w:val="00940D7D"/>
    <w:rsid w:val="00945712"/>
    <w:rsid w:val="009500A5"/>
    <w:rsid w:val="0096635C"/>
    <w:rsid w:val="009802DC"/>
    <w:rsid w:val="009837ED"/>
    <w:rsid w:val="009864F9"/>
    <w:rsid w:val="009921A0"/>
    <w:rsid w:val="00992AD4"/>
    <w:rsid w:val="00995381"/>
    <w:rsid w:val="009A3F85"/>
    <w:rsid w:val="009B0C2B"/>
    <w:rsid w:val="009B4CE8"/>
    <w:rsid w:val="009B7411"/>
    <w:rsid w:val="009C4EFD"/>
    <w:rsid w:val="009C6433"/>
    <w:rsid w:val="009D4D88"/>
    <w:rsid w:val="009E4BDC"/>
    <w:rsid w:val="009E63B0"/>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8448C"/>
    <w:rsid w:val="00A96546"/>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C3E85"/>
    <w:rsid w:val="00BD5D28"/>
    <w:rsid w:val="00BE370B"/>
    <w:rsid w:val="00BE7950"/>
    <w:rsid w:val="00BF24F6"/>
    <w:rsid w:val="00BF3347"/>
    <w:rsid w:val="00C03E26"/>
    <w:rsid w:val="00C05011"/>
    <w:rsid w:val="00C07952"/>
    <w:rsid w:val="00C24149"/>
    <w:rsid w:val="00C43A22"/>
    <w:rsid w:val="00C44B7E"/>
    <w:rsid w:val="00C57F82"/>
    <w:rsid w:val="00C8353B"/>
    <w:rsid w:val="00C85FD5"/>
    <w:rsid w:val="00C91798"/>
    <w:rsid w:val="00C93F6F"/>
    <w:rsid w:val="00CA35B5"/>
    <w:rsid w:val="00CA4E7D"/>
    <w:rsid w:val="00CA62D3"/>
    <w:rsid w:val="00CD0D7B"/>
    <w:rsid w:val="00CF0436"/>
    <w:rsid w:val="00CF77A9"/>
    <w:rsid w:val="00CF79FA"/>
    <w:rsid w:val="00D04424"/>
    <w:rsid w:val="00D07410"/>
    <w:rsid w:val="00D2020E"/>
    <w:rsid w:val="00D25E80"/>
    <w:rsid w:val="00D26B49"/>
    <w:rsid w:val="00D3022B"/>
    <w:rsid w:val="00D314BC"/>
    <w:rsid w:val="00D33D23"/>
    <w:rsid w:val="00D33DE9"/>
    <w:rsid w:val="00D4673F"/>
    <w:rsid w:val="00D5369A"/>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6835"/>
    <w:rsid w:val="00DD068A"/>
    <w:rsid w:val="00DE09DD"/>
    <w:rsid w:val="00DE395A"/>
    <w:rsid w:val="00DE632F"/>
    <w:rsid w:val="00DF13FA"/>
    <w:rsid w:val="00DF1978"/>
    <w:rsid w:val="00DF4C35"/>
    <w:rsid w:val="00E22C8C"/>
    <w:rsid w:val="00E244F7"/>
    <w:rsid w:val="00E25A5B"/>
    <w:rsid w:val="00E35F5D"/>
    <w:rsid w:val="00E450D5"/>
    <w:rsid w:val="00E512FF"/>
    <w:rsid w:val="00E61FC2"/>
    <w:rsid w:val="00E6621A"/>
    <w:rsid w:val="00E71881"/>
    <w:rsid w:val="00E723B6"/>
    <w:rsid w:val="00E81ACB"/>
    <w:rsid w:val="00E874B8"/>
    <w:rsid w:val="00E907C6"/>
    <w:rsid w:val="00E96702"/>
    <w:rsid w:val="00EA3AB8"/>
    <w:rsid w:val="00EA4DEE"/>
    <w:rsid w:val="00EB010F"/>
    <w:rsid w:val="00EC0582"/>
    <w:rsid w:val="00EC07DD"/>
    <w:rsid w:val="00EC7A16"/>
    <w:rsid w:val="00ED1D92"/>
    <w:rsid w:val="00ED50CB"/>
    <w:rsid w:val="00EE5639"/>
    <w:rsid w:val="00EF281E"/>
    <w:rsid w:val="00EF499E"/>
    <w:rsid w:val="00F0619C"/>
    <w:rsid w:val="00F22A07"/>
    <w:rsid w:val="00F2779C"/>
    <w:rsid w:val="00F373A4"/>
    <w:rsid w:val="00F37C15"/>
    <w:rsid w:val="00F37EC7"/>
    <w:rsid w:val="00F41FA5"/>
    <w:rsid w:val="00F44625"/>
    <w:rsid w:val="00F56A2E"/>
    <w:rsid w:val="00F65963"/>
    <w:rsid w:val="00F67D08"/>
    <w:rsid w:val="00F84220"/>
    <w:rsid w:val="00F8494C"/>
    <w:rsid w:val="00F852AC"/>
    <w:rsid w:val="00F87A6E"/>
    <w:rsid w:val="00F97A77"/>
    <w:rsid w:val="00FB10D0"/>
    <w:rsid w:val="00FB30B4"/>
    <w:rsid w:val="00FB3A29"/>
    <w:rsid w:val="00FB78CE"/>
    <w:rsid w:val="00FC29AE"/>
    <w:rsid w:val="00FD0708"/>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FB78CE"/>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FB78CE"/>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Crymych STW</Site_x0020_Name>
    <Internal_x002f_External xmlns="859f7ad6-93f6-4205-b62b-a17f28acbbac">Internal document</Internal_x002f_External>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2019-07-24T23:00:00+00:00</Document_x0020_Date>
    <Facility_x0020_Address xmlns="859f7ad6-93f6-4205-b62b-a17f28acbbac">Crymych STW, Off Newport Road, Crymych</Facility_x0020_Address>
    <Environment_x0020_Sub_x0020_Folder xmlns="859f7ad6-93f6-4205-b62b-a17f28acbbac">Licence variation</Environment_x0020_Sub_x0020_Folder>
    <Customer_x0020_Name xmlns="859f7ad6-93f6-4205-b62b-a17f28acbbac">Dwr Cymru</Customer_x0020_Name>
    <Post_x0020_code xmlns="859f7ad6-93f6-4205-b62b-a17f28acbbac">SA41 3RT</Post_x0020_cod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859f7ad6-93f6-4205-b62b-a17f28acbbac"/>
    <ds:schemaRef ds:uri="http://purl.org/dc/terms/"/>
    <ds:schemaRef ds:uri="976c396e-0f13-4de6-8381-592a969a477d"/>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005db27c-c37f-4c3b-898d-3fee1249b087"/>
    <ds:schemaRef ds:uri="http://purl.org/dc/elements/1.1/"/>
    <ds:schemaRef ds:uri="http://schemas.microsoft.com/sharepoint/v4"/>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29B96C24-E48E-4CAA-BF85-2FE0B7E1CB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783</Words>
  <Characters>4411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23308SD92, 233 08 SD92, 233-08-SD92</cp:keywords>
  <dc:description>233_08_SD92, Version 3_x000d_
Issue date: 19/07/2011</dc:description>
  <cp:lastModifiedBy>Raynor-Evans, Katrin</cp:lastModifiedBy>
  <cp:revision>3</cp:revision>
  <cp:lastPrinted>2008-01-30T13:54:00Z</cp:lastPrinted>
  <dcterms:created xsi:type="dcterms:W3CDTF">2019-07-25T09:46:00Z</dcterms:created>
  <dcterms:modified xsi:type="dcterms:W3CDTF">2019-07-31T14:07:00Z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b06065ae-0422-4bc3-bb91-1bce67ff5a78</vt:lpwstr>
  </property>
  <property fmtid="{D5CDD505-2E9C-101B-9397-08002B2CF9AE}" pid="11" name="SharedWithUsers">
    <vt:lpwstr/>
  </property>
  <property fmtid="{D5CDD505-2E9C-101B-9397-08002B2CF9AE}" pid="12" name="_dlc_DocId">
    <vt:lpwstr>REGU-193-49279</vt:lpwstr>
  </property>
  <property fmtid="{D5CDD505-2E9C-101B-9397-08002B2CF9AE}" pid="13" name="_dlc_DocIdUrl">
    <vt:lpwstr>https://cyfoethnaturiolcymru.sharepoint.com/teams/Regulatory/Permitting/_layouts/15/DocIdRedir.aspx?ID=REGU-193-49279, REGU-193-49279</vt:lpwstr>
  </property>
  <property fmtid="{D5CDD505-2E9C-101B-9397-08002B2CF9AE}" pid="14" name="_docset_NoMedatataSyncRequired">
    <vt:lpwstr>False</vt:lpwstr>
  </property>
</Properties>
</file>