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REGU-184-6565383</_dlc_DocId>
    <_dlc_DocIdUrl xmlns="9be56660-2c31-41ef-bc00-23e72f632f2a">
      <Url>https://cyfoethnaturiolcymru.sharepoint.com/teams/Regulatory/Permitting/_layouts/15/DocIdRedir.aspx?ID=REGU-184-6565383</Url>
      <Description>REGU-184-6565383</Description>
    </_dlc_DocIdUrl>
    <Site_x0020_Name xmlns="859f7ad6-93f6-4205-b62b-a17f28acbbac">Devauden Wastewater Treatment Works</Site_x0020_Name>
    <Internal_x002f_External xmlns="859f7ad6-93f6-4205-b62b-a17f28acbbac">Outgoing document</Internal_x002f_External>
    <Post_x0020_code xmlns="859f7ad6-93f6-4205-b62b-a17f28acbbac">NP16 6NX</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2024-01-24T00:00:00+00:00</Document_x0020_Date>
    <Facility_x0020_Address xmlns="859f7ad6-93f6-4205-b62b-a17f28acbbac">Well Lane, Devauden, Chepstow</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ACC4304-327B-4E68-982B-C6FFDD9EBD91}"/>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1c9ad9e6-b75f-4b0d-b531-4bb9a7a6ae92</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