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10F628CF" w14:textId="77777777" w:rsidR="00C36116" w:rsidRDefault="00C36116" w:rsidP="008D509A">
      <w:pPr>
        <w:pStyle w:val="a"/>
        <w:spacing w:line="312" w:lineRule="auto"/>
        <w:ind w:left="1276" w:firstLine="0"/>
        <w:rPr>
          <w:b/>
          <w:noProof/>
          <w:snapToGrid/>
          <w:spacing w:val="-4"/>
          <w:sz w:val="44"/>
          <w:lang w:val="en-GB"/>
        </w:rPr>
      </w:pPr>
      <w:r w:rsidRPr="00C36116">
        <w:rPr>
          <w:b/>
          <w:noProof/>
          <w:snapToGrid/>
          <w:spacing w:val="-4"/>
          <w:sz w:val="44"/>
          <w:lang w:val="en-GB"/>
        </w:rPr>
        <w:t>Notice of variation and consolidation with introductory note</w:t>
      </w:r>
    </w:p>
    <w:p w14:paraId="304DB161" w14:textId="364F0817"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0088D100" w14:textId="7644054D" w:rsidR="00C36116" w:rsidRPr="00521DB5" w:rsidRDefault="00BC5584" w:rsidP="00C36116">
      <w:pPr>
        <w:pStyle w:val="coverLicenceHolder"/>
        <w:pBdr>
          <w:top w:val="single" w:sz="4" w:space="25" w:color="auto"/>
        </w:pBdr>
        <w:spacing w:line="312" w:lineRule="auto"/>
        <w:ind w:left="4678"/>
        <w:rPr>
          <w:color w:val="000000" w:themeColor="text1"/>
          <w:szCs w:val="24"/>
        </w:rPr>
      </w:pPr>
      <w:proofErr w:type="spellStart"/>
      <w:r w:rsidRPr="00521DB5">
        <w:rPr>
          <w:color w:val="000000" w:themeColor="text1"/>
          <w:szCs w:val="24"/>
        </w:rPr>
        <w:t>Dwr</w:t>
      </w:r>
      <w:proofErr w:type="spellEnd"/>
      <w:r w:rsidRPr="00521DB5">
        <w:rPr>
          <w:color w:val="000000" w:themeColor="text1"/>
          <w:szCs w:val="24"/>
        </w:rPr>
        <w:t xml:space="preserve"> Cymru</w:t>
      </w:r>
      <w:r w:rsidR="00FD4994" w:rsidRPr="00521DB5">
        <w:rPr>
          <w:color w:val="000000" w:themeColor="text1"/>
          <w:szCs w:val="24"/>
        </w:rPr>
        <w:t xml:space="preserve"> Cyfyngedig</w:t>
      </w:r>
    </w:p>
    <w:p w14:paraId="266B3076" w14:textId="77777777" w:rsidR="00022E8D" w:rsidRPr="00521DB5" w:rsidRDefault="00022E8D" w:rsidP="00C36116">
      <w:pPr>
        <w:pStyle w:val="coverLicenceHolder"/>
        <w:pBdr>
          <w:top w:val="single" w:sz="4" w:space="25" w:color="auto"/>
        </w:pBdr>
        <w:spacing w:line="312" w:lineRule="auto"/>
        <w:ind w:left="4678"/>
        <w:rPr>
          <w:color w:val="000000" w:themeColor="text1"/>
          <w:szCs w:val="24"/>
        </w:rPr>
      </w:pPr>
      <w:bookmarkStart w:id="1" w:name="_Hlk13642083"/>
    </w:p>
    <w:bookmarkEnd w:id="1"/>
    <w:p w14:paraId="4DA7BEE5" w14:textId="77777777" w:rsidR="00A36E74" w:rsidRPr="00521DB5" w:rsidRDefault="00A36E74" w:rsidP="00A36E74">
      <w:pPr>
        <w:pStyle w:val="coverLicenceHolder"/>
        <w:pBdr>
          <w:top w:val="single" w:sz="4" w:space="25" w:color="auto"/>
        </w:pBdr>
        <w:spacing w:line="312" w:lineRule="auto"/>
        <w:ind w:left="4678"/>
        <w:rPr>
          <w:color w:val="000000" w:themeColor="text1"/>
          <w:szCs w:val="24"/>
        </w:rPr>
      </w:pPr>
      <w:r w:rsidRPr="00521DB5">
        <w:rPr>
          <w:color w:val="000000" w:themeColor="text1"/>
          <w:szCs w:val="24"/>
        </w:rPr>
        <w:t xml:space="preserve">27 </w:t>
      </w:r>
      <w:proofErr w:type="spellStart"/>
      <w:r w:rsidRPr="00521DB5">
        <w:rPr>
          <w:color w:val="000000" w:themeColor="text1"/>
          <w:szCs w:val="24"/>
        </w:rPr>
        <w:t>Rhosnewydd</w:t>
      </w:r>
      <w:proofErr w:type="spellEnd"/>
      <w:r w:rsidRPr="00521DB5">
        <w:rPr>
          <w:color w:val="000000" w:themeColor="text1"/>
          <w:szCs w:val="24"/>
        </w:rPr>
        <w:t xml:space="preserve"> CSO, Tumble</w:t>
      </w:r>
    </w:p>
    <w:p w14:paraId="37532FAF" w14:textId="77777777" w:rsidR="00A36E74" w:rsidRPr="00521DB5" w:rsidRDefault="00A36E74" w:rsidP="00A36E74">
      <w:pPr>
        <w:pStyle w:val="coverLicenceHolder"/>
        <w:pBdr>
          <w:top w:val="single" w:sz="4" w:space="25" w:color="auto"/>
        </w:pBdr>
        <w:spacing w:line="312" w:lineRule="auto"/>
        <w:ind w:left="4678"/>
        <w:rPr>
          <w:color w:val="000000" w:themeColor="text1"/>
          <w:szCs w:val="24"/>
        </w:rPr>
      </w:pPr>
      <w:proofErr w:type="spellStart"/>
      <w:r w:rsidRPr="00521DB5">
        <w:rPr>
          <w:color w:val="000000" w:themeColor="text1"/>
          <w:szCs w:val="24"/>
        </w:rPr>
        <w:t>Opp</w:t>
      </w:r>
      <w:proofErr w:type="spellEnd"/>
      <w:r w:rsidRPr="00521DB5">
        <w:rPr>
          <w:color w:val="000000" w:themeColor="text1"/>
          <w:szCs w:val="24"/>
        </w:rPr>
        <w:t xml:space="preserve"> 21 </w:t>
      </w:r>
      <w:proofErr w:type="spellStart"/>
      <w:r w:rsidRPr="00521DB5">
        <w:rPr>
          <w:color w:val="000000" w:themeColor="text1"/>
          <w:szCs w:val="24"/>
        </w:rPr>
        <w:t>Rhosnewydd</w:t>
      </w:r>
      <w:proofErr w:type="spellEnd"/>
      <w:r w:rsidRPr="00521DB5">
        <w:rPr>
          <w:color w:val="000000" w:themeColor="text1"/>
          <w:szCs w:val="24"/>
        </w:rPr>
        <w:t xml:space="preserve"> Rd</w:t>
      </w:r>
    </w:p>
    <w:p w14:paraId="0D591F60" w14:textId="77777777" w:rsidR="00A36E74" w:rsidRPr="00521DB5" w:rsidRDefault="00A36E74" w:rsidP="00A36E74">
      <w:pPr>
        <w:pStyle w:val="coverLicenceHolder"/>
        <w:pBdr>
          <w:top w:val="single" w:sz="4" w:space="25" w:color="auto"/>
        </w:pBdr>
        <w:spacing w:line="312" w:lineRule="auto"/>
        <w:ind w:left="4678"/>
        <w:rPr>
          <w:color w:val="000000" w:themeColor="text1"/>
          <w:szCs w:val="24"/>
        </w:rPr>
      </w:pPr>
      <w:r w:rsidRPr="00521DB5">
        <w:rPr>
          <w:color w:val="000000" w:themeColor="text1"/>
          <w:szCs w:val="24"/>
        </w:rPr>
        <w:t>Llanelli</w:t>
      </w:r>
    </w:p>
    <w:p w14:paraId="41B517B4" w14:textId="2199CBEF" w:rsidR="00B17029" w:rsidRPr="00521DB5" w:rsidRDefault="00A36E74" w:rsidP="00A36E74">
      <w:pPr>
        <w:pStyle w:val="coverLicenceHolder"/>
        <w:pBdr>
          <w:top w:val="single" w:sz="4" w:space="25" w:color="auto"/>
        </w:pBdr>
        <w:spacing w:line="312" w:lineRule="auto"/>
        <w:ind w:left="4678"/>
        <w:rPr>
          <w:color w:val="000000" w:themeColor="text1"/>
          <w:szCs w:val="24"/>
        </w:rPr>
      </w:pPr>
      <w:r w:rsidRPr="00521DB5">
        <w:rPr>
          <w:color w:val="000000" w:themeColor="text1"/>
          <w:szCs w:val="24"/>
        </w:rPr>
        <w:t>SA14 6LD</w:t>
      </w:r>
    </w:p>
    <w:p w14:paraId="24315A15" w14:textId="77777777" w:rsidR="00A36E74" w:rsidRPr="00521DB5" w:rsidRDefault="00A36E74" w:rsidP="00A36E74">
      <w:pPr>
        <w:pStyle w:val="coverLicenceHolder"/>
        <w:pBdr>
          <w:top w:val="single" w:sz="4" w:space="25" w:color="auto"/>
        </w:pBdr>
        <w:spacing w:line="312" w:lineRule="auto"/>
        <w:ind w:left="4678"/>
        <w:rPr>
          <w:color w:val="000000" w:themeColor="text1"/>
          <w:szCs w:val="24"/>
        </w:rPr>
      </w:pPr>
    </w:p>
    <w:p w14:paraId="2784C470" w14:textId="77777777" w:rsidR="00C36116" w:rsidRPr="00521DB5" w:rsidRDefault="00C36116" w:rsidP="00C36116">
      <w:pPr>
        <w:pStyle w:val="coverLicenceHolder"/>
        <w:pBdr>
          <w:top w:val="single" w:sz="4" w:space="25" w:color="auto"/>
        </w:pBdr>
        <w:spacing w:line="312" w:lineRule="auto"/>
        <w:ind w:left="4678"/>
        <w:rPr>
          <w:color w:val="000000" w:themeColor="text1"/>
          <w:szCs w:val="24"/>
        </w:rPr>
      </w:pPr>
      <w:r w:rsidRPr="00521DB5">
        <w:rPr>
          <w:color w:val="000000" w:themeColor="text1"/>
          <w:szCs w:val="24"/>
        </w:rPr>
        <w:t>Variation application number</w:t>
      </w:r>
    </w:p>
    <w:p w14:paraId="1FCBED9B" w14:textId="68E4F263" w:rsidR="00C36116" w:rsidRPr="00521DB5" w:rsidRDefault="00A36E74" w:rsidP="00C36116">
      <w:pPr>
        <w:pStyle w:val="coverLicenceHolder"/>
        <w:pBdr>
          <w:top w:val="single" w:sz="4" w:space="25" w:color="auto"/>
        </w:pBdr>
        <w:spacing w:line="312" w:lineRule="auto"/>
        <w:ind w:left="4678"/>
        <w:rPr>
          <w:rFonts w:asciiTheme="minorHAnsi" w:hAnsiTheme="minorHAnsi" w:cstheme="minorHAnsi"/>
          <w:color w:val="000000"/>
          <w:szCs w:val="24"/>
        </w:rPr>
      </w:pPr>
      <w:r w:rsidRPr="00521DB5">
        <w:rPr>
          <w:rFonts w:asciiTheme="minorHAnsi" w:hAnsiTheme="minorHAnsi" w:cstheme="minorHAnsi"/>
          <w:color w:val="000000"/>
          <w:szCs w:val="24"/>
        </w:rPr>
        <w:t>PAN-005869</w:t>
      </w:r>
    </w:p>
    <w:p w14:paraId="0F0A04EF" w14:textId="0E6BF335" w:rsidR="00A36E74" w:rsidRPr="00521DB5" w:rsidRDefault="00A36E74" w:rsidP="00C36116">
      <w:pPr>
        <w:pStyle w:val="coverLicenceHolder"/>
        <w:pBdr>
          <w:top w:val="single" w:sz="4" w:space="25" w:color="auto"/>
        </w:pBdr>
        <w:spacing w:line="312" w:lineRule="auto"/>
        <w:ind w:left="4678"/>
        <w:rPr>
          <w:color w:val="000000" w:themeColor="text1"/>
          <w:szCs w:val="24"/>
        </w:rPr>
      </w:pPr>
    </w:p>
    <w:p w14:paraId="339FBEAC" w14:textId="4CC56B8A" w:rsidR="00C76237" w:rsidRPr="00521DB5" w:rsidRDefault="008D509A" w:rsidP="00C36116">
      <w:pPr>
        <w:pStyle w:val="coverLicenceHolder"/>
        <w:pBdr>
          <w:top w:val="single" w:sz="4" w:space="25" w:color="auto"/>
        </w:pBdr>
        <w:spacing w:line="312" w:lineRule="auto"/>
        <w:ind w:left="4678"/>
        <w:rPr>
          <w:color w:val="000000" w:themeColor="text1"/>
          <w:szCs w:val="24"/>
        </w:rPr>
      </w:pPr>
      <w:r w:rsidRPr="00521DB5">
        <w:rPr>
          <w:color w:val="000000" w:themeColor="text1"/>
          <w:szCs w:val="24"/>
        </w:rPr>
        <w:t>Permit numbe</w:t>
      </w:r>
      <w:r w:rsidR="00C36116" w:rsidRPr="00521DB5">
        <w:rPr>
          <w:color w:val="000000" w:themeColor="text1"/>
          <w:szCs w:val="24"/>
        </w:rPr>
        <w:t>r</w:t>
      </w:r>
    </w:p>
    <w:p w14:paraId="159DDD47" w14:textId="688B4053" w:rsidR="008D509A" w:rsidRPr="00521DB5" w:rsidRDefault="00A377CE" w:rsidP="00C36116">
      <w:pPr>
        <w:pStyle w:val="coverLicenceHolder"/>
        <w:pBdr>
          <w:top w:val="single" w:sz="4" w:space="25" w:color="auto"/>
        </w:pBdr>
        <w:spacing w:line="312" w:lineRule="auto"/>
        <w:ind w:left="4678"/>
        <w:rPr>
          <w:color w:val="000000" w:themeColor="text1"/>
          <w:szCs w:val="24"/>
        </w:rPr>
      </w:pPr>
      <w:r w:rsidRPr="00521DB5">
        <w:rPr>
          <w:color w:val="000000" w:themeColor="text1"/>
          <w:szCs w:val="24"/>
        </w:rPr>
        <w:t>BP0307301</w:t>
      </w:r>
    </w:p>
    <w:p w14:paraId="643E9DA5" w14:textId="77777777" w:rsidR="008D509A" w:rsidRDefault="008D509A" w:rsidP="008D509A">
      <w:r>
        <w:br w:type="page"/>
      </w:r>
    </w:p>
    <w:p w14:paraId="3846846C" w14:textId="77777777" w:rsidR="00B17029" w:rsidRDefault="00B17029" w:rsidP="00022E8D">
      <w:pPr>
        <w:pStyle w:val="Heading1nonum"/>
        <w:spacing w:before="80" w:after="0" w:line="312" w:lineRule="auto"/>
        <w:ind w:left="1418"/>
        <w:jc w:val="center"/>
        <w:rPr>
          <w:color w:val="000000" w:themeColor="text1"/>
          <w:szCs w:val="36"/>
        </w:rPr>
      </w:pPr>
      <w:r w:rsidRPr="00B17029">
        <w:rPr>
          <w:color w:val="000000" w:themeColor="text1"/>
          <w:szCs w:val="36"/>
        </w:rPr>
        <w:lastRenderedPageBreak/>
        <w:t xml:space="preserve">27 </w:t>
      </w:r>
      <w:proofErr w:type="spellStart"/>
      <w:r w:rsidRPr="00B17029">
        <w:rPr>
          <w:color w:val="000000" w:themeColor="text1"/>
          <w:szCs w:val="36"/>
        </w:rPr>
        <w:t>Rhosnewydd</w:t>
      </w:r>
      <w:proofErr w:type="spellEnd"/>
      <w:r w:rsidRPr="00B17029">
        <w:rPr>
          <w:color w:val="000000" w:themeColor="text1"/>
          <w:szCs w:val="36"/>
        </w:rPr>
        <w:t xml:space="preserve"> CSO</w:t>
      </w:r>
    </w:p>
    <w:p w14:paraId="202DD9E1" w14:textId="632FB52E" w:rsidR="008D509A" w:rsidRPr="00C36116" w:rsidRDefault="008D509A" w:rsidP="00022E8D">
      <w:pPr>
        <w:pStyle w:val="Heading1nonum"/>
        <w:spacing w:before="80" w:after="0" w:line="312" w:lineRule="auto"/>
        <w:ind w:left="1418"/>
        <w:jc w:val="center"/>
        <w:rPr>
          <w:color w:val="000000" w:themeColor="text1"/>
        </w:rPr>
      </w:pPr>
      <w:r w:rsidRPr="00C36116">
        <w:rPr>
          <w:color w:val="000000" w:themeColor="text1"/>
        </w:rPr>
        <w:t>Permit Numb</w:t>
      </w:r>
      <w:bookmarkStart w:id="2" w:name="_GoBack"/>
      <w:bookmarkEnd w:id="2"/>
      <w:r w:rsidRPr="00C36116">
        <w:rPr>
          <w:color w:val="000000" w:themeColor="text1"/>
        </w:rPr>
        <w:t xml:space="preserve">er </w:t>
      </w:r>
      <w:r w:rsidR="00A377CE" w:rsidRPr="00C36116">
        <w:rPr>
          <w:color w:val="000000" w:themeColor="text1"/>
        </w:rPr>
        <w:t>BP0307301</w:t>
      </w:r>
    </w:p>
    <w:p w14:paraId="71EF1F07" w14:textId="0F8EC15D" w:rsidR="00A377CE" w:rsidRPr="00A377CE" w:rsidRDefault="008D509A" w:rsidP="00A377CE">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5CF3CB90" w14:textId="77777777" w:rsidR="00F87BF8" w:rsidRPr="00F87BF8" w:rsidRDefault="00F87BF8" w:rsidP="00F87BF8">
      <w:pPr>
        <w:spacing w:before="0" w:after="0"/>
        <w:ind w:left="1418"/>
        <w:rPr>
          <w:sz w:val="22"/>
          <w:szCs w:val="22"/>
        </w:rPr>
      </w:pPr>
      <w:r w:rsidRPr="00F87BF8">
        <w:rPr>
          <w:sz w:val="22"/>
          <w:szCs w:val="22"/>
        </w:rPr>
        <w:t>The following notice gives notice of the variation and consolidation of an environmental permit.</w:t>
      </w:r>
    </w:p>
    <w:p w14:paraId="0FD53D57" w14:textId="77777777" w:rsidR="00F87BF8" w:rsidRPr="00F87BF8" w:rsidRDefault="00F87BF8" w:rsidP="00F87BF8">
      <w:pPr>
        <w:spacing w:before="0" w:after="0"/>
        <w:ind w:left="1418"/>
        <w:rPr>
          <w:sz w:val="22"/>
          <w:szCs w:val="22"/>
        </w:rPr>
      </w:pPr>
    </w:p>
    <w:p w14:paraId="029EE6E9" w14:textId="77777777" w:rsidR="00F87BF8" w:rsidRPr="00F87BF8" w:rsidRDefault="00F87BF8" w:rsidP="00F87BF8">
      <w:pPr>
        <w:spacing w:before="0" w:after="0"/>
        <w:ind w:left="1418"/>
        <w:rPr>
          <w:sz w:val="22"/>
          <w:szCs w:val="22"/>
        </w:rPr>
      </w:pPr>
      <w:r w:rsidRPr="00F87BF8">
        <w:rPr>
          <w:sz w:val="22"/>
          <w:szCs w:val="22"/>
        </w:rPr>
        <w:t>The permit has been varied to include event duration monitoring as part of the AMP environmental improvement programme.</w:t>
      </w:r>
    </w:p>
    <w:p w14:paraId="250D23E1" w14:textId="77777777" w:rsidR="00F87BF8" w:rsidRPr="00F87BF8" w:rsidRDefault="00F87BF8" w:rsidP="00F87BF8">
      <w:pPr>
        <w:spacing w:before="0" w:after="0"/>
        <w:ind w:left="1418"/>
        <w:rPr>
          <w:sz w:val="22"/>
          <w:szCs w:val="22"/>
        </w:rPr>
      </w:pPr>
    </w:p>
    <w:p w14:paraId="0426412A" w14:textId="77777777" w:rsidR="00F87BF8" w:rsidRPr="00F87BF8" w:rsidRDefault="00F87BF8" w:rsidP="00F87BF8">
      <w:pPr>
        <w:spacing w:before="0" w:after="0"/>
        <w:ind w:left="1418"/>
        <w:rPr>
          <w:sz w:val="22"/>
          <w:szCs w:val="22"/>
        </w:rPr>
      </w:pPr>
      <w:r w:rsidRPr="00F87BF8">
        <w:rPr>
          <w:sz w:val="22"/>
          <w:szCs w:val="22"/>
        </w:rPr>
        <w:t>The schedules specify the changes made to the permit.</w:t>
      </w:r>
    </w:p>
    <w:p w14:paraId="4A9EAB3E" w14:textId="77777777" w:rsidR="00F87BF8" w:rsidRPr="00F87BF8" w:rsidRDefault="00F87BF8" w:rsidP="00F87BF8">
      <w:pPr>
        <w:spacing w:before="0" w:after="0"/>
        <w:ind w:left="1418"/>
        <w:rPr>
          <w:sz w:val="22"/>
          <w:szCs w:val="22"/>
        </w:rPr>
      </w:pPr>
    </w:p>
    <w:p w14:paraId="441C5233" w14:textId="77777777" w:rsidR="00F87BF8" w:rsidRPr="00F87BF8" w:rsidRDefault="00F87BF8" w:rsidP="00F87BF8">
      <w:pPr>
        <w:spacing w:before="0" w:after="0"/>
        <w:ind w:left="1418"/>
        <w:rPr>
          <w:sz w:val="22"/>
          <w:szCs w:val="22"/>
        </w:rPr>
      </w:pPr>
      <w:r w:rsidRPr="00F87BF8">
        <w:rPr>
          <w:sz w:val="22"/>
          <w:szCs w:val="22"/>
        </w:rPr>
        <w:t>The status log of the permit sets out the permitting history, including any changes to the permit reference number. It is not backdated before 6 April 2010.</w:t>
      </w:r>
    </w:p>
    <w:p w14:paraId="46A09DFD" w14:textId="77777777" w:rsidR="00A377CE" w:rsidRPr="008036BE" w:rsidRDefault="00A377CE" w:rsidP="00A377CE">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3261"/>
        <w:gridCol w:w="283"/>
        <w:gridCol w:w="1985"/>
        <w:gridCol w:w="2679"/>
      </w:tblGrid>
      <w:tr w:rsidR="008D509A" w:rsidRPr="00F50CB1" w14:paraId="04BB1A1D" w14:textId="77777777" w:rsidTr="00FD4994">
        <w:trPr>
          <w:cantSplit/>
          <w:trHeight w:val="307"/>
          <w:tblHeader/>
        </w:trPr>
        <w:tc>
          <w:tcPr>
            <w:tcW w:w="8208" w:type="dxa"/>
            <w:gridSpan w:val="4"/>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423E55">
        <w:trPr>
          <w:cantSplit/>
          <w:tblHeader/>
        </w:trPr>
        <w:tc>
          <w:tcPr>
            <w:tcW w:w="3544" w:type="dxa"/>
            <w:gridSpan w:val="2"/>
            <w:tcBorders>
              <w:top w:val="single" w:sz="6" w:space="0" w:color="auto"/>
              <w:left w:val="nil"/>
              <w:bottom w:val="single" w:sz="6" w:space="0" w:color="auto"/>
              <w:right w:val="nil"/>
            </w:tcBorders>
          </w:tcPr>
          <w:p w14:paraId="18E584D5" w14:textId="2E4D344C" w:rsidR="008D509A" w:rsidRPr="00AD6282" w:rsidRDefault="008D509A" w:rsidP="008D509A">
            <w:pPr>
              <w:pStyle w:val="Tablehead"/>
              <w:rPr>
                <w:rFonts w:ascii="Arial" w:hAnsi="Arial" w:cs="Arial"/>
                <w:sz w:val="22"/>
                <w:szCs w:val="22"/>
              </w:rPr>
            </w:pPr>
            <w:r w:rsidRPr="00AD6282">
              <w:rPr>
                <w:rFonts w:ascii="Arial" w:hAnsi="Arial" w:cs="Arial"/>
                <w:sz w:val="22"/>
                <w:szCs w:val="22"/>
              </w:rPr>
              <w:t>D</w:t>
            </w:r>
            <w:r w:rsidR="00FD4994">
              <w:rPr>
                <w:rFonts w:ascii="Arial" w:hAnsi="Arial" w:cs="Arial"/>
                <w:sz w:val="22"/>
                <w:szCs w:val="22"/>
              </w:rPr>
              <w:t>etail</w:t>
            </w:r>
          </w:p>
        </w:tc>
        <w:tc>
          <w:tcPr>
            <w:tcW w:w="1985" w:type="dxa"/>
            <w:tcBorders>
              <w:top w:val="single" w:sz="6" w:space="0" w:color="auto"/>
              <w:left w:val="nil"/>
              <w:bottom w:val="single" w:sz="6" w:space="0" w:color="auto"/>
              <w:right w:val="nil"/>
            </w:tcBorders>
          </w:tcPr>
          <w:p w14:paraId="38259EFE" w14:textId="6BE88FEF" w:rsidR="008D509A" w:rsidRPr="00AD6282" w:rsidRDefault="00022E8D" w:rsidP="008D509A">
            <w:pPr>
              <w:pStyle w:val="Tablehead"/>
              <w:rPr>
                <w:rFonts w:ascii="Arial" w:hAnsi="Arial" w:cs="Arial"/>
                <w:sz w:val="22"/>
                <w:szCs w:val="22"/>
              </w:rPr>
            </w:pPr>
            <w:r>
              <w:rPr>
                <w:rFonts w:ascii="Arial" w:hAnsi="Arial" w:cs="Arial"/>
                <w:sz w:val="22"/>
                <w:szCs w:val="22"/>
              </w:rPr>
              <w:t xml:space="preserve"> </w:t>
            </w:r>
            <w:r w:rsidR="008D509A" w:rsidRPr="00AD6282">
              <w:rPr>
                <w:rFonts w:ascii="Arial" w:hAnsi="Arial" w:cs="Arial"/>
                <w:sz w:val="22"/>
                <w:szCs w:val="22"/>
              </w:rPr>
              <w:t>Date</w:t>
            </w:r>
          </w:p>
        </w:tc>
        <w:tc>
          <w:tcPr>
            <w:tcW w:w="2679"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423E55">
        <w:trPr>
          <w:cantSplit/>
        </w:trPr>
        <w:tc>
          <w:tcPr>
            <w:tcW w:w="3261" w:type="dxa"/>
            <w:tcBorders>
              <w:top w:val="single" w:sz="6" w:space="0" w:color="auto"/>
              <w:left w:val="nil"/>
              <w:bottom w:val="single" w:sz="6" w:space="0" w:color="auto"/>
              <w:right w:val="nil"/>
            </w:tcBorders>
          </w:tcPr>
          <w:p w14:paraId="31E2B15D" w14:textId="77777777" w:rsidR="002B148D" w:rsidRDefault="002B148D" w:rsidP="00F87BF8">
            <w:pPr>
              <w:pStyle w:val="Tablebody"/>
              <w:spacing w:before="0" w:after="0" w:line="276" w:lineRule="auto"/>
              <w:rPr>
                <w:rFonts w:ascii="Arial" w:hAnsi="Arial" w:cs="Arial"/>
                <w:color w:val="000000" w:themeColor="text1"/>
                <w:sz w:val="22"/>
                <w:szCs w:val="22"/>
              </w:rPr>
            </w:pPr>
          </w:p>
          <w:p w14:paraId="06F00249" w14:textId="77777777" w:rsidR="00022E8D" w:rsidRPr="00F87BF8" w:rsidRDefault="00022E8D" w:rsidP="00F87BF8">
            <w:pPr>
              <w:pStyle w:val="Tablebody"/>
              <w:spacing w:before="0" w:after="0" w:line="276" w:lineRule="auto"/>
              <w:rPr>
                <w:rFonts w:asciiTheme="minorHAnsi" w:hAnsiTheme="minorHAnsi" w:cstheme="minorHAnsi"/>
                <w:color w:val="000000" w:themeColor="text1"/>
                <w:sz w:val="22"/>
                <w:szCs w:val="22"/>
              </w:rPr>
            </w:pPr>
            <w:r>
              <w:rPr>
                <w:rFonts w:ascii="Arial" w:hAnsi="Arial" w:cs="Arial"/>
                <w:color w:val="000000" w:themeColor="text1"/>
                <w:sz w:val="22"/>
                <w:szCs w:val="22"/>
              </w:rPr>
              <w:t xml:space="preserve">Regulator </w:t>
            </w:r>
            <w:r w:rsidRPr="00F87BF8">
              <w:rPr>
                <w:rFonts w:asciiTheme="minorHAnsi" w:hAnsiTheme="minorHAnsi" w:cstheme="minorHAnsi"/>
                <w:color w:val="000000" w:themeColor="text1"/>
                <w:sz w:val="22"/>
                <w:szCs w:val="22"/>
              </w:rPr>
              <w:t xml:space="preserve">initiated variation </w:t>
            </w:r>
          </w:p>
          <w:p w14:paraId="2368619A" w14:textId="4038AD78" w:rsidR="00F87BF8" w:rsidRPr="00F87BF8" w:rsidRDefault="00F87BF8" w:rsidP="00F87BF8">
            <w:pPr>
              <w:pStyle w:val="Tablebody"/>
              <w:spacing w:before="0" w:after="0" w:line="276" w:lineRule="auto"/>
              <w:rPr>
                <w:rFonts w:asciiTheme="minorHAnsi" w:hAnsiTheme="minorHAnsi" w:cstheme="minorHAnsi"/>
                <w:color w:val="000000" w:themeColor="text1"/>
                <w:sz w:val="22"/>
                <w:szCs w:val="22"/>
              </w:rPr>
            </w:pPr>
            <w:r w:rsidRPr="00F87BF8">
              <w:rPr>
                <w:rFonts w:asciiTheme="minorHAnsi" w:hAnsiTheme="minorHAnsi" w:cstheme="minorHAnsi"/>
                <w:color w:val="000000" w:themeColor="text1"/>
                <w:sz w:val="22"/>
                <w:szCs w:val="22"/>
              </w:rPr>
              <w:t xml:space="preserve">Application </w:t>
            </w:r>
            <w:bookmarkStart w:id="3" w:name="_Hlk14078573"/>
            <w:r w:rsidRPr="00F87BF8">
              <w:rPr>
                <w:rFonts w:asciiTheme="minorHAnsi" w:hAnsiTheme="minorHAnsi" w:cstheme="minorHAnsi"/>
                <w:color w:val="000000"/>
                <w:sz w:val="22"/>
                <w:szCs w:val="22"/>
              </w:rPr>
              <w:t>PAN-005869</w:t>
            </w:r>
            <w:bookmarkEnd w:id="3"/>
          </w:p>
          <w:p w14:paraId="2E6FF2BA" w14:textId="2689D086" w:rsidR="00F87BF8" w:rsidRPr="00C36116" w:rsidRDefault="00F87BF8" w:rsidP="00F87BF8">
            <w:pPr>
              <w:pStyle w:val="Tablebody"/>
              <w:spacing w:before="0" w:after="0" w:line="276" w:lineRule="auto"/>
              <w:rPr>
                <w:rFonts w:ascii="Arial" w:hAnsi="Arial" w:cs="Arial"/>
                <w:color w:val="000000" w:themeColor="text1"/>
                <w:sz w:val="22"/>
                <w:szCs w:val="22"/>
              </w:rPr>
            </w:pPr>
          </w:p>
        </w:tc>
        <w:tc>
          <w:tcPr>
            <w:tcW w:w="2268" w:type="dxa"/>
            <w:gridSpan w:val="2"/>
            <w:tcBorders>
              <w:top w:val="single" w:sz="6" w:space="0" w:color="auto"/>
              <w:left w:val="nil"/>
              <w:bottom w:val="single" w:sz="6" w:space="0" w:color="auto"/>
              <w:right w:val="nil"/>
            </w:tcBorders>
          </w:tcPr>
          <w:p w14:paraId="03E42F5D" w14:textId="77777777" w:rsidR="002B148D" w:rsidRDefault="002B148D" w:rsidP="00F87BF8">
            <w:pPr>
              <w:pStyle w:val="Tablebody"/>
              <w:spacing w:before="0" w:after="0" w:line="276" w:lineRule="auto"/>
              <w:rPr>
                <w:rFonts w:ascii="Arial" w:hAnsi="Arial" w:cs="Arial"/>
                <w:color w:val="000000" w:themeColor="text1"/>
                <w:sz w:val="22"/>
                <w:szCs w:val="22"/>
              </w:rPr>
            </w:pPr>
          </w:p>
          <w:p w14:paraId="4B89F016" w14:textId="10DD976F" w:rsidR="008D509A" w:rsidRPr="00C36116" w:rsidRDefault="00022E8D" w:rsidP="00F87BF8">
            <w:pPr>
              <w:pStyle w:val="Tablebody"/>
              <w:spacing w:before="0" w:after="0" w:line="276" w:lineRule="auto"/>
              <w:rPr>
                <w:rFonts w:ascii="Arial" w:hAnsi="Arial" w:cs="Arial"/>
                <w:color w:val="000000" w:themeColor="text1"/>
                <w:sz w:val="22"/>
                <w:szCs w:val="22"/>
              </w:rPr>
            </w:pPr>
            <w:r>
              <w:rPr>
                <w:rFonts w:ascii="Arial" w:hAnsi="Arial" w:cs="Arial"/>
                <w:color w:val="000000" w:themeColor="text1"/>
                <w:sz w:val="22"/>
                <w:szCs w:val="22"/>
              </w:rPr>
              <w:t xml:space="preserve">     </w:t>
            </w:r>
            <w:r w:rsidR="008D509A" w:rsidRPr="00C36116">
              <w:rPr>
                <w:rFonts w:ascii="Arial" w:hAnsi="Arial" w:cs="Arial"/>
                <w:color w:val="000000" w:themeColor="text1"/>
                <w:sz w:val="22"/>
                <w:szCs w:val="22"/>
              </w:rPr>
              <w:t>Duly made</w:t>
            </w:r>
          </w:p>
          <w:p w14:paraId="17BF9A45" w14:textId="6667C41D" w:rsidR="00FD4994" w:rsidRPr="00C36116" w:rsidRDefault="00022E8D" w:rsidP="00F87BF8">
            <w:pPr>
              <w:pStyle w:val="Tablebody"/>
              <w:spacing w:before="0" w:after="0" w:line="276" w:lineRule="auto"/>
              <w:rPr>
                <w:rFonts w:ascii="Arial" w:hAnsi="Arial" w:cs="Arial"/>
                <w:color w:val="000000" w:themeColor="text1"/>
                <w:sz w:val="22"/>
                <w:szCs w:val="22"/>
              </w:rPr>
            </w:pPr>
            <w:r>
              <w:rPr>
                <w:rFonts w:ascii="Arial" w:hAnsi="Arial" w:cs="Arial"/>
                <w:color w:val="000000" w:themeColor="text1"/>
                <w:sz w:val="22"/>
                <w:szCs w:val="22"/>
              </w:rPr>
              <w:t xml:space="preserve">     </w:t>
            </w:r>
            <w:r w:rsidR="00137713">
              <w:rPr>
                <w:rFonts w:ascii="Arial" w:hAnsi="Arial" w:cs="Arial"/>
                <w:color w:val="000000" w:themeColor="text1"/>
                <w:sz w:val="22"/>
                <w:szCs w:val="22"/>
              </w:rPr>
              <w:t>24/04/2019</w:t>
            </w:r>
          </w:p>
        </w:tc>
        <w:tc>
          <w:tcPr>
            <w:tcW w:w="2679" w:type="dxa"/>
            <w:tcBorders>
              <w:top w:val="single" w:sz="6" w:space="0" w:color="auto"/>
              <w:left w:val="nil"/>
              <w:bottom w:val="single" w:sz="6" w:space="0" w:color="auto"/>
              <w:right w:val="nil"/>
            </w:tcBorders>
          </w:tcPr>
          <w:p w14:paraId="7B903401" w14:textId="77777777" w:rsidR="002B148D" w:rsidRDefault="002B148D" w:rsidP="00F87BF8">
            <w:pPr>
              <w:pStyle w:val="Tablebody"/>
              <w:spacing w:before="0" w:after="0" w:line="276" w:lineRule="auto"/>
              <w:rPr>
                <w:rFonts w:ascii="Arial" w:hAnsi="Arial" w:cs="Arial"/>
                <w:color w:val="000000" w:themeColor="text1"/>
                <w:sz w:val="22"/>
                <w:szCs w:val="22"/>
              </w:rPr>
            </w:pPr>
          </w:p>
          <w:p w14:paraId="56A328FD" w14:textId="63F9A733" w:rsidR="008D509A" w:rsidRPr="00C36116" w:rsidRDefault="00FD4994" w:rsidP="00F87BF8">
            <w:pPr>
              <w:pStyle w:val="Tablebody"/>
              <w:spacing w:before="0" w:after="0" w:line="276" w:lineRule="auto"/>
              <w:rPr>
                <w:rFonts w:ascii="Arial" w:hAnsi="Arial" w:cs="Arial"/>
                <w:color w:val="000000" w:themeColor="text1"/>
                <w:sz w:val="22"/>
                <w:szCs w:val="22"/>
              </w:rPr>
            </w:pPr>
            <w:r w:rsidRPr="00C36116">
              <w:rPr>
                <w:rFonts w:ascii="Arial" w:hAnsi="Arial" w:cs="Arial"/>
                <w:color w:val="000000" w:themeColor="text1"/>
                <w:sz w:val="22"/>
                <w:szCs w:val="22"/>
              </w:rPr>
              <w:t>AMP Programme</w:t>
            </w:r>
          </w:p>
          <w:p w14:paraId="1877BBE9" w14:textId="77777777" w:rsidR="002B148D" w:rsidRDefault="00FD4994" w:rsidP="00F87BF8">
            <w:pPr>
              <w:pStyle w:val="Tablebody"/>
              <w:spacing w:before="0" w:after="0" w:line="276" w:lineRule="auto"/>
              <w:rPr>
                <w:rFonts w:ascii="Arial" w:hAnsi="Arial" w:cs="Arial"/>
                <w:color w:val="000000" w:themeColor="text1"/>
                <w:sz w:val="22"/>
                <w:szCs w:val="22"/>
              </w:rPr>
            </w:pPr>
            <w:r w:rsidRPr="00C36116">
              <w:rPr>
                <w:rFonts w:ascii="Arial" w:hAnsi="Arial" w:cs="Arial"/>
                <w:color w:val="000000" w:themeColor="text1"/>
                <w:sz w:val="22"/>
                <w:szCs w:val="22"/>
              </w:rPr>
              <w:t>EDM Variation</w:t>
            </w:r>
          </w:p>
          <w:p w14:paraId="2C8E1498" w14:textId="0E381484" w:rsidR="00022E8D" w:rsidRPr="00C36116" w:rsidRDefault="00022E8D" w:rsidP="00F87BF8">
            <w:pPr>
              <w:pStyle w:val="Tablebody"/>
              <w:spacing w:before="0" w:after="0" w:line="276" w:lineRule="auto"/>
              <w:rPr>
                <w:rFonts w:ascii="Arial" w:hAnsi="Arial" w:cs="Arial"/>
                <w:color w:val="000000" w:themeColor="text1"/>
                <w:sz w:val="22"/>
                <w:szCs w:val="22"/>
              </w:rPr>
            </w:pPr>
          </w:p>
        </w:tc>
      </w:tr>
      <w:tr w:rsidR="002B148D" w14:paraId="65ACCC47" w14:textId="77777777" w:rsidTr="00423E55">
        <w:trPr>
          <w:cantSplit/>
        </w:trPr>
        <w:tc>
          <w:tcPr>
            <w:tcW w:w="3544" w:type="dxa"/>
            <w:gridSpan w:val="2"/>
            <w:tcBorders>
              <w:top w:val="single" w:sz="6" w:space="0" w:color="auto"/>
              <w:left w:val="nil"/>
              <w:bottom w:val="single" w:sz="6" w:space="0" w:color="auto"/>
              <w:right w:val="nil"/>
            </w:tcBorders>
            <w:vAlign w:val="center"/>
          </w:tcPr>
          <w:p w14:paraId="59A25CD6" w14:textId="77777777" w:rsidR="002B148D" w:rsidRDefault="002B148D" w:rsidP="00F87BF8">
            <w:pPr>
              <w:pStyle w:val="Tablebody"/>
              <w:spacing w:line="240" w:lineRule="auto"/>
              <w:rPr>
                <w:rFonts w:ascii="Arial" w:hAnsi="Arial" w:cs="Arial"/>
                <w:color w:val="000000" w:themeColor="text1"/>
                <w:sz w:val="22"/>
                <w:szCs w:val="22"/>
              </w:rPr>
            </w:pPr>
          </w:p>
          <w:p w14:paraId="64E578D5" w14:textId="351DF73B" w:rsidR="002B148D" w:rsidRPr="00EC0341" w:rsidRDefault="002B148D" w:rsidP="00F87BF8">
            <w:pPr>
              <w:pStyle w:val="Tablebody"/>
              <w:spacing w:line="240" w:lineRule="auto"/>
              <w:rPr>
                <w:rFonts w:ascii="Arial" w:hAnsi="Arial" w:cs="Arial"/>
                <w:color w:val="000000" w:themeColor="text1"/>
                <w:sz w:val="22"/>
                <w:szCs w:val="22"/>
              </w:rPr>
            </w:pPr>
            <w:r w:rsidRPr="00EC0341">
              <w:rPr>
                <w:rFonts w:ascii="Arial" w:hAnsi="Arial" w:cs="Arial"/>
                <w:color w:val="000000" w:themeColor="text1"/>
                <w:sz w:val="22"/>
                <w:szCs w:val="22"/>
              </w:rPr>
              <w:t>Variation Issued</w:t>
            </w:r>
          </w:p>
          <w:p w14:paraId="5C210218" w14:textId="0F43DB2E" w:rsidR="002B148D" w:rsidRDefault="00A36E74" w:rsidP="00F87BF8">
            <w:pPr>
              <w:pStyle w:val="Tablebody"/>
              <w:spacing w:line="240" w:lineRule="auto"/>
              <w:rPr>
                <w:rFonts w:ascii="Arial" w:hAnsi="Arial" w:cs="Arial"/>
                <w:color w:val="000000" w:themeColor="text1"/>
                <w:sz w:val="22"/>
                <w:szCs w:val="22"/>
              </w:rPr>
            </w:pPr>
            <w:r>
              <w:rPr>
                <w:rFonts w:ascii="Arial" w:hAnsi="Arial" w:cs="Arial"/>
                <w:color w:val="000000" w:themeColor="text1"/>
                <w:sz w:val="22"/>
                <w:szCs w:val="22"/>
              </w:rPr>
              <w:t>BP0307301</w:t>
            </w:r>
          </w:p>
          <w:p w14:paraId="621F65BE" w14:textId="460F82FD" w:rsidR="002B148D" w:rsidRPr="00CB49A5" w:rsidRDefault="002B148D" w:rsidP="00F87BF8">
            <w:pPr>
              <w:pStyle w:val="Tablebody"/>
              <w:spacing w:line="240" w:lineRule="auto"/>
              <w:rPr>
                <w:rFonts w:ascii="Arial" w:hAnsi="Arial" w:cs="Arial"/>
                <w:color w:val="000000" w:themeColor="text1"/>
                <w:sz w:val="22"/>
                <w:szCs w:val="22"/>
              </w:rPr>
            </w:pPr>
          </w:p>
        </w:tc>
        <w:tc>
          <w:tcPr>
            <w:tcW w:w="1985" w:type="dxa"/>
            <w:tcBorders>
              <w:top w:val="single" w:sz="6" w:space="0" w:color="auto"/>
              <w:left w:val="nil"/>
              <w:bottom w:val="single" w:sz="6" w:space="0" w:color="auto"/>
              <w:right w:val="nil"/>
            </w:tcBorders>
            <w:vAlign w:val="center"/>
          </w:tcPr>
          <w:p w14:paraId="15468649" w14:textId="327BB6B2" w:rsidR="002B148D" w:rsidRPr="00596DB7" w:rsidRDefault="00596DB7" w:rsidP="00F87BF8">
            <w:pPr>
              <w:pStyle w:val="Tablebody"/>
              <w:spacing w:line="240" w:lineRule="auto"/>
              <w:rPr>
                <w:rFonts w:ascii="Arial" w:hAnsi="Arial" w:cs="Arial"/>
                <w:color w:val="auto"/>
                <w:sz w:val="22"/>
                <w:szCs w:val="22"/>
              </w:rPr>
            </w:pPr>
            <w:r w:rsidRPr="00596DB7">
              <w:rPr>
                <w:rFonts w:ascii="Arial" w:hAnsi="Arial" w:cs="Arial"/>
                <w:color w:val="auto"/>
                <w:sz w:val="22"/>
                <w:szCs w:val="22"/>
              </w:rPr>
              <w:t>07/08/2019</w:t>
            </w:r>
          </w:p>
          <w:p w14:paraId="698F1B3D" w14:textId="795A38EB" w:rsidR="002B148D" w:rsidRPr="00CB49A5" w:rsidRDefault="002B148D" w:rsidP="00F87BF8">
            <w:pPr>
              <w:pStyle w:val="Tablebody"/>
              <w:spacing w:line="240" w:lineRule="auto"/>
              <w:rPr>
                <w:rFonts w:ascii="Arial" w:hAnsi="Arial" w:cs="Arial"/>
                <w:color w:val="000000" w:themeColor="text1"/>
                <w:sz w:val="22"/>
                <w:szCs w:val="22"/>
              </w:rPr>
            </w:pPr>
          </w:p>
        </w:tc>
        <w:tc>
          <w:tcPr>
            <w:tcW w:w="2679" w:type="dxa"/>
            <w:tcBorders>
              <w:top w:val="single" w:sz="6" w:space="0" w:color="auto"/>
              <w:left w:val="nil"/>
              <w:bottom w:val="single" w:sz="6" w:space="0" w:color="auto"/>
              <w:right w:val="nil"/>
            </w:tcBorders>
            <w:vAlign w:val="center"/>
          </w:tcPr>
          <w:p w14:paraId="0DD18FD6" w14:textId="77777777" w:rsidR="002B148D" w:rsidRDefault="002B148D" w:rsidP="00F87BF8">
            <w:pPr>
              <w:pStyle w:val="Tablebody"/>
              <w:spacing w:line="240" w:lineRule="auto"/>
              <w:rPr>
                <w:rFonts w:ascii="Arial" w:hAnsi="Arial" w:cs="Arial"/>
                <w:color w:val="auto"/>
                <w:sz w:val="22"/>
                <w:szCs w:val="22"/>
              </w:rPr>
            </w:pPr>
          </w:p>
          <w:p w14:paraId="2D90ED10" w14:textId="59397F32" w:rsidR="002B148D" w:rsidRDefault="002B148D" w:rsidP="00F87BF8">
            <w:pPr>
              <w:pStyle w:val="Tablebody"/>
              <w:spacing w:line="240" w:lineRule="auto"/>
              <w:rPr>
                <w:rFonts w:ascii="Arial" w:hAnsi="Arial" w:cs="Arial"/>
                <w:color w:val="auto"/>
                <w:sz w:val="22"/>
                <w:szCs w:val="22"/>
              </w:rPr>
            </w:pPr>
            <w:r w:rsidRPr="00093D0C">
              <w:rPr>
                <w:rFonts w:ascii="Arial" w:hAnsi="Arial" w:cs="Arial"/>
                <w:color w:val="auto"/>
                <w:sz w:val="22"/>
                <w:szCs w:val="22"/>
              </w:rPr>
              <w:t xml:space="preserve">Varied permit issued to </w:t>
            </w:r>
          </w:p>
          <w:p w14:paraId="6253DB43" w14:textId="77777777" w:rsidR="002B148D" w:rsidRDefault="002B148D" w:rsidP="00F87BF8">
            <w:pPr>
              <w:pStyle w:val="Tablebody"/>
              <w:spacing w:line="240" w:lineRule="auto"/>
              <w:rPr>
                <w:rFonts w:ascii="Arial" w:hAnsi="Arial" w:cs="Arial"/>
                <w:color w:val="auto"/>
                <w:sz w:val="22"/>
                <w:szCs w:val="22"/>
              </w:rPr>
            </w:pPr>
            <w:r w:rsidRPr="00093D0C">
              <w:rPr>
                <w:rFonts w:ascii="Arial" w:hAnsi="Arial" w:cs="Arial"/>
                <w:color w:val="auto"/>
                <w:sz w:val="22"/>
                <w:szCs w:val="22"/>
              </w:rPr>
              <w:t>Dŵr Cymru Cyfyngedig.</w:t>
            </w:r>
          </w:p>
          <w:p w14:paraId="3214DE9C" w14:textId="3B87C315" w:rsidR="002B148D" w:rsidRPr="00CB49A5" w:rsidRDefault="002B148D" w:rsidP="00F87BF8">
            <w:pPr>
              <w:pStyle w:val="Tablebody"/>
              <w:spacing w:line="240" w:lineRule="auto"/>
              <w:rPr>
                <w:rFonts w:ascii="Arial" w:hAnsi="Arial" w:cs="Arial"/>
                <w:color w:val="000000" w:themeColor="text1"/>
                <w:sz w:val="22"/>
                <w:szCs w:val="22"/>
              </w:rPr>
            </w:pPr>
          </w:p>
        </w:tc>
      </w:tr>
    </w:tbl>
    <w:p w14:paraId="5F423E0B" w14:textId="77777777" w:rsidR="008D509A" w:rsidRDefault="008D509A" w:rsidP="008D509A"/>
    <w:p w14:paraId="0B531AD2" w14:textId="3A33D8AF" w:rsidR="00D77680" w:rsidRDefault="008D509A" w:rsidP="008D509A">
      <w:pPr>
        <w:tabs>
          <w:tab w:val="left" w:pos="1276"/>
        </w:tabs>
        <w:ind w:left="1276"/>
        <w:rPr>
          <w:sz w:val="22"/>
          <w:szCs w:val="22"/>
        </w:rPr>
      </w:pPr>
      <w:r w:rsidRPr="008036BE">
        <w:rPr>
          <w:sz w:val="22"/>
          <w:szCs w:val="22"/>
        </w:rPr>
        <w:t>End of introductory note</w:t>
      </w:r>
    </w:p>
    <w:p w14:paraId="720C78C1" w14:textId="77777777" w:rsidR="00D77680" w:rsidRDefault="00D77680">
      <w:pPr>
        <w:spacing w:before="0" w:after="0" w:line="240" w:lineRule="auto"/>
        <w:rPr>
          <w:sz w:val="22"/>
          <w:szCs w:val="22"/>
        </w:rPr>
      </w:pPr>
      <w:r>
        <w:rPr>
          <w:sz w:val="22"/>
          <w:szCs w:val="22"/>
        </w:rPr>
        <w:br w:type="page"/>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94"/>
      </w:tblGrid>
      <w:tr w:rsidR="00944303" w:rsidRPr="00944303" w14:paraId="1419DDEB" w14:textId="77777777" w:rsidTr="00450DB2">
        <w:trPr>
          <w:trHeight w:val="416"/>
        </w:trPr>
        <w:tc>
          <w:tcPr>
            <w:tcW w:w="6394" w:type="dxa"/>
            <w:shd w:val="clear" w:color="auto" w:fill="000000"/>
          </w:tcPr>
          <w:p w14:paraId="7AFE97FE" w14:textId="769B519A" w:rsidR="00944303" w:rsidRPr="00450DB2" w:rsidRDefault="00944303" w:rsidP="00450DB2">
            <w:pPr>
              <w:tabs>
                <w:tab w:val="left" w:pos="1276"/>
              </w:tabs>
              <w:spacing w:before="0" w:after="0"/>
              <w:rPr>
                <w:b/>
                <w:sz w:val="32"/>
                <w:szCs w:val="32"/>
              </w:rPr>
            </w:pPr>
            <w:bookmarkStart w:id="4" w:name="_Toc77056945"/>
            <w:r w:rsidRPr="00944303">
              <w:rPr>
                <w:b/>
                <w:sz w:val="22"/>
                <w:szCs w:val="22"/>
              </w:rPr>
              <w:lastRenderedPageBreak/>
              <w:br w:type="page"/>
            </w:r>
            <w:bookmarkEnd w:id="4"/>
            <w:r w:rsidRPr="00450DB2">
              <w:rPr>
                <w:b/>
                <w:sz w:val="32"/>
                <w:szCs w:val="32"/>
              </w:rPr>
              <w:t xml:space="preserve">Notice of variation and consolidation </w:t>
            </w:r>
          </w:p>
        </w:tc>
      </w:tr>
    </w:tbl>
    <w:p w14:paraId="3F63308D" w14:textId="77777777" w:rsidR="00944303" w:rsidRPr="00944303" w:rsidRDefault="00944303" w:rsidP="00944303">
      <w:pPr>
        <w:tabs>
          <w:tab w:val="left" w:pos="1276"/>
        </w:tabs>
        <w:ind w:left="1276"/>
        <w:rPr>
          <w:sz w:val="22"/>
          <w:szCs w:val="22"/>
        </w:rPr>
      </w:pPr>
      <w:r w:rsidRPr="00944303">
        <w:rPr>
          <w:sz w:val="22"/>
          <w:szCs w:val="22"/>
        </w:rPr>
        <w:t>The Environmental Permitting (England and Wales) Regulations 2016</w:t>
      </w:r>
    </w:p>
    <w:p w14:paraId="4FCC4410" w14:textId="4B738B7B" w:rsidR="00944303" w:rsidRDefault="00944303" w:rsidP="00944303">
      <w:pPr>
        <w:tabs>
          <w:tab w:val="left" w:pos="1276"/>
        </w:tabs>
        <w:ind w:left="1276"/>
        <w:rPr>
          <w:sz w:val="22"/>
          <w:szCs w:val="22"/>
        </w:rPr>
      </w:pPr>
      <w:bookmarkStart w:id="5" w:name="_Hlt13295849"/>
      <w:bookmarkEnd w:id="5"/>
      <w:r w:rsidRPr="00944303">
        <w:rPr>
          <w:sz w:val="22"/>
          <w:szCs w:val="22"/>
        </w:rPr>
        <w:t>The Natural Resources Body for Wales (“Natural Resources Wales”) in exercise of its powers under regulation 20 of the Environmental Permitting (England and Wales) Regulations 2016 varies and consolidates</w:t>
      </w:r>
    </w:p>
    <w:p w14:paraId="263A381B" w14:textId="77777777" w:rsidR="00F87BF8" w:rsidRDefault="00F87BF8" w:rsidP="00F87BF8">
      <w:pPr>
        <w:tabs>
          <w:tab w:val="left" w:pos="1276"/>
        </w:tabs>
        <w:spacing w:before="0" w:after="0"/>
        <w:ind w:left="1276"/>
        <w:rPr>
          <w:b/>
          <w:sz w:val="22"/>
          <w:szCs w:val="22"/>
        </w:rPr>
      </w:pPr>
    </w:p>
    <w:p w14:paraId="6A5BFDEA" w14:textId="5419DB6F" w:rsidR="00944303" w:rsidRPr="00596DB7" w:rsidRDefault="00A2035D" w:rsidP="006B7316">
      <w:pPr>
        <w:tabs>
          <w:tab w:val="left" w:pos="1276"/>
        </w:tabs>
        <w:spacing w:before="0" w:after="0"/>
        <w:ind w:left="1276"/>
        <w:rPr>
          <w:sz w:val="22"/>
          <w:szCs w:val="22"/>
        </w:rPr>
      </w:pPr>
      <w:r>
        <w:rPr>
          <w:sz w:val="22"/>
          <w:szCs w:val="22"/>
        </w:rPr>
        <w:t>P</w:t>
      </w:r>
      <w:r w:rsidR="00944303" w:rsidRPr="00596DB7">
        <w:rPr>
          <w:sz w:val="22"/>
          <w:szCs w:val="22"/>
        </w:rPr>
        <w:t>ermit number</w:t>
      </w:r>
    </w:p>
    <w:p w14:paraId="28D26B30" w14:textId="4AB49894" w:rsidR="006A3FE9" w:rsidRDefault="00944303" w:rsidP="006B7316">
      <w:pPr>
        <w:spacing w:before="0" w:after="0"/>
        <w:ind w:left="1276"/>
        <w:rPr>
          <w:rFonts w:asciiTheme="majorHAnsi" w:hAnsiTheme="majorHAnsi" w:cstheme="majorHAnsi"/>
          <w:b/>
          <w:color w:val="000000" w:themeColor="text1"/>
          <w:sz w:val="22"/>
          <w:szCs w:val="22"/>
        </w:rPr>
      </w:pPr>
      <w:r w:rsidRPr="00C36116">
        <w:rPr>
          <w:rFonts w:asciiTheme="majorHAnsi" w:hAnsiTheme="majorHAnsi" w:cstheme="majorHAnsi"/>
          <w:b/>
          <w:color w:val="000000" w:themeColor="text1"/>
          <w:sz w:val="22"/>
          <w:szCs w:val="22"/>
        </w:rPr>
        <w:t>BP0307301</w:t>
      </w:r>
    </w:p>
    <w:p w14:paraId="0D4E526A" w14:textId="77777777" w:rsidR="00F87BF8" w:rsidRPr="00C36116" w:rsidRDefault="00F87BF8" w:rsidP="006B7316">
      <w:pPr>
        <w:spacing w:before="0" w:after="0"/>
        <w:ind w:left="1276"/>
        <w:rPr>
          <w:rFonts w:asciiTheme="majorHAnsi" w:hAnsiTheme="majorHAnsi" w:cstheme="majorHAnsi"/>
          <w:b/>
          <w:color w:val="000000" w:themeColor="text1"/>
          <w:sz w:val="22"/>
          <w:szCs w:val="22"/>
        </w:rPr>
      </w:pPr>
    </w:p>
    <w:p w14:paraId="2ACF61A4" w14:textId="467223E6" w:rsidR="00944303" w:rsidRPr="00596DB7" w:rsidRDefault="00A2035D" w:rsidP="006B7316">
      <w:pPr>
        <w:tabs>
          <w:tab w:val="left" w:pos="1276"/>
        </w:tabs>
        <w:spacing w:before="0" w:after="0"/>
        <w:ind w:left="1276"/>
        <w:rPr>
          <w:sz w:val="22"/>
          <w:szCs w:val="22"/>
        </w:rPr>
      </w:pPr>
      <w:r>
        <w:rPr>
          <w:sz w:val="22"/>
          <w:szCs w:val="22"/>
        </w:rPr>
        <w:t>Issued to</w:t>
      </w:r>
    </w:p>
    <w:p w14:paraId="70E1AC96" w14:textId="77777777" w:rsidR="00944303" w:rsidRPr="00944303" w:rsidRDefault="00944303" w:rsidP="006B7316">
      <w:pPr>
        <w:tabs>
          <w:tab w:val="left" w:pos="1276"/>
        </w:tabs>
        <w:spacing w:before="0" w:after="0"/>
        <w:ind w:left="1276"/>
        <w:rPr>
          <w:sz w:val="22"/>
          <w:szCs w:val="22"/>
        </w:rPr>
      </w:pPr>
      <w:r w:rsidRPr="00944303">
        <w:rPr>
          <w:b/>
          <w:sz w:val="22"/>
          <w:szCs w:val="22"/>
        </w:rPr>
        <w:t xml:space="preserve">Dŵr Cymru Cyfyngedig </w:t>
      </w:r>
      <w:r w:rsidRPr="00944303">
        <w:rPr>
          <w:sz w:val="22"/>
          <w:szCs w:val="22"/>
        </w:rPr>
        <w:t>(“the operator”)</w:t>
      </w:r>
    </w:p>
    <w:p w14:paraId="1CA6F8CC" w14:textId="77777777" w:rsidR="00944303" w:rsidRPr="00944303" w:rsidRDefault="00944303" w:rsidP="006B7316">
      <w:pPr>
        <w:tabs>
          <w:tab w:val="left" w:pos="1276"/>
        </w:tabs>
        <w:spacing w:before="0" w:after="0"/>
        <w:ind w:left="1276"/>
        <w:rPr>
          <w:sz w:val="22"/>
          <w:szCs w:val="22"/>
        </w:rPr>
      </w:pPr>
    </w:p>
    <w:p w14:paraId="34CAAD3D" w14:textId="0B8C0072" w:rsidR="00022E8D" w:rsidRDefault="00944303" w:rsidP="006B7316">
      <w:pPr>
        <w:tabs>
          <w:tab w:val="left" w:pos="1276"/>
        </w:tabs>
        <w:spacing w:before="0" w:after="0"/>
        <w:ind w:left="1276"/>
        <w:rPr>
          <w:sz w:val="22"/>
          <w:szCs w:val="22"/>
        </w:rPr>
      </w:pPr>
      <w:r w:rsidRPr="00944303">
        <w:rPr>
          <w:sz w:val="22"/>
          <w:szCs w:val="22"/>
        </w:rPr>
        <w:t>whose registered office is</w:t>
      </w:r>
    </w:p>
    <w:p w14:paraId="4D804CA5" w14:textId="77777777" w:rsidR="00944303" w:rsidRPr="00944303" w:rsidRDefault="00944303" w:rsidP="006B7316">
      <w:pPr>
        <w:tabs>
          <w:tab w:val="left" w:pos="1276"/>
        </w:tabs>
        <w:spacing w:before="0" w:after="0"/>
        <w:ind w:left="1276"/>
        <w:rPr>
          <w:b/>
          <w:sz w:val="22"/>
          <w:szCs w:val="22"/>
        </w:rPr>
      </w:pPr>
      <w:r w:rsidRPr="00944303">
        <w:rPr>
          <w:b/>
          <w:sz w:val="22"/>
          <w:szCs w:val="22"/>
        </w:rPr>
        <w:t>Pentwyn Road</w:t>
      </w:r>
    </w:p>
    <w:p w14:paraId="4E09328D" w14:textId="77777777" w:rsidR="00944303" w:rsidRPr="00944303" w:rsidRDefault="00944303" w:rsidP="006B7316">
      <w:pPr>
        <w:tabs>
          <w:tab w:val="left" w:pos="1276"/>
        </w:tabs>
        <w:spacing w:before="0" w:after="0"/>
        <w:ind w:left="1276"/>
        <w:rPr>
          <w:b/>
          <w:sz w:val="22"/>
          <w:szCs w:val="22"/>
        </w:rPr>
      </w:pPr>
      <w:r w:rsidRPr="00944303">
        <w:rPr>
          <w:b/>
          <w:sz w:val="22"/>
          <w:szCs w:val="22"/>
        </w:rPr>
        <w:t>Nelson</w:t>
      </w:r>
    </w:p>
    <w:p w14:paraId="51E5388B" w14:textId="77777777" w:rsidR="00944303" w:rsidRPr="00944303" w:rsidRDefault="00944303" w:rsidP="006B7316">
      <w:pPr>
        <w:tabs>
          <w:tab w:val="left" w:pos="1276"/>
        </w:tabs>
        <w:spacing w:before="0" w:after="0"/>
        <w:ind w:left="1276"/>
        <w:rPr>
          <w:b/>
          <w:sz w:val="22"/>
          <w:szCs w:val="22"/>
        </w:rPr>
      </w:pPr>
      <w:r w:rsidRPr="00944303">
        <w:rPr>
          <w:b/>
          <w:sz w:val="22"/>
          <w:szCs w:val="22"/>
        </w:rPr>
        <w:t>Treharris</w:t>
      </w:r>
    </w:p>
    <w:p w14:paraId="61B706DC" w14:textId="77777777" w:rsidR="00944303" w:rsidRPr="00944303" w:rsidRDefault="00944303" w:rsidP="006B7316">
      <w:pPr>
        <w:tabs>
          <w:tab w:val="left" w:pos="1276"/>
        </w:tabs>
        <w:spacing w:before="0" w:after="0"/>
        <w:ind w:left="1276"/>
        <w:rPr>
          <w:b/>
          <w:sz w:val="22"/>
          <w:szCs w:val="22"/>
        </w:rPr>
      </w:pPr>
      <w:r w:rsidRPr="00944303">
        <w:rPr>
          <w:b/>
          <w:sz w:val="22"/>
          <w:szCs w:val="22"/>
        </w:rPr>
        <w:t>Mid Glamorgan</w:t>
      </w:r>
    </w:p>
    <w:p w14:paraId="1A4CE9A2" w14:textId="63A6EFF8" w:rsidR="00944303" w:rsidRDefault="00944303" w:rsidP="006B7316">
      <w:pPr>
        <w:tabs>
          <w:tab w:val="left" w:pos="1276"/>
        </w:tabs>
        <w:spacing w:before="0" w:after="0"/>
        <w:ind w:left="1276"/>
        <w:rPr>
          <w:b/>
          <w:sz w:val="22"/>
          <w:szCs w:val="22"/>
        </w:rPr>
      </w:pPr>
      <w:r w:rsidRPr="00944303">
        <w:rPr>
          <w:b/>
          <w:sz w:val="22"/>
          <w:szCs w:val="22"/>
        </w:rPr>
        <w:t>CF46 6LY</w:t>
      </w:r>
    </w:p>
    <w:p w14:paraId="1650E9F8" w14:textId="77777777" w:rsidR="006A3FE9" w:rsidRPr="00944303" w:rsidRDefault="006A3FE9" w:rsidP="006B7316">
      <w:pPr>
        <w:tabs>
          <w:tab w:val="left" w:pos="1276"/>
        </w:tabs>
        <w:spacing w:before="0" w:after="0"/>
        <w:ind w:left="1276"/>
        <w:rPr>
          <w:b/>
          <w:sz w:val="22"/>
          <w:szCs w:val="22"/>
        </w:rPr>
      </w:pPr>
    </w:p>
    <w:p w14:paraId="3E72F87E" w14:textId="22872C44" w:rsidR="00944303" w:rsidRDefault="00944303" w:rsidP="006B7316">
      <w:pPr>
        <w:tabs>
          <w:tab w:val="left" w:pos="1276"/>
        </w:tabs>
        <w:spacing w:before="0" w:after="0"/>
        <w:ind w:left="1276"/>
        <w:rPr>
          <w:b/>
          <w:sz w:val="22"/>
          <w:szCs w:val="22"/>
        </w:rPr>
      </w:pPr>
      <w:r w:rsidRPr="00944303">
        <w:rPr>
          <w:sz w:val="22"/>
          <w:szCs w:val="22"/>
        </w:rPr>
        <w:t>company registration number</w:t>
      </w:r>
      <w:r w:rsidRPr="00944303">
        <w:rPr>
          <w:b/>
          <w:sz w:val="22"/>
          <w:szCs w:val="22"/>
        </w:rPr>
        <w:t xml:space="preserve"> 02366777</w:t>
      </w:r>
    </w:p>
    <w:p w14:paraId="36B9F8FB" w14:textId="77777777" w:rsidR="00F87BF8" w:rsidRPr="00944303" w:rsidRDefault="00F87BF8" w:rsidP="006B7316">
      <w:pPr>
        <w:tabs>
          <w:tab w:val="left" w:pos="1276"/>
        </w:tabs>
        <w:spacing w:before="0" w:after="0"/>
        <w:ind w:left="1276"/>
        <w:rPr>
          <w:sz w:val="22"/>
          <w:szCs w:val="22"/>
        </w:rPr>
      </w:pPr>
    </w:p>
    <w:p w14:paraId="7D4EAFA0" w14:textId="3FB736BD" w:rsidR="006A3FE9" w:rsidRPr="00944303" w:rsidRDefault="00944303" w:rsidP="006B7316">
      <w:pPr>
        <w:tabs>
          <w:tab w:val="left" w:pos="1276"/>
        </w:tabs>
        <w:spacing w:before="0" w:after="0"/>
        <w:ind w:left="1276"/>
        <w:rPr>
          <w:sz w:val="22"/>
          <w:szCs w:val="22"/>
        </w:rPr>
      </w:pPr>
      <w:r w:rsidRPr="00944303">
        <w:rPr>
          <w:sz w:val="22"/>
          <w:szCs w:val="22"/>
        </w:rPr>
        <w:t>to operate a water discharge activity at</w:t>
      </w:r>
    </w:p>
    <w:p w14:paraId="1C17C7BA" w14:textId="79B41AB2" w:rsidR="00944303" w:rsidRPr="00944303" w:rsidRDefault="006A3FE9" w:rsidP="006B7316">
      <w:pPr>
        <w:tabs>
          <w:tab w:val="left" w:pos="1276"/>
        </w:tabs>
        <w:spacing w:before="0" w:after="0"/>
        <w:ind w:left="1276"/>
        <w:rPr>
          <w:sz w:val="22"/>
          <w:szCs w:val="22"/>
        </w:rPr>
      </w:pPr>
      <w:r>
        <w:rPr>
          <w:b/>
          <w:color w:val="000000" w:themeColor="text1"/>
          <w:sz w:val="22"/>
          <w:szCs w:val="22"/>
        </w:rPr>
        <w:t>27</w:t>
      </w:r>
      <w:r w:rsidRPr="00B17029">
        <w:rPr>
          <w:b/>
          <w:color w:val="000000" w:themeColor="text1"/>
          <w:sz w:val="22"/>
          <w:szCs w:val="22"/>
        </w:rPr>
        <w:t xml:space="preserve"> </w:t>
      </w:r>
      <w:proofErr w:type="spellStart"/>
      <w:r w:rsidRPr="00B17029">
        <w:rPr>
          <w:b/>
          <w:color w:val="000000" w:themeColor="text1"/>
          <w:sz w:val="22"/>
          <w:szCs w:val="22"/>
        </w:rPr>
        <w:t>Rhosnewydd</w:t>
      </w:r>
      <w:proofErr w:type="spellEnd"/>
      <w:r>
        <w:rPr>
          <w:b/>
          <w:color w:val="000000" w:themeColor="text1"/>
          <w:sz w:val="22"/>
          <w:szCs w:val="22"/>
        </w:rPr>
        <w:t xml:space="preserve"> CSO, Tumble</w:t>
      </w:r>
    </w:p>
    <w:p w14:paraId="35E0739F" w14:textId="148602ED" w:rsidR="00944303" w:rsidRPr="00B17029" w:rsidRDefault="006A3FE9" w:rsidP="006B7316">
      <w:pPr>
        <w:spacing w:before="0" w:after="0"/>
        <w:ind w:left="1276"/>
        <w:rPr>
          <w:b/>
          <w:color w:val="000000" w:themeColor="text1"/>
          <w:sz w:val="22"/>
          <w:szCs w:val="22"/>
        </w:rPr>
      </w:pPr>
      <w:proofErr w:type="spellStart"/>
      <w:r>
        <w:rPr>
          <w:b/>
          <w:color w:val="000000" w:themeColor="text1"/>
          <w:sz w:val="22"/>
          <w:szCs w:val="22"/>
        </w:rPr>
        <w:t>Opp</w:t>
      </w:r>
      <w:proofErr w:type="spellEnd"/>
      <w:r>
        <w:rPr>
          <w:b/>
          <w:color w:val="000000" w:themeColor="text1"/>
          <w:sz w:val="22"/>
          <w:szCs w:val="22"/>
        </w:rPr>
        <w:t xml:space="preserve"> 21</w:t>
      </w:r>
      <w:r w:rsidR="00944303" w:rsidRPr="00B17029">
        <w:rPr>
          <w:b/>
          <w:color w:val="000000" w:themeColor="text1"/>
          <w:sz w:val="22"/>
          <w:szCs w:val="22"/>
        </w:rPr>
        <w:t xml:space="preserve"> </w:t>
      </w:r>
      <w:proofErr w:type="spellStart"/>
      <w:r w:rsidR="00944303" w:rsidRPr="00B17029">
        <w:rPr>
          <w:b/>
          <w:color w:val="000000" w:themeColor="text1"/>
          <w:sz w:val="22"/>
          <w:szCs w:val="22"/>
        </w:rPr>
        <w:t>Rhosnewydd</w:t>
      </w:r>
      <w:proofErr w:type="spellEnd"/>
      <w:r w:rsidR="00944303" w:rsidRPr="00B17029">
        <w:rPr>
          <w:b/>
          <w:color w:val="000000" w:themeColor="text1"/>
          <w:sz w:val="22"/>
          <w:szCs w:val="22"/>
        </w:rPr>
        <w:t xml:space="preserve"> Rd</w:t>
      </w:r>
    </w:p>
    <w:p w14:paraId="7EC07BDE" w14:textId="77777777" w:rsidR="00944303" w:rsidRPr="00B17029" w:rsidRDefault="00944303" w:rsidP="006B7316">
      <w:pPr>
        <w:spacing w:before="0" w:after="0"/>
        <w:ind w:left="1276"/>
        <w:rPr>
          <w:b/>
          <w:color w:val="000000" w:themeColor="text1"/>
          <w:sz w:val="22"/>
          <w:szCs w:val="22"/>
        </w:rPr>
      </w:pPr>
      <w:r w:rsidRPr="00B17029">
        <w:rPr>
          <w:b/>
          <w:color w:val="000000" w:themeColor="text1"/>
          <w:sz w:val="22"/>
          <w:szCs w:val="22"/>
        </w:rPr>
        <w:t>Llanelli</w:t>
      </w:r>
    </w:p>
    <w:p w14:paraId="7E9FBD3A" w14:textId="15FD4D65" w:rsidR="00022E8D" w:rsidRDefault="00944303" w:rsidP="006B7316">
      <w:pPr>
        <w:spacing w:before="0" w:after="0"/>
        <w:ind w:left="1276"/>
        <w:rPr>
          <w:b/>
          <w:color w:val="000000" w:themeColor="text1"/>
          <w:sz w:val="22"/>
          <w:szCs w:val="22"/>
        </w:rPr>
      </w:pPr>
      <w:r w:rsidRPr="00B17029">
        <w:rPr>
          <w:b/>
          <w:color w:val="000000" w:themeColor="text1"/>
          <w:sz w:val="22"/>
          <w:szCs w:val="22"/>
        </w:rPr>
        <w:t>SA14 6LD</w:t>
      </w:r>
    </w:p>
    <w:p w14:paraId="318EC9A0" w14:textId="77777777" w:rsidR="00F87BF8" w:rsidRPr="00944303" w:rsidRDefault="00F87BF8" w:rsidP="006B7316">
      <w:pPr>
        <w:spacing w:before="0" w:after="0"/>
        <w:ind w:left="1276"/>
        <w:rPr>
          <w:sz w:val="22"/>
          <w:szCs w:val="22"/>
        </w:rPr>
      </w:pPr>
    </w:p>
    <w:p w14:paraId="02C78AA6" w14:textId="4E211EF9" w:rsidR="00944303" w:rsidRDefault="00944303" w:rsidP="006B7316">
      <w:pPr>
        <w:tabs>
          <w:tab w:val="left" w:pos="1276"/>
        </w:tabs>
        <w:spacing w:before="0" w:after="0"/>
        <w:ind w:left="1276"/>
        <w:rPr>
          <w:sz w:val="22"/>
          <w:szCs w:val="22"/>
        </w:rPr>
      </w:pPr>
      <w:r w:rsidRPr="00944303">
        <w:rPr>
          <w:sz w:val="22"/>
          <w:szCs w:val="22"/>
        </w:rPr>
        <w:t>to the extent set out in the schedules.</w:t>
      </w:r>
    </w:p>
    <w:p w14:paraId="67AE237A" w14:textId="77777777" w:rsidR="006B7316" w:rsidRPr="00944303" w:rsidRDefault="006B7316" w:rsidP="006B7316">
      <w:pPr>
        <w:tabs>
          <w:tab w:val="left" w:pos="1276"/>
        </w:tabs>
        <w:spacing w:before="0" w:after="0"/>
        <w:ind w:left="1276"/>
        <w:rPr>
          <w:sz w:val="22"/>
          <w:szCs w:val="22"/>
        </w:rPr>
      </w:pPr>
    </w:p>
    <w:p w14:paraId="19614CF3" w14:textId="6EB20255" w:rsidR="00944303" w:rsidRPr="00944303" w:rsidRDefault="00944303" w:rsidP="006B7316">
      <w:pPr>
        <w:tabs>
          <w:tab w:val="left" w:pos="1276"/>
        </w:tabs>
        <w:spacing w:before="0" w:after="0"/>
        <w:ind w:left="1276"/>
        <w:rPr>
          <w:sz w:val="22"/>
          <w:szCs w:val="22"/>
        </w:rPr>
      </w:pPr>
      <w:r w:rsidRPr="00944303">
        <w:rPr>
          <w:sz w:val="22"/>
          <w:szCs w:val="22"/>
        </w:rPr>
        <w:t xml:space="preserve">The notice shall take effect from </w:t>
      </w:r>
      <w:r w:rsidR="00596DB7" w:rsidRPr="00596DB7">
        <w:rPr>
          <w:sz w:val="22"/>
          <w:szCs w:val="22"/>
        </w:rPr>
        <w:t>07/08/2019</w:t>
      </w:r>
    </w:p>
    <w:tbl>
      <w:tblPr>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2"/>
        <w:gridCol w:w="2437"/>
      </w:tblGrid>
      <w:tr w:rsidR="00944303" w:rsidRPr="00944303" w14:paraId="0889DDBB" w14:textId="77777777" w:rsidTr="00022E8D">
        <w:trPr>
          <w:trHeight w:hRule="exact" w:val="393"/>
        </w:trPr>
        <w:tc>
          <w:tcPr>
            <w:tcW w:w="5042" w:type="dxa"/>
            <w:tcBorders>
              <w:top w:val="nil"/>
              <w:left w:val="nil"/>
              <w:right w:val="nil"/>
            </w:tcBorders>
          </w:tcPr>
          <w:p w14:paraId="2447CEDF" w14:textId="77777777" w:rsidR="00944303" w:rsidRDefault="00944303" w:rsidP="00022E8D">
            <w:pPr>
              <w:tabs>
                <w:tab w:val="left" w:pos="1276"/>
              </w:tabs>
              <w:rPr>
                <w:sz w:val="22"/>
                <w:szCs w:val="22"/>
              </w:rPr>
            </w:pPr>
            <w:r w:rsidRPr="00944303">
              <w:rPr>
                <w:sz w:val="22"/>
                <w:szCs w:val="22"/>
              </w:rPr>
              <w:t>Name</w:t>
            </w:r>
          </w:p>
          <w:p w14:paraId="0CEEB004" w14:textId="77777777" w:rsidR="006A3FE9" w:rsidRDefault="006A3FE9" w:rsidP="00022E8D">
            <w:pPr>
              <w:tabs>
                <w:tab w:val="left" w:pos="1276"/>
              </w:tabs>
              <w:rPr>
                <w:sz w:val="22"/>
                <w:szCs w:val="22"/>
              </w:rPr>
            </w:pPr>
          </w:p>
          <w:p w14:paraId="44D1C272" w14:textId="7621E22C" w:rsidR="006A3FE9" w:rsidRPr="00944303" w:rsidRDefault="006A3FE9" w:rsidP="00022E8D">
            <w:pPr>
              <w:tabs>
                <w:tab w:val="left" w:pos="1276"/>
              </w:tabs>
              <w:rPr>
                <w:sz w:val="22"/>
                <w:szCs w:val="22"/>
              </w:rPr>
            </w:pPr>
          </w:p>
        </w:tc>
        <w:tc>
          <w:tcPr>
            <w:tcW w:w="2437" w:type="dxa"/>
            <w:tcBorders>
              <w:top w:val="nil"/>
              <w:left w:val="nil"/>
              <w:right w:val="nil"/>
            </w:tcBorders>
          </w:tcPr>
          <w:p w14:paraId="3E1D63C9" w14:textId="77777777" w:rsidR="00944303" w:rsidRPr="00944303" w:rsidRDefault="00944303" w:rsidP="00944303">
            <w:pPr>
              <w:tabs>
                <w:tab w:val="left" w:pos="1276"/>
              </w:tabs>
              <w:ind w:left="1276"/>
              <w:rPr>
                <w:sz w:val="22"/>
                <w:szCs w:val="22"/>
              </w:rPr>
            </w:pPr>
            <w:r w:rsidRPr="00944303">
              <w:rPr>
                <w:sz w:val="22"/>
                <w:szCs w:val="22"/>
              </w:rPr>
              <w:t>Date</w:t>
            </w:r>
          </w:p>
        </w:tc>
      </w:tr>
      <w:tr w:rsidR="00944303" w:rsidRPr="00944303" w14:paraId="5DE70E02" w14:textId="77777777" w:rsidTr="00022E8D">
        <w:trPr>
          <w:trHeight w:hRule="exact" w:val="960"/>
        </w:trPr>
        <w:tc>
          <w:tcPr>
            <w:tcW w:w="5042" w:type="dxa"/>
            <w:vAlign w:val="center"/>
          </w:tcPr>
          <w:p w14:paraId="62CB3311" w14:textId="429DCBB4" w:rsidR="00944303" w:rsidRPr="00944303" w:rsidRDefault="00596DB7" w:rsidP="00596DB7">
            <w:pPr>
              <w:tabs>
                <w:tab w:val="left" w:pos="1276"/>
              </w:tabs>
              <w:jc w:val="center"/>
              <w:rPr>
                <w:b/>
                <w:sz w:val="22"/>
                <w:szCs w:val="22"/>
              </w:rPr>
            </w:pPr>
            <w:r>
              <w:rPr>
                <w:b/>
                <w:sz w:val="22"/>
                <w:szCs w:val="22"/>
              </w:rPr>
              <w:t>Amy Nethercott</w:t>
            </w:r>
          </w:p>
        </w:tc>
        <w:tc>
          <w:tcPr>
            <w:tcW w:w="2437" w:type="dxa"/>
            <w:vAlign w:val="center"/>
          </w:tcPr>
          <w:p w14:paraId="2872F9D4" w14:textId="4AC65CF2" w:rsidR="00944303" w:rsidRPr="00944303" w:rsidRDefault="00596DB7" w:rsidP="00596DB7">
            <w:pPr>
              <w:tabs>
                <w:tab w:val="left" w:pos="1276"/>
              </w:tabs>
              <w:jc w:val="center"/>
              <w:rPr>
                <w:b/>
                <w:sz w:val="22"/>
                <w:szCs w:val="22"/>
              </w:rPr>
            </w:pPr>
            <w:r>
              <w:rPr>
                <w:b/>
                <w:sz w:val="22"/>
                <w:szCs w:val="22"/>
              </w:rPr>
              <w:t>07/08/2019</w:t>
            </w:r>
          </w:p>
        </w:tc>
      </w:tr>
    </w:tbl>
    <w:p w14:paraId="6DC3DF08" w14:textId="525B4AAD" w:rsidR="00944303" w:rsidRDefault="00022E8D" w:rsidP="00022E8D">
      <w:pPr>
        <w:tabs>
          <w:tab w:val="left" w:pos="1276"/>
        </w:tabs>
        <w:rPr>
          <w:sz w:val="22"/>
          <w:szCs w:val="22"/>
        </w:rPr>
      </w:pPr>
      <w:r>
        <w:rPr>
          <w:sz w:val="22"/>
          <w:szCs w:val="22"/>
        </w:rPr>
        <w:t xml:space="preserve">                      </w:t>
      </w:r>
      <w:r w:rsidR="00944303" w:rsidRPr="00944303">
        <w:rPr>
          <w:sz w:val="22"/>
          <w:szCs w:val="22"/>
        </w:rPr>
        <w:t>Authorised on behalf of Natural Resources Wales</w:t>
      </w:r>
    </w:p>
    <w:p w14:paraId="23A77C80" w14:textId="77777777" w:rsidR="00F87BF8" w:rsidRDefault="00F87BF8" w:rsidP="00944303">
      <w:pPr>
        <w:tabs>
          <w:tab w:val="left" w:pos="1276"/>
        </w:tabs>
        <w:ind w:left="1276"/>
        <w:rPr>
          <w:b/>
          <w:sz w:val="22"/>
          <w:szCs w:val="22"/>
        </w:rPr>
      </w:pPr>
    </w:p>
    <w:p w14:paraId="5C6FA803" w14:textId="77777777" w:rsidR="00F87BF8" w:rsidRDefault="00F87BF8" w:rsidP="00944303">
      <w:pPr>
        <w:tabs>
          <w:tab w:val="left" w:pos="1276"/>
        </w:tabs>
        <w:ind w:left="1276"/>
        <w:rPr>
          <w:b/>
          <w:sz w:val="22"/>
          <w:szCs w:val="22"/>
        </w:rPr>
      </w:pPr>
    </w:p>
    <w:p w14:paraId="47C2C94C" w14:textId="77777777" w:rsidR="00F87BF8" w:rsidRDefault="00F87BF8" w:rsidP="00944303">
      <w:pPr>
        <w:tabs>
          <w:tab w:val="left" w:pos="1276"/>
        </w:tabs>
        <w:ind w:left="1276"/>
        <w:rPr>
          <w:b/>
          <w:sz w:val="22"/>
          <w:szCs w:val="22"/>
        </w:rPr>
      </w:pPr>
    </w:p>
    <w:p w14:paraId="2BD8AA39" w14:textId="77777777" w:rsidR="00F87BF8" w:rsidRDefault="00F87BF8" w:rsidP="00944303">
      <w:pPr>
        <w:tabs>
          <w:tab w:val="left" w:pos="1276"/>
        </w:tabs>
        <w:ind w:left="1276"/>
        <w:rPr>
          <w:b/>
          <w:sz w:val="22"/>
          <w:szCs w:val="22"/>
        </w:rPr>
      </w:pPr>
    </w:p>
    <w:p w14:paraId="55B52DAC" w14:textId="77777777" w:rsidR="00F87BF8" w:rsidRDefault="00F87BF8" w:rsidP="00944303">
      <w:pPr>
        <w:tabs>
          <w:tab w:val="left" w:pos="1276"/>
        </w:tabs>
        <w:ind w:left="1276"/>
        <w:rPr>
          <w:b/>
          <w:sz w:val="22"/>
          <w:szCs w:val="22"/>
        </w:rPr>
      </w:pPr>
    </w:p>
    <w:p w14:paraId="554C8735" w14:textId="77777777" w:rsidR="00423E55" w:rsidRDefault="00423E55">
      <w:pPr>
        <w:spacing w:before="0" w:after="0" w:line="240" w:lineRule="auto"/>
        <w:rPr>
          <w:b/>
          <w:sz w:val="22"/>
          <w:szCs w:val="22"/>
        </w:rPr>
      </w:pPr>
      <w:r>
        <w:rPr>
          <w:b/>
          <w:sz w:val="22"/>
          <w:szCs w:val="22"/>
        </w:rPr>
        <w:br w:type="page"/>
      </w:r>
    </w:p>
    <w:p w14:paraId="53744710" w14:textId="7363C369" w:rsidR="00944303" w:rsidRPr="00944303" w:rsidRDefault="00944303" w:rsidP="00944303">
      <w:pPr>
        <w:tabs>
          <w:tab w:val="left" w:pos="1276"/>
        </w:tabs>
        <w:ind w:left="1276"/>
        <w:rPr>
          <w:b/>
          <w:sz w:val="22"/>
          <w:szCs w:val="22"/>
        </w:rPr>
      </w:pPr>
      <w:r w:rsidRPr="00944303">
        <w:rPr>
          <w:b/>
          <w:sz w:val="22"/>
          <w:szCs w:val="22"/>
        </w:rPr>
        <w:lastRenderedPageBreak/>
        <w:t>Schedule 1</w:t>
      </w:r>
    </w:p>
    <w:p w14:paraId="2ED702B6" w14:textId="4A204D61" w:rsidR="00944303" w:rsidRPr="00944303" w:rsidRDefault="00944303" w:rsidP="00944303">
      <w:pPr>
        <w:tabs>
          <w:tab w:val="left" w:pos="1276"/>
        </w:tabs>
        <w:ind w:left="1276"/>
        <w:rPr>
          <w:sz w:val="22"/>
          <w:szCs w:val="22"/>
        </w:rPr>
      </w:pPr>
      <w:r w:rsidRPr="00944303">
        <w:rPr>
          <w:sz w:val="22"/>
          <w:szCs w:val="22"/>
        </w:rPr>
        <w:t>All the conditions have been va</w:t>
      </w:r>
      <w:r w:rsidR="00423E55">
        <w:rPr>
          <w:sz w:val="22"/>
          <w:szCs w:val="22"/>
        </w:rPr>
        <w:t xml:space="preserve">ried </w:t>
      </w:r>
      <w:proofErr w:type="gramStart"/>
      <w:r w:rsidR="00423E55">
        <w:rPr>
          <w:sz w:val="22"/>
          <w:szCs w:val="22"/>
        </w:rPr>
        <w:t>as a result of</w:t>
      </w:r>
      <w:proofErr w:type="gramEnd"/>
      <w:r w:rsidR="00423E55">
        <w:rPr>
          <w:sz w:val="22"/>
          <w:szCs w:val="22"/>
        </w:rPr>
        <w:t xml:space="preserve"> a regulator-</w:t>
      </w:r>
      <w:r w:rsidRPr="00944303">
        <w:rPr>
          <w:sz w:val="22"/>
          <w:szCs w:val="22"/>
        </w:rPr>
        <w:t>initiated variation.</w:t>
      </w:r>
    </w:p>
    <w:p w14:paraId="098FC80D" w14:textId="77777777" w:rsidR="00944303" w:rsidRPr="00944303" w:rsidRDefault="00944303" w:rsidP="00944303">
      <w:pPr>
        <w:tabs>
          <w:tab w:val="left" w:pos="1276"/>
        </w:tabs>
        <w:ind w:left="1276"/>
        <w:rPr>
          <w:sz w:val="22"/>
          <w:szCs w:val="22"/>
        </w:rPr>
      </w:pPr>
    </w:p>
    <w:p w14:paraId="6BFA5C95" w14:textId="77777777" w:rsidR="00944303" w:rsidRPr="00944303" w:rsidRDefault="00944303" w:rsidP="00944303">
      <w:pPr>
        <w:tabs>
          <w:tab w:val="left" w:pos="1276"/>
        </w:tabs>
        <w:ind w:left="1276"/>
        <w:rPr>
          <w:b/>
          <w:sz w:val="22"/>
          <w:szCs w:val="22"/>
        </w:rPr>
      </w:pPr>
      <w:r w:rsidRPr="00944303">
        <w:rPr>
          <w:b/>
          <w:sz w:val="22"/>
          <w:szCs w:val="22"/>
        </w:rPr>
        <w:t>Schedule 2 – consolidated permit</w:t>
      </w:r>
    </w:p>
    <w:p w14:paraId="7EBEB35D" w14:textId="77777777" w:rsidR="00944303" w:rsidRPr="00944303" w:rsidRDefault="00944303" w:rsidP="00944303">
      <w:pPr>
        <w:tabs>
          <w:tab w:val="left" w:pos="1276"/>
        </w:tabs>
        <w:ind w:left="1276"/>
        <w:rPr>
          <w:sz w:val="22"/>
          <w:szCs w:val="22"/>
        </w:rPr>
      </w:pPr>
      <w:r w:rsidRPr="00944303">
        <w:rPr>
          <w:sz w:val="22"/>
          <w:szCs w:val="22"/>
        </w:rPr>
        <w:t xml:space="preserve">Consolidated permit issued as a separate document. </w:t>
      </w:r>
    </w:p>
    <w:p w14:paraId="433A9A07" w14:textId="77777777" w:rsidR="005E3D82" w:rsidRPr="008D509A" w:rsidRDefault="005E3D82" w:rsidP="008D509A">
      <w:pPr>
        <w:tabs>
          <w:tab w:val="left" w:pos="1276"/>
        </w:tabs>
        <w:ind w:left="1276"/>
        <w:rPr>
          <w:sz w:val="22"/>
          <w:szCs w:val="22"/>
        </w:r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20BBBA" w14:textId="46F63E26" w:rsidR="00462713" w:rsidRDefault="00462713" w:rsidP="00423E55">
      <w:pPr>
        <w:pStyle w:val="Act"/>
        <w:spacing w:before="120" w:line="276" w:lineRule="auto"/>
        <w:ind w:firstLine="1276"/>
        <w:rPr>
          <w:sz w:val="22"/>
          <w:szCs w:val="22"/>
        </w:rPr>
      </w:pPr>
      <w:r w:rsidRPr="0049139F">
        <w:rPr>
          <w:sz w:val="22"/>
          <w:szCs w:val="22"/>
        </w:rPr>
        <w:t>The Environmental Permitting (England and Wales) Regulations 201</w:t>
      </w:r>
      <w:r w:rsidR="00132859">
        <w:rPr>
          <w:sz w:val="22"/>
          <w:szCs w:val="22"/>
        </w:rPr>
        <w:t>6</w:t>
      </w:r>
    </w:p>
    <w:p w14:paraId="4B89FB76" w14:textId="77777777" w:rsidR="00FD4994" w:rsidRDefault="00FD4994" w:rsidP="00423E55">
      <w:pPr>
        <w:pStyle w:val="Act"/>
        <w:spacing w:before="0" w:line="276" w:lineRule="auto"/>
        <w:ind w:firstLine="1276"/>
      </w:pPr>
    </w:p>
    <w:p w14:paraId="2E604874" w14:textId="44EE856F" w:rsidR="00A2035D" w:rsidRPr="00A2035D" w:rsidRDefault="001043E4" w:rsidP="00423E55">
      <w:pPr>
        <w:spacing w:before="0" w:after="0"/>
        <w:ind w:left="1276"/>
        <w:rPr>
          <w:rStyle w:val="Bold"/>
          <w:b w:val="0"/>
          <w:color w:val="000000" w:themeColor="text1"/>
          <w:sz w:val="22"/>
          <w:szCs w:val="22"/>
        </w:rPr>
      </w:pPr>
      <w:r w:rsidRPr="00A2035D">
        <w:rPr>
          <w:rStyle w:val="Bold"/>
          <w:b w:val="0"/>
          <w:color w:val="000000" w:themeColor="text1"/>
          <w:sz w:val="22"/>
          <w:szCs w:val="22"/>
        </w:rPr>
        <w:t>Permit number</w:t>
      </w:r>
    </w:p>
    <w:p w14:paraId="5F0B196B" w14:textId="408E44B2" w:rsidR="00FD4994" w:rsidRDefault="00FD4994" w:rsidP="00423E55">
      <w:pPr>
        <w:spacing w:before="0" w:after="0"/>
        <w:ind w:left="1276"/>
        <w:rPr>
          <w:rFonts w:asciiTheme="majorHAnsi" w:hAnsiTheme="majorHAnsi" w:cstheme="majorHAnsi"/>
          <w:b/>
          <w:color w:val="000000" w:themeColor="text1"/>
          <w:sz w:val="22"/>
          <w:szCs w:val="22"/>
        </w:rPr>
      </w:pPr>
      <w:bookmarkStart w:id="6" w:name="_Hlk13743017"/>
      <w:r w:rsidRPr="00C36116">
        <w:rPr>
          <w:rFonts w:asciiTheme="majorHAnsi" w:hAnsiTheme="majorHAnsi" w:cstheme="majorHAnsi"/>
          <w:b/>
          <w:color w:val="000000" w:themeColor="text1"/>
          <w:sz w:val="22"/>
          <w:szCs w:val="22"/>
        </w:rPr>
        <w:t>BP0307301</w:t>
      </w:r>
    </w:p>
    <w:p w14:paraId="2CEE260D" w14:textId="77777777" w:rsidR="001C03F4" w:rsidRDefault="001C03F4" w:rsidP="00423E55">
      <w:pPr>
        <w:spacing w:before="0" w:after="0"/>
        <w:ind w:left="1276"/>
        <w:rPr>
          <w:rFonts w:asciiTheme="majorHAnsi" w:hAnsiTheme="majorHAnsi" w:cstheme="majorHAnsi"/>
          <w:b/>
          <w:color w:val="000000" w:themeColor="text1"/>
          <w:sz w:val="22"/>
          <w:szCs w:val="22"/>
        </w:rPr>
      </w:pPr>
    </w:p>
    <w:bookmarkEnd w:id="6"/>
    <w:p w14:paraId="6125E0F4" w14:textId="7AB06F04" w:rsidR="001C03F4" w:rsidRDefault="001C03F4" w:rsidP="00423E55">
      <w:pPr>
        <w:pStyle w:val="Heading3nonum"/>
        <w:spacing w:before="0" w:line="276" w:lineRule="auto"/>
        <w:ind w:left="1276"/>
        <w:rPr>
          <w:sz w:val="22"/>
          <w:szCs w:val="22"/>
        </w:rPr>
      </w:pPr>
      <w:r>
        <w:rPr>
          <w:sz w:val="22"/>
          <w:szCs w:val="22"/>
        </w:rPr>
        <w:t xml:space="preserve">This is the consolidated permit referred to in the variation and consolidation notice for application </w:t>
      </w:r>
      <w:r w:rsidRPr="00F87BF8">
        <w:rPr>
          <w:rFonts w:asciiTheme="minorHAnsi" w:hAnsiTheme="minorHAnsi" w:cstheme="minorHAnsi"/>
          <w:sz w:val="22"/>
          <w:szCs w:val="22"/>
        </w:rPr>
        <w:t>PAN-005869</w:t>
      </w:r>
      <w:r>
        <w:rPr>
          <w:rFonts w:asciiTheme="minorHAnsi" w:hAnsiTheme="minorHAnsi" w:cstheme="minorHAnsi"/>
          <w:sz w:val="22"/>
          <w:szCs w:val="22"/>
        </w:rPr>
        <w:t xml:space="preserve"> </w:t>
      </w:r>
      <w:r w:rsidRPr="0049139F">
        <w:rPr>
          <w:sz w:val="22"/>
          <w:szCs w:val="22"/>
        </w:rPr>
        <w:t>authori</w:t>
      </w:r>
      <w:r>
        <w:rPr>
          <w:sz w:val="22"/>
          <w:szCs w:val="22"/>
        </w:rPr>
        <w:t>sing</w:t>
      </w:r>
      <w:r w:rsidRPr="0049139F">
        <w:rPr>
          <w:sz w:val="22"/>
          <w:szCs w:val="22"/>
        </w:rPr>
        <w:t xml:space="preserve">, </w:t>
      </w:r>
    </w:p>
    <w:p w14:paraId="11E8D136" w14:textId="77777777" w:rsidR="001C03F4" w:rsidRDefault="001C03F4" w:rsidP="00423E55">
      <w:pPr>
        <w:pStyle w:val="Heading3nonum"/>
        <w:spacing w:before="0" w:line="276" w:lineRule="auto"/>
        <w:ind w:left="1276"/>
        <w:rPr>
          <w:sz w:val="22"/>
          <w:szCs w:val="22"/>
        </w:rPr>
      </w:pPr>
    </w:p>
    <w:p w14:paraId="5D1A33C1" w14:textId="77777777" w:rsidR="00FD4994" w:rsidRPr="00C36116" w:rsidRDefault="00FD4994" w:rsidP="00423E55">
      <w:pPr>
        <w:spacing w:before="0" w:after="0"/>
        <w:ind w:left="1276" w:right="282"/>
        <w:rPr>
          <w:rStyle w:val="Red"/>
          <w:color w:val="000000" w:themeColor="text1"/>
          <w:sz w:val="22"/>
          <w:szCs w:val="22"/>
        </w:rPr>
      </w:pPr>
      <w:r w:rsidRPr="00C36116">
        <w:rPr>
          <w:b/>
          <w:bCs/>
          <w:color w:val="000000" w:themeColor="text1"/>
          <w:sz w:val="22"/>
          <w:szCs w:val="22"/>
        </w:rPr>
        <w:t xml:space="preserve">Dŵr Cymru </w:t>
      </w:r>
      <w:bookmarkStart w:id="7" w:name="_Hlk13577720"/>
      <w:r w:rsidRPr="00C36116">
        <w:rPr>
          <w:b/>
          <w:bCs/>
          <w:color w:val="000000" w:themeColor="text1"/>
          <w:sz w:val="22"/>
          <w:szCs w:val="22"/>
        </w:rPr>
        <w:t>Cyfyngedig</w:t>
      </w:r>
      <w:bookmarkEnd w:id="7"/>
      <w:r w:rsidRPr="00C36116">
        <w:rPr>
          <w:b/>
          <w:bCs/>
          <w:color w:val="000000" w:themeColor="text1"/>
          <w:sz w:val="22"/>
          <w:szCs w:val="22"/>
        </w:rPr>
        <w:t xml:space="preserve"> </w:t>
      </w:r>
      <w:r w:rsidRPr="00C36116">
        <w:rPr>
          <w:color w:val="000000" w:themeColor="text1"/>
          <w:sz w:val="22"/>
          <w:szCs w:val="22"/>
        </w:rPr>
        <w:t xml:space="preserve">(“the operator”) </w:t>
      </w:r>
    </w:p>
    <w:p w14:paraId="4CBB0FEF" w14:textId="77777777" w:rsidR="00FD4994" w:rsidRPr="00C36116" w:rsidRDefault="00FD4994" w:rsidP="00423E55">
      <w:pPr>
        <w:spacing w:before="0" w:after="0"/>
        <w:ind w:left="1276" w:right="282"/>
        <w:rPr>
          <w:rStyle w:val="Red"/>
          <w:color w:val="000000" w:themeColor="text1"/>
          <w:sz w:val="22"/>
          <w:szCs w:val="22"/>
        </w:rPr>
      </w:pPr>
    </w:p>
    <w:p w14:paraId="42E179B2" w14:textId="027EA465" w:rsidR="00710587" w:rsidRPr="00C36116" w:rsidRDefault="00FD4994" w:rsidP="00423E55">
      <w:pPr>
        <w:spacing w:before="0" w:after="0"/>
        <w:ind w:left="1276" w:right="282"/>
        <w:rPr>
          <w:rStyle w:val="Red"/>
          <w:color w:val="000000" w:themeColor="text1"/>
          <w:sz w:val="22"/>
          <w:szCs w:val="22"/>
        </w:rPr>
      </w:pPr>
      <w:r w:rsidRPr="00C36116">
        <w:rPr>
          <w:rStyle w:val="Red"/>
          <w:color w:val="000000" w:themeColor="text1"/>
          <w:sz w:val="22"/>
          <w:szCs w:val="22"/>
        </w:rPr>
        <w:t>whose registered office is</w:t>
      </w:r>
    </w:p>
    <w:p w14:paraId="5DD70BCE" w14:textId="77777777" w:rsidR="00FD4994" w:rsidRPr="00C36116" w:rsidRDefault="00FD4994" w:rsidP="00423E55">
      <w:pPr>
        <w:spacing w:before="0" w:after="0"/>
        <w:ind w:left="1276" w:right="282"/>
        <w:rPr>
          <w:rFonts w:eastAsiaTheme="majorEastAsia"/>
          <w:b/>
          <w:bCs/>
          <w:color w:val="000000" w:themeColor="text1"/>
          <w:sz w:val="22"/>
          <w:szCs w:val="22"/>
        </w:rPr>
      </w:pPr>
      <w:r w:rsidRPr="00C36116">
        <w:rPr>
          <w:rFonts w:eastAsiaTheme="majorEastAsia"/>
          <w:b/>
          <w:bCs/>
          <w:color w:val="000000" w:themeColor="text1"/>
          <w:sz w:val="22"/>
          <w:szCs w:val="22"/>
        </w:rPr>
        <w:t xml:space="preserve">Pentwyn Road </w:t>
      </w:r>
    </w:p>
    <w:p w14:paraId="146BEC48" w14:textId="541C5433" w:rsidR="00FD4994" w:rsidRPr="00C36116" w:rsidRDefault="00FD4994" w:rsidP="00423E55">
      <w:pPr>
        <w:spacing w:before="0" w:after="0"/>
        <w:ind w:left="1276" w:right="282"/>
        <w:rPr>
          <w:rFonts w:eastAsiaTheme="majorEastAsia"/>
          <w:b/>
          <w:color w:val="000000" w:themeColor="text1"/>
          <w:sz w:val="22"/>
          <w:szCs w:val="22"/>
        </w:rPr>
      </w:pPr>
      <w:r w:rsidRPr="00C36116">
        <w:rPr>
          <w:rFonts w:eastAsiaTheme="majorEastAsia"/>
          <w:b/>
          <w:bCs/>
          <w:color w:val="000000" w:themeColor="text1"/>
          <w:sz w:val="22"/>
          <w:szCs w:val="22"/>
        </w:rPr>
        <w:t xml:space="preserve">Nelson </w:t>
      </w:r>
    </w:p>
    <w:p w14:paraId="0B543F55" w14:textId="77777777" w:rsidR="00FD4994" w:rsidRPr="00C36116" w:rsidRDefault="00FD4994" w:rsidP="00423E55">
      <w:pPr>
        <w:spacing w:before="0" w:after="0"/>
        <w:ind w:left="1276" w:right="282"/>
        <w:rPr>
          <w:rFonts w:eastAsiaTheme="majorEastAsia"/>
          <w:b/>
          <w:color w:val="000000" w:themeColor="text1"/>
          <w:sz w:val="22"/>
          <w:szCs w:val="22"/>
        </w:rPr>
      </w:pPr>
      <w:r w:rsidRPr="00C36116">
        <w:rPr>
          <w:rFonts w:eastAsiaTheme="majorEastAsia"/>
          <w:b/>
          <w:bCs/>
          <w:color w:val="000000" w:themeColor="text1"/>
          <w:sz w:val="22"/>
          <w:szCs w:val="22"/>
        </w:rPr>
        <w:t xml:space="preserve">Treharris </w:t>
      </w:r>
    </w:p>
    <w:p w14:paraId="3A0E43B2" w14:textId="77777777" w:rsidR="00FD4994" w:rsidRPr="00C36116" w:rsidRDefault="00FD4994" w:rsidP="00423E55">
      <w:pPr>
        <w:spacing w:before="0" w:after="0"/>
        <w:ind w:left="1276" w:right="282"/>
        <w:rPr>
          <w:rFonts w:eastAsiaTheme="majorEastAsia"/>
          <w:b/>
          <w:color w:val="000000" w:themeColor="text1"/>
          <w:sz w:val="22"/>
          <w:szCs w:val="22"/>
        </w:rPr>
      </w:pPr>
      <w:r w:rsidRPr="00C36116">
        <w:rPr>
          <w:rFonts w:eastAsiaTheme="majorEastAsia"/>
          <w:b/>
          <w:bCs/>
          <w:color w:val="000000" w:themeColor="text1"/>
          <w:sz w:val="22"/>
          <w:szCs w:val="22"/>
        </w:rPr>
        <w:t xml:space="preserve">Mid Glamorgan </w:t>
      </w:r>
    </w:p>
    <w:p w14:paraId="004FBC8C" w14:textId="2BAECD4D" w:rsidR="00C36116" w:rsidRDefault="00FD4994" w:rsidP="00423E55">
      <w:pPr>
        <w:spacing w:before="0" w:after="0"/>
        <w:ind w:left="1276" w:right="282"/>
        <w:rPr>
          <w:rFonts w:eastAsiaTheme="majorEastAsia"/>
          <w:b/>
          <w:bCs/>
          <w:color w:val="000000" w:themeColor="text1"/>
          <w:sz w:val="22"/>
          <w:szCs w:val="22"/>
        </w:rPr>
      </w:pPr>
      <w:r w:rsidRPr="00C36116">
        <w:rPr>
          <w:rFonts w:eastAsiaTheme="majorEastAsia"/>
          <w:b/>
          <w:bCs/>
          <w:color w:val="000000" w:themeColor="text1"/>
          <w:sz w:val="22"/>
          <w:szCs w:val="22"/>
        </w:rPr>
        <w:t xml:space="preserve">CF46 6LY </w:t>
      </w:r>
    </w:p>
    <w:p w14:paraId="6C06BDCA" w14:textId="77777777" w:rsidR="001C03F4" w:rsidRPr="00C36116" w:rsidRDefault="001C03F4" w:rsidP="00423E55">
      <w:pPr>
        <w:spacing w:before="0" w:after="0"/>
        <w:ind w:left="1276" w:right="282"/>
        <w:rPr>
          <w:rFonts w:eastAsiaTheme="majorEastAsia"/>
          <w:b/>
          <w:bCs/>
          <w:color w:val="000000" w:themeColor="text1"/>
          <w:sz w:val="22"/>
          <w:szCs w:val="22"/>
        </w:rPr>
      </w:pPr>
    </w:p>
    <w:p w14:paraId="53BC2781" w14:textId="59ABDEC6" w:rsidR="00C36116" w:rsidRDefault="001043E4" w:rsidP="00423E55">
      <w:pPr>
        <w:spacing w:before="0" w:after="0"/>
        <w:ind w:left="1276" w:right="282"/>
        <w:rPr>
          <w:b/>
          <w:color w:val="000000" w:themeColor="text1"/>
          <w:sz w:val="22"/>
          <w:szCs w:val="22"/>
        </w:rPr>
      </w:pPr>
      <w:r w:rsidRPr="00C36116">
        <w:rPr>
          <w:rStyle w:val="Red"/>
          <w:color w:val="000000" w:themeColor="text1"/>
          <w:sz w:val="22"/>
          <w:szCs w:val="22"/>
        </w:rPr>
        <w:t xml:space="preserve">company registration number </w:t>
      </w:r>
      <w:r w:rsidR="00FD4994" w:rsidRPr="00C36116">
        <w:rPr>
          <w:b/>
          <w:color w:val="000000" w:themeColor="text1"/>
          <w:sz w:val="22"/>
          <w:szCs w:val="22"/>
        </w:rPr>
        <w:t>02366777</w:t>
      </w:r>
    </w:p>
    <w:p w14:paraId="318E3D74" w14:textId="77777777" w:rsidR="001C03F4" w:rsidRPr="00C36116" w:rsidRDefault="001C03F4" w:rsidP="00423E55">
      <w:pPr>
        <w:spacing w:before="0" w:after="0"/>
        <w:ind w:left="1276" w:right="282"/>
        <w:rPr>
          <w:rStyle w:val="Pink"/>
          <w:color w:val="000000" w:themeColor="text1"/>
          <w:sz w:val="22"/>
          <w:szCs w:val="22"/>
        </w:rPr>
      </w:pPr>
    </w:p>
    <w:p w14:paraId="6B5E2C23" w14:textId="10F60349" w:rsidR="001C03F4" w:rsidRDefault="001043E4" w:rsidP="00A2035D">
      <w:pPr>
        <w:spacing w:before="0" w:after="0"/>
        <w:ind w:left="1276" w:right="282"/>
        <w:rPr>
          <w:b/>
          <w:color w:val="000000" w:themeColor="text1"/>
          <w:sz w:val="22"/>
          <w:szCs w:val="22"/>
        </w:rPr>
      </w:pPr>
      <w:r w:rsidRPr="00C36116">
        <w:rPr>
          <w:color w:val="000000" w:themeColor="text1"/>
          <w:sz w:val="22"/>
          <w:szCs w:val="22"/>
        </w:rPr>
        <w:t xml:space="preserve">to operate </w:t>
      </w:r>
      <w:r w:rsidR="00FD4994" w:rsidRPr="00C36116">
        <w:rPr>
          <w:rStyle w:val="Red"/>
          <w:color w:val="000000" w:themeColor="text1"/>
          <w:sz w:val="22"/>
          <w:szCs w:val="22"/>
        </w:rPr>
        <w:t xml:space="preserve">a water discharge activity </w:t>
      </w:r>
      <w:r w:rsidRPr="00C36116">
        <w:rPr>
          <w:rStyle w:val="Red"/>
          <w:color w:val="000000" w:themeColor="text1"/>
          <w:sz w:val="22"/>
          <w:szCs w:val="22"/>
        </w:rPr>
        <w:t>at</w:t>
      </w:r>
    </w:p>
    <w:p w14:paraId="5EA9F9BF" w14:textId="15835B9C" w:rsidR="001C03F4" w:rsidRPr="00C36116" w:rsidRDefault="001C03F4" w:rsidP="00423E55">
      <w:pPr>
        <w:tabs>
          <w:tab w:val="left" w:pos="1276"/>
        </w:tabs>
        <w:spacing w:before="0" w:after="0"/>
        <w:ind w:left="1276"/>
        <w:rPr>
          <w:rStyle w:val="Red"/>
          <w:color w:val="000000" w:themeColor="text1"/>
          <w:sz w:val="22"/>
          <w:szCs w:val="22"/>
        </w:rPr>
      </w:pPr>
      <w:r>
        <w:rPr>
          <w:b/>
          <w:color w:val="000000" w:themeColor="text1"/>
          <w:sz w:val="22"/>
          <w:szCs w:val="22"/>
        </w:rPr>
        <w:t>27</w:t>
      </w:r>
      <w:r w:rsidRPr="00B17029">
        <w:rPr>
          <w:b/>
          <w:color w:val="000000" w:themeColor="text1"/>
          <w:sz w:val="22"/>
          <w:szCs w:val="22"/>
        </w:rPr>
        <w:t xml:space="preserve"> </w:t>
      </w:r>
      <w:proofErr w:type="spellStart"/>
      <w:r w:rsidRPr="00B17029">
        <w:rPr>
          <w:b/>
          <w:color w:val="000000" w:themeColor="text1"/>
          <w:sz w:val="22"/>
          <w:szCs w:val="22"/>
        </w:rPr>
        <w:t>Rhosnewydd</w:t>
      </w:r>
      <w:proofErr w:type="spellEnd"/>
      <w:r>
        <w:rPr>
          <w:b/>
          <w:color w:val="000000" w:themeColor="text1"/>
          <w:sz w:val="22"/>
          <w:szCs w:val="22"/>
        </w:rPr>
        <w:t xml:space="preserve"> CSO, Tumble</w:t>
      </w:r>
    </w:p>
    <w:p w14:paraId="40D816E5" w14:textId="77777777" w:rsidR="00B17029" w:rsidRPr="00B17029" w:rsidRDefault="00B17029" w:rsidP="00423E55">
      <w:pPr>
        <w:spacing w:before="0" w:after="0"/>
        <w:ind w:left="1276"/>
        <w:rPr>
          <w:b/>
          <w:color w:val="000000" w:themeColor="text1"/>
          <w:sz w:val="22"/>
          <w:szCs w:val="22"/>
        </w:rPr>
      </w:pPr>
      <w:bookmarkStart w:id="8" w:name="_Hlk13743061"/>
      <w:proofErr w:type="spellStart"/>
      <w:r w:rsidRPr="00B17029">
        <w:rPr>
          <w:b/>
          <w:color w:val="000000" w:themeColor="text1"/>
          <w:sz w:val="22"/>
          <w:szCs w:val="22"/>
        </w:rPr>
        <w:t>Opp</w:t>
      </w:r>
      <w:proofErr w:type="spellEnd"/>
      <w:r w:rsidRPr="00B17029">
        <w:rPr>
          <w:b/>
          <w:color w:val="000000" w:themeColor="text1"/>
          <w:sz w:val="22"/>
          <w:szCs w:val="22"/>
        </w:rPr>
        <w:t xml:space="preserve"> 21 </w:t>
      </w:r>
      <w:proofErr w:type="spellStart"/>
      <w:r w:rsidRPr="00B17029">
        <w:rPr>
          <w:b/>
          <w:color w:val="000000" w:themeColor="text1"/>
          <w:sz w:val="22"/>
          <w:szCs w:val="22"/>
        </w:rPr>
        <w:t>Rhosnewydd</w:t>
      </w:r>
      <w:proofErr w:type="spellEnd"/>
      <w:r w:rsidRPr="00B17029">
        <w:rPr>
          <w:b/>
          <w:color w:val="000000" w:themeColor="text1"/>
          <w:sz w:val="22"/>
          <w:szCs w:val="22"/>
        </w:rPr>
        <w:t xml:space="preserve"> Rd</w:t>
      </w:r>
    </w:p>
    <w:p w14:paraId="3CF334A5" w14:textId="77777777" w:rsidR="00B17029" w:rsidRPr="00B17029" w:rsidRDefault="00B17029" w:rsidP="00423E55">
      <w:pPr>
        <w:spacing w:before="0" w:after="0"/>
        <w:ind w:left="1276"/>
        <w:rPr>
          <w:b/>
          <w:color w:val="000000" w:themeColor="text1"/>
          <w:sz w:val="22"/>
          <w:szCs w:val="22"/>
        </w:rPr>
      </w:pPr>
      <w:r w:rsidRPr="00B17029">
        <w:rPr>
          <w:b/>
          <w:color w:val="000000" w:themeColor="text1"/>
          <w:sz w:val="22"/>
          <w:szCs w:val="22"/>
        </w:rPr>
        <w:t>Llanelli</w:t>
      </w:r>
    </w:p>
    <w:p w14:paraId="59377588" w14:textId="77777777" w:rsidR="00B17029" w:rsidRPr="00B17029" w:rsidRDefault="00B17029" w:rsidP="00423E55">
      <w:pPr>
        <w:spacing w:before="0" w:after="0"/>
        <w:ind w:left="1276"/>
        <w:rPr>
          <w:b/>
          <w:color w:val="000000" w:themeColor="text1"/>
          <w:sz w:val="22"/>
          <w:szCs w:val="22"/>
        </w:rPr>
      </w:pPr>
      <w:r w:rsidRPr="00B17029">
        <w:rPr>
          <w:b/>
          <w:color w:val="000000" w:themeColor="text1"/>
          <w:sz w:val="22"/>
          <w:szCs w:val="22"/>
        </w:rPr>
        <w:t>SA14 6LD</w:t>
      </w:r>
    </w:p>
    <w:bookmarkEnd w:id="8"/>
    <w:p w14:paraId="37E28F80" w14:textId="77777777" w:rsidR="00C36116" w:rsidRPr="00C36116" w:rsidRDefault="00C36116" w:rsidP="00423E55">
      <w:pPr>
        <w:spacing w:before="0" w:after="0"/>
        <w:ind w:left="1276"/>
        <w:rPr>
          <w:color w:val="000000" w:themeColor="text1"/>
          <w:sz w:val="22"/>
          <w:szCs w:val="22"/>
        </w:rPr>
      </w:pPr>
    </w:p>
    <w:p w14:paraId="08AA9516" w14:textId="28FECB54" w:rsidR="00C36116" w:rsidRPr="00C36116" w:rsidRDefault="00710587" w:rsidP="00423E55">
      <w:pPr>
        <w:pStyle w:val="NoSpacing"/>
        <w:ind w:left="1276"/>
        <w:rPr>
          <w:color w:val="000000" w:themeColor="text1"/>
          <w:sz w:val="22"/>
          <w:szCs w:val="22"/>
        </w:rPr>
      </w:pPr>
      <w:r>
        <w:rPr>
          <w:color w:val="000000" w:themeColor="text1"/>
          <w:sz w:val="22"/>
          <w:szCs w:val="22"/>
        </w:rPr>
        <w:t xml:space="preserve"> </w:t>
      </w: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1B49824A" w:rsidR="00462713" w:rsidRPr="00950D58" w:rsidRDefault="00596DB7" w:rsidP="00462713">
            <w:pPr>
              <w:pStyle w:val="Heading3nonum"/>
              <w:ind w:right="34"/>
              <w:jc w:val="center"/>
              <w:rPr>
                <w:sz w:val="22"/>
                <w:szCs w:val="22"/>
              </w:rPr>
            </w:pPr>
            <w:r>
              <w:rPr>
                <w:b/>
                <w:sz w:val="22"/>
                <w:szCs w:val="22"/>
              </w:rPr>
              <w:t>Amy Nethercott</w:t>
            </w:r>
          </w:p>
        </w:tc>
        <w:tc>
          <w:tcPr>
            <w:tcW w:w="2551" w:type="dxa"/>
            <w:vAlign w:val="center"/>
          </w:tcPr>
          <w:p w14:paraId="28D2C3A7" w14:textId="7D22A9DD" w:rsidR="00462713" w:rsidRPr="00950D58" w:rsidRDefault="00596DB7" w:rsidP="00462713">
            <w:pPr>
              <w:pStyle w:val="Heading3nonum"/>
              <w:spacing w:before="0" w:line="240" w:lineRule="auto"/>
              <w:jc w:val="center"/>
              <w:rPr>
                <w:b/>
                <w:color w:val="FF0000"/>
                <w:sz w:val="22"/>
                <w:szCs w:val="22"/>
              </w:rPr>
            </w:pPr>
            <w:r>
              <w:rPr>
                <w:b/>
                <w:sz w:val="22"/>
                <w:szCs w:val="22"/>
              </w:rPr>
              <w:t>07/08/2019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9" w:name="_Ref373938749"/>
    </w:p>
    <w:p w14:paraId="06EFA114" w14:textId="43F8F6A6" w:rsidR="000848DA" w:rsidRPr="00F42B24" w:rsidRDefault="000848DA" w:rsidP="00A9057C">
      <w:pPr>
        <w:pStyle w:val="Bullet1"/>
        <w:ind w:right="686" w:hanging="113"/>
        <w:rPr>
          <w:sz w:val="18"/>
          <w:szCs w:val="18"/>
        </w:rPr>
      </w:pPr>
      <w:bookmarkStart w:id="10" w:name="_Ref373938830"/>
      <w:r w:rsidRPr="00F42B24">
        <w:rPr>
          <w:sz w:val="18"/>
          <w:szCs w:val="18"/>
        </w:rPr>
        <w:t>The operator shall manage and operate the</w:t>
      </w:r>
      <w:r w:rsidRPr="00BF141B">
        <w:rPr>
          <w:color w:val="000000" w:themeColor="text1"/>
          <w:sz w:val="18"/>
          <w:szCs w:val="18"/>
        </w:rPr>
        <w:t xml:space="preserve"> activit</w:t>
      </w:r>
      <w:bookmarkEnd w:id="9"/>
      <w:bookmarkEnd w:id="10"/>
      <w:r w:rsidR="00C36116" w:rsidRPr="00BF141B">
        <w:rPr>
          <w:rStyle w:val="Red"/>
          <w:color w:val="000000" w:themeColor="text1"/>
          <w:sz w:val="18"/>
          <w:szCs w:val="18"/>
        </w:rPr>
        <w:t>y</w:t>
      </w:r>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6099C411"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BF141B">
        <w:rPr>
          <w:color w:val="000000" w:themeColor="text1"/>
          <w:sz w:val="18"/>
          <w:szCs w:val="18"/>
        </w:rPr>
        <w:t>activit</w:t>
      </w:r>
      <w:r w:rsidR="00B343E4" w:rsidRPr="00BF141B">
        <w:rPr>
          <w:rStyle w:val="Red"/>
          <w:color w:val="000000" w:themeColor="text1"/>
          <w:sz w:val="18"/>
          <w:szCs w:val="18"/>
        </w:rPr>
        <w:t>y</w:t>
      </w:r>
      <w:r w:rsidR="00BF141B" w:rsidRPr="00BF141B">
        <w:rPr>
          <w:rStyle w:val="Red"/>
          <w:color w:val="000000" w:themeColor="text1"/>
          <w:sz w:val="18"/>
          <w:szCs w:val="18"/>
        </w:rPr>
        <w:t xml:space="preserve"> </w:t>
      </w:r>
      <w:r w:rsidR="00B343E4" w:rsidRPr="00BF141B">
        <w:rPr>
          <w:color w:val="000000" w:themeColor="text1"/>
          <w:sz w:val="18"/>
          <w:szCs w:val="18"/>
        </w:rPr>
        <w:t xml:space="preserve">authorised by the permit </w:t>
      </w:r>
      <w:r w:rsidR="00B343E4" w:rsidRPr="00BF141B">
        <w:rPr>
          <w:rStyle w:val="Red"/>
          <w:color w:val="000000" w:themeColor="text1"/>
          <w:sz w:val="18"/>
          <w:szCs w:val="18"/>
        </w:rPr>
        <w:t>is</w:t>
      </w:r>
      <w:r w:rsidR="00900ED2" w:rsidRPr="00BF141B">
        <w:rPr>
          <w:rStyle w:val="Red"/>
          <w:color w:val="000000" w:themeColor="text1"/>
          <w:sz w:val="18"/>
          <w:szCs w:val="18"/>
        </w:rPr>
        <w:t xml:space="preserve"> </w:t>
      </w:r>
      <w:r w:rsidR="00B343E4" w:rsidRPr="00BF141B">
        <w:rPr>
          <w:color w:val="000000" w:themeColor="text1"/>
          <w:sz w:val="18"/>
          <w:szCs w:val="18"/>
        </w:rPr>
        <w:t>the activit</w:t>
      </w:r>
      <w:r w:rsidR="00BF141B" w:rsidRPr="00BF141B">
        <w:rPr>
          <w:rStyle w:val="Red"/>
          <w:color w:val="000000" w:themeColor="text1"/>
          <w:sz w:val="18"/>
          <w:szCs w:val="18"/>
        </w:rPr>
        <w:t xml:space="preserve">y </w:t>
      </w:r>
      <w:r w:rsidR="00B343E4" w:rsidRPr="00BF141B">
        <w:rPr>
          <w:color w:val="000000" w:themeColor="text1"/>
          <w:sz w:val="18"/>
          <w:szCs w:val="18"/>
        </w:rPr>
        <w:t xml:space="preserve">specified in schedule </w:t>
      </w:r>
      <w:r w:rsidR="00B343E4" w:rsidRPr="00676411">
        <w:rPr>
          <w:sz w:val="18"/>
          <w:szCs w:val="18"/>
        </w:rPr>
        <w:t>1 table S1.1.</w:t>
      </w:r>
    </w:p>
    <w:p w14:paraId="3CEEB9FE" w14:textId="77777777" w:rsidR="00B343E4" w:rsidRDefault="00B343E4" w:rsidP="00A9057C">
      <w:pPr>
        <w:pStyle w:val="Bullet0"/>
        <w:ind w:right="686" w:hanging="113"/>
      </w:pPr>
      <w:r>
        <w:t xml:space="preserve">The site </w:t>
      </w:r>
    </w:p>
    <w:p w14:paraId="2D621AEB" w14:textId="17547525" w:rsidR="00900ED2" w:rsidRPr="00F42B24" w:rsidRDefault="00900ED2" w:rsidP="00165075">
      <w:pPr>
        <w:pStyle w:val="Bullet1"/>
        <w:tabs>
          <w:tab w:val="clear" w:pos="680"/>
          <w:tab w:val="num" w:pos="1134"/>
        </w:tabs>
        <w:ind w:left="1134" w:right="686" w:hanging="567"/>
        <w:rPr>
          <w:sz w:val="18"/>
          <w:szCs w:val="18"/>
        </w:rPr>
      </w:pPr>
      <w:r w:rsidRPr="00F42B24">
        <w:rPr>
          <w:sz w:val="18"/>
          <w:szCs w:val="18"/>
        </w:rPr>
        <w:t xml:space="preserve">The </w:t>
      </w:r>
      <w:r w:rsidRPr="00BF141B">
        <w:rPr>
          <w:color w:val="000000" w:themeColor="text1"/>
          <w:sz w:val="18"/>
          <w:szCs w:val="18"/>
        </w:rPr>
        <w:t xml:space="preserve">discharge </w:t>
      </w:r>
      <w:proofErr w:type="gramStart"/>
      <w:r w:rsidRPr="00BF141B">
        <w:rPr>
          <w:color w:val="000000" w:themeColor="text1"/>
          <w:sz w:val="18"/>
          <w:szCs w:val="18"/>
        </w:rPr>
        <w:t>activit</w:t>
      </w:r>
      <w:r w:rsidR="00BF141B" w:rsidRPr="00BF141B">
        <w:rPr>
          <w:rStyle w:val="Red"/>
          <w:color w:val="000000" w:themeColor="text1"/>
          <w:sz w:val="18"/>
          <w:szCs w:val="18"/>
        </w:rPr>
        <w:t xml:space="preserve">y </w:t>
      </w:r>
      <w:r w:rsidRPr="00BF141B">
        <w:rPr>
          <w:color w:val="000000" w:themeColor="text1"/>
          <w:sz w:val="18"/>
          <w:szCs w:val="18"/>
        </w:rPr>
        <w:t xml:space="preserve"> shall</w:t>
      </w:r>
      <w:proofErr w:type="gramEnd"/>
      <w:r w:rsidRPr="00BF141B">
        <w:rPr>
          <w:color w:val="000000" w:themeColor="text1"/>
          <w:sz w:val="18"/>
          <w:szCs w:val="18"/>
        </w:rPr>
        <w:t xml:space="preserve"> take place at the discharge point</w:t>
      </w:r>
      <w:r w:rsidR="00BF141B" w:rsidRPr="00BF141B">
        <w:rPr>
          <w:rStyle w:val="Red"/>
          <w:color w:val="000000" w:themeColor="text1"/>
          <w:sz w:val="18"/>
          <w:szCs w:val="18"/>
        </w:rPr>
        <w:t xml:space="preserve"> </w:t>
      </w:r>
      <w:r w:rsidRPr="00BF141B">
        <w:rPr>
          <w:color w:val="000000" w:themeColor="text1"/>
          <w:sz w:val="18"/>
          <w:szCs w:val="18"/>
        </w:rPr>
        <w:t>marked on the site plan at schedule 7 to this permit, and as listed in table S3.2</w:t>
      </w:r>
    </w:p>
    <w:p w14:paraId="111339C5" w14:textId="77777777" w:rsidR="008725B1" w:rsidRDefault="000848DA" w:rsidP="00A9057C">
      <w:pPr>
        <w:pStyle w:val="Bullet0"/>
        <w:ind w:right="686" w:hanging="113"/>
      </w:pPr>
      <w:r>
        <w:t>Operating techniques</w:t>
      </w:r>
    </w:p>
    <w:p w14:paraId="42C388FC" w14:textId="20499795" w:rsidR="00AE3212" w:rsidRPr="00D60F3A" w:rsidRDefault="00A36E74" w:rsidP="00A9057C">
      <w:pPr>
        <w:pStyle w:val="Bullet1"/>
        <w:ind w:hanging="113"/>
        <w:rPr>
          <w:color w:val="000000" w:themeColor="text1"/>
          <w:sz w:val="18"/>
          <w:szCs w:val="18"/>
        </w:rPr>
      </w:pPr>
      <w:r>
        <w:rPr>
          <w:color w:val="000000" w:themeColor="text1"/>
          <w:sz w:val="18"/>
          <w:szCs w:val="18"/>
        </w:rPr>
        <w:t xml:space="preserve">For the discharge </w:t>
      </w:r>
      <w:r w:rsidR="00AE3212" w:rsidRPr="00D60F3A">
        <w:rPr>
          <w:color w:val="000000" w:themeColor="text1"/>
          <w:sz w:val="18"/>
          <w:szCs w:val="18"/>
        </w:rPr>
        <w:t>specified in table S3.3:</w:t>
      </w:r>
    </w:p>
    <w:p w14:paraId="626B0336" w14:textId="77777777" w:rsidR="004F23A3" w:rsidRPr="00D60F3A" w:rsidRDefault="00AE3212" w:rsidP="00524681">
      <w:pPr>
        <w:pStyle w:val="aBullet"/>
        <w:tabs>
          <w:tab w:val="clear" w:pos="1134"/>
          <w:tab w:val="num" w:pos="1701"/>
        </w:tabs>
        <w:ind w:left="1701" w:right="686" w:hanging="567"/>
        <w:rPr>
          <w:rStyle w:val="Red"/>
          <w:color w:val="000000" w:themeColor="text1"/>
          <w:sz w:val="18"/>
          <w:szCs w:val="18"/>
        </w:rPr>
      </w:pPr>
      <w:r w:rsidRPr="00D60F3A">
        <w:rPr>
          <w:rStyle w:val="Red"/>
          <w:color w:val="000000" w:themeColor="text1"/>
          <w:sz w:val="18"/>
          <w:szCs w:val="18"/>
        </w:rPr>
        <w:t>The discharge shall only occur when and only for as long as</w:t>
      </w:r>
      <w:r w:rsidR="004F23A3" w:rsidRPr="00D60F3A">
        <w:rPr>
          <w:rStyle w:val="Red"/>
          <w:color w:val="000000" w:themeColor="text1"/>
          <w:sz w:val="18"/>
          <w:szCs w:val="18"/>
        </w:rPr>
        <w:t xml:space="preserve"> either:</w:t>
      </w:r>
    </w:p>
    <w:p w14:paraId="3E671C63" w14:textId="1139C66D" w:rsidR="00AE3212" w:rsidRPr="00D60F3A" w:rsidRDefault="004F23A3" w:rsidP="004F23A3">
      <w:pPr>
        <w:pStyle w:val="aBullet"/>
        <w:numPr>
          <w:ilvl w:val="0"/>
          <w:numId w:val="0"/>
        </w:numPr>
        <w:ind w:left="1985" w:right="686" w:hanging="284"/>
        <w:rPr>
          <w:rStyle w:val="Red"/>
          <w:color w:val="000000" w:themeColor="text1"/>
          <w:sz w:val="18"/>
          <w:szCs w:val="18"/>
        </w:rPr>
      </w:pPr>
      <w:r w:rsidRPr="00D60F3A">
        <w:rPr>
          <w:rStyle w:val="Red"/>
          <w:color w:val="000000" w:themeColor="text1"/>
          <w:sz w:val="18"/>
          <w:szCs w:val="18"/>
        </w:rPr>
        <w:t>(</w:t>
      </w:r>
      <w:proofErr w:type="spellStart"/>
      <w:r w:rsidRPr="00D60F3A">
        <w:rPr>
          <w:rStyle w:val="Red"/>
          <w:color w:val="000000" w:themeColor="text1"/>
          <w:sz w:val="18"/>
          <w:szCs w:val="18"/>
        </w:rPr>
        <w:t>i</w:t>
      </w:r>
      <w:proofErr w:type="spellEnd"/>
      <w:r w:rsidRPr="00D60F3A">
        <w:rPr>
          <w:rStyle w:val="Red"/>
          <w:color w:val="000000" w:themeColor="text1"/>
          <w:sz w:val="18"/>
          <w:szCs w:val="18"/>
        </w:rPr>
        <w:t xml:space="preserve">)  </w:t>
      </w:r>
      <w:r w:rsidR="00AE3212" w:rsidRPr="00D60F3A">
        <w:rPr>
          <w:rStyle w:val="Red"/>
          <w:color w:val="000000" w:themeColor="text1"/>
          <w:sz w:val="18"/>
          <w:szCs w:val="18"/>
        </w:rPr>
        <w:t>the flow passed forward is equal to or greater than the overflow setting indicated due to rainfall and/or snow melt</w:t>
      </w:r>
      <w:r w:rsidR="00CE468E" w:rsidRPr="00D60F3A">
        <w:rPr>
          <w:rStyle w:val="Red"/>
          <w:color w:val="000000" w:themeColor="text1"/>
          <w:sz w:val="18"/>
          <w:szCs w:val="18"/>
        </w:rPr>
        <w:t xml:space="preserve"> or</w:t>
      </w:r>
    </w:p>
    <w:p w14:paraId="14B8DFC7" w14:textId="77777777" w:rsidR="004F23A3" w:rsidRPr="00D60F3A" w:rsidRDefault="004F23A3" w:rsidP="004F23A3">
      <w:pPr>
        <w:pStyle w:val="Default"/>
        <w:ind w:left="1985" w:hanging="1985"/>
        <w:rPr>
          <w:color w:val="000000" w:themeColor="text1"/>
          <w:sz w:val="18"/>
          <w:szCs w:val="18"/>
        </w:rPr>
      </w:pPr>
      <w:r w:rsidRPr="00D60F3A">
        <w:rPr>
          <w:rStyle w:val="Red"/>
          <w:color w:val="000000" w:themeColor="text1"/>
          <w:sz w:val="18"/>
          <w:szCs w:val="18"/>
        </w:rPr>
        <w:t xml:space="preserve">                                  (ii)  </w:t>
      </w:r>
      <w:r w:rsidRPr="00D60F3A">
        <w:rPr>
          <w:color w:val="000000" w:themeColor="text1"/>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D60F3A" w:rsidRDefault="004F23A3" w:rsidP="004F23A3">
      <w:pPr>
        <w:pStyle w:val="Default"/>
        <w:ind w:left="1985" w:hanging="1985"/>
        <w:rPr>
          <w:color w:val="000000" w:themeColor="text1"/>
          <w:sz w:val="18"/>
          <w:szCs w:val="18"/>
        </w:rPr>
      </w:pPr>
    </w:p>
    <w:p w14:paraId="38828298" w14:textId="11B2CBE5" w:rsidR="00710587" w:rsidRPr="00D60F3A" w:rsidRDefault="004F23A3" w:rsidP="004379B6">
      <w:pPr>
        <w:pStyle w:val="Default"/>
        <w:ind w:left="1701"/>
        <w:rPr>
          <w:color w:val="000000" w:themeColor="text1"/>
          <w:sz w:val="20"/>
          <w:szCs w:val="20"/>
        </w:rPr>
      </w:pPr>
      <w:r w:rsidRPr="00D60F3A">
        <w:rPr>
          <w:color w:val="000000" w:themeColor="text1"/>
          <w:sz w:val="18"/>
          <w:szCs w:val="18"/>
        </w:rPr>
        <w:t xml:space="preserve">The capacity of the sewer network downstream of the combined sewer overflow shall not be altered in any way which would lead to a significant increase in the frequency or volume of the discharge. </w:t>
      </w:r>
    </w:p>
    <w:p w14:paraId="4C6F8FF2" w14:textId="77777777" w:rsidR="004379B6" w:rsidRPr="00D60F3A" w:rsidRDefault="004379B6" w:rsidP="004F23A3">
      <w:pPr>
        <w:pStyle w:val="Default"/>
        <w:rPr>
          <w:color w:val="000000" w:themeColor="text1"/>
          <w:sz w:val="20"/>
          <w:szCs w:val="20"/>
        </w:rPr>
      </w:pPr>
    </w:p>
    <w:p w14:paraId="6841940A" w14:textId="725340EB" w:rsidR="00710587" w:rsidRPr="00D60F3A" w:rsidRDefault="004379B6" w:rsidP="00710587">
      <w:pPr>
        <w:pStyle w:val="Default"/>
        <w:spacing w:after="167"/>
        <w:ind w:left="1701" w:hanging="567"/>
        <w:rPr>
          <w:color w:val="000000" w:themeColor="text1"/>
          <w:sz w:val="18"/>
          <w:szCs w:val="18"/>
        </w:rPr>
      </w:pPr>
      <w:r w:rsidRPr="00D60F3A">
        <w:rPr>
          <w:color w:val="000000" w:themeColor="text1"/>
          <w:sz w:val="18"/>
          <w:szCs w:val="18"/>
        </w:rPr>
        <w:t xml:space="preserve"> </w:t>
      </w:r>
      <w:r w:rsidR="00D60F3A">
        <w:rPr>
          <w:color w:val="000000" w:themeColor="text1"/>
          <w:sz w:val="18"/>
          <w:szCs w:val="18"/>
        </w:rPr>
        <w:t>(b</w:t>
      </w:r>
      <w:r w:rsidR="004F23A3" w:rsidRPr="00D60F3A">
        <w:rPr>
          <w:color w:val="000000" w:themeColor="text1"/>
          <w:sz w:val="18"/>
          <w:szCs w:val="18"/>
        </w:rPr>
        <w:t xml:space="preserve">) </w:t>
      </w:r>
      <w:r w:rsidR="00676411" w:rsidRPr="00D60F3A">
        <w:rPr>
          <w:color w:val="000000" w:themeColor="text1"/>
          <w:sz w:val="18"/>
          <w:szCs w:val="18"/>
        </w:rPr>
        <w:tab/>
      </w:r>
      <w:r w:rsidR="00710587" w:rsidRPr="00D619F1">
        <w:rPr>
          <w:color w:val="auto"/>
          <w:sz w:val="18"/>
          <w:szCs w:val="18"/>
        </w:rPr>
        <w:t>The discharge shall not b</w:t>
      </w:r>
      <w:r w:rsidR="00710587">
        <w:rPr>
          <w:color w:val="auto"/>
          <w:sz w:val="18"/>
          <w:szCs w:val="18"/>
        </w:rPr>
        <w:t xml:space="preserve">e comminuted or macerated and </w:t>
      </w:r>
      <w:r w:rsidR="00710587" w:rsidRPr="00D619F1">
        <w:rPr>
          <w:color w:val="auto"/>
          <w:sz w:val="18"/>
          <w:szCs w:val="18"/>
        </w:rPr>
        <w:t>all have passed through screens as specified</w:t>
      </w:r>
      <w:r w:rsidR="00710587">
        <w:rPr>
          <w:color w:val="auto"/>
          <w:sz w:val="18"/>
          <w:szCs w:val="18"/>
        </w:rPr>
        <w:t xml:space="preserve"> and </w:t>
      </w:r>
      <w:r w:rsidR="00710587" w:rsidRPr="00D619F1">
        <w:rPr>
          <w:color w:val="auto"/>
          <w:sz w:val="18"/>
          <w:szCs w:val="18"/>
        </w:rPr>
        <w:t>shall not contain a significant quantity of solid matter with a particle size greater than any indicated. All screenings shall be removed from the discharge</w:t>
      </w:r>
      <w:r w:rsidR="00710587">
        <w:rPr>
          <w:color w:val="auto"/>
          <w:sz w:val="18"/>
          <w:szCs w:val="18"/>
        </w:rPr>
        <w:t>.</w:t>
      </w:r>
    </w:p>
    <w:p w14:paraId="1D919C3C" w14:textId="74C26486" w:rsidR="004F23A3" w:rsidRPr="00D60F3A" w:rsidRDefault="004379B6" w:rsidP="00676411">
      <w:pPr>
        <w:pStyle w:val="Default"/>
        <w:ind w:left="1701" w:hanging="567"/>
        <w:rPr>
          <w:color w:val="000000" w:themeColor="text1"/>
          <w:sz w:val="18"/>
          <w:szCs w:val="18"/>
        </w:rPr>
      </w:pPr>
      <w:r w:rsidRPr="00D60F3A">
        <w:rPr>
          <w:color w:val="000000" w:themeColor="text1"/>
          <w:sz w:val="18"/>
          <w:szCs w:val="18"/>
        </w:rPr>
        <w:t xml:space="preserve"> </w:t>
      </w:r>
      <w:r w:rsidR="00D60F3A">
        <w:rPr>
          <w:color w:val="000000" w:themeColor="text1"/>
          <w:sz w:val="18"/>
          <w:szCs w:val="18"/>
        </w:rPr>
        <w:t>(c</w:t>
      </w:r>
      <w:r w:rsidR="004F23A3" w:rsidRPr="00D60F3A">
        <w:rPr>
          <w:color w:val="000000" w:themeColor="text1"/>
          <w:sz w:val="18"/>
          <w:szCs w:val="18"/>
        </w:rPr>
        <w:t xml:space="preserve">) </w:t>
      </w:r>
      <w:r w:rsidR="00676411" w:rsidRPr="00D60F3A">
        <w:rPr>
          <w:color w:val="000000" w:themeColor="text1"/>
          <w:sz w:val="18"/>
          <w:szCs w:val="18"/>
        </w:rPr>
        <w:tab/>
      </w:r>
      <w:r w:rsidR="004F23A3" w:rsidRPr="00D60F3A">
        <w:rPr>
          <w:color w:val="000000" w:themeColor="text1"/>
          <w:sz w:val="18"/>
          <w:szCs w:val="18"/>
        </w:rPr>
        <w:t xml:space="preserve">Where a mechanically cleaned screen is installed, a telemetry alarm system shall be installed and maintained, as far as reasonably practicable, </w:t>
      </w:r>
      <w:proofErr w:type="gramStart"/>
      <w:r w:rsidR="004F23A3" w:rsidRPr="00D60F3A">
        <w:rPr>
          <w:color w:val="000000" w:themeColor="text1"/>
          <w:sz w:val="18"/>
          <w:szCs w:val="18"/>
        </w:rPr>
        <w:t>so as to</w:t>
      </w:r>
      <w:proofErr w:type="gramEnd"/>
      <w:r w:rsidR="004F23A3" w:rsidRPr="00D60F3A">
        <w:rPr>
          <w:color w:val="000000" w:themeColor="text1"/>
          <w:sz w:val="18"/>
          <w:szCs w:val="18"/>
        </w:rPr>
        <w:t xml:space="preserve"> give the operator immediate notification of a failure of the screen cleaning mechanism, unless otherwise agreed in writing by </w:t>
      </w:r>
      <w:r w:rsidR="00676411" w:rsidRPr="00D60F3A">
        <w:rPr>
          <w:color w:val="000000" w:themeColor="text1"/>
          <w:sz w:val="18"/>
          <w:szCs w:val="18"/>
        </w:rPr>
        <w:t>Natural Resources Wales</w:t>
      </w:r>
      <w:r w:rsidR="004F23A3" w:rsidRPr="00D60F3A">
        <w:rPr>
          <w:color w:val="000000" w:themeColor="text1"/>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CB49A5" w:rsidRDefault="00E75B27" w:rsidP="00A9057C">
      <w:pPr>
        <w:pStyle w:val="Bullet"/>
        <w:ind w:hanging="113"/>
        <w:rPr>
          <w:color w:val="000000" w:themeColor="text1"/>
          <w:sz w:val="36"/>
          <w:szCs w:val="36"/>
        </w:rPr>
      </w:pPr>
      <w:r w:rsidRPr="00CB49A5">
        <w:rPr>
          <w:color w:val="000000" w:themeColor="text1"/>
          <w:sz w:val="36"/>
          <w:szCs w:val="36"/>
        </w:rPr>
        <w:lastRenderedPageBreak/>
        <w:t>E</w:t>
      </w:r>
      <w:r w:rsidR="000848DA" w:rsidRPr="00CB49A5">
        <w:rPr>
          <w:color w:val="000000" w:themeColor="text1"/>
          <w:sz w:val="36"/>
          <w:szCs w:val="36"/>
        </w:rPr>
        <w:t>missions and monitoring</w:t>
      </w:r>
    </w:p>
    <w:p w14:paraId="69B47CF2" w14:textId="77777777" w:rsidR="00AE3212" w:rsidRPr="00CB49A5" w:rsidRDefault="00AE3212" w:rsidP="00A9057C">
      <w:pPr>
        <w:pStyle w:val="Bullet0"/>
        <w:ind w:hanging="113"/>
        <w:rPr>
          <w:rStyle w:val="Red"/>
          <w:color w:val="000000" w:themeColor="text1"/>
        </w:rPr>
      </w:pPr>
      <w:r w:rsidRPr="00CB49A5">
        <w:rPr>
          <w:rStyle w:val="Red"/>
          <w:color w:val="000000" w:themeColor="text1"/>
        </w:rPr>
        <w:t xml:space="preserve">Monitoring </w:t>
      </w:r>
    </w:p>
    <w:p w14:paraId="4C2A37B0" w14:textId="77777777" w:rsidR="00AE3212" w:rsidRPr="00CB49A5" w:rsidRDefault="00AE3212" w:rsidP="00AF798D">
      <w:pPr>
        <w:pStyle w:val="Bullet1"/>
        <w:tabs>
          <w:tab w:val="clear" w:pos="680"/>
          <w:tab w:val="num" w:pos="1134"/>
        </w:tabs>
        <w:ind w:left="1134" w:hanging="567"/>
        <w:rPr>
          <w:rStyle w:val="Red"/>
          <w:color w:val="000000" w:themeColor="text1"/>
          <w:sz w:val="18"/>
          <w:szCs w:val="18"/>
        </w:rPr>
      </w:pPr>
      <w:r w:rsidRPr="00CB49A5">
        <w:rPr>
          <w:rStyle w:val="Red"/>
          <w:color w:val="000000" w:themeColor="text1"/>
          <w:sz w:val="18"/>
          <w:szCs w:val="18"/>
        </w:rPr>
        <w:t xml:space="preserve">The operator shall, unless otherwise agreed in writing by </w:t>
      </w:r>
      <w:r w:rsidR="00937AF6" w:rsidRPr="00CB49A5">
        <w:rPr>
          <w:rStyle w:val="Red"/>
          <w:color w:val="000000" w:themeColor="text1"/>
          <w:sz w:val="18"/>
          <w:szCs w:val="18"/>
        </w:rPr>
        <w:t>Natural Resources Wales</w:t>
      </w:r>
      <w:r w:rsidRPr="00CB49A5">
        <w:rPr>
          <w:rStyle w:val="Red"/>
          <w:color w:val="000000" w:themeColor="text1"/>
          <w:sz w:val="18"/>
          <w:szCs w:val="18"/>
        </w:rPr>
        <w:t>, undertake the monitoring specified in the following tables in schedule 3 to this permit:</w:t>
      </w:r>
    </w:p>
    <w:p w14:paraId="0AA74ABC" w14:textId="77777777" w:rsidR="00AE3212" w:rsidRPr="00CB49A5" w:rsidRDefault="00AE3212" w:rsidP="00524681">
      <w:pPr>
        <w:pStyle w:val="aBullet"/>
        <w:tabs>
          <w:tab w:val="clear" w:pos="1134"/>
          <w:tab w:val="num" w:pos="1701"/>
        </w:tabs>
        <w:ind w:left="1701" w:hanging="567"/>
        <w:rPr>
          <w:rStyle w:val="Red"/>
          <w:color w:val="000000" w:themeColor="text1"/>
          <w:sz w:val="18"/>
          <w:szCs w:val="18"/>
        </w:rPr>
      </w:pPr>
      <w:r w:rsidRPr="00CB49A5">
        <w:rPr>
          <w:rStyle w:val="Red"/>
          <w:color w:val="000000" w:themeColor="text1"/>
          <w:sz w:val="18"/>
          <w:szCs w:val="18"/>
        </w:rPr>
        <w:t>point source emissions specified in tables S3.1</w:t>
      </w:r>
      <w:r w:rsidR="009A6E55" w:rsidRPr="00CB49A5">
        <w:rPr>
          <w:rStyle w:val="Red"/>
          <w:color w:val="000000" w:themeColor="text1"/>
          <w:sz w:val="18"/>
          <w:szCs w:val="18"/>
        </w:rPr>
        <w:t xml:space="preserve"> </w:t>
      </w:r>
      <w:r w:rsidRPr="00CB49A5">
        <w:rPr>
          <w:rStyle w:val="Red"/>
          <w:color w:val="000000" w:themeColor="text1"/>
          <w:sz w:val="18"/>
          <w:szCs w:val="18"/>
        </w:rPr>
        <w:t>and S3.</w:t>
      </w:r>
      <w:r w:rsidR="009A6E55" w:rsidRPr="00CB49A5">
        <w:rPr>
          <w:rStyle w:val="Red"/>
          <w:color w:val="000000" w:themeColor="text1"/>
          <w:sz w:val="18"/>
          <w:szCs w:val="18"/>
        </w:rPr>
        <w:t>4</w:t>
      </w:r>
      <w:r w:rsidR="00E64269" w:rsidRPr="00CB49A5">
        <w:rPr>
          <w:rStyle w:val="Red"/>
          <w:color w:val="000000" w:themeColor="text1"/>
          <w:sz w:val="18"/>
          <w:szCs w:val="18"/>
        </w:rPr>
        <w:t>.</w:t>
      </w:r>
    </w:p>
    <w:p w14:paraId="1F241A16" w14:textId="77777777" w:rsidR="00AE3212" w:rsidRPr="00CB49A5" w:rsidRDefault="00AE3212" w:rsidP="00A9057C">
      <w:pPr>
        <w:pStyle w:val="Bullet1"/>
        <w:ind w:hanging="113"/>
        <w:rPr>
          <w:rStyle w:val="Red"/>
          <w:color w:val="000000" w:themeColor="text1"/>
          <w:sz w:val="18"/>
          <w:szCs w:val="18"/>
        </w:rPr>
      </w:pPr>
      <w:r w:rsidRPr="00CB49A5">
        <w:rPr>
          <w:rStyle w:val="Red"/>
          <w:color w:val="000000" w:themeColor="text1"/>
          <w:sz w:val="18"/>
          <w:szCs w:val="18"/>
        </w:rPr>
        <w:t>The operator shall maintain records of all monitoring required by this permit.</w:t>
      </w:r>
    </w:p>
    <w:p w14:paraId="5388F547" w14:textId="5CB62F8B" w:rsidR="009A6E55" w:rsidRPr="00CB49A5" w:rsidRDefault="00E65E75" w:rsidP="00CE468E">
      <w:pPr>
        <w:pStyle w:val="Default"/>
        <w:ind w:left="1134" w:hanging="567"/>
        <w:rPr>
          <w:rStyle w:val="Red"/>
          <w:color w:val="000000" w:themeColor="text1"/>
          <w:sz w:val="18"/>
          <w:szCs w:val="18"/>
        </w:rPr>
      </w:pPr>
      <w:r w:rsidRPr="00CB49A5">
        <w:rPr>
          <w:rStyle w:val="Red"/>
          <w:color w:val="000000" w:themeColor="text1"/>
          <w:sz w:val="18"/>
          <w:szCs w:val="18"/>
        </w:rPr>
        <w:t>3.</w:t>
      </w:r>
      <w:r w:rsidR="00710587">
        <w:rPr>
          <w:rStyle w:val="Red"/>
          <w:color w:val="000000" w:themeColor="text1"/>
          <w:sz w:val="18"/>
          <w:szCs w:val="18"/>
        </w:rPr>
        <w:t>1</w:t>
      </w:r>
      <w:r w:rsidRPr="00CB49A5">
        <w:rPr>
          <w:rStyle w:val="Red"/>
          <w:color w:val="000000" w:themeColor="text1"/>
          <w:sz w:val="18"/>
          <w:szCs w:val="18"/>
        </w:rPr>
        <w:t xml:space="preserve">.3 </w:t>
      </w:r>
      <w:r w:rsidR="001B4AFB" w:rsidRPr="00CB49A5">
        <w:rPr>
          <w:rStyle w:val="Red"/>
          <w:color w:val="000000" w:themeColor="text1"/>
          <w:sz w:val="18"/>
          <w:szCs w:val="18"/>
        </w:rPr>
        <w:tab/>
      </w:r>
      <w:r w:rsidR="00710587">
        <w:rPr>
          <w:rStyle w:val="Red"/>
          <w:color w:val="000000" w:themeColor="text1"/>
          <w:sz w:val="18"/>
          <w:szCs w:val="18"/>
        </w:rPr>
        <w:t xml:space="preserve">An </w:t>
      </w:r>
      <w:r w:rsidR="008D7614">
        <w:rPr>
          <w:rStyle w:val="Red"/>
          <w:color w:val="000000" w:themeColor="text1"/>
          <w:sz w:val="18"/>
          <w:szCs w:val="18"/>
        </w:rPr>
        <w:t>a</w:t>
      </w:r>
      <w:r w:rsidRPr="00CB49A5">
        <w:rPr>
          <w:rStyle w:val="Red"/>
          <w:color w:val="000000" w:themeColor="text1"/>
          <w:sz w:val="18"/>
          <w:szCs w:val="18"/>
        </w:rPr>
        <w:t>ccessible monitoring</w:t>
      </w:r>
      <w:r w:rsidR="002431C5">
        <w:rPr>
          <w:rStyle w:val="Red"/>
          <w:color w:val="000000" w:themeColor="text1"/>
          <w:sz w:val="18"/>
          <w:szCs w:val="18"/>
        </w:rPr>
        <w:t xml:space="preserve"> point</w:t>
      </w:r>
      <w:r w:rsidR="009A6E55" w:rsidRPr="00CB49A5">
        <w:rPr>
          <w:rStyle w:val="Red"/>
          <w:color w:val="000000" w:themeColor="text1"/>
          <w:sz w:val="18"/>
          <w:szCs w:val="18"/>
        </w:rPr>
        <w:t xml:space="preserve"> shall be provided and maintained to enable </w:t>
      </w:r>
      <w:r w:rsidRPr="00CB49A5">
        <w:rPr>
          <w:color w:val="000000" w:themeColor="text1"/>
          <w:sz w:val="18"/>
          <w:szCs w:val="18"/>
        </w:rPr>
        <w:t>the emissions monitoring program</w:t>
      </w:r>
      <w:r w:rsidR="002431C5">
        <w:rPr>
          <w:color w:val="000000" w:themeColor="text1"/>
          <w:sz w:val="18"/>
          <w:szCs w:val="18"/>
        </w:rPr>
        <w:t xml:space="preserve">me </w:t>
      </w:r>
      <w:r w:rsidR="009A6E55" w:rsidRPr="00CB49A5">
        <w:rPr>
          <w:rStyle w:val="Red"/>
          <w:color w:val="000000" w:themeColor="text1"/>
          <w:sz w:val="18"/>
          <w:szCs w:val="18"/>
        </w:rPr>
        <w:t>to be carrie</w:t>
      </w:r>
      <w:r w:rsidR="00CB49A5" w:rsidRPr="00CB49A5">
        <w:rPr>
          <w:rStyle w:val="Red"/>
          <w:color w:val="000000" w:themeColor="text1"/>
          <w:sz w:val="18"/>
          <w:szCs w:val="18"/>
        </w:rPr>
        <w:t>d out at the monitoring point</w:t>
      </w:r>
      <w:r w:rsidR="00A36E74">
        <w:rPr>
          <w:rStyle w:val="Red"/>
          <w:color w:val="000000" w:themeColor="text1"/>
          <w:sz w:val="18"/>
          <w:szCs w:val="18"/>
        </w:rPr>
        <w:t xml:space="preserve"> specified in table S3.4</w:t>
      </w:r>
      <w:r w:rsidR="009A6E55" w:rsidRPr="00CB49A5">
        <w:rPr>
          <w:rStyle w:val="Red"/>
          <w:color w:val="000000" w:themeColor="text1"/>
          <w:sz w:val="18"/>
          <w:szCs w:val="18"/>
        </w:rPr>
        <w:t xml:space="preserve"> of schedule 3 and shown marked on the site plan in </w:t>
      </w:r>
      <w:r w:rsidR="00957ADD" w:rsidRPr="00CB49A5">
        <w:rPr>
          <w:rStyle w:val="Red"/>
          <w:color w:val="000000" w:themeColor="text1"/>
          <w:sz w:val="18"/>
          <w:szCs w:val="18"/>
        </w:rPr>
        <w:t>s</w:t>
      </w:r>
      <w:r w:rsidR="009A6E55" w:rsidRPr="00CB49A5">
        <w:rPr>
          <w:rStyle w:val="Red"/>
          <w:color w:val="000000" w:themeColor="text1"/>
          <w:sz w:val="18"/>
          <w:szCs w:val="18"/>
        </w:rPr>
        <w:t xml:space="preserve">chedule 7. </w:t>
      </w:r>
    </w:p>
    <w:p w14:paraId="6F2BCCEF" w14:textId="544AC036" w:rsidR="00FB03C2" w:rsidRPr="00CB49A5" w:rsidRDefault="0071058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00000" w:themeColor="text1"/>
          <w:sz w:val="18"/>
          <w:szCs w:val="18"/>
        </w:rPr>
      </w:pPr>
      <w:r>
        <w:rPr>
          <w:rFonts w:ascii="Arial" w:hAnsi="Arial" w:cs="Arial"/>
          <w:color w:val="000000" w:themeColor="text1"/>
          <w:sz w:val="18"/>
          <w:szCs w:val="18"/>
        </w:rPr>
        <w:t>3.1</w:t>
      </w:r>
      <w:r w:rsidR="001B4DCF" w:rsidRPr="00CB49A5">
        <w:rPr>
          <w:rFonts w:ascii="Arial" w:hAnsi="Arial" w:cs="Arial"/>
          <w:color w:val="000000" w:themeColor="text1"/>
          <w:sz w:val="18"/>
          <w:szCs w:val="18"/>
        </w:rPr>
        <w:t>.4</w:t>
      </w:r>
      <w:r w:rsidR="001B4DCF" w:rsidRPr="00CB49A5">
        <w:rPr>
          <w:rFonts w:ascii="Arial" w:hAnsi="Arial" w:cs="Arial"/>
          <w:color w:val="000000" w:themeColor="text1"/>
          <w:sz w:val="18"/>
          <w:szCs w:val="18"/>
        </w:rPr>
        <w:tab/>
      </w:r>
      <w:r w:rsidR="00FB03C2" w:rsidRPr="00CB49A5">
        <w:rPr>
          <w:rFonts w:ascii="Arial" w:hAnsi="Arial" w:cs="Arial"/>
          <w:color w:val="000000" w:themeColor="text1"/>
          <w:sz w:val="18"/>
          <w:szCs w:val="18"/>
        </w:rPr>
        <w:t xml:space="preserve">The Operator shall take appropriate measures to ensure that the event recorder remains fully operational </w:t>
      </w:r>
      <w:proofErr w:type="gramStart"/>
      <w:r w:rsidR="00FB03C2" w:rsidRPr="00CB49A5">
        <w:rPr>
          <w:rFonts w:ascii="Arial" w:hAnsi="Arial" w:cs="Arial"/>
          <w:color w:val="000000" w:themeColor="text1"/>
          <w:sz w:val="18"/>
          <w:szCs w:val="18"/>
        </w:rPr>
        <w:t>at all times</w:t>
      </w:r>
      <w:proofErr w:type="gramEnd"/>
      <w:r w:rsidR="00FB03C2" w:rsidRPr="00CB49A5">
        <w:rPr>
          <w:rFonts w:ascii="Arial" w:hAnsi="Arial" w:cs="Arial"/>
          <w:color w:val="000000" w:themeColor="text1"/>
          <w:sz w:val="18"/>
          <w:szCs w:val="18"/>
        </w:rPr>
        <w:t xml:space="preserve"> within the reference period specified in table S3.1. Any failures shall be remedied as soon as reasonably practicable.</w:t>
      </w:r>
    </w:p>
    <w:p w14:paraId="5C7A2915" w14:textId="77777777" w:rsidR="00AE3212" w:rsidRPr="00CB49A5" w:rsidRDefault="00DE4B72" w:rsidP="00A9057C">
      <w:pPr>
        <w:pStyle w:val="Bullet"/>
        <w:ind w:hanging="113"/>
        <w:rPr>
          <w:color w:val="000000" w:themeColor="text1"/>
          <w:sz w:val="36"/>
          <w:szCs w:val="36"/>
        </w:rPr>
      </w:pPr>
      <w:r w:rsidRPr="00CB49A5">
        <w:rPr>
          <w:color w:val="000000" w:themeColor="text1"/>
          <w:sz w:val="36"/>
          <w:szCs w:val="36"/>
        </w:rPr>
        <w:t>I</w:t>
      </w:r>
      <w:r w:rsidR="00AE3212" w:rsidRPr="00CB49A5">
        <w:rPr>
          <w:color w:val="000000" w:themeColor="text1"/>
          <w:sz w:val="36"/>
          <w:szCs w:val="36"/>
        </w:rPr>
        <w:t>nformation</w:t>
      </w:r>
    </w:p>
    <w:p w14:paraId="5586FE04" w14:textId="77777777" w:rsidR="00AE3212" w:rsidRPr="00CB49A5" w:rsidRDefault="00AE3212" w:rsidP="00A9057C">
      <w:pPr>
        <w:pStyle w:val="Bullet0"/>
        <w:ind w:hanging="113"/>
        <w:rPr>
          <w:color w:val="000000" w:themeColor="text1"/>
        </w:rPr>
      </w:pPr>
      <w:r w:rsidRPr="00CB49A5">
        <w:rPr>
          <w:color w:val="000000" w:themeColor="text1"/>
        </w:rP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424562E1" w:rsidR="00E35108" w:rsidRDefault="00AE3212" w:rsidP="00FF2C5E">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7AEF379A" w14:textId="77777777" w:rsidR="00FF2C5E" w:rsidRPr="00E35108" w:rsidRDefault="00FF2C5E" w:rsidP="00FF2C5E">
      <w:pPr>
        <w:pStyle w:val="Bullet1"/>
        <w:numPr>
          <w:ilvl w:val="0"/>
          <w:numId w:val="0"/>
        </w:numPr>
        <w:tabs>
          <w:tab w:val="clear" w:pos="1134"/>
        </w:tabs>
        <w:ind w:left="567"/>
        <w:rPr>
          <w:sz w:val="18"/>
          <w:szCs w:val="18"/>
        </w:rPr>
      </w:pPr>
    </w:p>
    <w:p w14:paraId="7959FB97" w14:textId="26F875D0" w:rsidR="00FF2C5E" w:rsidRDefault="00AE3212" w:rsidP="00FF2C5E">
      <w:pPr>
        <w:pStyle w:val="Bullet0"/>
        <w:spacing w:before="120" w:after="120"/>
        <w:ind w:hanging="113"/>
      </w:pPr>
      <w:r>
        <w:t>Reporting</w:t>
      </w:r>
      <w:r w:rsidR="00FF2C5E">
        <w:t xml:space="preserve">  </w:t>
      </w:r>
    </w:p>
    <w:p w14:paraId="721BCCF3" w14:textId="77777777" w:rsidR="00AE3212" w:rsidRPr="00CB49A5" w:rsidRDefault="00AE3212" w:rsidP="00FF2C5E">
      <w:pPr>
        <w:pStyle w:val="Bullet1"/>
        <w:tabs>
          <w:tab w:val="clear" w:pos="680"/>
          <w:tab w:val="num" w:pos="1134"/>
        </w:tabs>
        <w:ind w:left="1134" w:hanging="567"/>
        <w:rPr>
          <w:color w:val="000000" w:themeColor="text1"/>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CB49A5">
        <w:rPr>
          <w:color w:val="000000" w:themeColor="text1"/>
          <w:sz w:val="18"/>
          <w:szCs w:val="18"/>
        </w:rPr>
        <w:t xml:space="preserve">using the contact details supplied in writing by </w:t>
      </w:r>
      <w:r w:rsidR="00937AF6" w:rsidRPr="00CB49A5">
        <w:rPr>
          <w:color w:val="000000" w:themeColor="text1"/>
          <w:sz w:val="18"/>
          <w:szCs w:val="18"/>
        </w:rPr>
        <w:t>Natural Resources Wales</w:t>
      </w:r>
      <w:r w:rsidRPr="00CB49A5">
        <w:rPr>
          <w:color w:val="000000" w:themeColor="text1"/>
          <w:sz w:val="18"/>
          <w:szCs w:val="18"/>
        </w:rPr>
        <w:t>.</w:t>
      </w:r>
    </w:p>
    <w:p w14:paraId="2F928163" w14:textId="77777777" w:rsidR="002D792B" w:rsidRPr="00CB49A5" w:rsidRDefault="002D792B" w:rsidP="00FF2C5E">
      <w:pPr>
        <w:pStyle w:val="Bullet1"/>
        <w:tabs>
          <w:tab w:val="clear" w:pos="680"/>
          <w:tab w:val="num" w:pos="1134"/>
        </w:tabs>
        <w:ind w:left="1134" w:hanging="567"/>
        <w:rPr>
          <w:rStyle w:val="Red"/>
          <w:color w:val="000000" w:themeColor="text1"/>
          <w:sz w:val="18"/>
          <w:szCs w:val="18"/>
        </w:rPr>
      </w:pPr>
      <w:r w:rsidRPr="00CB49A5">
        <w:rPr>
          <w:rStyle w:val="Red"/>
          <w:color w:val="000000" w:themeColor="text1"/>
          <w:sz w:val="18"/>
          <w:szCs w:val="18"/>
        </w:rPr>
        <w:t xml:space="preserve">Within the </w:t>
      </w:r>
      <w:proofErr w:type="gramStart"/>
      <w:r w:rsidRPr="00CB49A5">
        <w:rPr>
          <w:rStyle w:val="Red"/>
          <w:color w:val="000000" w:themeColor="text1"/>
          <w:sz w:val="18"/>
          <w:szCs w:val="18"/>
        </w:rPr>
        <w:t>time period</w:t>
      </w:r>
      <w:proofErr w:type="gramEnd"/>
      <w:r w:rsidRPr="00CB49A5">
        <w:rPr>
          <w:rStyle w:val="Red"/>
          <w:color w:val="000000" w:themeColor="text1"/>
          <w:sz w:val="18"/>
          <w:szCs w:val="18"/>
        </w:rPr>
        <w:t xml:space="preserve"> after the end of the reporting period specified in schedule 4 table S4.1 the operator shall, unless otherwise agreed in writing by </w:t>
      </w:r>
      <w:r w:rsidR="00937AF6" w:rsidRPr="00CB49A5">
        <w:rPr>
          <w:rStyle w:val="Red"/>
          <w:color w:val="000000" w:themeColor="text1"/>
          <w:sz w:val="18"/>
          <w:szCs w:val="18"/>
        </w:rPr>
        <w:t>Natural Resources Wales</w:t>
      </w:r>
      <w:r w:rsidRPr="00CB49A5">
        <w:rPr>
          <w:rStyle w:val="Red"/>
          <w:color w:val="000000" w:themeColor="text1"/>
          <w:sz w:val="18"/>
          <w:szCs w:val="18"/>
        </w:rPr>
        <w:t>, submit reports of the monitoring and assessment carried out in accordance with the conditions of this permit, as follows:</w:t>
      </w:r>
    </w:p>
    <w:p w14:paraId="227A773A" w14:textId="77777777" w:rsidR="002D792B" w:rsidRPr="00CB49A5" w:rsidRDefault="002D792B" w:rsidP="00FF2C5E">
      <w:pPr>
        <w:pStyle w:val="aBullet"/>
        <w:tabs>
          <w:tab w:val="clear" w:pos="1134"/>
          <w:tab w:val="num" w:pos="1701"/>
        </w:tabs>
        <w:ind w:left="1701" w:hanging="567"/>
        <w:rPr>
          <w:rStyle w:val="Red"/>
          <w:color w:val="000000" w:themeColor="text1"/>
          <w:sz w:val="18"/>
          <w:szCs w:val="18"/>
        </w:rPr>
      </w:pPr>
      <w:r w:rsidRPr="00CB49A5">
        <w:rPr>
          <w:rStyle w:val="Red"/>
          <w:color w:val="000000" w:themeColor="text1"/>
          <w:sz w:val="18"/>
          <w:szCs w:val="18"/>
        </w:rPr>
        <w:t>in respect of the parameters and monitoring points specified in schedule 4 table S4.1;</w:t>
      </w:r>
    </w:p>
    <w:p w14:paraId="4F3CB1C1" w14:textId="7FF471C7" w:rsidR="002D792B" w:rsidRPr="00CB49A5" w:rsidRDefault="002D792B" w:rsidP="00FF2C5E">
      <w:pPr>
        <w:pStyle w:val="aBullet"/>
        <w:tabs>
          <w:tab w:val="clear" w:pos="1134"/>
          <w:tab w:val="num" w:pos="1701"/>
        </w:tabs>
        <w:ind w:left="1701" w:hanging="567"/>
        <w:rPr>
          <w:rStyle w:val="Red"/>
          <w:color w:val="000000" w:themeColor="text1"/>
          <w:sz w:val="18"/>
          <w:szCs w:val="18"/>
        </w:rPr>
      </w:pPr>
      <w:r w:rsidRPr="00CB49A5">
        <w:rPr>
          <w:rStyle w:val="Red"/>
          <w:color w:val="000000" w:themeColor="text1"/>
          <w:sz w:val="18"/>
          <w:szCs w:val="18"/>
        </w:rPr>
        <w:t>for the reporting periods specified in schedule 4 table S4.1 and using the forms specified in schedule 4 table S4.2; and</w:t>
      </w:r>
    </w:p>
    <w:p w14:paraId="573052A9" w14:textId="24CC6FDA" w:rsidR="001B4DCF" w:rsidRDefault="002D792B" w:rsidP="00FF2C5E">
      <w:pPr>
        <w:pStyle w:val="aBullet"/>
        <w:tabs>
          <w:tab w:val="clear" w:pos="1134"/>
          <w:tab w:val="num" w:pos="1701"/>
        </w:tabs>
        <w:ind w:left="1701" w:hanging="567"/>
        <w:rPr>
          <w:rStyle w:val="Red"/>
          <w:color w:val="000000" w:themeColor="text1"/>
          <w:sz w:val="18"/>
          <w:szCs w:val="18"/>
        </w:rPr>
      </w:pPr>
      <w:r w:rsidRPr="00CB49A5">
        <w:rPr>
          <w:rStyle w:val="Red"/>
          <w:color w:val="000000" w:themeColor="text1"/>
          <w:sz w:val="18"/>
          <w:szCs w:val="18"/>
        </w:rPr>
        <w:t>giving the information from such results and assessments as may be required by the forms specified in those tables.</w:t>
      </w:r>
    </w:p>
    <w:p w14:paraId="51EBB604" w14:textId="77777777" w:rsidR="00FF2C5E" w:rsidRDefault="00FF2C5E" w:rsidP="00FF2C5E">
      <w:pPr>
        <w:pStyle w:val="aBullet"/>
        <w:numPr>
          <w:ilvl w:val="0"/>
          <w:numId w:val="0"/>
        </w:numPr>
        <w:ind w:left="1701"/>
        <w:rPr>
          <w:rStyle w:val="Red"/>
          <w:color w:val="000000" w:themeColor="text1"/>
          <w:sz w:val="18"/>
          <w:szCs w:val="18"/>
        </w:rPr>
      </w:pPr>
    </w:p>
    <w:p w14:paraId="31D99944" w14:textId="0244B8C9" w:rsidR="00710587" w:rsidRDefault="00710587" w:rsidP="00710587">
      <w:pPr>
        <w:pStyle w:val="aBullet"/>
        <w:numPr>
          <w:ilvl w:val="0"/>
          <w:numId w:val="0"/>
        </w:numPr>
        <w:ind w:left="1701"/>
        <w:rPr>
          <w:rStyle w:val="Pink"/>
          <w:color w:val="000000" w:themeColor="text1"/>
          <w:sz w:val="18"/>
          <w:szCs w:val="18"/>
        </w:rPr>
      </w:pPr>
    </w:p>
    <w:p w14:paraId="2171A8A0" w14:textId="205EBF0C" w:rsidR="00FF2C5E" w:rsidRDefault="00FF2C5E" w:rsidP="00710587">
      <w:pPr>
        <w:pStyle w:val="aBullet"/>
        <w:numPr>
          <w:ilvl w:val="0"/>
          <w:numId w:val="0"/>
        </w:numPr>
        <w:ind w:left="1701"/>
        <w:rPr>
          <w:rStyle w:val="Pink"/>
          <w:color w:val="000000" w:themeColor="text1"/>
          <w:sz w:val="18"/>
          <w:szCs w:val="18"/>
        </w:rPr>
      </w:pPr>
    </w:p>
    <w:p w14:paraId="6DD3ED53" w14:textId="77777777" w:rsidR="00FF2C5E" w:rsidRPr="00CB49A5" w:rsidRDefault="00FF2C5E" w:rsidP="00710587">
      <w:pPr>
        <w:pStyle w:val="aBullet"/>
        <w:numPr>
          <w:ilvl w:val="0"/>
          <w:numId w:val="0"/>
        </w:numPr>
        <w:ind w:left="1701"/>
        <w:rPr>
          <w:rStyle w:val="Pink"/>
          <w:color w:val="000000" w:themeColor="text1"/>
          <w:sz w:val="18"/>
          <w:szCs w:val="18"/>
        </w:rPr>
      </w:pP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182" w:type="pct"/>
        <w:tblInd w:w="562" w:type="dxa"/>
        <w:tblLook w:val="0020" w:firstRow="1" w:lastRow="0" w:firstColumn="0" w:lastColumn="0" w:noHBand="0" w:noVBand="0"/>
      </w:tblPr>
      <w:tblGrid>
        <w:gridCol w:w="5102"/>
        <w:gridCol w:w="2695"/>
      </w:tblGrid>
      <w:tr w:rsidR="00926B5E" w:rsidRPr="004921D8" w14:paraId="2C77B761" w14:textId="77777777" w:rsidTr="00390E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4220E8" w:rsidRPr="004921D8" w14:paraId="76ED760B" w14:textId="77777777" w:rsidTr="00390EE5">
        <w:trPr>
          <w:cnfStyle w:val="100000000000" w:firstRow="1" w:lastRow="0" w:firstColumn="0" w:lastColumn="0" w:oddVBand="0" w:evenVBand="0" w:oddHBand="0" w:evenHBand="0" w:firstRowFirstColumn="0" w:firstRowLastColumn="0" w:lastRowFirstColumn="0" w:lastRowLastColumn="0"/>
          <w:cantSplit/>
          <w:tblHeader/>
        </w:trPr>
        <w:tc>
          <w:tcPr>
            <w:tcW w:w="3272" w:type="pct"/>
          </w:tcPr>
          <w:p w14:paraId="5A07F45A" w14:textId="77777777" w:rsidR="004220E8" w:rsidRPr="004921D8" w:rsidRDefault="004220E8" w:rsidP="00926B5E">
            <w:pPr>
              <w:pStyle w:val="TableText"/>
              <w:rPr>
                <w:sz w:val="18"/>
                <w:szCs w:val="18"/>
              </w:rPr>
            </w:pPr>
            <w:r w:rsidRPr="004921D8">
              <w:rPr>
                <w:sz w:val="18"/>
                <w:szCs w:val="18"/>
              </w:rPr>
              <w:t>Description of activity</w:t>
            </w:r>
          </w:p>
        </w:tc>
        <w:tc>
          <w:tcPr>
            <w:tcW w:w="1728" w:type="pct"/>
          </w:tcPr>
          <w:p w14:paraId="7E35F463" w14:textId="77777777" w:rsidR="004220E8" w:rsidRPr="004921D8" w:rsidRDefault="004220E8" w:rsidP="00926B5E">
            <w:pPr>
              <w:pStyle w:val="TableText"/>
              <w:rPr>
                <w:sz w:val="18"/>
                <w:szCs w:val="18"/>
              </w:rPr>
            </w:pPr>
            <w:r w:rsidRPr="004921D8">
              <w:rPr>
                <w:sz w:val="18"/>
                <w:szCs w:val="18"/>
              </w:rPr>
              <w:t>Limits of specified activity</w:t>
            </w:r>
          </w:p>
        </w:tc>
      </w:tr>
      <w:tr w:rsidR="004220E8" w:rsidRPr="004921D8" w14:paraId="28F47D67" w14:textId="77777777" w:rsidTr="00390EE5">
        <w:trPr>
          <w:cantSplit/>
        </w:trPr>
        <w:tc>
          <w:tcPr>
            <w:tcW w:w="3272" w:type="pct"/>
          </w:tcPr>
          <w:p w14:paraId="556F77B9" w14:textId="75B0CCD1" w:rsidR="004220E8" w:rsidRPr="006000E1" w:rsidRDefault="004220E8" w:rsidP="004220E8">
            <w:pPr>
              <w:pStyle w:val="TableText"/>
              <w:rPr>
                <w:rStyle w:val="Blue"/>
                <w:color w:val="000000" w:themeColor="text1"/>
                <w:sz w:val="18"/>
                <w:szCs w:val="18"/>
              </w:rPr>
            </w:pPr>
            <w:r w:rsidRPr="006000E1">
              <w:rPr>
                <w:rStyle w:val="Blue"/>
                <w:color w:val="000000" w:themeColor="text1"/>
                <w:sz w:val="18"/>
                <w:szCs w:val="18"/>
              </w:rPr>
              <w:t xml:space="preserve">Discharge of storm sewage </w:t>
            </w:r>
            <w:r w:rsidR="006B03F3">
              <w:t xml:space="preserve">at </w:t>
            </w:r>
            <w:r w:rsidR="00390EE5">
              <w:t>POINT OF DISCHARGE</w:t>
            </w:r>
          </w:p>
        </w:tc>
        <w:tc>
          <w:tcPr>
            <w:tcW w:w="1728" w:type="pct"/>
          </w:tcPr>
          <w:p w14:paraId="3050DB29" w14:textId="77777777" w:rsidR="004220E8" w:rsidRPr="006000E1" w:rsidRDefault="004220E8" w:rsidP="00C66721">
            <w:pPr>
              <w:pStyle w:val="TableText"/>
              <w:rPr>
                <w:rStyle w:val="Blue"/>
                <w:color w:val="000000" w:themeColor="text1"/>
                <w:sz w:val="18"/>
                <w:szCs w:val="18"/>
              </w:rPr>
            </w:pPr>
            <w:r w:rsidRPr="006000E1">
              <w:rPr>
                <w:rStyle w:val="Blue"/>
                <w:color w:val="000000" w:themeColor="text1"/>
                <w:sz w:val="18"/>
                <w:szCs w:val="18"/>
              </w:rPr>
              <w:t>N/A</w:t>
            </w: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680" w:type="pct"/>
        <w:tblInd w:w="562" w:type="dxa"/>
        <w:tblLook w:val="0020" w:firstRow="1" w:lastRow="0" w:firstColumn="0" w:lastColumn="0" w:noHBand="0" w:noVBand="0"/>
      </w:tblPr>
      <w:tblGrid>
        <w:gridCol w:w="1251"/>
        <w:gridCol w:w="1301"/>
        <w:gridCol w:w="1225"/>
        <w:gridCol w:w="1126"/>
        <w:gridCol w:w="911"/>
        <w:gridCol w:w="1110"/>
        <w:gridCol w:w="1801"/>
      </w:tblGrid>
      <w:tr w:rsidR="00926B5E" w:rsidRPr="004921D8" w14:paraId="488239BF" w14:textId="77777777" w:rsidTr="00390EE5">
        <w:trPr>
          <w:cnfStyle w:val="100000000000" w:firstRow="1" w:lastRow="0" w:firstColumn="0" w:lastColumn="0" w:oddVBand="0" w:evenVBand="0" w:oddHBand="0" w:evenHBand="0" w:firstRowFirstColumn="0" w:firstRowLastColumn="0" w:lastRowFirstColumn="0" w:lastRowLastColumn="0"/>
          <w:cantSplit/>
          <w:trHeight w:val="460"/>
          <w:tblHeader/>
        </w:trPr>
        <w:tc>
          <w:tcPr>
            <w:tcW w:w="5000" w:type="pct"/>
            <w:gridSpan w:val="7"/>
            <w:shd w:val="clear" w:color="auto" w:fill="000000" w:themeFill="text1"/>
          </w:tcPr>
          <w:p w14:paraId="6FCDE2C9" w14:textId="77777777" w:rsidR="00926B5E" w:rsidRPr="00390EE5" w:rsidRDefault="00926B5E" w:rsidP="00C30128">
            <w:pPr>
              <w:pStyle w:val="TableText"/>
              <w:rPr>
                <w:rStyle w:val="Red"/>
                <w:color w:val="auto"/>
                <w:sz w:val="18"/>
                <w:szCs w:val="18"/>
              </w:rPr>
            </w:pPr>
            <w:r w:rsidRPr="00390EE5">
              <w:rPr>
                <w:rStyle w:val="Red"/>
                <w:color w:val="auto"/>
                <w:sz w:val="18"/>
                <w:szCs w:val="18"/>
              </w:rPr>
              <w:t>Table S3.1 Point Source emissions to water (other than sewer) – emission limits and monitoring requirements</w:t>
            </w:r>
          </w:p>
        </w:tc>
      </w:tr>
      <w:tr w:rsidR="001B4DCF" w:rsidRPr="004921D8" w14:paraId="74B37BB3" w14:textId="77777777" w:rsidTr="001E6D37">
        <w:trPr>
          <w:cnfStyle w:val="100000000000" w:firstRow="1" w:lastRow="0" w:firstColumn="0" w:lastColumn="0" w:oddVBand="0" w:evenVBand="0" w:oddHBand="0" w:evenHBand="0" w:firstRowFirstColumn="0" w:firstRowLastColumn="0" w:lastRowFirstColumn="0" w:lastRowLastColumn="0"/>
          <w:cantSplit/>
          <w:trHeight w:val="829"/>
          <w:tblHeader/>
        </w:trPr>
        <w:tc>
          <w:tcPr>
            <w:tcW w:w="717" w:type="pct"/>
          </w:tcPr>
          <w:p w14:paraId="46EE30A0" w14:textId="05088012" w:rsidR="00926B5E" w:rsidRPr="00866182" w:rsidRDefault="0073697B" w:rsidP="00926B5E">
            <w:pPr>
              <w:pStyle w:val="TableText"/>
              <w:rPr>
                <w:rStyle w:val="Red"/>
                <w:color w:val="000000" w:themeColor="text1"/>
                <w:sz w:val="18"/>
                <w:szCs w:val="18"/>
              </w:rPr>
            </w:pPr>
            <w:r w:rsidRPr="00866182">
              <w:rPr>
                <w:rStyle w:val="Red"/>
                <w:color w:val="000000" w:themeColor="text1"/>
                <w:sz w:val="18"/>
                <w:szCs w:val="18"/>
              </w:rPr>
              <w:t>E</w:t>
            </w:r>
            <w:r w:rsidR="00A36490">
              <w:rPr>
                <w:rStyle w:val="Red"/>
                <w:color w:val="000000" w:themeColor="text1"/>
                <w:sz w:val="18"/>
                <w:szCs w:val="18"/>
              </w:rPr>
              <w:t>ffluent and discharge point</w:t>
            </w:r>
          </w:p>
        </w:tc>
        <w:tc>
          <w:tcPr>
            <w:tcW w:w="746" w:type="pct"/>
          </w:tcPr>
          <w:p w14:paraId="3ACC349B" w14:textId="77777777" w:rsidR="00926B5E" w:rsidRPr="00866182" w:rsidRDefault="00926B5E" w:rsidP="00926B5E">
            <w:pPr>
              <w:pStyle w:val="TableText"/>
              <w:rPr>
                <w:rStyle w:val="Red"/>
                <w:color w:val="000000" w:themeColor="text1"/>
                <w:sz w:val="18"/>
                <w:szCs w:val="18"/>
              </w:rPr>
            </w:pPr>
            <w:r w:rsidRPr="00866182">
              <w:rPr>
                <w:rStyle w:val="Red"/>
                <w:color w:val="000000" w:themeColor="text1"/>
                <w:sz w:val="18"/>
                <w:szCs w:val="18"/>
              </w:rPr>
              <w:t xml:space="preserve">Parameter  </w:t>
            </w:r>
          </w:p>
        </w:tc>
        <w:tc>
          <w:tcPr>
            <w:tcW w:w="702" w:type="pct"/>
          </w:tcPr>
          <w:p w14:paraId="470AE6EA" w14:textId="77777777" w:rsidR="00926B5E" w:rsidRPr="00866182" w:rsidRDefault="00926B5E" w:rsidP="00926B5E">
            <w:pPr>
              <w:pStyle w:val="TableText"/>
              <w:rPr>
                <w:rStyle w:val="Red"/>
                <w:color w:val="000000" w:themeColor="text1"/>
                <w:sz w:val="18"/>
                <w:szCs w:val="18"/>
              </w:rPr>
            </w:pPr>
            <w:r w:rsidRPr="00866182">
              <w:rPr>
                <w:rStyle w:val="Red"/>
                <w:color w:val="000000" w:themeColor="text1"/>
                <w:sz w:val="18"/>
                <w:szCs w:val="18"/>
              </w:rPr>
              <w:t>Limit (including unit)</w:t>
            </w:r>
          </w:p>
        </w:tc>
        <w:tc>
          <w:tcPr>
            <w:tcW w:w="645" w:type="pct"/>
          </w:tcPr>
          <w:p w14:paraId="0849793A" w14:textId="77777777" w:rsidR="00926B5E" w:rsidRPr="00866182" w:rsidRDefault="00926B5E" w:rsidP="00926B5E">
            <w:pPr>
              <w:pStyle w:val="TableText"/>
              <w:rPr>
                <w:rStyle w:val="Red"/>
                <w:color w:val="000000" w:themeColor="text1"/>
                <w:sz w:val="18"/>
                <w:szCs w:val="18"/>
              </w:rPr>
            </w:pPr>
            <w:r w:rsidRPr="00866182">
              <w:rPr>
                <w:rStyle w:val="Red"/>
                <w:color w:val="000000" w:themeColor="text1"/>
                <w:sz w:val="18"/>
                <w:szCs w:val="18"/>
              </w:rPr>
              <w:t>Reference Period</w:t>
            </w:r>
          </w:p>
        </w:tc>
        <w:tc>
          <w:tcPr>
            <w:tcW w:w="522" w:type="pct"/>
          </w:tcPr>
          <w:p w14:paraId="05BC4DDC" w14:textId="77777777" w:rsidR="00926B5E" w:rsidRPr="00866182" w:rsidRDefault="00926B5E" w:rsidP="00926B5E">
            <w:pPr>
              <w:pStyle w:val="TableText"/>
              <w:rPr>
                <w:rStyle w:val="Red"/>
                <w:color w:val="000000" w:themeColor="text1"/>
                <w:sz w:val="18"/>
                <w:szCs w:val="18"/>
              </w:rPr>
            </w:pPr>
            <w:r w:rsidRPr="00866182">
              <w:rPr>
                <w:rStyle w:val="Red"/>
                <w:color w:val="000000" w:themeColor="text1"/>
                <w:sz w:val="18"/>
                <w:szCs w:val="18"/>
              </w:rPr>
              <w:t>Limit of effective range</w:t>
            </w:r>
          </w:p>
        </w:tc>
        <w:tc>
          <w:tcPr>
            <w:tcW w:w="636" w:type="pct"/>
          </w:tcPr>
          <w:p w14:paraId="2403B5B5" w14:textId="77777777" w:rsidR="00926B5E" w:rsidRPr="00866182" w:rsidRDefault="00926B5E" w:rsidP="00926B5E">
            <w:pPr>
              <w:pStyle w:val="TableText"/>
              <w:rPr>
                <w:rStyle w:val="Red"/>
                <w:color w:val="000000" w:themeColor="text1"/>
                <w:sz w:val="18"/>
                <w:szCs w:val="18"/>
              </w:rPr>
            </w:pPr>
            <w:r w:rsidRPr="00866182">
              <w:rPr>
                <w:rStyle w:val="Red"/>
                <w:color w:val="000000" w:themeColor="text1"/>
                <w:sz w:val="18"/>
                <w:szCs w:val="18"/>
              </w:rPr>
              <w:t>Monitoring frequency</w:t>
            </w:r>
          </w:p>
        </w:tc>
        <w:tc>
          <w:tcPr>
            <w:tcW w:w="1032" w:type="pct"/>
          </w:tcPr>
          <w:p w14:paraId="3D5EB0DA" w14:textId="77777777" w:rsidR="00926B5E" w:rsidRPr="00866182" w:rsidRDefault="00926B5E" w:rsidP="00926B5E">
            <w:pPr>
              <w:pStyle w:val="TableText"/>
              <w:rPr>
                <w:rStyle w:val="Red"/>
                <w:color w:val="000000" w:themeColor="text1"/>
                <w:sz w:val="18"/>
                <w:szCs w:val="18"/>
              </w:rPr>
            </w:pPr>
            <w:r w:rsidRPr="00866182">
              <w:rPr>
                <w:rStyle w:val="Red"/>
                <w:color w:val="000000" w:themeColor="text1"/>
                <w:sz w:val="18"/>
                <w:szCs w:val="18"/>
              </w:rPr>
              <w:t>Compliance Statistic</w:t>
            </w:r>
          </w:p>
        </w:tc>
      </w:tr>
      <w:tr w:rsidR="00866182" w:rsidRPr="004921D8" w14:paraId="5A396C67" w14:textId="77777777" w:rsidTr="001E6D37">
        <w:trPr>
          <w:cantSplit/>
          <w:trHeight w:val="1065"/>
        </w:trPr>
        <w:tc>
          <w:tcPr>
            <w:tcW w:w="717" w:type="pct"/>
            <w:vMerge w:val="restart"/>
          </w:tcPr>
          <w:p w14:paraId="447BB91F" w14:textId="6B247953" w:rsidR="00866182" w:rsidRPr="00866182" w:rsidRDefault="00866182" w:rsidP="00900A78">
            <w:pPr>
              <w:pStyle w:val="TableText"/>
              <w:rPr>
                <w:rStyle w:val="Blue"/>
                <w:rFonts w:ascii="Arial" w:hAnsi="Arial"/>
                <w:color w:val="000000" w:themeColor="text1"/>
                <w:sz w:val="18"/>
                <w:szCs w:val="18"/>
              </w:rPr>
            </w:pPr>
            <w:r w:rsidRPr="00866182">
              <w:rPr>
                <w:rStyle w:val="Blue"/>
                <w:color w:val="000000" w:themeColor="text1"/>
                <w:sz w:val="18"/>
                <w:szCs w:val="18"/>
              </w:rPr>
              <w:t xml:space="preserve">Storm sewage at </w:t>
            </w:r>
            <w:r w:rsidR="00390EE5">
              <w:rPr>
                <w:rStyle w:val="Blue"/>
                <w:color w:val="000000" w:themeColor="text1"/>
                <w:sz w:val="18"/>
                <w:szCs w:val="18"/>
              </w:rPr>
              <w:t>POINT OF DISCHARGE</w:t>
            </w:r>
          </w:p>
          <w:p w14:paraId="7EB5C7D3" w14:textId="77777777" w:rsidR="00866182" w:rsidRPr="00866182" w:rsidRDefault="00866182" w:rsidP="00900A78">
            <w:pPr>
              <w:pStyle w:val="TableText"/>
              <w:rPr>
                <w:rStyle w:val="Blue"/>
                <w:color w:val="000000" w:themeColor="text1"/>
                <w:sz w:val="18"/>
                <w:szCs w:val="18"/>
              </w:rPr>
            </w:pPr>
          </w:p>
          <w:p w14:paraId="249D806F" w14:textId="1EBFD434" w:rsidR="00866182" w:rsidRPr="00866182" w:rsidRDefault="00866182" w:rsidP="00900A78">
            <w:pPr>
              <w:pStyle w:val="TableText"/>
              <w:rPr>
                <w:rStyle w:val="Blue"/>
                <w:rFonts w:ascii="Arial" w:hAnsi="Arial"/>
                <w:color w:val="000000" w:themeColor="text1"/>
                <w:sz w:val="18"/>
                <w:szCs w:val="18"/>
              </w:rPr>
            </w:pPr>
          </w:p>
        </w:tc>
        <w:tc>
          <w:tcPr>
            <w:tcW w:w="746" w:type="pct"/>
          </w:tcPr>
          <w:p w14:paraId="445A16C9" w14:textId="02D37C88" w:rsidR="00866182" w:rsidRPr="00866182" w:rsidRDefault="00866182" w:rsidP="00900A78">
            <w:pPr>
              <w:pStyle w:val="TableText"/>
              <w:rPr>
                <w:rStyle w:val="Blue"/>
                <w:color w:val="000000" w:themeColor="text1"/>
                <w:sz w:val="18"/>
                <w:szCs w:val="18"/>
              </w:rPr>
            </w:pPr>
            <w:r w:rsidRPr="00866182">
              <w:rPr>
                <w:rStyle w:val="Blue"/>
                <w:color w:val="000000" w:themeColor="text1"/>
                <w:sz w:val="18"/>
                <w:szCs w:val="18"/>
              </w:rPr>
              <w:t>Discharge start and end times</w:t>
            </w:r>
          </w:p>
          <w:p w14:paraId="59134EB1" w14:textId="77777777" w:rsidR="00866182" w:rsidRPr="00866182" w:rsidRDefault="00866182" w:rsidP="00900A78">
            <w:pPr>
              <w:pStyle w:val="TableText"/>
              <w:rPr>
                <w:rStyle w:val="Blue"/>
                <w:color w:val="000000" w:themeColor="text1"/>
                <w:sz w:val="18"/>
                <w:szCs w:val="18"/>
              </w:rPr>
            </w:pPr>
          </w:p>
        </w:tc>
        <w:tc>
          <w:tcPr>
            <w:tcW w:w="702" w:type="pct"/>
          </w:tcPr>
          <w:p w14:paraId="4F29088B" w14:textId="77777777" w:rsidR="00866182" w:rsidRPr="00866182" w:rsidRDefault="00866182" w:rsidP="00900A78">
            <w:pPr>
              <w:pStyle w:val="TableText"/>
              <w:rPr>
                <w:rStyle w:val="Blue"/>
                <w:color w:val="000000" w:themeColor="text1"/>
                <w:sz w:val="18"/>
                <w:szCs w:val="18"/>
              </w:rPr>
            </w:pPr>
            <w:r w:rsidRPr="00866182">
              <w:rPr>
                <w:rStyle w:val="Blue"/>
                <w:color w:val="000000" w:themeColor="text1"/>
                <w:sz w:val="18"/>
                <w:szCs w:val="18"/>
              </w:rPr>
              <w:t>N/A</w:t>
            </w:r>
          </w:p>
          <w:p w14:paraId="74398912" w14:textId="77777777" w:rsidR="00866182" w:rsidRPr="00866182" w:rsidRDefault="00866182" w:rsidP="00900A78">
            <w:pPr>
              <w:pStyle w:val="TableText"/>
              <w:rPr>
                <w:rStyle w:val="Blue"/>
                <w:color w:val="000000" w:themeColor="text1"/>
                <w:sz w:val="18"/>
                <w:szCs w:val="18"/>
              </w:rPr>
            </w:pPr>
          </w:p>
          <w:p w14:paraId="2AF56B3E" w14:textId="77777777" w:rsidR="00866182" w:rsidRPr="00866182" w:rsidRDefault="00866182" w:rsidP="00900A78">
            <w:pPr>
              <w:pStyle w:val="TableText"/>
              <w:rPr>
                <w:rStyle w:val="Blue"/>
                <w:color w:val="000000" w:themeColor="text1"/>
                <w:sz w:val="18"/>
                <w:szCs w:val="18"/>
              </w:rPr>
            </w:pPr>
          </w:p>
        </w:tc>
        <w:tc>
          <w:tcPr>
            <w:tcW w:w="645" w:type="pct"/>
          </w:tcPr>
          <w:p w14:paraId="5E4C69CE" w14:textId="77777777" w:rsidR="00866182" w:rsidRPr="00866182" w:rsidRDefault="00866182" w:rsidP="00900A78">
            <w:pPr>
              <w:pStyle w:val="TableText"/>
              <w:rPr>
                <w:rStyle w:val="Blue"/>
                <w:color w:val="000000" w:themeColor="text1"/>
                <w:sz w:val="18"/>
                <w:szCs w:val="18"/>
              </w:rPr>
            </w:pPr>
            <w:r w:rsidRPr="00866182">
              <w:rPr>
                <w:rStyle w:val="Blue"/>
                <w:color w:val="000000" w:themeColor="text1"/>
                <w:sz w:val="18"/>
                <w:szCs w:val="18"/>
              </w:rPr>
              <w:t>N/A</w:t>
            </w:r>
          </w:p>
          <w:p w14:paraId="3483DDD3" w14:textId="77777777" w:rsidR="00866182" w:rsidRPr="00866182" w:rsidRDefault="00866182" w:rsidP="00900A78">
            <w:pPr>
              <w:pStyle w:val="TableText"/>
              <w:rPr>
                <w:rStyle w:val="Blue"/>
                <w:color w:val="000000" w:themeColor="text1"/>
                <w:sz w:val="18"/>
                <w:szCs w:val="18"/>
              </w:rPr>
            </w:pPr>
          </w:p>
          <w:p w14:paraId="48D8954E" w14:textId="77777777" w:rsidR="00866182" w:rsidRPr="00866182" w:rsidRDefault="00866182" w:rsidP="00900A78">
            <w:pPr>
              <w:pStyle w:val="TableText"/>
              <w:rPr>
                <w:rStyle w:val="Blue"/>
                <w:color w:val="000000" w:themeColor="text1"/>
                <w:sz w:val="18"/>
                <w:szCs w:val="18"/>
              </w:rPr>
            </w:pPr>
          </w:p>
        </w:tc>
        <w:tc>
          <w:tcPr>
            <w:tcW w:w="522" w:type="pct"/>
          </w:tcPr>
          <w:p w14:paraId="41E1C743" w14:textId="77777777" w:rsidR="00866182" w:rsidRPr="00866182" w:rsidRDefault="00866182" w:rsidP="00900A78">
            <w:pPr>
              <w:pStyle w:val="TableText"/>
              <w:rPr>
                <w:rStyle w:val="Blue"/>
                <w:color w:val="000000" w:themeColor="text1"/>
                <w:sz w:val="18"/>
                <w:szCs w:val="18"/>
              </w:rPr>
            </w:pPr>
            <w:r w:rsidRPr="00866182">
              <w:rPr>
                <w:rStyle w:val="Blue"/>
                <w:color w:val="000000" w:themeColor="text1"/>
                <w:sz w:val="18"/>
                <w:szCs w:val="18"/>
              </w:rPr>
              <w:t>N/A</w:t>
            </w:r>
          </w:p>
          <w:p w14:paraId="0DA6267E" w14:textId="77777777" w:rsidR="00866182" w:rsidRPr="00866182" w:rsidRDefault="00866182" w:rsidP="00900A78">
            <w:pPr>
              <w:pStyle w:val="TableText"/>
              <w:rPr>
                <w:rStyle w:val="Blue"/>
                <w:color w:val="000000" w:themeColor="text1"/>
                <w:sz w:val="18"/>
                <w:szCs w:val="18"/>
              </w:rPr>
            </w:pPr>
          </w:p>
          <w:p w14:paraId="24391046" w14:textId="77777777" w:rsidR="00866182" w:rsidRPr="00866182" w:rsidRDefault="00866182" w:rsidP="00900A78">
            <w:pPr>
              <w:pStyle w:val="TableText"/>
              <w:rPr>
                <w:rStyle w:val="Blue"/>
                <w:color w:val="000000" w:themeColor="text1"/>
                <w:sz w:val="18"/>
                <w:szCs w:val="18"/>
              </w:rPr>
            </w:pPr>
          </w:p>
        </w:tc>
        <w:tc>
          <w:tcPr>
            <w:tcW w:w="636" w:type="pct"/>
          </w:tcPr>
          <w:p w14:paraId="3C3202C7" w14:textId="5F8E92AC" w:rsidR="00866182" w:rsidRPr="00866182" w:rsidRDefault="00866182" w:rsidP="00900A78">
            <w:pPr>
              <w:pStyle w:val="TableText"/>
              <w:rPr>
                <w:rStyle w:val="Blue"/>
                <w:color w:val="000000" w:themeColor="text1"/>
                <w:sz w:val="18"/>
                <w:szCs w:val="18"/>
              </w:rPr>
            </w:pPr>
            <w:r w:rsidRPr="00866182">
              <w:rPr>
                <w:rStyle w:val="Blue"/>
                <w:color w:val="000000" w:themeColor="text1"/>
                <w:sz w:val="18"/>
                <w:szCs w:val="18"/>
              </w:rPr>
              <w:t>Whenever a discharge occurs</w:t>
            </w:r>
          </w:p>
        </w:tc>
        <w:tc>
          <w:tcPr>
            <w:tcW w:w="1032" w:type="pct"/>
          </w:tcPr>
          <w:p w14:paraId="7B9DBFF9" w14:textId="77777777" w:rsidR="00866182" w:rsidRPr="00866182" w:rsidRDefault="00866182" w:rsidP="00900A78">
            <w:pPr>
              <w:pStyle w:val="TableText"/>
              <w:rPr>
                <w:rStyle w:val="Blue"/>
                <w:color w:val="000000" w:themeColor="text1"/>
                <w:sz w:val="18"/>
                <w:szCs w:val="18"/>
              </w:rPr>
            </w:pPr>
            <w:r w:rsidRPr="00866182">
              <w:rPr>
                <w:rStyle w:val="Blue"/>
                <w:color w:val="000000" w:themeColor="text1"/>
                <w:sz w:val="18"/>
                <w:szCs w:val="18"/>
              </w:rPr>
              <w:t>N/A</w:t>
            </w:r>
          </w:p>
          <w:p w14:paraId="6DDABE72" w14:textId="77777777" w:rsidR="00866182" w:rsidRPr="00866182" w:rsidRDefault="00866182" w:rsidP="00900A78">
            <w:pPr>
              <w:pStyle w:val="TableText"/>
              <w:rPr>
                <w:rStyle w:val="Blue"/>
                <w:color w:val="000000" w:themeColor="text1"/>
                <w:sz w:val="18"/>
                <w:szCs w:val="18"/>
              </w:rPr>
            </w:pPr>
          </w:p>
          <w:p w14:paraId="05885534" w14:textId="77777777" w:rsidR="00866182" w:rsidRPr="00866182" w:rsidRDefault="00866182" w:rsidP="00900A78">
            <w:pPr>
              <w:pStyle w:val="TableText"/>
              <w:rPr>
                <w:rStyle w:val="Blue"/>
                <w:color w:val="000000" w:themeColor="text1"/>
                <w:sz w:val="18"/>
                <w:szCs w:val="18"/>
              </w:rPr>
            </w:pPr>
          </w:p>
        </w:tc>
      </w:tr>
      <w:tr w:rsidR="00866182" w:rsidRPr="004921D8" w14:paraId="3AADCDF9" w14:textId="77777777" w:rsidTr="001E6D37">
        <w:trPr>
          <w:cantSplit/>
          <w:trHeight w:val="842"/>
        </w:trPr>
        <w:tc>
          <w:tcPr>
            <w:tcW w:w="717" w:type="pct"/>
            <w:vMerge/>
          </w:tcPr>
          <w:p w14:paraId="68009451" w14:textId="222C5B30" w:rsidR="00866182" w:rsidRPr="00866182" w:rsidRDefault="00866182" w:rsidP="00900A78">
            <w:pPr>
              <w:pStyle w:val="TableText"/>
              <w:rPr>
                <w:rStyle w:val="Blue"/>
                <w:color w:val="000000" w:themeColor="text1"/>
                <w:sz w:val="18"/>
                <w:szCs w:val="18"/>
              </w:rPr>
            </w:pPr>
          </w:p>
        </w:tc>
        <w:tc>
          <w:tcPr>
            <w:tcW w:w="746" w:type="pct"/>
          </w:tcPr>
          <w:p w14:paraId="7946CCA7" w14:textId="65E19785" w:rsidR="00866182" w:rsidRPr="00866182" w:rsidRDefault="00866182" w:rsidP="00900A78">
            <w:pPr>
              <w:pStyle w:val="TableText"/>
              <w:rPr>
                <w:rStyle w:val="Blue"/>
                <w:color w:val="000000" w:themeColor="text1"/>
                <w:sz w:val="18"/>
                <w:szCs w:val="18"/>
              </w:rPr>
            </w:pPr>
            <w:r w:rsidRPr="00866182">
              <w:rPr>
                <w:rFonts w:ascii="Arial" w:hAnsi="Arial" w:cs="Arial"/>
                <w:color w:val="000000" w:themeColor="text1"/>
                <w:sz w:val="18"/>
                <w:szCs w:val="18"/>
              </w:rPr>
              <w:t>Block counted spills</w:t>
            </w:r>
          </w:p>
        </w:tc>
        <w:tc>
          <w:tcPr>
            <w:tcW w:w="702" w:type="pct"/>
          </w:tcPr>
          <w:p w14:paraId="2C260BB8" w14:textId="05AB4EB5" w:rsidR="00866182" w:rsidRPr="00866182" w:rsidRDefault="00866182" w:rsidP="00900A78">
            <w:pPr>
              <w:pStyle w:val="TableText"/>
              <w:rPr>
                <w:rStyle w:val="Blue"/>
                <w:color w:val="000000" w:themeColor="text1"/>
                <w:sz w:val="18"/>
                <w:szCs w:val="18"/>
              </w:rPr>
            </w:pPr>
            <w:r w:rsidRPr="00866182">
              <w:rPr>
                <w:rFonts w:ascii="Arial" w:hAnsi="Arial" w:cs="Arial"/>
                <w:color w:val="000000" w:themeColor="text1"/>
                <w:sz w:val="18"/>
                <w:szCs w:val="18"/>
              </w:rPr>
              <w:t>N/A</w:t>
            </w:r>
          </w:p>
        </w:tc>
        <w:tc>
          <w:tcPr>
            <w:tcW w:w="645" w:type="pct"/>
          </w:tcPr>
          <w:p w14:paraId="4A9C5ECB" w14:textId="17F72410" w:rsidR="00866182" w:rsidRPr="00866182" w:rsidRDefault="00866182" w:rsidP="00F661A1">
            <w:pPr>
              <w:pStyle w:val="TableText"/>
              <w:ind w:left="105"/>
              <w:rPr>
                <w:rStyle w:val="Blue"/>
                <w:color w:val="000000" w:themeColor="text1"/>
                <w:sz w:val="18"/>
                <w:szCs w:val="18"/>
              </w:rPr>
            </w:pPr>
            <w:r w:rsidRPr="00866182">
              <w:rPr>
                <w:rFonts w:ascii="Arial" w:hAnsi="Arial" w:cs="Arial"/>
                <w:color w:val="000000" w:themeColor="text1"/>
                <w:sz w:val="18"/>
                <w:szCs w:val="18"/>
              </w:rPr>
              <w:t>1st January to 31</w:t>
            </w:r>
            <w:r w:rsidRPr="00866182">
              <w:rPr>
                <w:rFonts w:ascii="Arial" w:hAnsi="Arial" w:cs="Arial"/>
                <w:color w:val="000000" w:themeColor="text1"/>
                <w:sz w:val="18"/>
                <w:szCs w:val="18"/>
                <w:vertAlign w:val="superscript"/>
              </w:rPr>
              <w:t>st</w:t>
            </w:r>
            <w:r w:rsidRPr="00866182">
              <w:rPr>
                <w:rFonts w:ascii="Arial" w:hAnsi="Arial" w:cs="Arial"/>
                <w:color w:val="000000" w:themeColor="text1"/>
                <w:sz w:val="18"/>
                <w:szCs w:val="18"/>
              </w:rPr>
              <w:t xml:space="preserve"> December inclusive </w:t>
            </w:r>
          </w:p>
        </w:tc>
        <w:tc>
          <w:tcPr>
            <w:tcW w:w="522" w:type="pct"/>
          </w:tcPr>
          <w:p w14:paraId="6BED807D" w14:textId="7F2F3706" w:rsidR="00866182" w:rsidRPr="00866182" w:rsidRDefault="00866182" w:rsidP="00900A78">
            <w:pPr>
              <w:pStyle w:val="TableText"/>
              <w:rPr>
                <w:rStyle w:val="Blue"/>
                <w:color w:val="000000" w:themeColor="text1"/>
                <w:sz w:val="18"/>
                <w:szCs w:val="18"/>
              </w:rPr>
            </w:pPr>
            <w:r w:rsidRPr="00866182">
              <w:rPr>
                <w:rFonts w:ascii="Arial" w:hAnsi="Arial" w:cs="Arial"/>
                <w:color w:val="000000" w:themeColor="text1"/>
                <w:sz w:val="18"/>
                <w:szCs w:val="18"/>
              </w:rPr>
              <w:t>N/A</w:t>
            </w:r>
          </w:p>
        </w:tc>
        <w:tc>
          <w:tcPr>
            <w:tcW w:w="636" w:type="pct"/>
          </w:tcPr>
          <w:p w14:paraId="11672716" w14:textId="515EF0BE" w:rsidR="00866182" w:rsidRPr="00866182" w:rsidRDefault="00866182" w:rsidP="00900A78">
            <w:pPr>
              <w:pStyle w:val="TableText"/>
              <w:rPr>
                <w:rStyle w:val="Blue"/>
                <w:color w:val="000000" w:themeColor="text1"/>
                <w:sz w:val="18"/>
                <w:szCs w:val="18"/>
              </w:rPr>
            </w:pPr>
            <w:r w:rsidRPr="00866182">
              <w:rPr>
                <w:rStyle w:val="Blue"/>
                <w:color w:val="000000" w:themeColor="text1"/>
                <w:sz w:val="18"/>
                <w:szCs w:val="18"/>
              </w:rPr>
              <w:t>15 minutes</w:t>
            </w:r>
          </w:p>
        </w:tc>
        <w:tc>
          <w:tcPr>
            <w:tcW w:w="1032" w:type="pct"/>
          </w:tcPr>
          <w:p w14:paraId="3D532B38" w14:textId="424683C3" w:rsidR="00866182" w:rsidRPr="00866182" w:rsidRDefault="00866182" w:rsidP="00900A78">
            <w:pPr>
              <w:pStyle w:val="TableText"/>
              <w:rPr>
                <w:rStyle w:val="Blue"/>
                <w:color w:val="000000" w:themeColor="text1"/>
                <w:sz w:val="18"/>
                <w:szCs w:val="18"/>
              </w:rPr>
            </w:pPr>
            <w:r w:rsidRPr="00866182">
              <w:rPr>
                <w:rFonts w:ascii="Arial" w:hAnsi="Arial" w:cs="Arial"/>
                <w:color w:val="000000" w:themeColor="text1"/>
                <w:sz w:val="18"/>
                <w:szCs w:val="18"/>
              </w:rPr>
              <w:t>N/A</w:t>
            </w:r>
          </w:p>
        </w:tc>
      </w:tr>
      <w:tr w:rsidR="00866182" w:rsidRPr="004921D8" w14:paraId="21A8195A" w14:textId="77777777" w:rsidTr="001E6D37">
        <w:trPr>
          <w:cantSplit/>
          <w:trHeight w:val="1013"/>
        </w:trPr>
        <w:tc>
          <w:tcPr>
            <w:tcW w:w="717" w:type="pct"/>
            <w:vMerge/>
          </w:tcPr>
          <w:p w14:paraId="5E0D053D" w14:textId="77777777" w:rsidR="00866182" w:rsidRPr="00866182" w:rsidRDefault="00866182" w:rsidP="00900A78">
            <w:pPr>
              <w:pStyle w:val="TableText"/>
              <w:rPr>
                <w:rStyle w:val="Blue"/>
                <w:color w:val="000000" w:themeColor="text1"/>
                <w:sz w:val="18"/>
                <w:szCs w:val="18"/>
              </w:rPr>
            </w:pPr>
          </w:p>
        </w:tc>
        <w:tc>
          <w:tcPr>
            <w:tcW w:w="746" w:type="pct"/>
          </w:tcPr>
          <w:p w14:paraId="348EDBAA" w14:textId="0A652341" w:rsidR="00866182" w:rsidRPr="00866182" w:rsidRDefault="00866182" w:rsidP="00900A78">
            <w:pPr>
              <w:pStyle w:val="TableText"/>
              <w:rPr>
                <w:rFonts w:ascii="Arial" w:hAnsi="Arial" w:cs="Arial"/>
                <w:color w:val="000000" w:themeColor="text1"/>
                <w:sz w:val="18"/>
                <w:szCs w:val="18"/>
              </w:rPr>
            </w:pPr>
            <w:r w:rsidRPr="00866182">
              <w:rPr>
                <w:rFonts w:ascii="Arial" w:hAnsi="Arial" w:cs="Arial"/>
                <w:color w:val="000000" w:themeColor="text1"/>
                <w:sz w:val="18"/>
                <w:szCs w:val="18"/>
              </w:rPr>
              <w:t>Event recorder status operational</w:t>
            </w:r>
          </w:p>
        </w:tc>
        <w:tc>
          <w:tcPr>
            <w:tcW w:w="702" w:type="pct"/>
          </w:tcPr>
          <w:p w14:paraId="678DCED0" w14:textId="6C36288D" w:rsidR="00866182" w:rsidRPr="00866182" w:rsidRDefault="00866182" w:rsidP="00900A78">
            <w:pPr>
              <w:pStyle w:val="NormalWeb"/>
              <w:rPr>
                <w:rFonts w:ascii="Arial" w:hAnsi="Arial" w:cs="Arial"/>
                <w:color w:val="000000" w:themeColor="text1"/>
                <w:sz w:val="18"/>
                <w:szCs w:val="18"/>
              </w:rPr>
            </w:pPr>
            <w:r w:rsidRPr="00866182">
              <w:rPr>
                <w:rFonts w:ascii="Arial" w:hAnsi="Arial" w:cs="Arial"/>
                <w:color w:val="000000" w:themeColor="text1"/>
                <w:sz w:val="18"/>
                <w:szCs w:val="18"/>
              </w:rPr>
              <w:t>N/A</w:t>
            </w:r>
          </w:p>
        </w:tc>
        <w:tc>
          <w:tcPr>
            <w:tcW w:w="645" w:type="pct"/>
          </w:tcPr>
          <w:p w14:paraId="4643FB65" w14:textId="4CD361D5" w:rsidR="00866182" w:rsidRPr="00866182" w:rsidRDefault="00866182" w:rsidP="00900A78">
            <w:pPr>
              <w:pStyle w:val="NormalWeb"/>
              <w:rPr>
                <w:rFonts w:ascii="Arial" w:hAnsi="Arial" w:cs="Arial"/>
                <w:color w:val="000000" w:themeColor="text1"/>
                <w:sz w:val="18"/>
                <w:szCs w:val="18"/>
              </w:rPr>
            </w:pPr>
            <w:r w:rsidRPr="00866182">
              <w:rPr>
                <w:rFonts w:ascii="Arial" w:hAnsi="Arial" w:cs="Arial"/>
                <w:color w:val="000000" w:themeColor="text1"/>
                <w:sz w:val="18"/>
                <w:szCs w:val="18"/>
              </w:rPr>
              <w:t>N/A</w:t>
            </w:r>
          </w:p>
        </w:tc>
        <w:tc>
          <w:tcPr>
            <w:tcW w:w="522" w:type="pct"/>
          </w:tcPr>
          <w:p w14:paraId="391038DE" w14:textId="5D8D02A3" w:rsidR="00866182" w:rsidRPr="00866182" w:rsidRDefault="00866182" w:rsidP="00900A78">
            <w:pPr>
              <w:pStyle w:val="TableText"/>
              <w:rPr>
                <w:rFonts w:ascii="Arial" w:hAnsi="Arial" w:cs="Arial"/>
                <w:color w:val="000000" w:themeColor="text1"/>
                <w:sz w:val="18"/>
                <w:szCs w:val="18"/>
              </w:rPr>
            </w:pPr>
            <w:r w:rsidRPr="00866182">
              <w:rPr>
                <w:rFonts w:ascii="Arial" w:hAnsi="Arial" w:cs="Arial"/>
                <w:color w:val="000000" w:themeColor="text1"/>
                <w:sz w:val="18"/>
                <w:szCs w:val="18"/>
              </w:rPr>
              <w:t>N/A</w:t>
            </w:r>
          </w:p>
        </w:tc>
        <w:tc>
          <w:tcPr>
            <w:tcW w:w="636" w:type="pct"/>
          </w:tcPr>
          <w:p w14:paraId="3E627B0F" w14:textId="0EF4E980" w:rsidR="00866182" w:rsidRPr="00866182" w:rsidRDefault="00866182" w:rsidP="00900A78">
            <w:pPr>
              <w:pStyle w:val="TableText"/>
              <w:rPr>
                <w:rStyle w:val="Blue"/>
                <w:color w:val="000000" w:themeColor="text1"/>
                <w:sz w:val="18"/>
                <w:szCs w:val="18"/>
              </w:rPr>
            </w:pPr>
            <w:r w:rsidRPr="00866182">
              <w:rPr>
                <w:rStyle w:val="Blue"/>
                <w:color w:val="000000" w:themeColor="text1"/>
                <w:sz w:val="18"/>
                <w:szCs w:val="18"/>
              </w:rPr>
              <w:t>15 minutes</w:t>
            </w:r>
          </w:p>
        </w:tc>
        <w:tc>
          <w:tcPr>
            <w:tcW w:w="1032" w:type="pct"/>
          </w:tcPr>
          <w:p w14:paraId="6317C331" w14:textId="15A28053" w:rsidR="00866182" w:rsidRPr="00866182" w:rsidRDefault="00866182" w:rsidP="00900A78">
            <w:pPr>
              <w:pStyle w:val="TableText"/>
              <w:rPr>
                <w:rFonts w:ascii="Arial" w:hAnsi="Arial" w:cs="Arial"/>
                <w:color w:val="000000" w:themeColor="text1"/>
                <w:sz w:val="18"/>
                <w:szCs w:val="18"/>
              </w:rPr>
            </w:pPr>
            <w:r w:rsidRPr="00866182">
              <w:rPr>
                <w:rFonts w:ascii="Arial" w:hAnsi="Arial" w:cs="Arial"/>
                <w:color w:val="000000" w:themeColor="text1"/>
                <w:sz w:val="18"/>
                <w:szCs w:val="18"/>
              </w:rPr>
              <w:t>N/A</w:t>
            </w:r>
          </w:p>
        </w:tc>
      </w:tr>
    </w:tbl>
    <w:p w14:paraId="785C995D" w14:textId="41CEBFC2"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2328"/>
        <w:gridCol w:w="2328"/>
        <w:gridCol w:w="2336"/>
      </w:tblGrid>
      <w:tr w:rsidR="00926B5E" w:rsidRPr="004921D8" w14:paraId="780D706E" w14:textId="77777777" w:rsidTr="00390E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390EE5">
        <w:trPr>
          <w:cantSplit/>
          <w:trHeight w:val="243"/>
        </w:trPr>
        <w:tc>
          <w:tcPr>
            <w:tcW w:w="1027" w:type="pct"/>
          </w:tcPr>
          <w:p w14:paraId="23BFDBC7" w14:textId="44F8E83A" w:rsidR="003E7111" w:rsidRPr="00FD04CE" w:rsidRDefault="003E7111" w:rsidP="000A07C9">
            <w:pPr>
              <w:pStyle w:val="TableText"/>
              <w:rPr>
                <w:rStyle w:val="Blue"/>
                <w:color w:val="000000" w:themeColor="text1"/>
                <w:sz w:val="18"/>
                <w:szCs w:val="18"/>
              </w:rPr>
            </w:pPr>
            <w:r w:rsidRPr="00FD04CE">
              <w:rPr>
                <w:rStyle w:val="Blue"/>
                <w:color w:val="000000" w:themeColor="text1"/>
                <w:sz w:val="18"/>
                <w:szCs w:val="18"/>
              </w:rPr>
              <w:t>Storm sewage</w:t>
            </w:r>
          </w:p>
        </w:tc>
        <w:tc>
          <w:tcPr>
            <w:tcW w:w="1323" w:type="pct"/>
          </w:tcPr>
          <w:p w14:paraId="125F29AD" w14:textId="0B86218A" w:rsidR="003E7111" w:rsidRPr="00FD04CE" w:rsidRDefault="00390EE5" w:rsidP="00C30128">
            <w:pPr>
              <w:pStyle w:val="TableText"/>
              <w:rPr>
                <w:rStyle w:val="Blue"/>
                <w:rFonts w:ascii="Arial" w:hAnsi="Arial"/>
                <w:color w:val="000000" w:themeColor="text1"/>
                <w:sz w:val="18"/>
                <w:szCs w:val="18"/>
              </w:rPr>
            </w:pPr>
            <w:r>
              <w:rPr>
                <w:rStyle w:val="Blue"/>
                <w:rFonts w:ascii="Arial" w:hAnsi="Arial"/>
                <w:color w:val="000000" w:themeColor="text1"/>
                <w:sz w:val="18"/>
                <w:szCs w:val="18"/>
              </w:rPr>
              <w:t>POINT OF DISCHARGE</w:t>
            </w:r>
          </w:p>
        </w:tc>
        <w:tc>
          <w:tcPr>
            <w:tcW w:w="1323" w:type="pct"/>
          </w:tcPr>
          <w:p w14:paraId="67CE9727" w14:textId="7462BEDB" w:rsidR="003E7111" w:rsidRPr="00FD04CE" w:rsidRDefault="00866182" w:rsidP="000A07C9">
            <w:pPr>
              <w:pStyle w:val="TableText"/>
              <w:rPr>
                <w:rStyle w:val="Blue"/>
                <w:color w:val="000000" w:themeColor="text1"/>
                <w:sz w:val="18"/>
                <w:szCs w:val="18"/>
              </w:rPr>
            </w:pPr>
            <w:r w:rsidRPr="00FD04CE">
              <w:rPr>
                <w:rStyle w:val="Blue"/>
                <w:color w:val="000000" w:themeColor="text1"/>
                <w:sz w:val="18"/>
                <w:szCs w:val="18"/>
              </w:rPr>
              <w:t>SN</w:t>
            </w:r>
            <w:r w:rsidR="00FF2C5E">
              <w:rPr>
                <w:rStyle w:val="Blue"/>
                <w:color w:val="000000" w:themeColor="text1"/>
                <w:sz w:val="18"/>
                <w:szCs w:val="18"/>
              </w:rPr>
              <w:t xml:space="preserve"> </w:t>
            </w:r>
            <w:r w:rsidRPr="00FD04CE">
              <w:rPr>
                <w:rStyle w:val="Blue"/>
                <w:color w:val="000000" w:themeColor="text1"/>
                <w:sz w:val="18"/>
                <w:szCs w:val="18"/>
              </w:rPr>
              <w:t>53383</w:t>
            </w:r>
            <w:r w:rsidR="00FF2C5E">
              <w:rPr>
                <w:rStyle w:val="Blue"/>
                <w:color w:val="000000" w:themeColor="text1"/>
                <w:sz w:val="18"/>
                <w:szCs w:val="18"/>
              </w:rPr>
              <w:t xml:space="preserve"> </w:t>
            </w:r>
            <w:r w:rsidRPr="00FD04CE">
              <w:rPr>
                <w:rStyle w:val="Blue"/>
                <w:color w:val="000000" w:themeColor="text1"/>
                <w:sz w:val="18"/>
                <w:szCs w:val="18"/>
              </w:rPr>
              <w:t>12274</w:t>
            </w:r>
          </w:p>
        </w:tc>
        <w:tc>
          <w:tcPr>
            <w:tcW w:w="1327" w:type="pct"/>
          </w:tcPr>
          <w:p w14:paraId="7B89B40B" w14:textId="3FD4B184" w:rsidR="00FD04CE" w:rsidRPr="00FD04CE" w:rsidRDefault="00FD04CE" w:rsidP="00FD04CE">
            <w:pPr>
              <w:pStyle w:val="TableText"/>
              <w:rPr>
                <w:rStyle w:val="Blue"/>
                <w:color w:val="000000" w:themeColor="text1"/>
                <w:sz w:val="18"/>
                <w:szCs w:val="18"/>
              </w:rPr>
            </w:pPr>
            <w:r w:rsidRPr="00FD04CE">
              <w:rPr>
                <w:rStyle w:val="Blue"/>
                <w:color w:val="000000" w:themeColor="text1"/>
                <w:sz w:val="18"/>
                <w:szCs w:val="18"/>
              </w:rPr>
              <w:t xml:space="preserve">Tributary of </w:t>
            </w:r>
            <w:proofErr w:type="spellStart"/>
            <w:r w:rsidRPr="00FD04CE">
              <w:rPr>
                <w:rStyle w:val="Blue"/>
                <w:color w:val="000000" w:themeColor="text1"/>
                <w:sz w:val="18"/>
                <w:szCs w:val="18"/>
              </w:rPr>
              <w:t>Gwendraeth</w:t>
            </w:r>
            <w:proofErr w:type="spellEnd"/>
            <w:r w:rsidRPr="00FD04CE">
              <w:rPr>
                <w:rStyle w:val="Blue"/>
                <w:color w:val="000000" w:themeColor="text1"/>
                <w:sz w:val="18"/>
                <w:szCs w:val="18"/>
              </w:rPr>
              <w:t xml:space="preserve"> </w:t>
            </w:r>
            <w:proofErr w:type="spellStart"/>
            <w:r w:rsidRPr="00FD04CE">
              <w:rPr>
                <w:rStyle w:val="Blue"/>
                <w:color w:val="000000" w:themeColor="text1"/>
                <w:sz w:val="18"/>
                <w:szCs w:val="18"/>
              </w:rPr>
              <w:t>Fawr</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83"/>
        <w:gridCol w:w="2078"/>
        <w:gridCol w:w="1638"/>
        <w:gridCol w:w="1279"/>
      </w:tblGrid>
      <w:tr w:rsidR="00D944CB" w:rsidRPr="004921D8" w14:paraId="103BD458" w14:textId="77777777" w:rsidTr="00390EE5">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01628C" w:rsidRPr="004921D8" w14:paraId="7A87BD50" w14:textId="77777777" w:rsidTr="0001628C">
        <w:trPr>
          <w:cnfStyle w:val="100000000000" w:firstRow="1" w:lastRow="0" w:firstColumn="0" w:lastColumn="0" w:oddVBand="0" w:evenVBand="0" w:oddHBand="0" w:evenHBand="0" w:firstRowFirstColumn="0" w:firstRowLastColumn="0" w:lastRowFirstColumn="0" w:lastRowLastColumn="0"/>
          <w:tblHeader/>
        </w:trPr>
        <w:tc>
          <w:tcPr>
            <w:tcW w:w="608" w:type="pct"/>
          </w:tcPr>
          <w:p w14:paraId="624DDC34" w14:textId="132D25EA" w:rsidR="0001628C" w:rsidRPr="0001628C" w:rsidRDefault="00A36490" w:rsidP="00D7792E">
            <w:pPr>
              <w:pStyle w:val="TableText"/>
              <w:rPr>
                <w:color w:val="000000" w:themeColor="text1"/>
                <w:sz w:val="18"/>
                <w:szCs w:val="18"/>
              </w:rPr>
            </w:pPr>
            <w:r>
              <w:rPr>
                <w:color w:val="000000" w:themeColor="text1"/>
                <w:sz w:val="18"/>
                <w:szCs w:val="18"/>
              </w:rPr>
              <w:t xml:space="preserve">Effluent </w:t>
            </w:r>
            <w:r w:rsidR="0001628C" w:rsidRPr="0001628C">
              <w:rPr>
                <w:color w:val="000000" w:themeColor="text1"/>
                <w:sz w:val="18"/>
                <w:szCs w:val="18"/>
              </w:rPr>
              <w:t>and discharge point</w:t>
            </w:r>
          </w:p>
        </w:tc>
        <w:tc>
          <w:tcPr>
            <w:tcW w:w="681" w:type="pct"/>
          </w:tcPr>
          <w:p w14:paraId="6005A57C" w14:textId="77777777" w:rsidR="0001628C" w:rsidRPr="0001628C" w:rsidRDefault="0001628C" w:rsidP="000A07C9">
            <w:pPr>
              <w:pStyle w:val="TableText"/>
              <w:rPr>
                <w:color w:val="000000" w:themeColor="text1"/>
                <w:sz w:val="18"/>
                <w:szCs w:val="18"/>
              </w:rPr>
            </w:pPr>
            <w:r w:rsidRPr="0001628C">
              <w:rPr>
                <w:color w:val="000000" w:themeColor="text1"/>
                <w:sz w:val="18"/>
                <w:szCs w:val="18"/>
              </w:rPr>
              <w:t>Description of discharge</w:t>
            </w:r>
          </w:p>
        </w:tc>
        <w:tc>
          <w:tcPr>
            <w:tcW w:w="812" w:type="pct"/>
          </w:tcPr>
          <w:p w14:paraId="53AA63C8" w14:textId="77777777" w:rsidR="0001628C" w:rsidRPr="0001628C" w:rsidRDefault="0001628C" w:rsidP="000A07C9">
            <w:pPr>
              <w:pStyle w:val="TableText"/>
              <w:rPr>
                <w:color w:val="000000" w:themeColor="text1"/>
                <w:sz w:val="18"/>
                <w:szCs w:val="18"/>
              </w:rPr>
            </w:pPr>
            <w:r w:rsidRPr="0001628C">
              <w:rPr>
                <w:color w:val="000000" w:themeColor="text1"/>
                <w:sz w:val="18"/>
                <w:szCs w:val="18"/>
              </w:rPr>
              <w:t>Overflow setting l/s</w:t>
            </w:r>
          </w:p>
        </w:tc>
        <w:tc>
          <w:tcPr>
            <w:tcW w:w="1201" w:type="pct"/>
          </w:tcPr>
          <w:p w14:paraId="4AC2D269" w14:textId="77777777" w:rsidR="0001628C" w:rsidRPr="0001628C" w:rsidRDefault="0001628C" w:rsidP="00E75B27">
            <w:pPr>
              <w:pStyle w:val="TableText"/>
              <w:rPr>
                <w:rStyle w:val="Red"/>
                <w:color w:val="000000" w:themeColor="text1"/>
                <w:sz w:val="18"/>
                <w:szCs w:val="18"/>
              </w:rPr>
            </w:pPr>
            <w:r w:rsidRPr="0001628C">
              <w:rPr>
                <w:rStyle w:val="Red"/>
                <w:color w:val="000000" w:themeColor="text1"/>
                <w:sz w:val="18"/>
                <w:szCs w:val="18"/>
              </w:rPr>
              <w:t>Maximum size of solid matter</w:t>
            </w:r>
          </w:p>
        </w:tc>
        <w:tc>
          <w:tcPr>
            <w:tcW w:w="951" w:type="pct"/>
          </w:tcPr>
          <w:p w14:paraId="474C5691" w14:textId="77777777" w:rsidR="0001628C" w:rsidRPr="0001628C" w:rsidRDefault="0001628C" w:rsidP="00E75B27">
            <w:pPr>
              <w:pStyle w:val="TableText"/>
              <w:rPr>
                <w:rStyle w:val="Red"/>
                <w:color w:val="000000" w:themeColor="text1"/>
                <w:sz w:val="18"/>
                <w:szCs w:val="18"/>
              </w:rPr>
            </w:pPr>
            <w:r w:rsidRPr="0001628C">
              <w:rPr>
                <w:rStyle w:val="Red"/>
                <w:color w:val="000000" w:themeColor="text1"/>
                <w:sz w:val="18"/>
                <w:szCs w:val="18"/>
              </w:rPr>
              <w:t>Screen aperture</w:t>
            </w:r>
          </w:p>
          <w:p w14:paraId="098CAB37" w14:textId="09E137F3" w:rsidR="0001628C" w:rsidRPr="0001628C" w:rsidRDefault="0001628C" w:rsidP="00E75B27">
            <w:pPr>
              <w:pStyle w:val="TableText"/>
              <w:rPr>
                <w:rStyle w:val="Red"/>
                <w:color w:val="000000" w:themeColor="text1"/>
                <w:sz w:val="18"/>
                <w:szCs w:val="18"/>
              </w:rPr>
            </w:pPr>
            <w:r w:rsidRPr="0001628C">
              <w:rPr>
                <w:rStyle w:val="Red"/>
                <w:color w:val="000000" w:themeColor="text1"/>
                <w:sz w:val="18"/>
                <w:szCs w:val="18"/>
              </w:rPr>
              <w:t>size</w:t>
            </w:r>
          </w:p>
        </w:tc>
        <w:tc>
          <w:tcPr>
            <w:tcW w:w="747" w:type="pct"/>
          </w:tcPr>
          <w:p w14:paraId="7491055D" w14:textId="32DB174E" w:rsidR="0001628C" w:rsidRPr="0001628C" w:rsidRDefault="0001628C" w:rsidP="00D7792E">
            <w:pPr>
              <w:pStyle w:val="TableText"/>
              <w:ind w:left="0"/>
              <w:rPr>
                <w:rFonts w:ascii="Arial" w:hAnsi="Arial"/>
                <w:color w:val="000000" w:themeColor="text1"/>
                <w:sz w:val="18"/>
                <w:szCs w:val="18"/>
              </w:rPr>
            </w:pPr>
            <w:r w:rsidRPr="0001628C">
              <w:rPr>
                <w:color w:val="000000" w:themeColor="text1"/>
                <w:sz w:val="18"/>
                <w:szCs w:val="18"/>
              </w:rPr>
              <w:t>Minimum storage capacity m</w:t>
            </w:r>
            <w:r w:rsidRPr="0001628C">
              <w:rPr>
                <w:color w:val="000000" w:themeColor="text1"/>
                <w:sz w:val="18"/>
                <w:szCs w:val="18"/>
                <w:vertAlign w:val="superscript"/>
              </w:rPr>
              <w:t>3</w:t>
            </w:r>
          </w:p>
        </w:tc>
      </w:tr>
      <w:tr w:rsidR="0001628C" w:rsidRPr="004921D8" w14:paraId="0BE42DF4" w14:textId="77777777" w:rsidTr="0001628C">
        <w:tc>
          <w:tcPr>
            <w:tcW w:w="608" w:type="pct"/>
          </w:tcPr>
          <w:p w14:paraId="4476A212" w14:textId="1CD5D2A8" w:rsidR="0001628C" w:rsidRPr="0001628C" w:rsidRDefault="0001628C" w:rsidP="00C30128">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 xml:space="preserve">Storm sewage via </w:t>
            </w:r>
            <w:r w:rsidR="00390EE5">
              <w:rPr>
                <w:rStyle w:val="Blue"/>
                <w:rFonts w:cstheme="minorHAnsi"/>
                <w:color w:val="000000" w:themeColor="text1"/>
                <w:sz w:val="18"/>
                <w:szCs w:val="18"/>
              </w:rPr>
              <w:t>POINT OF DISCHARGE</w:t>
            </w:r>
          </w:p>
        </w:tc>
        <w:tc>
          <w:tcPr>
            <w:tcW w:w="681" w:type="pct"/>
          </w:tcPr>
          <w:p w14:paraId="163457B2" w14:textId="77777777" w:rsidR="0001628C" w:rsidRPr="0001628C" w:rsidRDefault="0001628C" w:rsidP="000A07C9">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Storm sewage</w:t>
            </w:r>
          </w:p>
        </w:tc>
        <w:tc>
          <w:tcPr>
            <w:tcW w:w="812" w:type="pct"/>
          </w:tcPr>
          <w:p w14:paraId="71150241" w14:textId="004151FE" w:rsidR="0001628C" w:rsidRPr="0001628C" w:rsidRDefault="0001628C" w:rsidP="00F16D23">
            <w:pPr>
              <w:pStyle w:val="NormalWeb"/>
              <w:ind w:left="0"/>
              <w:rPr>
                <w:rFonts w:asciiTheme="majorHAnsi" w:hAnsiTheme="majorHAnsi" w:cstheme="majorHAnsi"/>
                <w:color w:val="000000" w:themeColor="text1"/>
                <w:sz w:val="18"/>
                <w:szCs w:val="18"/>
              </w:rPr>
            </w:pPr>
            <w:r w:rsidRPr="0001628C">
              <w:rPr>
                <w:rStyle w:val="Blue"/>
                <w:rFonts w:ascii="Arial" w:hAnsi="Arial" w:cs="Arial"/>
                <w:color w:val="000000" w:themeColor="text1"/>
                <w:sz w:val="18"/>
                <w:szCs w:val="18"/>
              </w:rPr>
              <w:t xml:space="preserve"> </w:t>
            </w:r>
            <w:r w:rsidRPr="0001628C">
              <w:rPr>
                <w:rStyle w:val="Blue"/>
                <w:rFonts w:asciiTheme="majorHAnsi" w:hAnsiTheme="majorHAnsi" w:cstheme="majorHAnsi"/>
                <w:color w:val="000000" w:themeColor="text1"/>
                <w:sz w:val="18"/>
                <w:szCs w:val="18"/>
              </w:rPr>
              <w:t>158</w:t>
            </w:r>
          </w:p>
          <w:p w14:paraId="4E047977" w14:textId="5873AEEE" w:rsidR="0001628C" w:rsidRPr="0001628C" w:rsidRDefault="0001628C" w:rsidP="004912F8">
            <w:pPr>
              <w:pStyle w:val="NormalWeb"/>
              <w:rPr>
                <w:rStyle w:val="Blue"/>
                <w:rFonts w:asciiTheme="minorHAnsi" w:hAnsiTheme="minorHAnsi" w:cstheme="minorHAnsi"/>
                <w:color w:val="000000" w:themeColor="text1"/>
              </w:rPr>
            </w:pPr>
          </w:p>
        </w:tc>
        <w:tc>
          <w:tcPr>
            <w:tcW w:w="1201" w:type="pct"/>
          </w:tcPr>
          <w:p w14:paraId="1CB49BD4" w14:textId="07792161" w:rsidR="0001628C" w:rsidRPr="0001628C" w:rsidRDefault="0001628C" w:rsidP="00E75B27">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No greater than 6 mm in more th</w:t>
            </w:r>
            <w:r w:rsidR="00A36E74">
              <w:rPr>
                <w:rStyle w:val="Blue"/>
                <w:rFonts w:cstheme="minorHAnsi"/>
                <w:color w:val="000000" w:themeColor="text1"/>
                <w:sz w:val="18"/>
                <w:szCs w:val="18"/>
              </w:rPr>
              <w:t xml:space="preserve">an </w:t>
            </w:r>
            <w:r w:rsidR="008D7614">
              <w:rPr>
                <w:rStyle w:val="Blue"/>
                <w:rFonts w:cstheme="minorHAnsi"/>
                <w:color w:val="000000" w:themeColor="text1"/>
                <w:sz w:val="18"/>
                <w:szCs w:val="18"/>
              </w:rPr>
              <w:t>1</w:t>
            </w:r>
            <w:r w:rsidR="00A36E74">
              <w:rPr>
                <w:rStyle w:val="Blue"/>
                <w:rFonts w:cstheme="minorHAnsi"/>
                <w:color w:val="000000" w:themeColor="text1"/>
                <w:sz w:val="18"/>
                <w:szCs w:val="18"/>
              </w:rPr>
              <w:t xml:space="preserve"> </w:t>
            </w:r>
            <w:r w:rsidRPr="0001628C">
              <w:rPr>
                <w:rStyle w:val="Blue"/>
                <w:rFonts w:cstheme="minorHAnsi"/>
                <w:color w:val="000000" w:themeColor="text1"/>
                <w:sz w:val="18"/>
                <w:szCs w:val="18"/>
              </w:rPr>
              <w:t>dimension</w:t>
            </w:r>
          </w:p>
          <w:p w14:paraId="2DEE09A6" w14:textId="2B4A322D" w:rsidR="0001628C" w:rsidRPr="0001628C" w:rsidRDefault="0001628C" w:rsidP="00E75B27">
            <w:pPr>
              <w:pStyle w:val="TableText"/>
              <w:rPr>
                <w:rStyle w:val="Pink"/>
                <w:rFonts w:cstheme="minorHAnsi"/>
                <w:color w:val="000000" w:themeColor="text1"/>
                <w:sz w:val="18"/>
                <w:szCs w:val="18"/>
              </w:rPr>
            </w:pPr>
          </w:p>
        </w:tc>
        <w:tc>
          <w:tcPr>
            <w:tcW w:w="951" w:type="pct"/>
          </w:tcPr>
          <w:p w14:paraId="1AD1FF3E" w14:textId="77777777" w:rsidR="0001628C" w:rsidRPr="0001628C" w:rsidRDefault="0001628C" w:rsidP="00F16D23">
            <w:pPr>
              <w:pStyle w:val="TableText"/>
              <w:rPr>
                <w:rStyle w:val="Pink"/>
                <w:rFonts w:cstheme="minorHAnsi"/>
                <w:color w:val="000000" w:themeColor="text1"/>
                <w:sz w:val="18"/>
                <w:szCs w:val="18"/>
              </w:rPr>
            </w:pPr>
            <w:r w:rsidRPr="0001628C">
              <w:rPr>
                <w:rStyle w:val="Blue"/>
                <w:rFonts w:cstheme="minorHAnsi"/>
                <w:color w:val="000000" w:themeColor="text1"/>
                <w:sz w:val="18"/>
                <w:szCs w:val="18"/>
              </w:rPr>
              <w:t>6 mm x 6 mm mesh screen</w:t>
            </w:r>
          </w:p>
          <w:p w14:paraId="279704EA" w14:textId="77777777" w:rsidR="0001628C" w:rsidRPr="0001628C" w:rsidRDefault="0001628C" w:rsidP="00E75B27">
            <w:pPr>
              <w:pStyle w:val="TableText"/>
              <w:rPr>
                <w:rStyle w:val="Blue"/>
                <w:rFonts w:cstheme="minorHAnsi"/>
                <w:color w:val="000000" w:themeColor="text1"/>
                <w:sz w:val="18"/>
                <w:szCs w:val="18"/>
                <w:highlight w:val="yellow"/>
              </w:rPr>
            </w:pPr>
          </w:p>
        </w:tc>
        <w:tc>
          <w:tcPr>
            <w:tcW w:w="747" w:type="pct"/>
          </w:tcPr>
          <w:p w14:paraId="58714155" w14:textId="0F935E4F" w:rsidR="0001628C" w:rsidRPr="00423E55" w:rsidRDefault="0001628C" w:rsidP="00423E55">
            <w:pPr>
              <w:pStyle w:val="NormalWeb"/>
              <w:rPr>
                <w:rStyle w:val="Blue"/>
                <w:rFonts w:asciiTheme="minorHAnsi" w:hAnsiTheme="minorHAnsi" w:cstheme="minorHAnsi"/>
                <w:color w:val="000000" w:themeColor="text1"/>
                <w:sz w:val="18"/>
                <w:szCs w:val="18"/>
              </w:rPr>
            </w:pPr>
            <w:r w:rsidRPr="0001628C">
              <w:rPr>
                <w:rFonts w:asciiTheme="minorHAnsi" w:hAnsiTheme="minorHAnsi" w:cstheme="minorHAnsi"/>
                <w:color w:val="000000" w:themeColor="text1"/>
                <w:sz w:val="18"/>
                <w:szCs w:val="18"/>
              </w:rPr>
              <w:t xml:space="preserve">Not less than the volume available on the date this permit was authorised. </w:t>
            </w:r>
          </w:p>
        </w:tc>
      </w:tr>
    </w:tbl>
    <w:p w14:paraId="4BC39579" w14:textId="77777777" w:rsidR="003F44AB" w:rsidRDefault="003F44A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8"/>
        <w:gridCol w:w="2327"/>
        <w:gridCol w:w="2332"/>
      </w:tblGrid>
      <w:tr w:rsidR="00926B5E" w:rsidRPr="004921D8" w14:paraId="0DE8D68E" w14:textId="77777777" w:rsidTr="00390E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665E7936" w:rsidR="00926B5E" w:rsidRPr="00B17029" w:rsidRDefault="00926B5E" w:rsidP="00926B5E">
            <w:pPr>
              <w:pStyle w:val="TableText"/>
              <w:rPr>
                <w:color w:val="000000" w:themeColor="text1"/>
                <w:sz w:val="18"/>
                <w:szCs w:val="18"/>
              </w:rPr>
            </w:pPr>
            <w:r w:rsidRPr="00B17029">
              <w:rPr>
                <w:color w:val="000000" w:themeColor="text1"/>
                <w:sz w:val="18"/>
                <w:szCs w:val="18"/>
              </w:rPr>
              <w:t>Efflu</w:t>
            </w:r>
            <w:r w:rsidR="00A36490">
              <w:rPr>
                <w:color w:val="000000" w:themeColor="text1"/>
                <w:sz w:val="18"/>
                <w:szCs w:val="18"/>
              </w:rPr>
              <w:t>ent</w:t>
            </w:r>
            <w:r w:rsidRPr="00B17029">
              <w:rPr>
                <w:color w:val="000000" w:themeColor="text1"/>
                <w:sz w:val="18"/>
                <w:szCs w:val="18"/>
              </w:rPr>
              <w:t xml:space="preserve"> and discharge point</w:t>
            </w:r>
          </w:p>
        </w:tc>
        <w:tc>
          <w:tcPr>
            <w:tcW w:w="1323" w:type="pct"/>
          </w:tcPr>
          <w:p w14:paraId="7FE7306B" w14:textId="77777777" w:rsidR="00926B5E" w:rsidRPr="00B17029" w:rsidRDefault="00926B5E" w:rsidP="00926B5E">
            <w:pPr>
              <w:pStyle w:val="TableText"/>
              <w:rPr>
                <w:color w:val="000000" w:themeColor="text1"/>
                <w:sz w:val="18"/>
                <w:szCs w:val="18"/>
              </w:rPr>
            </w:pPr>
            <w:r w:rsidRPr="00B17029">
              <w:rPr>
                <w:color w:val="000000" w:themeColor="text1"/>
                <w:sz w:val="18"/>
                <w:szCs w:val="18"/>
              </w:rPr>
              <w:t>Monitoring type</w:t>
            </w:r>
          </w:p>
        </w:tc>
        <w:tc>
          <w:tcPr>
            <w:tcW w:w="1322" w:type="pct"/>
          </w:tcPr>
          <w:p w14:paraId="63396CB5" w14:textId="77777777" w:rsidR="00926B5E" w:rsidRPr="00B17029" w:rsidRDefault="00926B5E" w:rsidP="00926B5E">
            <w:pPr>
              <w:pStyle w:val="TableText"/>
              <w:rPr>
                <w:color w:val="000000" w:themeColor="text1"/>
                <w:sz w:val="18"/>
                <w:szCs w:val="18"/>
              </w:rPr>
            </w:pPr>
            <w:r w:rsidRPr="00B17029">
              <w:rPr>
                <w:color w:val="000000" w:themeColor="text1"/>
                <w:sz w:val="18"/>
                <w:szCs w:val="18"/>
              </w:rPr>
              <w:t>Monitoring point NGR</w:t>
            </w:r>
          </w:p>
        </w:tc>
        <w:tc>
          <w:tcPr>
            <w:tcW w:w="1325" w:type="pct"/>
          </w:tcPr>
          <w:p w14:paraId="2D0C5510" w14:textId="77777777" w:rsidR="00926B5E" w:rsidRPr="00B17029" w:rsidRDefault="00926B5E" w:rsidP="00926B5E">
            <w:pPr>
              <w:pStyle w:val="TableText"/>
              <w:rPr>
                <w:color w:val="000000" w:themeColor="text1"/>
                <w:sz w:val="18"/>
                <w:szCs w:val="18"/>
              </w:rPr>
            </w:pPr>
            <w:r w:rsidRPr="00B17029">
              <w:rPr>
                <w:color w:val="000000" w:themeColor="text1"/>
                <w:sz w:val="18"/>
                <w:szCs w:val="18"/>
              </w:rPr>
              <w:t>Monitoring point reference</w:t>
            </w:r>
          </w:p>
        </w:tc>
      </w:tr>
      <w:tr w:rsidR="00277E5F" w:rsidRPr="004921D8" w14:paraId="087B7858" w14:textId="77777777" w:rsidTr="00A9057C">
        <w:trPr>
          <w:cantSplit/>
        </w:trPr>
        <w:tc>
          <w:tcPr>
            <w:tcW w:w="1030" w:type="pct"/>
          </w:tcPr>
          <w:p w14:paraId="17E9934D" w14:textId="468FBD92" w:rsidR="00277E5F" w:rsidRPr="00B17029" w:rsidRDefault="00277E5F" w:rsidP="00164190">
            <w:pPr>
              <w:pStyle w:val="TableText"/>
              <w:rPr>
                <w:rStyle w:val="Blue"/>
                <w:rFonts w:ascii="Arial" w:hAnsi="Arial"/>
                <w:color w:val="000000" w:themeColor="text1"/>
                <w:sz w:val="18"/>
                <w:szCs w:val="18"/>
              </w:rPr>
            </w:pPr>
            <w:r>
              <w:rPr>
                <w:rStyle w:val="Blue"/>
                <w:color w:val="000000" w:themeColor="text1"/>
                <w:sz w:val="18"/>
                <w:szCs w:val="18"/>
              </w:rPr>
              <w:t>Storm sewage at POINT OF DISCHARGE</w:t>
            </w:r>
          </w:p>
        </w:tc>
        <w:tc>
          <w:tcPr>
            <w:tcW w:w="1323" w:type="pct"/>
          </w:tcPr>
          <w:p w14:paraId="6FBD8EC4" w14:textId="629E33FE" w:rsidR="00277E5F" w:rsidRPr="00B17029" w:rsidRDefault="00277E5F" w:rsidP="00B17029">
            <w:pPr>
              <w:pStyle w:val="TableText"/>
              <w:rPr>
                <w:rStyle w:val="Blue"/>
                <w:color w:val="000000" w:themeColor="text1"/>
                <w:sz w:val="18"/>
                <w:szCs w:val="18"/>
              </w:rPr>
            </w:pPr>
            <w:r w:rsidRPr="00B17029">
              <w:rPr>
                <w:rStyle w:val="Blue"/>
                <w:color w:val="000000" w:themeColor="text1"/>
                <w:sz w:val="18"/>
                <w:szCs w:val="18"/>
              </w:rPr>
              <w:t xml:space="preserve">Effluent sampling </w:t>
            </w:r>
          </w:p>
        </w:tc>
        <w:tc>
          <w:tcPr>
            <w:tcW w:w="1322" w:type="pct"/>
          </w:tcPr>
          <w:p w14:paraId="561AF781" w14:textId="70CB4685" w:rsidR="00277E5F" w:rsidRPr="00B17029" w:rsidRDefault="00277E5F" w:rsidP="000A07C9">
            <w:pPr>
              <w:pStyle w:val="TableText"/>
              <w:rPr>
                <w:rStyle w:val="Blue"/>
                <w:color w:val="000000" w:themeColor="text1"/>
                <w:sz w:val="18"/>
                <w:szCs w:val="18"/>
              </w:rPr>
            </w:pPr>
            <w:r w:rsidRPr="00B17029">
              <w:rPr>
                <w:rStyle w:val="Blue"/>
                <w:color w:val="000000" w:themeColor="text1"/>
                <w:sz w:val="18"/>
                <w:szCs w:val="18"/>
              </w:rPr>
              <w:t>SN</w:t>
            </w:r>
            <w:r>
              <w:rPr>
                <w:rStyle w:val="Blue"/>
                <w:color w:val="000000" w:themeColor="text1"/>
                <w:sz w:val="18"/>
                <w:szCs w:val="18"/>
              </w:rPr>
              <w:t xml:space="preserve"> </w:t>
            </w:r>
            <w:r w:rsidRPr="00B17029">
              <w:rPr>
                <w:rStyle w:val="Blue"/>
                <w:color w:val="000000" w:themeColor="text1"/>
                <w:sz w:val="18"/>
                <w:szCs w:val="18"/>
              </w:rPr>
              <w:t>53506</w:t>
            </w:r>
            <w:r w:rsidR="00A36E74">
              <w:rPr>
                <w:rStyle w:val="Blue"/>
                <w:color w:val="000000" w:themeColor="text1"/>
                <w:sz w:val="18"/>
                <w:szCs w:val="18"/>
              </w:rPr>
              <w:t xml:space="preserve"> </w:t>
            </w:r>
            <w:r w:rsidRPr="00B17029">
              <w:rPr>
                <w:rStyle w:val="Blue"/>
                <w:color w:val="000000" w:themeColor="text1"/>
                <w:sz w:val="18"/>
                <w:szCs w:val="18"/>
              </w:rPr>
              <w:t>12171</w:t>
            </w:r>
          </w:p>
        </w:tc>
        <w:tc>
          <w:tcPr>
            <w:tcW w:w="1325" w:type="pct"/>
            <w:vMerge w:val="restart"/>
          </w:tcPr>
          <w:p w14:paraId="6395E4E8" w14:textId="75884438" w:rsidR="00277E5F" w:rsidRPr="00B17029" w:rsidRDefault="00277E5F" w:rsidP="0045495C">
            <w:pPr>
              <w:pStyle w:val="TableText"/>
              <w:rPr>
                <w:rStyle w:val="Blue"/>
                <w:color w:val="000000" w:themeColor="text1"/>
                <w:sz w:val="18"/>
                <w:szCs w:val="18"/>
              </w:rPr>
            </w:pPr>
            <w:r>
              <w:rPr>
                <w:rStyle w:val="Blue"/>
                <w:color w:val="000000" w:themeColor="text1"/>
                <w:sz w:val="18"/>
                <w:szCs w:val="18"/>
              </w:rPr>
              <w:t>POINT OF OVERFLOW</w:t>
            </w:r>
          </w:p>
        </w:tc>
      </w:tr>
      <w:tr w:rsidR="00277E5F" w:rsidRPr="004921D8" w14:paraId="48AD10F0" w14:textId="77777777" w:rsidTr="00A9057C">
        <w:trPr>
          <w:cantSplit/>
        </w:trPr>
        <w:tc>
          <w:tcPr>
            <w:tcW w:w="1030" w:type="pct"/>
          </w:tcPr>
          <w:p w14:paraId="03C47634" w14:textId="24769B50" w:rsidR="00277E5F" w:rsidRPr="00B17029" w:rsidRDefault="00277E5F" w:rsidP="00C30128">
            <w:pPr>
              <w:pStyle w:val="TableText"/>
              <w:rPr>
                <w:rStyle w:val="Blue"/>
                <w:rFonts w:ascii="Arial" w:hAnsi="Arial"/>
                <w:color w:val="000000" w:themeColor="text1"/>
                <w:sz w:val="18"/>
                <w:szCs w:val="18"/>
              </w:rPr>
            </w:pPr>
            <w:r>
              <w:rPr>
                <w:rStyle w:val="Blue"/>
                <w:color w:val="000000" w:themeColor="text1"/>
                <w:sz w:val="18"/>
                <w:szCs w:val="18"/>
              </w:rPr>
              <w:t>Storm sewage at POINT OF DISCHARGE</w:t>
            </w:r>
          </w:p>
        </w:tc>
        <w:tc>
          <w:tcPr>
            <w:tcW w:w="1323" w:type="pct"/>
          </w:tcPr>
          <w:p w14:paraId="22F75F24" w14:textId="77777777" w:rsidR="00277E5F" w:rsidRPr="00B17029" w:rsidRDefault="00277E5F" w:rsidP="00164190">
            <w:pPr>
              <w:pStyle w:val="TableText"/>
              <w:rPr>
                <w:rStyle w:val="Blue"/>
                <w:rFonts w:ascii="Arial" w:hAnsi="Arial"/>
                <w:color w:val="000000" w:themeColor="text1"/>
                <w:sz w:val="18"/>
                <w:szCs w:val="18"/>
              </w:rPr>
            </w:pPr>
            <w:r w:rsidRPr="00B17029">
              <w:rPr>
                <w:rStyle w:val="Blue"/>
                <w:color w:val="000000" w:themeColor="text1"/>
                <w:sz w:val="18"/>
                <w:szCs w:val="18"/>
              </w:rPr>
              <w:t xml:space="preserve">Event duration monitoring </w:t>
            </w:r>
          </w:p>
        </w:tc>
        <w:tc>
          <w:tcPr>
            <w:tcW w:w="1322" w:type="pct"/>
          </w:tcPr>
          <w:p w14:paraId="0709AF0A" w14:textId="59C421F4" w:rsidR="00277E5F" w:rsidRPr="00B17029" w:rsidRDefault="00277E5F" w:rsidP="000A07C9">
            <w:pPr>
              <w:pStyle w:val="TableText"/>
              <w:rPr>
                <w:rStyle w:val="Blue"/>
                <w:color w:val="000000" w:themeColor="text1"/>
                <w:sz w:val="18"/>
                <w:szCs w:val="18"/>
              </w:rPr>
            </w:pPr>
            <w:r w:rsidRPr="00B17029">
              <w:rPr>
                <w:rStyle w:val="Blue"/>
                <w:color w:val="000000" w:themeColor="text1"/>
                <w:sz w:val="18"/>
                <w:szCs w:val="18"/>
              </w:rPr>
              <w:t>SN</w:t>
            </w:r>
            <w:r>
              <w:rPr>
                <w:rStyle w:val="Blue"/>
                <w:color w:val="000000" w:themeColor="text1"/>
                <w:sz w:val="18"/>
                <w:szCs w:val="18"/>
              </w:rPr>
              <w:t xml:space="preserve"> </w:t>
            </w:r>
            <w:r w:rsidRPr="00B17029">
              <w:rPr>
                <w:rStyle w:val="Blue"/>
                <w:color w:val="000000" w:themeColor="text1"/>
                <w:sz w:val="18"/>
                <w:szCs w:val="18"/>
              </w:rPr>
              <w:t>53506</w:t>
            </w:r>
            <w:r w:rsidR="00A36E74">
              <w:rPr>
                <w:rStyle w:val="Blue"/>
                <w:color w:val="000000" w:themeColor="text1"/>
                <w:sz w:val="18"/>
                <w:szCs w:val="18"/>
              </w:rPr>
              <w:t xml:space="preserve"> </w:t>
            </w:r>
            <w:r w:rsidRPr="00B17029">
              <w:rPr>
                <w:rStyle w:val="Blue"/>
                <w:color w:val="000000" w:themeColor="text1"/>
                <w:sz w:val="18"/>
                <w:szCs w:val="18"/>
              </w:rPr>
              <w:t>12171</w:t>
            </w:r>
          </w:p>
        </w:tc>
        <w:tc>
          <w:tcPr>
            <w:tcW w:w="1325" w:type="pct"/>
            <w:vMerge/>
          </w:tcPr>
          <w:p w14:paraId="198CC6A3" w14:textId="5C44AC09" w:rsidR="00277E5F" w:rsidRPr="00B17029" w:rsidRDefault="00277E5F" w:rsidP="00164190">
            <w:pPr>
              <w:pStyle w:val="TableText"/>
              <w:rPr>
                <w:rStyle w:val="Blue"/>
                <w:rFonts w:ascii="Arial" w:hAnsi="Arial"/>
                <w:color w:val="000000" w:themeColor="text1"/>
                <w:sz w:val="18"/>
                <w:szCs w:val="18"/>
              </w:rPr>
            </w:pPr>
          </w:p>
        </w:tc>
      </w:tr>
    </w:tbl>
    <w:p w14:paraId="00DD2B92" w14:textId="51FA164E"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17DA3F9D" w:rsidR="00926B5E" w:rsidRPr="004921D8" w:rsidRDefault="0001628C" w:rsidP="00A9057C">
      <w:pPr>
        <w:ind w:left="567"/>
        <w:rPr>
          <w:sz w:val="18"/>
          <w:szCs w:val="18"/>
        </w:rPr>
      </w:pPr>
      <w:r>
        <w:rPr>
          <w:sz w:val="18"/>
          <w:szCs w:val="18"/>
        </w:rPr>
        <w:t>P</w:t>
      </w:r>
      <w:r w:rsidR="001F4B89" w:rsidRPr="004921D8">
        <w:rPr>
          <w:sz w:val="18"/>
          <w:szCs w:val="18"/>
        </w:rPr>
        <w:t>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344"/>
        <w:gridCol w:w="1927"/>
        <w:gridCol w:w="1769"/>
      </w:tblGrid>
      <w:tr w:rsidR="00926B5E" w:rsidRPr="004921D8" w14:paraId="249826B1" w14:textId="77777777" w:rsidTr="00390E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277E5F">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332"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095"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90EE5" w:rsidRPr="004921D8" w14:paraId="79D3E5E8" w14:textId="77777777" w:rsidTr="00277E5F">
        <w:trPr>
          <w:cantSplit/>
          <w:trHeight w:val="1061"/>
        </w:trPr>
        <w:tc>
          <w:tcPr>
            <w:tcW w:w="1568" w:type="pct"/>
          </w:tcPr>
          <w:p w14:paraId="41BA25B7" w14:textId="77777777"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Event recorder status operational</w:t>
            </w:r>
          </w:p>
          <w:p w14:paraId="4C778869" w14:textId="72F17057" w:rsidR="00390EE5" w:rsidRPr="0001628C" w:rsidRDefault="00390EE5" w:rsidP="00446000">
            <w:pPr>
              <w:pStyle w:val="NormalWeb"/>
              <w:rPr>
                <w:rStyle w:val="Blue"/>
                <w:rFonts w:asciiTheme="minorHAnsi" w:hAnsiTheme="minorHAnsi" w:cstheme="minorHAnsi"/>
                <w:color w:val="000000" w:themeColor="text1"/>
                <w:sz w:val="18"/>
                <w:szCs w:val="18"/>
              </w:rPr>
            </w:pPr>
          </w:p>
        </w:tc>
        <w:tc>
          <w:tcPr>
            <w:tcW w:w="1332" w:type="pct"/>
            <w:vMerge w:val="restart"/>
          </w:tcPr>
          <w:p w14:paraId="20B91151" w14:textId="3C489FEB" w:rsidR="00390EE5" w:rsidRPr="0001628C" w:rsidRDefault="00390EE5" w:rsidP="00277E5F">
            <w:pPr>
              <w:pStyle w:val="TableText"/>
              <w:ind w:left="0"/>
              <w:jc w:val="center"/>
              <w:rPr>
                <w:rStyle w:val="Blue"/>
                <w:rFonts w:cstheme="minorHAnsi"/>
                <w:color w:val="000000" w:themeColor="text1"/>
                <w:sz w:val="18"/>
                <w:szCs w:val="18"/>
              </w:rPr>
            </w:pPr>
            <w:r>
              <w:rPr>
                <w:rStyle w:val="Blue"/>
                <w:rFonts w:cstheme="minorHAnsi"/>
                <w:color w:val="000000" w:themeColor="text1"/>
                <w:sz w:val="18"/>
                <w:szCs w:val="18"/>
              </w:rPr>
              <w:t>POINT OF OVERFLOW</w:t>
            </w:r>
          </w:p>
        </w:tc>
        <w:tc>
          <w:tcPr>
            <w:tcW w:w="1095" w:type="pct"/>
          </w:tcPr>
          <w:p w14:paraId="4EE22951" w14:textId="77777777"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Annually</w:t>
            </w:r>
          </w:p>
          <w:p w14:paraId="76DA1CDA" w14:textId="5557F525"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Report to be submitted within 2 months</w:t>
            </w:r>
          </w:p>
        </w:tc>
        <w:tc>
          <w:tcPr>
            <w:tcW w:w="1005" w:type="pct"/>
          </w:tcPr>
          <w:p w14:paraId="2891BB87" w14:textId="2DD2BDFE"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1 January</w:t>
            </w:r>
          </w:p>
        </w:tc>
      </w:tr>
      <w:tr w:rsidR="00390EE5" w:rsidRPr="004921D8" w14:paraId="68A6A83F" w14:textId="77777777" w:rsidTr="00277E5F">
        <w:trPr>
          <w:cantSplit/>
        </w:trPr>
        <w:tc>
          <w:tcPr>
            <w:tcW w:w="1568" w:type="pct"/>
          </w:tcPr>
          <w:p w14:paraId="18E96C3C" w14:textId="12768F6A"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 xml:space="preserve">CSO performance, including total number of </w:t>
            </w:r>
            <w:r w:rsidRPr="0001628C">
              <w:rPr>
                <w:rStyle w:val="Blue"/>
                <w:color w:val="000000" w:themeColor="text1"/>
                <w:sz w:val="18"/>
                <w:szCs w:val="18"/>
              </w:rPr>
              <w:t xml:space="preserve">block counted spills </w:t>
            </w:r>
          </w:p>
          <w:p w14:paraId="408652D8" w14:textId="4CF2C7D7" w:rsidR="00390EE5" w:rsidRPr="0001628C" w:rsidRDefault="00390EE5" w:rsidP="00446000">
            <w:pPr>
              <w:pStyle w:val="NormalWeb"/>
              <w:rPr>
                <w:rStyle w:val="Blue"/>
                <w:rFonts w:asciiTheme="minorHAnsi" w:hAnsiTheme="minorHAnsi" w:cstheme="minorHAnsi"/>
                <w:color w:val="000000" w:themeColor="text1"/>
                <w:sz w:val="18"/>
                <w:szCs w:val="18"/>
              </w:rPr>
            </w:pPr>
          </w:p>
        </w:tc>
        <w:tc>
          <w:tcPr>
            <w:tcW w:w="1332" w:type="pct"/>
            <w:vMerge/>
          </w:tcPr>
          <w:p w14:paraId="7C251197" w14:textId="60AD38A5" w:rsidR="00390EE5" w:rsidRPr="0001628C" w:rsidRDefault="00390EE5" w:rsidP="00446000">
            <w:pPr>
              <w:pStyle w:val="TableText"/>
              <w:rPr>
                <w:rStyle w:val="Blue"/>
                <w:rFonts w:cstheme="minorHAnsi"/>
                <w:color w:val="000000" w:themeColor="text1"/>
                <w:sz w:val="18"/>
                <w:szCs w:val="18"/>
              </w:rPr>
            </w:pPr>
          </w:p>
        </w:tc>
        <w:tc>
          <w:tcPr>
            <w:tcW w:w="1095" w:type="pct"/>
          </w:tcPr>
          <w:p w14:paraId="4DE9E734" w14:textId="77777777"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Annually</w:t>
            </w:r>
          </w:p>
          <w:p w14:paraId="3520C7FD" w14:textId="21579294"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Report to be submitted within 2 months</w:t>
            </w:r>
          </w:p>
        </w:tc>
        <w:tc>
          <w:tcPr>
            <w:tcW w:w="1005" w:type="pct"/>
          </w:tcPr>
          <w:p w14:paraId="45A511BF" w14:textId="6721B055"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1 January</w:t>
            </w:r>
          </w:p>
        </w:tc>
      </w:tr>
      <w:tr w:rsidR="00390EE5" w:rsidRPr="004921D8" w14:paraId="491511CF" w14:textId="77777777" w:rsidTr="00277E5F">
        <w:trPr>
          <w:cantSplit/>
        </w:trPr>
        <w:tc>
          <w:tcPr>
            <w:tcW w:w="1568" w:type="pct"/>
          </w:tcPr>
          <w:p w14:paraId="6704661D" w14:textId="13B6CEA1" w:rsidR="00390EE5" w:rsidRPr="0001628C" w:rsidRDefault="00390EE5" w:rsidP="00446000">
            <w:pPr>
              <w:pStyle w:val="NormalWeb"/>
              <w:rPr>
                <w:rStyle w:val="Blue"/>
                <w:rFonts w:asciiTheme="minorHAnsi" w:hAnsiTheme="minorHAnsi" w:cstheme="minorHAnsi"/>
                <w:color w:val="000000" w:themeColor="text1"/>
                <w:sz w:val="18"/>
                <w:szCs w:val="18"/>
              </w:rPr>
            </w:pPr>
            <w:r w:rsidRPr="0001628C">
              <w:rPr>
                <w:rStyle w:val="Blue"/>
                <w:rFonts w:asciiTheme="minorHAnsi" w:hAnsiTheme="minorHAnsi" w:cstheme="minorHAnsi"/>
                <w:color w:val="000000" w:themeColor="text1"/>
                <w:sz w:val="18"/>
                <w:szCs w:val="18"/>
              </w:rPr>
              <w:t>Duration of total spills</w:t>
            </w:r>
          </w:p>
        </w:tc>
        <w:tc>
          <w:tcPr>
            <w:tcW w:w="1332" w:type="pct"/>
            <w:vMerge/>
          </w:tcPr>
          <w:p w14:paraId="2ECE59A0" w14:textId="7062EAF4" w:rsidR="00390EE5" w:rsidRPr="0001628C" w:rsidRDefault="00390EE5" w:rsidP="00446000">
            <w:pPr>
              <w:pStyle w:val="TableText"/>
              <w:rPr>
                <w:rStyle w:val="Blue"/>
                <w:rFonts w:cstheme="minorHAnsi"/>
                <w:color w:val="000000" w:themeColor="text1"/>
                <w:sz w:val="18"/>
                <w:szCs w:val="18"/>
              </w:rPr>
            </w:pPr>
          </w:p>
        </w:tc>
        <w:tc>
          <w:tcPr>
            <w:tcW w:w="1095" w:type="pct"/>
          </w:tcPr>
          <w:p w14:paraId="74414791" w14:textId="77777777"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Annually</w:t>
            </w:r>
          </w:p>
          <w:p w14:paraId="3D5128F7" w14:textId="07638761"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Report to be submitted within 2 months</w:t>
            </w:r>
          </w:p>
        </w:tc>
        <w:tc>
          <w:tcPr>
            <w:tcW w:w="1005" w:type="pct"/>
          </w:tcPr>
          <w:p w14:paraId="6D9D5D66" w14:textId="286A5E77"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1 January</w:t>
            </w:r>
          </w:p>
        </w:tc>
      </w:tr>
      <w:tr w:rsidR="00390EE5" w:rsidRPr="004921D8" w14:paraId="64AF625B" w14:textId="77777777" w:rsidTr="00277E5F">
        <w:trPr>
          <w:cantSplit/>
        </w:trPr>
        <w:tc>
          <w:tcPr>
            <w:tcW w:w="1568" w:type="pct"/>
          </w:tcPr>
          <w:p w14:paraId="20317D7F" w14:textId="7C38C1A9"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Storm sewage discharge start and end times</w:t>
            </w:r>
          </w:p>
        </w:tc>
        <w:tc>
          <w:tcPr>
            <w:tcW w:w="1332" w:type="pct"/>
            <w:vMerge/>
          </w:tcPr>
          <w:p w14:paraId="25A82CA2" w14:textId="1DDC8AC1" w:rsidR="00390EE5" w:rsidRPr="0001628C" w:rsidRDefault="00390EE5" w:rsidP="00446000">
            <w:pPr>
              <w:pStyle w:val="TableText"/>
              <w:rPr>
                <w:rStyle w:val="Blue"/>
                <w:rFonts w:cstheme="minorHAnsi"/>
                <w:color w:val="000000" w:themeColor="text1"/>
                <w:sz w:val="18"/>
                <w:szCs w:val="18"/>
              </w:rPr>
            </w:pPr>
          </w:p>
        </w:tc>
        <w:tc>
          <w:tcPr>
            <w:tcW w:w="1095" w:type="pct"/>
          </w:tcPr>
          <w:p w14:paraId="03727773" w14:textId="47A1807B"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 xml:space="preserve">Reports to be provided to Natural Resources Wales upon request </w:t>
            </w:r>
          </w:p>
        </w:tc>
        <w:tc>
          <w:tcPr>
            <w:tcW w:w="1005" w:type="pct"/>
          </w:tcPr>
          <w:p w14:paraId="595D205D" w14:textId="4ACED7C7" w:rsidR="00390EE5" w:rsidRPr="0001628C" w:rsidRDefault="00390EE5" w:rsidP="00446000">
            <w:pPr>
              <w:pStyle w:val="TableText"/>
              <w:rPr>
                <w:rStyle w:val="Blue"/>
                <w:rFonts w:cstheme="minorHAnsi"/>
                <w:color w:val="000000" w:themeColor="text1"/>
                <w:sz w:val="18"/>
                <w:szCs w:val="18"/>
              </w:rPr>
            </w:pPr>
            <w:r w:rsidRPr="0001628C">
              <w:rPr>
                <w:rStyle w:val="Blue"/>
                <w:rFonts w:cstheme="minorHAnsi"/>
                <w:color w:val="000000" w:themeColor="text1"/>
                <w:sz w:val="18"/>
                <w:szCs w:val="18"/>
              </w:rPr>
              <w:t>As specified by Natural Resources Wales</w:t>
            </w:r>
          </w:p>
        </w:tc>
      </w:tr>
    </w:tbl>
    <w:p w14:paraId="375D1D58" w14:textId="2D8621A3" w:rsidR="00C30128" w:rsidRDefault="00C30128" w:rsidP="00A9057C">
      <w:pPr>
        <w:ind w:left="567"/>
        <w:rPr>
          <w:rStyle w:val="Pink"/>
          <w:sz w:val="18"/>
          <w:szCs w:val="18"/>
        </w:rPr>
      </w:pPr>
    </w:p>
    <w:p w14:paraId="0DC53C1D" w14:textId="77777777" w:rsidR="0001628C" w:rsidRPr="004921D8" w:rsidRDefault="0001628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6"/>
      </w:tblGrid>
      <w:tr w:rsidR="00926B5E" w:rsidRPr="00C25946" w14:paraId="2714E80F" w14:textId="77777777" w:rsidTr="00390E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01628C" w:rsidRPr="00C25946" w14:paraId="795438DA" w14:textId="77777777" w:rsidTr="00B230C9">
        <w:trPr>
          <w:cantSplit/>
          <w:trHeight w:val="832"/>
        </w:trPr>
        <w:tc>
          <w:tcPr>
            <w:tcW w:w="1877" w:type="pct"/>
          </w:tcPr>
          <w:p w14:paraId="3CFBB1FE" w14:textId="58E22484" w:rsidR="0001628C" w:rsidRPr="0001628C" w:rsidRDefault="0001628C" w:rsidP="00B230C9">
            <w:pPr>
              <w:pStyle w:val="TableText"/>
              <w:rPr>
                <w:rStyle w:val="Blue"/>
                <w:color w:val="000000" w:themeColor="text1"/>
                <w:sz w:val="18"/>
                <w:szCs w:val="18"/>
              </w:rPr>
            </w:pPr>
            <w:r w:rsidRPr="0001628C">
              <w:rPr>
                <w:rStyle w:val="Blue"/>
                <w:color w:val="000000" w:themeColor="text1"/>
                <w:sz w:val="18"/>
                <w:szCs w:val="18"/>
              </w:rPr>
              <w:t xml:space="preserve">Combined sewer overflow performance including number and duration of block counted spills </w:t>
            </w:r>
          </w:p>
        </w:tc>
        <w:tc>
          <w:tcPr>
            <w:tcW w:w="3123" w:type="pct"/>
          </w:tcPr>
          <w:p w14:paraId="24D45EB8" w14:textId="77777777" w:rsidR="00FF2C5E" w:rsidRPr="00950A72" w:rsidRDefault="00FF2C5E" w:rsidP="00FF2C5E">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EFA09BC" w14:textId="190261CC" w:rsidR="0001628C" w:rsidRPr="0001628C" w:rsidRDefault="0001628C" w:rsidP="00B230C9">
            <w:pPr>
              <w:pStyle w:val="TableText"/>
              <w:rPr>
                <w:rStyle w:val="Blue"/>
                <w:color w:val="000000" w:themeColor="text1"/>
                <w:sz w:val="18"/>
                <w:szCs w:val="18"/>
              </w:rPr>
            </w:pPr>
          </w:p>
        </w:tc>
      </w:tr>
      <w:tr w:rsidR="00635467" w:rsidRPr="00C25946" w14:paraId="57A90E81" w14:textId="77777777" w:rsidTr="002B05E5">
        <w:trPr>
          <w:cantSplit/>
        </w:trPr>
        <w:tc>
          <w:tcPr>
            <w:tcW w:w="1877" w:type="pct"/>
          </w:tcPr>
          <w:p w14:paraId="05CB0605" w14:textId="798C5B1D" w:rsidR="00635467" w:rsidRPr="0001628C" w:rsidRDefault="00635467" w:rsidP="00635467">
            <w:pPr>
              <w:pStyle w:val="TableText"/>
              <w:rPr>
                <w:rStyle w:val="Blue"/>
                <w:color w:val="000000" w:themeColor="text1"/>
                <w:sz w:val="18"/>
                <w:szCs w:val="18"/>
              </w:rPr>
            </w:pPr>
            <w:r w:rsidRPr="0001628C">
              <w:rPr>
                <w:rStyle w:val="Blue"/>
                <w:color w:val="000000" w:themeColor="text1"/>
                <w:sz w:val="18"/>
                <w:szCs w:val="18"/>
              </w:rPr>
              <w:t xml:space="preserve">Storm sewage discharge start and end times </w:t>
            </w:r>
          </w:p>
        </w:tc>
        <w:tc>
          <w:tcPr>
            <w:tcW w:w="3123" w:type="pct"/>
          </w:tcPr>
          <w:p w14:paraId="58B29FCB" w14:textId="7BC31A5D" w:rsidR="00635467" w:rsidRPr="0001628C" w:rsidRDefault="00635467" w:rsidP="00635467">
            <w:pPr>
              <w:pStyle w:val="TableText"/>
              <w:rPr>
                <w:rStyle w:val="Blue"/>
                <w:color w:val="000000" w:themeColor="text1"/>
                <w:sz w:val="18"/>
                <w:szCs w:val="18"/>
              </w:rPr>
            </w:pPr>
            <w:r w:rsidRPr="0001628C">
              <w:rPr>
                <w:rStyle w:val="Blue"/>
                <w:color w:val="000000" w:themeColor="text1"/>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628C" w:rsidRDefault="00635467" w:rsidP="00635467">
            <w:pPr>
              <w:pStyle w:val="TableText"/>
              <w:rPr>
                <w:rStyle w:val="Blue"/>
                <w:color w:val="000000" w:themeColor="text1"/>
                <w:sz w:val="18"/>
                <w:szCs w:val="18"/>
              </w:rPr>
            </w:pPr>
            <w:r w:rsidRPr="0001628C">
              <w:rPr>
                <w:rStyle w:val="Blue"/>
                <w:color w:val="000000" w:themeColor="text1"/>
                <w:sz w:val="18"/>
                <w:szCs w:val="18"/>
              </w:rPr>
              <w:t>Event recorder status</w:t>
            </w:r>
          </w:p>
          <w:p w14:paraId="7612376F" w14:textId="0392B891" w:rsidR="00635467" w:rsidRPr="0001628C" w:rsidRDefault="00635467" w:rsidP="00635467">
            <w:pPr>
              <w:pStyle w:val="TableText"/>
              <w:rPr>
                <w:rStyle w:val="Blue"/>
                <w:color w:val="000000" w:themeColor="text1"/>
                <w:sz w:val="18"/>
                <w:szCs w:val="18"/>
              </w:rPr>
            </w:pPr>
          </w:p>
        </w:tc>
        <w:tc>
          <w:tcPr>
            <w:tcW w:w="3123" w:type="pct"/>
          </w:tcPr>
          <w:p w14:paraId="35FF3521" w14:textId="19EC6E57" w:rsidR="00635467" w:rsidRPr="0001628C" w:rsidRDefault="00635467" w:rsidP="00635467">
            <w:pPr>
              <w:pStyle w:val="TableText"/>
              <w:rPr>
                <w:rStyle w:val="Blue"/>
                <w:color w:val="000000" w:themeColor="text1"/>
                <w:sz w:val="18"/>
                <w:szCs w:val="18"/>
              </w:rPr>
            </w:pPr>
            <w:r w:rsidRPr="0001628C">
              <w:rPr>
                <w:rStyle w:val="Pink"/>
                <w:color w:val="000000" w:themeColor="text1"/>
                <w:sz w:val="18"/>
                <w:szCs w:val="18"/>
              </w:rPr>
              <w:t xml:space="preserve">Annual </w:t>
            </w:r>
            <w:r w:rsidR="00390EE5">
              <w:rPr>
                <w:rStyle w:val="Pink"/>
                <w:color w:val="000000" w:themeColor="text1"/>
                <w:sz w:val="18"/>
                <w:szCs w:val="18"/>
              </w:rPr>
              <w:t xml:space="preserve">summary report or other form </w:t>
            </w:r>
            <w:r w:rsidRPr="0001628C">
              <w:rPr>
                <w:rStyle w:val="Blue"/>
                <w:color w:val="000000" w:themeColor="text1"/>
                <w:sz w:val="18"/>
                <w:szCs w:val="18"/>
              </w:rPr>
              <w:t>as agreed in writing by Natural Resources Wales</w:t>
            </w:r>
          </w:p>
          <w:p w14:paraId="33E58156" w14:textId="66DD1A5B" w:rsidR="00635467" w:rsidRPr="0001628C" w:rsidRDefault="00635467" w:rsidP="00635467">
            <w:pPr>
              <w:pStyle w:val="TableText"/>
              <w:rPr>
                <w:rStyle w:val="Blue"/>
                <w:color w:val="000000" w:themeColor="text1"/>
                <w:sz w:val="18"/>
                <w:szCs w:val="18"/>
              </w:rPr>
            </w:pPr>
            <w:r w:rsidRPr="0001628C">
              <w:rPr>
                <w:rStyle w:val="Blue"/>
                <w:color w:val="000000" w:themeColor="text1"/>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03EF27CD" w:rsidR="00635467" w:rsidRPr="0001628C" w:rsidRDefault="00635467" w:rsidP="00635467">
            <w:pPr>
              <w:pStyle w:val="TableText"/>
              <w:rPr>
                <w:rStyle w:val="Blue"/>
                <w:color w:val="000000" w:themeColor="text1"/>
                <w:sz w:val="18"/>
                <w:szCs w:val="18"/>
              </w:rPr>
            </w:pPr>
            <w:r w:rsidRPr="0001628C">
              <w:rPr>
                <w:rFonts w:ascii="Arial" w:hAnsi="Arial" w:cs="Arial"/>
                <w:color w:val="000000" w:themeColor="text1"/>
                <w:sz w:val="18"/>
                <w:szCs w:val="18"/>
              </w:rPr>
              <w:t>Investigation into the operation of the overflow</w:t>
            </w:r>
          </w:p>
        </w:tc>
        <w:tc>
          <w:tcPr>
            <w:tcW w:w="3123" w:type="pct"/>
          </w:tcPr>
          <w:p w14:paraId="5287B602" w14:textId="04CBC90B" w:rsidR="00635467" w:rsidRPr="0001628C" w:rsidRDefault="00635467" w:rsidP="00635467">
            <w:pPr>
              <w:pStyle w:val="TableText"/>
              <w:rPr>
                <w:rStyle w:val="Blue"/>
                <w:color w:val="000000" w:themeColor="text1"/>
                <w:sz w:val="18"/>
                <w:szCs w:val="18"/>
              </w:rPr>
            </w:pPr>
            <w:r w:rsidRPr="0001628C">
              <w:rPr>
                <w:rFonts w:ascii="Arial" w:hAnsi="Arial" w:cs="Arial"/>
                <w:color w:val="000000" w:themeColor="text1"/>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37BF5954" w14:textId="77777777" w:rsidR="00AA1F21" w:rsidRDefault="00AA1F21" w:rsidP="00A9057C">
      <w:pPr>
        <w:pStyle w:val="Heading1"/>
        <w:ind w:left="567"/>
      </w:pPr>
    </w:p>
    <w:p w14:paraId="6AA9B57A" w14:textId="77777777" w:rsidR="00926B5E" w:rsidRDefault="00926B5E" w:rsidP="00A9057C">
      <w:pPr>
        <w:pStyle w:val="Heading1"/>
        <w:ind w:left="567"/>
      </w:pPr>
      <w:r>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8"/>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FF9745A" w:rsidR="00926B5E" w:rsidRPr="00926B5E" w:rsidRDefault="00390EE5" w:rsidP="00926B5E">
            <w:pPr>
              <w:pStyle w:val="TableText"/>
            </w:pPr>
            <w:r>
              <w:t>BP</w:t>
            </w:r>
            <w:r w:rsidR="00660D14">
              <w:t>0307301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82BE5D0" w:rsidR="00926B5E" w:rsidRPr="00926B5E" w:rsidRDefault="00390EE5" w:rsidP="00926B5E">
            <w:pPr>
              <w:pStyle w:val="TableText"/>
            </w:pPr>
            <w:r w:rsidRPr="0092479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BC6FD7D" w:rsidR="00926B5E" w:rsidRPr="00926B5E" w:rsidRDefault="00390EE5" w:rsidP="00390EE5">
            <w:pPr>
              <w:pStyle w:val="TableText"/>
            </w:pPr>
            <w:r w:rsidRPr="00390EE5">
              <w:t xml:space="preserve">27 </w:t>
            </w:r>
            <w:proofErr w:type="spellStart"/>
            <w:r w:rsidRPr="00390EE5">
              <w:t>Rhosnewydd</w:t>
            </w:r>
            <w:proofErr w:type="spellEnd"/>
            <w:r w:rsidRPr="00390EE5">
              <w:t xml:space="preserve"> CSO, Tumble</w:t>
            </w:r>
            <w:r>
              <w:t xml:space="preserve">, </w:t>
            </w:r>
            <w:proofErr w:type="spellStart"/>
            <w:r>
              <w:t>Opp</w:t>
            </w:r>
            <w:proofErr w:type="spellEnd"/>
            <w:r>
              <w:t xml:space="preserve"> 21 </w:t>
            </w:r>
            <w:proofErr w:type="spellStart"/>
            <w:r>
              <w:t>Rhosnewydd</w:t>
            </w:r>
            <w:proofErr w:type="spellEnd"/>
            <w:r>
              <w:t xml:space="preserve"> </w:t>
            </w:r>
            <w:proofErr w:type="spellStart"/>
            <w:proofErr w:type="gramStart"/>
            <w:r>
              <w:t>Rd,Llanelli</w:t>
            </w:r>
            <w:proofErr w:type="spellEnd"/>
            <w:proofErr w:type="gramEnd"/>
            <w:r>
              <w:t>, SA14 6LD</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95"/>
        <w:gridCol w:w="6105"/>
      </w:tblGrid>
      <w:tr w:rsidR="00926B5E" w:rsidRPr="00C15459" w14:paraId="42AC3709" w14:textId="77777777" w:rsidTr="0001628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Borders>
              <w:bottom w:val="single" w:sz="4" w:space="0" w:color="auto"/>
            </w:tcBorders>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6B03F3">
        <w:trPr>
          <w:cnfStyle w:val="100000000000" w:firstRow="1" w:lastRow="0" w:firstColumn="0" w:lastColumn="0" w:oddVBand="0" w:evenVBand="0" w:oddHBand="0" w:evenHBand="0" w:firstRowFirstColumn="0" w:firstRowLastColumn="0" w:lastRowFirstColumn="0" w:lastRowLastColumn="0"/>
          <w:cantSplit/>
          <w:trHeight w:val="633"/>
          <w:tblHeader/>
        </w:trPr>
        <w:tc>
          <w:tcPr>
            <w:tcW w:w="5000" w:type="pct"/>
            <w:gridSpan w:val="2"/>
            <w:tcBorders>
              <w:bottom w:val="nil"/>
            </w:tcBorders>
          </w:tcPr>
          <w:p w14:paraId="64BE4C3D" w14:textId="5B192C07" w:rsidR="00926B5E" w:rsidRPr="004921D8" w:rsidRDefault="00926B5E" w:rsidP="00660D14">
            <w:pPr>
              <w:pStyle w:val="TableText"/>
              <w:rPr>
                <w:sz w:val="18"/>
                <w:szCs w:val="18"/>
              </w:rPr>
            </w:pPr>
            <w:r w:rsidRPr="0001628C">
              <w:rPr>
                <w:rStyle w:val="Red"/>
                <w:color w:val="000000" w:themeColor="text1"/>
                <w:sz w:val="18"/>
                <w:szCs w:val="18"/>
              </w:rPr>
              <w:t xml:space="preserve">To be notified within 7 days of detection unless otherwise agreed in writing by </w:t>
            </w:r>
            <w:r w:rsidR="004E5F50" w:rsidRPr="0001628C">
              <w:rPr>
                <w:rStyle w:val="Red"/>
                <w:color w:val="000000" w:themeColor="text1"/>
                <w:sz w:val="18"/>
                <w:szCs w:val="18"/>
              </w:rPr>
              <w:t>Natural Resources Wales</w:t>
            </w:r>
          </w:p>
        </w:tc>
      </w:tr>
      <w:tr w:rsidR="00364BFB" w:rsidRPr="00C15459" w14:paraId="0EC6C7CF" w14:textId="77777777" w:rsidTr="006B03F3">
        <w:trPr>
          <w:cnfStyle w:val="100000000000" w:firstRow="1" w:lastRow="0" w:firstColumn="0" w:lastColumn="0" w:oddVBand="0" w:evenVBand="0" w:oddHBand="0" w:evenHBand="0" w:firstRowFirstColumn="0" w:firstRowLastColumn="0" w:lastRowFirstColumn="0" w:lastRowLastColumn="0"/>
          <w:cantSplit/>
          <w:trHeight w:val="388"/>
          <w:tblHeader/>
        </w:trPr>
        <w:tc>
          <w:tcPr>
            <w:tcW w:w="1531" w:type="pct"/>
          </w:tcPr>
          <w:p w14:paraId="05A8D5AA" w14:textId="1478CCE0" w:rsidR="00364BFB" w:rsidRDefault="006B03F3" w:rsidP="0001628C">
            <w:pPr>
              <w:pStyle w:val="TableText"/>
              <w:ind w:left="0"/>
              <w:rPr>
                <w:rStyle w:val="Red"/>
                <w:b w:val="0"/>
                <w:sz w:val="18"/>
                <w:szCs w:val="18"/>
              </w:rPr>
            </w:pPr>
            <w:r>
              <w:rPr>
                <w:b w:val="0"/>
                <w:color w:val="000000" w:themeColor="text1"/>
                <w:sz w:val="18"/>
                <w:szCs w:val="18"/>
              </w:rPr>
              <w:t xml:space="preserve"> </w:t>
            </w:r>
            <w:r w:rsidR="00364BFB" w:rsidRPr="00364BFB">
              <w:rPr>
                <w:b w:val="0"/>
                <w:color w:val="000000" w:themeColor="text1"/>
                <w:sz w:val="18"/>
                <w:szCs w:val="18"/>
              </w:rPr>
              <w:t>Date and time of the event</w:t>
            </w:r>
          </w:p>
        </w:tc>
        <w:tc>
          <w:tcPr>
            <w:tcW w:w="3469" w:type="pct"/>
          </w:tcPr>
          <w:p w14:paraId="3669AAB6" w14:textId="694A3B21" w:rsidR="00364BFB" w:rsidRPr="004921D8" w:rsidRDefault="00364BFB" w:rsidP="0001628C">
            <w:pPr>
              <w:pStyle w:val="TableText"/>
              <w:ind w:left="0"/>
              <w:rPr>
                <w:rStyle w:val="Red"/>
                <w:sz w:val="18"/>
                <w:szCs w:val="18"/>
              </w:rPr>
            </w:pPr>
          </w:p>
        </w:tc>
      </w:tr>
      <w:tr w:rsidR="00926B5E" w:rsidRPr="00C15459" w14:paraId="1E04B46A" w14:textId="77777777" w:rsidTr="00364BFB">
        <w:trPr>
          <w:cantSplit/>
        </w:trPr>
        <w:tc>
          <w:tcPr>
            <w:tcW w:w="1531"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469"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364BFB">
        <w:trPr>
          <w:cantSplit/>
        </w:trPr>
        <w:tc>
          <w:tcPr>
            <w:tcW w:w="1531"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469"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364BFB">
        <w:trPr>
          <w:cantSplit/>
        </w:trPr>
        <w:tc>
          <w:tcPr>
            <w:tcW w:w="1531"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469"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364BFB">
        <w:trPr>
          <w:cantSplit/>
        </w:trPr>
        <w:tc>
          <w:tcPr>
            <w:tcW w:w="1531"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469"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364BFB">
        <w:trPr>
          <w:cantSplit/>
        </w:trPr>
        <w:tc>
          <w:tcPr>
            <w:tcW w:w="1531"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469"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364BFB">
        <w:trPr>
          <w:cantSplit/>
        </w:trPr>
        <w:tc>
          <w:tcPr>
            <w:tcW w:w="1531"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469"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364BFB">
        <w:trPr>
          <w:cantSplit/>
        </w:trPr>
        <w:tc>
          <w:tcPr>
            <w:tcW w:w="1531"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469" w:type="pct"/>
          </w:tcPr>
          <w:p w14:paraId="01574D46" w14:textId="77777777" w:rsidR="00926B5E" w:rsidRPr="004921D8" w:rsidRDefault="00926B5E" w:rsidP="00926B5E">
            <w:pPr>
              <w:pStyle w:val="TableText"/>
              <w:rPr>
                <w:sz w:val="18"/>
                <w:szCs w:val="18"/>
              </w:rPr>
            </w:pPr>
          </w:p>
        </w:tc>
      </w:tr>
    </w:tbl>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3"/>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3"/>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5BCEB2D7" w:rsidR="00926B5E" w:rsidRPr="00423E55" w:rsidRDefault="00926B5E" w:rsidP="00A9057C">
      <w:pPr>
        <w:ind w:left="567"/>
        <w:rPr>
          <w:color w:val="000000" w:themeColor="text1"/>
          <w:sz w:val="18"/>
          <w:szCs w:val="18"/>
        </w:rPr>
      </w:pPr>
      <w:r w:rsidRPr="00423E55">
        <w:rPr>
          <w:color w:val="000000" w:themeColor="text1"/>
          <w:sz w:val="18"/>
          <w:szCs w:val="18"/>
        </w:rPr>
        <w:t>“accident” means an accident that may result in pollution.</w:t>
      </w:r>
    </w:p>
    <w:p w14:paraId="572F84C6" w14:textId="0D50817F" w:rsidR="00080065" w:rsidRPr="00423E55" w:rsidRDefault="00423E55" w:rsidP="00A9057C">
      <w:pPr>
        <w:ind w:left="567"/>
        <w:rPr>
          <w:color w:val="000000" w:themeColor="text1"/>
          <w:sz w:val="18"/>
          <w:szCs w:val="18"/>
        </w:rPr>
      </w:pPr>
      <w:r>
        <w:rPr>
          <w:color w:val="000000" w:themeColor="text1"/>
          <w:sz w:val="18"/>
          <w:szCs w:val="18"/>
        </w:rPr>
        <w:t>“annually”</w:t>
      </w:r>
      <w:r w:rsidR="00080065" w:rsidRPr="00423E55">
        <w:rPr>
          <w:color w:val="000000" w:themeColor="text1"/>
          <w:sz w:val="18"/>
          <w:szCs w:val="18"/>
        </w:rPr>
        <w:t xml:space="preserve"> means once every year.</w:t>
      </w:r>
    </w:p>
    <w:p w14:paraId="5505780B" w14:textId="77777777" w:rsidR="00926B5E" w:rsidRPr="00423E55" w:rsidRDefault="00926B5E" w:rsidP="00A9057C">
      <w:pPr>
        <w:ind w:left="567"/>
        <w:rPr>
          <w:color w:val="000000" w:themeColor="text1"/>
          <w:sz w:val="18"/>
          <w:szCs w:val="18"/>
        </w:rPr>
      </w:pPr>
      <w:r w:rsidRPr="00423E55">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23E55" w:rsidRDefault="00635467" w:rsidP="00635467">
      <w:pPr>
        <w:pStyle w:val="BodyTextIndent"/>
        <w:tabs>
          <w:tab w:val="left" w:pos="1418"/>
        </w:tabs>
        <w:ind w:left="567"/>
        <w:rPr>
          <w:rFonts w:ascii="Arial" w:hAnsi="Arial" w:cs="Arial"/>
          <w:color w:val="000000" w:themeColor="text1"/>
          <w:sz w:val="18"/>
          <w:szCs w:val="18"/>
        </w:rPr>
      </w:pPr>
      <w:r w:rsidRPr="00423E55">
        <w:rPr>
          <w:rFonts w:ascii="Arial" w:hAnsi="Arial" w:cs="Arial"/>
          <w:color w:val="000000" w:themeColor="text1"/>
          <w:sz w:val="18"/>
          <w:szCs w:val="18"/>
        </w:rPr>
        <w:t xml:space="preserve">“block counted spill” one or more overflow events within a period of 12 hours or less will </w:t>
      </w:r>
      <w:proofErr w:type="gramStart"/>
      <w:r w:rsidRPr="00423E55">
        <w:rPr>
          <w:rFonts w:ascii="Arial" w:hAnsi="Arial" w:cs="Arial"/>
          <w:color w:val="000000" w:themeColor="text1"/>
          <w:sz w:val="18"/>
          <w:szCs w:val="18"/>
        </w:rPr>
        <w:t>be considered to be</w:t>
      </w:r>
      <w:proofErr w:type="gramEnd"/>
      <w:r w:rsidRPr="00423E55">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423E55">
        <w:rPr>
          <w:rFonts w:ascii="Arial" w:hAnsi="Arial" w:cs="Arial"/>
          <w:color w:val="000000" w:themeColor="text1"/>
          <w:sz w:val="18"/>
          <w:szCs w:val="18"/>
        </w:rPr>
        <w:t>24 hour</w:t>
      </w:r>
      <w:proofErr w:type="gramEnd"/>
      <w:r w:rsidRPr="00423E55">
        <w:rPr>
          <w:rFonts w:ascii="Arial" w:hAnsi="Arial" w:cs="Arial"/>
          <w:color w:val="000000" w:themeColor="text1"/>
          <w:sz w:val="18"/>
          <w:szCs w:val="18"/>
        </w:rPr>
        <w:t xml:space="preserve"> duration counts as 1 additional spill and the whole of the 24 hour block is included. </w:t>
      </w:r>
    </w:p>
    <w:p w14:paraId="13EE4FCA" w14:textId="61A04046" w:rsidR="00197F73" w:rsidRPr="00423E55" w:rsidRDefault="00423E55" w:rsidP="00197F73">
      <w:pPr>
        <w:pStyle w:val="BodyTextIndent"/>
        <w:ind w:left="567"/>
        <w:rPr>
          <w:color w:val="000000" w:themeColor="text1"/>
          <w:sz w:val="18"/>
          <w:szCs w:val="18"/>
        </w:rPr>
      </w:pPr>
      <w:r w:rsidRPr="00423E55">
        <w:rPr>
          <w:rFonts w:ascii="Arial" w:hAnsi="Arial" w:cs="Arial"/>
          <w:color w:val="000000" w:themeColor="text1"/>
          <w:sz w:val="18"/>
          <w:szCs w:val="18"/>
        </w:rPr>
        <w:t>“</w:t>
      </w:r>
      <w:r>
        <w:rPr>
          <w:rFonts w:ascii="Arial" w:hAnsi="Arial" w:cs="Arial"/>
          <w:color w:val="000000" w:themeColor="text1"/>
          <w:sz w:val="18"/>
          <w:szCs w:val="18"/>
        </w:rPr>
        <w:t>event recorder”</w:t>
      </w:r>
      <w:r w:rsidR="00197F73" w:rsidRPr="00423E55">
        <w:rPr>
          <w:rFonts w:ascii="Arial" w:hAnsi="Arial" w:cs="Arial"/>
          <w:color w:val="000000" w:themeColor="text1"/>
          <w:sz w:val="18"/>
          <w:szCs w:val="18"/>
        </w:rPr>
        <w:t xml:space="preserve"> a recorder which records the start time </w:t>
      </w:r>
      <w:r w:rsidR="00E3410A" w:rsidRPr="00423E55">
        <w:rPr>
          <w:rFonts w:ascii="Arial" w:hAnsi="Arial" w:cs="Arial"/>
          <w:color w:val="000000" w:themeColor="text1"/>
          <w:sz w:val="18"/>
          <w:szCs w:val="18"/>
        </w:rPr>
        <w:t>and end</w:t>
      </w:r>
      <w:r w:rsidR="00197F73" w:rsidRPr="00423E55">
        <w:rPr>
          <w:rFonts w:ascii="Arial" w:hAnsi="Arial" w:cs="Arial"/>
          <w:color w:val="000000" w:themeColor="text1"/>
          <w:sz w:val="18"/>
          <w:szCs w:val="18"/>
        </w:rPr>
        <w:t xml:space="preserve"> time of individual overflow events </w:t>
      </w:r>
    </w:p>
    <w:p w14:paraId="3877A21E" w14:textId="77777777" w:rsidR="008C7B64" w:rsidRPr="00423E55" w:rsidRDefault="008C7B64" w:rsidP="00A9057C">
      <w:pPr>
        <w:ind w:left="567"/>
        <w:rPr>
          <w:color w:val="000000" w:themeColor="text1"/>
          <w:sz w:val="18"/>
          <w:szCs w:val="18"/>
        </w:rPr>
      </w:pPr>
      <w:r w:rsidRPr="00423E55">
        <w:rPr>
          <w:color w:val="000000" w:themeColor="text1"/>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23E55" w:rsidRDefault="00926B5E" w:rsidP="00A9057C">
      <w:pPr>
        <w:ind w:left="567"/>
        <w:rPr>
          <w:color w:val="000000" w:themeColor="text1"/>
          <w:sz w:val="18"/>
          <w:szCs w:val="18"/>
        </w:rPr>
      </w:pPr>
      <w:r w:rsidRPr="00423E55">
        <w:rPr>
          <w:color w:val="000000" w:themeColor="text1"/>
          <w:sz w:val="18"/>
          <w:szCs w:val="18"/>
        </w:rPr>
        <w:t>“EP Regulations” means The Environmental Permitting (Englan</w:t>
      </w:r>
      <w:r w:rsidR="006F628C" w:rsidRPr="00423E55">
        <w:rPr>
          <w:color w:val="000000" w:themeColor="text1"/>
          <w:sz w:val="18"/>
          <w:szCs w:val="18"/>
        </w:rPr>
        <w:t>d and Wales) Regulations SI 2016 No.1154</w:t>
      </w:r>
      <w:r w:rsidRPr="00423E55">
        <w:rPr>
          <w:color w:val="000000" w:themeColor="text1"/>
          <w:sz w:val="18"/>
          <w:szCs w:val="18"/>
        </w:rPr>
        <w:t xml:space="preserve"> and words and expressions used in this permit which are also used in the Regulations have the same meanings as in those Regulations.</w:t>
      </w:r>
    </w:p>
    <w:p w14:paraId="0B0E22D3" w14:textId="77777777" w:rsidR="00426068" w:rsidRPr="00423E55" w:rsidRDefault="00426068" w:rsidP="00A9057C">
      <w:pPr>
        <w:ind w:left="567"/>
        <w:rPr>
          <w:rStyle w:val="Red"/>
          <w:color w:val="000000" w:themeColor="text1"/>
          <w:sz w:val="18"/>
          <w:szCs w:val="18"/>
        </w:rPr>
      </w:pPr>
      <w:r w:rsidRPr="00423E55">
        <w:rPr>
          <w:rStyle w:val="Red"/>
          <w:color w:val="000000" w:themeColor="text1"/>
          <w:sz w:val="18"/>
          <w:szCs w:val="18"/>
        </w:rPr>
        <w:t xml:space="preserve">“minimum screen capacity flow” means the minimum flow passed through the screens to the outfall when the screen bypass operates. </w:t>
      </w:r>
    </w:p>
    <w:p w14:paraId="73BBDB69" w14:textId="221E5034" w:rsidR="00B57914" w:rsidRPr="00423E55" w:rsidRDefault="00B57914" w:rsidP="00A9057C">
      <w:pPr>
        <w:ind w:left="567"/>
        <w:rPr>
          <w:rStyle w:val="Red"/>
          <w:color w:val="000000" w:themeColor="text1"/>
          <w:sz w:val="18"/>
          <w:szCs w:val="18"/>
        </w:rPr>
      </w:pPr>
      <w:r w:rsidRPr="00423E55">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423E55">
        <w:rPr>
          <w:rStyle w:val="Red"/>
          <w:color w:val="000000" w:themeColor="text1"/>
          <w:sz w:val="18"/>
          <w:szCs w:val="18"/>
        </w:rPr>
        <w:t>.</w:t>
      </w:r>
    </w:p>
    <w:p w14:paraId="1F3728A0" w14:textId="06B1E4BF" w:rsidR="00AC2B82" w:rsidRPr="00423E55" w:rsidRDefault="00AC2B82" w:rsidP="00A9057C">
      <w:pPr>
        <w:ind w:left="567"/>
        <w:rPr>
          <w:rStyle w:val="Red"/>
          <w:color w:val="000000" w:themeColor="text1"/>
          <w:sz w:val="18"/>
          <w:szCs w:val="18"/>
        </w:rPr>
      </w:pPr>
      <w:r w:rsidRPr="00423E55">
        <w:rPr>
          <w:rStyle w:val="Red"/>
          <w:color w:val="000000" w:themeColor="text1"/>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23E55" w:rsidRDefault="00661970" w:rsidP="00661970">
      <w:pPr>
        <w:pStyle w:val="Default"/>
        <w:ind w:left="567"/>
        <w:rPr>
          <w:color w:val="000000" w:themeColor="text1"/>
          <w:sz w:val="18"/>
          <w:szCs w:val="18"/>
        </w:rPr>
      </w:pPr>
      <w:r w:rsidRPr="00423E55">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23E55" w:rsidRDefault="00827ADC" w:rsidP="00661970">
      <w:pPr>
        <w:pStyle w:val="Default"/>
        <w:ind w:left="567"/>
        <w:rPr>
          <w:color w:val="000000" w:themeColor="text1"/>
          <w:sz w:val="18"/>
          <w:szCs w:val="18"/>
        </w:rPr>
      </w:pPr>
    </w:p>
    <w:p w14:paraId="4AB47356" w14:textId="75D77462" w:rsidR="00197F73" w:rsidRPr="00423E55" w:rsidRDefault="00197F73" w:rsidP="00197F73">
      <w:pPr>
        <w:pStyle w:val="BodyTextIndent"/>
        <w:tabs>
          <w:tab w:val="left" w:pos="1418"/>
        </w:tabs>
        <w:ind w:left="567"/>
        <w:rPr>
          <w:rFonts w:ascii="Arial" w:hAnsi="Arial" w:cs="Arial"/>
          <w:color w:val="000000" w:themeColor="text1"/>
          <w:sz w:val="18"/>
          <w:szCs w:val="18"/>
        </w:rPr>
      </w:pPr>
      <w:r w:rsidRPr="00423E55">
        <w:rPr>
          <w:rFonts w:ascii="Arial" w:hAnsi="Arial" w:cs="Arial"/>
          <w:color w:val="000000" w:themeColor="text1"/>
          <w:sz w:val="18"/>
          <w:szCs w:val="18"/>
        </w:rPr>
        <w:t>“overflow event” any individual operation, of any duration, of the event recorder or any recorded discharge of sewage from the outfall</w:t>
      </w:r>
      <w:r w:rsidR="00412AF0" w:rsidRPr="00423E55">
        <w:rPr>
          <w:rFonts w:ascii="Arial" w:hAnsi="Arial" w:cs="Arial"/>
          <w:color w:val="000000" w:themeColor="text1"/>
          <w:sz w:val="18"/>
          <w:szCs w:val="18"/>
        </w:rPr>
        <w:t>.</w:t>
      </w:r>
    </w:p>
    <w:p w14:paraId="07B9794C" w14:textId="77777777" w:rsidR="00197F73" w:rsidRPr="00423E55" w:rsidRDefault="001F4B89" w:rsidP="00A9057C">
      <w:pPr>
        <w:ind w:left="567"/>
        <w:rPr>
          <w:color w:val="000000" w:themeColor="text1"/>
          <w:sz w:val="18"/>
          <w:szCs w:val="18"/>
        </w:rPr>
      </w:pPr>
      <w:r w:rsidRPr="00423E55">
        <w:rPr>
          <w:color w:val="000000" w:themeColor="text1"/>
          <w:sz w:val="18"/>
          <w:szCs w:val="18"/>
        </w:rPr>
        <w:t>“</w:t>
      </w:r>
      <w:r w:rsidR="00C50CAA" w:rsidRPr="00423E55">
        <w:rPr>
          <w:color w:val="000000" w:themeColor="text1"/>
          <w:sz w:val="18"/>
          <w:szCs w:val="18"/>
        </w:rPr>
        <w:t>o</w:t>
      </w:r>
      <w:r w:rsidRPr="00423E55">
        <w:rPr>
          <w:color w:val="000000" w:themeColor="text1"/>
          <w:sz w:val="18"/>
          <w:szCs w:val="18"/>
        </w:rPr>
        <w:t>verflow setting” means the minimum flow passed forward to the continuation sewer when the overflow operates.</w:t>
      </w:r>
    </w:p>
    <w:p w14:paraId="716EFDEC" w14:textId="395DD1F0" w:rsidR="008C7B64" w:rsidRPr="00423E55" w:rsidRDefault="00423E55" w:rsidP="00A9057C">
      <w:pPr>
        <w:ind w:left="567"/>
        <w:rPr>
          <w:color w:val="000000" w:themeColor="text1"/>
          <w:sz w:val="18"/>
          <w:szCs w:val="18"/>
        </w:rPr>
      </w:pPr>
      <w:r>
        <w:rPr>
          <w:color w:val="000000" w:themeColor="text1"/>
          <w:sz w:val="18"/>
          <w:szCs w:val="18"/>
        </w:rPr>
        <w:t>“</w:t>
      </w:r>
      <w:r w:rsidR="008C7B64" w:rsidRPr="00423E55">
        <w:rPr>
          <w:color w:val="000000" w:themeColor="text1"/>
          <w:sz w:val="18"/>
          <w:szCs w:val="18"/>
        </w:rPr>
        <w:t>quar</w:t>
      </w:r>
      <w:r>
        <w:rPr>
          <w:color w:val="000000" w:themeColor="text1"/>
          <w:sz w:val="18"/>
          <w:szCs w:val="18"/>
        </w:rPr>
        <w:t>ter”</w:t>
      </w:r>
      <w:r w:rsidR="008C7B64" w:rsidRPr="00423E55">
        <w:rPr>
          <w:color w:val="000000" w:themeColor="text1"/>
          <w:sz w:val="18"/>
          <w:szCs w:val="18"/>
        </w:rPr>
        <w:t xml:space="preserve"> means a calendar year quarter commencing on 1 January, 1 April, 1 July or 1 October.</w:t>
      </w:r>
    </w:p>
    <w:p w14:paraId="4A10321B" w14:textId="6E2C521C" w:rsidR="00197F73" w:rsidRPr="00423E55" w:rsidRDefault="008C7B64" w:rsidP="00197F73">
      <w:pPr>
        <w:ind w:left="567"/>
        <w:rPr>
          <w:rFonts w:ascii="Arial" w:hAnsi="Arial" w:cs="Arial"/>
          <w:color w:val="000000" w:themeColor="text1"/>
          <w:sz w:val="18"/>
          <w:szCs w:val="18"/>
        </w:rPr>
      </w:pPr>
      <w:r w:rsidRPr="00423E55">
        <w:rPr>
          <w:color w:val="000000" w:themeColor="text1"/>
          <w:sz w:val="18"/>
          <w:szCs w:val="18"/>
        </w:rPr>
        <w:t xml:space="preserve">“significant </w:t>
      </w:r>
      <w:r w:rsidR="002C4385" w:rsidRPr="00423E55">
        <w:rPr>
          <w:color w:val="000000" w:themeColor="text1"/>
          <w:sz w:val="18"/>
          <w:szCs w:val="18"/>
        </w:rPr>
        <w:t>pollution” means</w:t>
      </w:r>
      <w:r w:rsidR="00121737" w:rsidRPr="00423E55">
        <w:rPr>
          <w:color w:val="000000" w:themeColor="text1"/>
          <w:sz w:val="18"/>
          <w:szCs w:val="18"/>
        </w:rPr>
        <w:t xml:space="preserve"> a </w:t>
      </w:r>
      <w:r w:rsidR="002C4385" w:rsidRPr="00423E55">
        <w:rPr>
          <w:color w:val="000000" w:themeColor="text1"/>
          <w:sz w:val="18"/>
          <w:szCs w:val="18"/>
        </w:rPr>
        <w:t>high-level</w:t>
      </w:r>
      <w:r w:rsidR="00121737" w:rsidRPr="00423E55">
        <w:rPr>
          <w:color w:val="000000" w:themeColor="text1"/>
          <w:sz w:val="18"/>
          <w:szCs w:val="18"/>
        </w:rPr>
        <w:t xml:space="preserve"> impact incident as indicated by NRW incident classification system.</w:t>
      </w:r>
    </w:p>
    <w:p w14:paraId="6A5F1AE2" w14:textId="5A33AE74" w:rsidR="00197F73" w:rsidRPr="00423E55" w:rsidRDefault="00197F73" w:rsidP="00197F73">
      <w:pPr>
        <w:pStyle w:val="BodyTextIndent"/>
        <w:tabs>
          <w:tab w:val="left" w:pos="1418"/>
        </w:tabs>
        <w:ind w:left="567"/>
        <w:rPr>
          <w:rFonts w:ascii="Arial" w:hAnsi="Arial" w:cs="Arial"/>
          <w:color w:val="000000" w:themeColor="text1"/>
          <w:sz w:val="18"/>
          <w:szCs w:val="18"/>
        </w:rPr>
      </w:pPr>
      <w:bookmarkStart w:id="11" w:name="OLE_LINK1"/>
      <w:bookmarkStart w:id="12" w:name="OLE_LINK2"/>
      <w:r w:rsidRPr="00423E55">
        <w:rPr>
          <w:rFonts w:ascii="Arial" w:hAnsi="Arial" w:cs="Arial"/>
          <w:color w:val="000000" w:themeColor="text1"/>
          <w:sz w:val="18"/>
          <w:szCs w:val="18"/>
        </w:rPr>
        <w:t>“significant spill” any spill that has not been demonstrated to have been, or measured as being, less than 50 m</w:t>
      </w:r>
      <w:r w:rsidRPr="00423E55">
        <w:rPr>
          <w:rFonts w:ascii="Arial" w:hAnsi="Arial" w:cs="Arial"/>
          <w:color w:val="000000" w:themeColor="text1"/>
          <w:sz w:val="18"/>
          <w:szCs w:val="18"/>
          <w:vertAlign w:val="superscript"/>
        </w:rPr>
        <w:t>3</w:t>
      </w:r>
      <w:r w:rsidRPr="00423E55">
        <w:rPr>
          <w:rFonts w:ascii="Arial" w:hAnsi="Arial" w:cs="Arial"/>
          <w:color w:val="000000" w:themeColor="text1"/>
          <w:sz w:val="18"/>
          <w:szCs w:val="18"/>
        </w:rPr>
        <w:t xml:space="preserve"> in volume.</w:t>
      </w:r>
      <w:bookmarkEnd w:id="11"/>
      <w:bookmarkEnd w:id="12"/>
    </w:p>
    <w:p w14:paraId="0BB87A3A" w14:textId="64C61E56" w:rsidR="00FF2C5E" w:rsidRPr="00423E55" w:rsidRDefault="00423E55" w:rsidP="00197F73">
      <w:pPr>
        <w:pStyle w:val="BodyTextIndent"/>
        <w:tabs>
          <w:tab w:val="left" w:pos="1418"/>
        </w:tabs>
        <w:ind w:left="567"/>
        <w:rPr>
          <w:color w:val="000000" w:themeColor="text1"/>
          <w:sz w:val="18"/>
          <w:szCs w:val="18"/>
        </w:rPr>
      </w:pPr>
      <w:bookmarkStart w:id="13" w:name="_Hlk13661209"/>
      <w:r>
        <w:rPr>
          <w:rFonts w:ascii="Arial" w:hAnsi="Arial" w:cs="Arial"/>
          <w:sz w:val="18"/>
          <w:szCs w:val="18"/>
        </w:rPr>
        <w:t>“SOAF”</w:t>
      </w:r>
      <w:r w:rsidR="00FF2C5E" w:rsidRPr="00423E55">
        <w:rPr>
          <w:rFonts w:ascii="Arial" w:hAnsi="Arial" w:cs="Arial"/>
          <w:sz w:val="18"/>
          <w:szCs w:val="18"/>
        </w:rPr>
        <w:t xml:space="preserve"> means Storm Overflow Assessment Framework.</w:t>
      </w:r>
      <w:bookmarkEnd w:id="13"/>
    </w:p>
    <w:p w14:paraId="11216FD0" w14:textId="544CBE8E" w:rsidR="001F4B89" w:rsidRPr="00423E55" w:rsidRDefault="001F4B89" w:rsidP="00A9057C">
      <w:pPr>
        <w:ind w:left="567"/>
        <w:rPr>
          <w:color w:val="000000" w:themeColor="text1"/>
          <w:sz w:val="18"/>
          <w:szCs w:val="18"/>
        </w:rPr>
      </w:pPr>
      <w:r w:rsidRPr="00423E55">
        <w:rPr>
          <w:color w:val="000000" w:themeColor="text1"/>
          <w:sz w:val="18"/>
          <w:szCs w:val="18"/>
        </w:rPr>
        <w:t>“year” means calendar year ending 31 December.</w:t>
      </w:r>
    </w:p>
    <w:p w14:paraId="4ACB3842" w14:textId="77777777" w:rsidR="00327B68" w:rsidRPr="00423E55" w:rsidRDefault="00327B68" w:rsidP="00327B68">
      <w:pPr>
        <w:ind w:left="567"/>
        <w:rPr>
          <w:color w:val="000000" w:themeColor="text1"/>
          <w:sz w:val="18"/>
          <w:szCs w:val="18"/>
        </w:rPr>
      </w:pPr>
      <w:r w:rsidRPr="00423E55">
        <w:rPr>
          <w:color w:val="000000" w:themeColor="text1"/>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713F580A" w14:textId="20BD3EB0" w:rsidR="00926B5E" w:rsidRDefault="00926B5E" w:rsidP="00A9057C">
      <w:pPr>
        <w:pStyle w:val="Heading1"/>
        <w:ind w:left="567"/>
        <w:rPr>
          <w:rStyle w:val="Red"/>
        </w:rPr>
      </w:pPr>
      <w:r>
        <w:lastRenderedPageBreak/>
        <w:t xml:space="preserve">Schedule 7 </w:t>
      </w:r>
      <w:r w:rsidRPr="00926B5E">
        <w:t>–</w:t>
      </w:r>
      <w:r>
        <w:t xml:space="preserve"> Site plan</w:t>
      </w:r>
    </w:p>
    <w:p w14:paraId="171A9DF3" w14:textId="69B09DB3" w:rsidR="00BA2AFB" w:rsidRDefault="00356302" w:rsidP="00A9057C">
      <w:pPr>
        <w:pStyle w:val="Heading1"/>
        <w:ind w:left="567"/>
      </w:pPr>
      <w:r>
        <w:rPr>
          <w:noProof/>
        </w:rPr>
        <w:drawing>
          <wp:inline distT="0" distB="0" distL="0" distR="0" wp14:anchorId="379EBDCF" wp14:editId="49944860">
            <wp:extent cx="5448300" cy="3863285"/>
            <wp:effectExtent l="0" t="0" r="0" b="4445"/>
            <wp:docPr id="6" name="Picture 6"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303700.tmp"/>
                    <pic:cNvPicPr/>
                  </pic:nvPicPr>
                  <pic:blipFill>
                    <a:blip r:embed="rId14">
                      <a:extLst>
                        <a:ext uri="{28A0092B-C50C-407E-A947-70E740481C1C}">
                          <a14:useLocalDpi xmlns:a14="http://schemas.microsoft.com/office/drawing/2010/main" val="0"/>
                        </a:ext>
                      </a:extLst>
                    </a:blip>
                    <a:stretch>
                      <a:fillRect/>
                    </a:stretch>
                  </pic:blipFill>
                  <pic:spPr>
                    <a:xfrm>
                      <a:off x="0" y="0"/>
                      <a:ext cx="5453541" cy="3867002"/>
                    </a:xfrm>
                    <a:prstGeom prst="rect">
                      <a:avLst/>
                    </a:prstGeom>
                  </pic:spPr>
                </pic:pic>
              </a:graphicData>
            </a:graphic>
          </wp:inline>
        </w:drawing>
      </w:r>
    </w:p>
    <w:p w14:paraId="6BA62E01" w14:textId="4F5EA074" w:rsidR="000152F0" w:rsidRPr="00BA2AFB" w:rsidRDefault="000152F0" w:rsidP="000152F0">
      <w:pPr>
        <w:ind w:left="567"/>
        <w:rPr>
          <w:rFonts w:ascii="Arial" w:hAnsi="Arial"/>
          <w:color w:val="000000" w:themeColor="text1"/>
          <w:szCs w:val="20"/>
        </w:rPr>
      </w:pPr>
      <w:r w:rsidRPr="00BA2AFB">
        <w:rPr>
          <w:rFonts w:ascii="Arial" w:hAnsi="Arial"/>
          <w:color w:val="000000" w:themeColor="text1"/>
          <w:szCs w:val="20"/>
        </w:rPr>
        <w:t>© Crow</w:t>
      </w:r>
      <w:r w:rsidR="00BA2AFB" w:rsidRPr="00BA2AFB">
        <w:rPr>
          <w:rFonts w:ascii="Arial" w:hAnsi="Arial"/>
          <w:color w:val="000000" w:themeColor="text1"/>
          <w:szCs w:val="20"/>
        </w:rPr>
        <w:t>n Copyright and database right 2019</w:t>
      </w:r>
      <w:r w:rsidRPr="00BA2AFB">
        <w:rPr>
          <w:rFonts w:ascii="Arial" w:hAnsi="Arial"/>
          <w:color w:val="000000" w:themeColor="text1"/>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8A5C85">
      <w:footerReference w:type="default" r:id="rId15"/>
      <w:pgSz w:w="11906" w:h="16838" w:code="9"/>
      <w:pgMar w:top="1440" w:right="1134"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901E4" w:rsidRDefault="00F901E4" w:rsidP="00FF16FF">
      <w:pPr>
        <w:spacing w:before="0" w:after="0" w:line="240" w:lineRule="auto"/>
      </w:pPr>
      <w:r>
        <w:separator/>
      </w:r>
    </w:p>
  </w:endnote>
  <w:endnote w:type="continuationSeparator" w:id="0">
    <w:p w14:paraId="31DAA22B" w14:textId="77777777" w:rsidR="00F901E4" w:rsidRDefault="00F901E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901E4" w:rsidRDefault="00F901E4" w:rsidP="00F06B84">
    <w:pPr>
      <w:pStyle w:val="Footer"/>
    </w:pPr>
    <w:r>
      <w:t>Permit number</w:t>
    </w:r>
  </w:p>
  <w:p w14:paraId="341B42FE" w14:textId="29FF0942" w:rsidR="00F901E4" w:rsidRPr="00D82845" w:rsidRDefault="00364BFB" w:rsidP="00F06B84">
    <w:pPr>
      <w:pStyle w:val="Footer"/>
    </w:pPr>
    <w:r w:rsidRPr="00364BFB">
      <w:t>BP0307301</w:t>
    </w:r>
    <w:r w:rsidR="00F901E4">
      <w:ptab w:relativeTo="margin" w:alignment="right" w:leader="none"/>
    </w:r>
    <w:r w:rsidR="00F901E4">
      <w:fldChar w:fldCharType="begin"/>
    </w:r>
    <w:r w:rsidR="00F901E4">
      <w:instrText xml:space="preserve"> PAGE   \* MERGEFORMAT </w:instrText>
    </w:r>
    <w:r w:rsidR="00F901E4">
      <w:fldChar w:fldCharType="separate"/>
    </w:r>
    <w:r w:rsidR="00F901E4">
      <w:rPr>
        <w:noProof/>
      </w:rPr>
      <w:t>2</w:t>
    </w:r>
    <w:r w:rsidR="00F901E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901E4" w:rsidRDefault="00F901E4" w:rsidP="00FF16FF">
      <w:pPr>
        <w:spacing w:before="0" w:after="0" w:line="240" w:lineRule="auto"/>
      </w:pPr>
      <w:r>
        <w:separator/>
      </w:r>
    </w:p>
  </w:footnote>
  <w:footnote w:type="continuationSeparator" w:id="0">
    <w:p w14:paraId="16443AA9" w14:textId="77777777" w:rsidR="00F901E4" w:rsidRDefault="00F901E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628C"/>
    <w:rsid w:val="0002163A"/>
    <w:rsid w:val="00022E8D"/>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37713"/>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03F4"/>
    <w:rsid w:val="001C4F1D"/>
    <w:rsid w:val="001C6A0B"/>
    <w:rsid w:val="001D324A"/>
    <w:rsid w:val="001D423B"/>
    <w:rsid w:val="001D5F86"/>
    <w:rsid w:val="001E6D37"/>
    <w:rsid w:val="001F2280"/>
    <w:rsid w:val="001F4B89"/>
    <w:rsid w:val="0020172C"/>
    <w:rsid w:val="00202ED2"/>
    <w:rsid w:val="00204661"/>
    <w:rsid w:val="00207BD6"/>
    <w:rsid w:val="00215022"/>
    <w:rsid w:val="00222977"/>
    <w:rsid w:val="002256D6"/>
    <w:rsid w:val="00230911"/>
    <w:rsid w:val="00241DA4"/>
    <w:rsid w:val="00243129"/>
    <w:rsid w:val="002431C5"/>
    <w:rsid w:val="00255059"/>
    <w:rsid w:val="002554E8"/>
    <w:rsid w:val="00260A6C"/>
    <w:rsid w:val="00261EE0"/>
    <w:rsid w:val="00270028"/>
    <w:rsid w:val="00277E5F"/>
    <w:rsid w:val="002809B4"/>
    <w:rsid w:val="00284C34"/>
    <w:rsid w:val="00291D91"/>
    <w:rsid w:val="00292253"/>
    <w:rsid w:val="00293756"/>
    <w:rsid w:val="00297198"/>
    <w:rsid w:val="002A1427"/>
    <w:rsid w:val="002B05E5"/>
    <w:rsid w:val="002B148D"/>
    <w:rsid w:val="002B2CA3"/>
    <w:rsid w:val="002B4FF5"/>
    <w:rsid w:val="002C2622"/>
    <w:rsid w:val="002C4385"/>
    <w:rsid w:val="002C5C73"/>
    <w:rsid w:val="002D2987"/>
    <w:rsid w:val="002D3C83"/>
    <w:rsid w:val="002D3D59"/>
    <w:rsid w:val="002D792B"/>
    <w:rsid w:val="002D7BAA"/>
    <w:rsid w:val="003011B5"/>
    <w:rsid w:val="003033F7"/>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302"/>
    <w:rsid w:val="00360B68"/>
    <w:rsid w:val="003627D5"/>
    <w:rsid w:val="0036311F"/>
    <w:rsid w:val="00364922"/>
    <w:rsid w:val="00364BFB"/>
    <w:rsid w:val="00366286"/>
    <w:rsid w:val="00366BEA"/>
    <w:rsid w:val="00376A6F"/>
    <w:rsid w:val="00380C0A"/>
    <w:rsid w:val="00380ED9"/>
    <w:rsid w:val="00381189"/>
    <w:rsid w:val="00381524"/>
    <w:rsid w:val="003908E2"/>
    <w:rsid w:val="00390EE5"/>
    <w:rsid w:val="00393090"/>
    <w:rsid w:val="00394B91"/>
    <w:rsid w:val="00396601"/>
    <w:rsid w:val="003A75DB"/>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E70"/>
    <w:rsid w:val="004220E8"/>
    <w:rsid w:val="0042228E"/>
    <w:rsid w:val="00423E55"/>
    <w:rsid w:val="00426068"/>
    <w:rsid w:val="004318A3"/>
    <w:rsid w:val="004379B6"/>
    <w:rsid w:val="00437DB5"/>
    <w:rsid w:val="004404C8"/>
    <w:rsid w:val="004444A5"/>
    <w:rsid w:val="00446000"/>
    <w:rsid w:val="00450DB2"/>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488A"/>
    <w:rsid w:val="00511143"/>
    <w:rsid w:val="0051465E"/>
    <w:rsid w:val="005153E1"/>
    <w:rsid w:val="00521DB5"/>
    <w:rsid w:val="0052400A"/>
    <w:rsid w:val="00524177"/>
    <w:rsid w:val="00524681"/>
    <w:rsid w:val="005267AA"/>
    <w:rsid w:val="0053053E"/>
    <w:rsid w:val="00544EAF"/>
    <w:rsid w:val="00551F8B"/>
    <w:rsid w:val="00553E83"/>
    <w:rsid w:val="00563124"/>
    <w:rsid w:val="00573BA9"/>
    <w:rsid w:val="005742BA"/>
    <w:rsid w:val="005746DB"/>
    <w:rsid w:val="00577CE3"/>
    <w:rsid w:val="005865E3"/>
    <w:rsid w:val="00590250"/>
    <w:rsid w:val="005919A4"/>
    <w:rsid w:val="005954C5"/>
    <w:rsid w:val="00596DB7"/>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5D4D"/>
    <w:rsid w:val="006000E1"/>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0D14"/>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3FE9"/>
    <w:rsid w:val="006A4F2B"/>
    <w:rsid w:val="006A73AC"/>
    <w:rsid w:val="006B03F3"/>
    <w:rsid w:val="006B106F"/>
    <w:rsid w:val="006B32F6"/>
    <w:rsid w:val="006B5637"/>
    <w:rsid w:val="006B7316"/>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0587"/>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3FE1"/>
    <w:rsid w:val="007C7C6A"/>
    <w:rsid w:val="007D2F13"/>
    <w:rsid w:val="007D42FA"/>
    <w:rsid w:val="007D707A"/>
    <w:rsid w:val="007D7E87"/>
    <w:rsid w:val="007E021B"/>
    <w:rsid w:val="007E025E"/>
    <w:rsid w:val="007E36CE"/>
    <w:rsid w:val="007E59FD"/>
    <w:rsid w:val="007E5C2F"/>
    <w:rsid w:val="007F2A9E"/>
    <w:rsid w:val="007F3C9D"/>
    <w:rsid w:val="007F40C1"/>
    <w:rsid w:val="007F4B1F"/>
    <w:rsid w:val="007F4E65"/>
    <w:rsid w:val="007F7C79"/>
    <w:rsid w:val="008021E8"/>
    <w:rsid w:val="008073BC"/>
    <w:rsid w:val="00817E40"/>
    <w:rsid w:val="008203D9"/>
    <w:rsid w:val="008222AE"/>
    <w:rsid w:val="00825F85"/>
    <w:rsid w:val="00827ADC"/>
    <w:rsid w:val="0083221B"/>
    <w:rsid w:val="00837E57"/>
    <w:rsid w:val="00841B67"/>
    <w:rsid w:val="00841D30"/>
    <w:rsid w:val="008518AD"/>
    <w:rsid w:val="00856573"/>
    <w:rsid w:val="008620D9"/>
    <w:rsid w:val="008658CD"/>
    <w:rsid w:val="00865985"/>
    <w:rsid w:val="00866182"/>
    <w:rsid w:val="008725B1"/>
    <w:rsid w:val="008812B0"/>
    <w:rsid w:val="0088417E"/>
    <w:rsid w:val="008845BC"/>
    <w:rsid w:val="0088580F"/>
    <w:rsid w:val="0088582F"/>
    <w:rsid w:val="008A24E7"/>
    <w:rsid w:val="008A34B5"/>
    <w:rsid w:val="008A3E6B"/>
    <w:rsid w:val="008A5C85"/>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7614"/>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4303"/>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035D"/>
    <w:rsid w:val="00A22664"/>
    <w:rsid w:val="00A27700"/>
    <w:rsid w:val="00A308AC"/>
    <w:rsid w:val="00A32516"/>
    <w:rsid w:val="00A325E8"/>
    <w:rsid w:val="00A35B16"/>
    <w:rsid w:val="00A36490"/>
    <w:rsid w:val="00A36E74"/>
    <w:rsid w:val="00A377CE"/>
    <w:rsid w:val="00A4122D"/>
    <w:rsid w:val="00A4256B"/>
    <w:rsid w:val="00A4341F"/>
    <w:rsid w:val="00A43D9B"/>
    <w:rsid w:val="00A53639"/>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7029"/>
    <w:rsid w:val="00B230C9"/>
    <w:rsid w:val="00B27A24"/>
    <w:rsid w:val="00B343E4"/>
    <w:rsid w:val="00B43B14"/>
    <w:rsid w:val="00B45E62"/>
    <w:rsid w:val="00B53666"/>
    <w:rsid w:val="00B563C4"/>
    <w:rsid w:val="00B57914"/>
    <w:rsid w:val="00B625C1"/>
    <w:rsid w:val="00B63021"/>
    <w:rsid w:val="00B671D1"/>
    <w:rsid w:val="00B72417"/>
    <w:rsid w:val="00B73099"/>
    <w:rsid w:val="00B7784A"/>
    <w:rsid w:val="00B77C8D"/>
    <w:rsid w:val="00B80CF2"/>
    <w:rsid w:val="00B8400E"/>
    <w:rsid w:val="00B84794"/>
    <w:rsid w:val="00B939E2"/>
    <w:rsid w:val="00B9542C"/>
    <w:rsid w:val="00BA0AC8"/>
    <w:rsid w:val="00BA2AFB"/>
    <w:rsid w:val="00BA625F"/>
    <w:rsid w:val="00BB181D"/>
    <w:rsid w:val="00BC0082"/>
    <w:rsid w:val="00BC41E7"/>
    <w:rsid w:val="00BC5584"/>
    <w:rsid w:val="00BC7208"/>
    <w:rsid w:val="00BC7C4D"/>
    <w:rsid w:val="00BD1F91"/>
    <w:rsid w:val="00BD7B0A"/>
    <w:rsid w:val="00BE1F97"/>
    <w:rsid w:val="00BF141B"/>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36116"/>
    <w:rsid w:val="00C421A2"/>
    <w:rsid w:val="00C450A5"/>
    <w:rsid w:val="00C50CAA"/>
    <w:rsid w:val="00C528FF"/>
    <w:rsid w:val="00C57A89"/>
    <w:rsid w:val="00C60E72"/>
    <w:rsid w:val="00C61701"/>
    <w:rsid w:val="00C64441"/>
    <w:rsid w:val="00C66721"/>
    <w:rsid w:val="00C668E9"/>
    <w:rsid w:val="00C75569"/>
    <w:rsid w:val="00C76237"/>
    <w:rsid w:val="00C8030E"/>
    <w:rsid w:val="00C82B77"/>
    <w:rsid w:val="00C86D92"/>
    <w:rsid w:val="00C87813"/>
    <w:rsid w:val="00C907F2"/>
    <w:rsid w:val="00C943FD"/>
    <w:rsid w:val="00CA0F53"/>
    <w:rsid w:val="00CA35EF"/>
    <w:rsid w:val="00CB0F1E"/>
    <w:rsid w:val="00CB49A5"/>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271C"/>
    <w:rsid w:val="00D044FD"/>
    <w:rsid w:val="00D11AA6"/>
    <w:rsid w:val="00D11EFC"/>
    <w:rsid w:val="00D13210"/>
    <w:rsid w:val="00D1618A"/>
    <w:rsid w:val="00D24FE2"/>
    <w:rsid w:val="00D3084A"/>
    <w:rsid w:val="00D324D3"/>
    <w:rsid w:val="00D32FF5"/>
    <w:rsid w:val="00D5296D"/>
    <w:rsid w:val="00D571F0"/>
    <w:rsid w:val="00D57A81"/>
    <w:rsid w:val="00D60F3A"/>
    <w:rsid w:val="00D62E5C"/>
    <w:rsid w:val="00D653C1"/>
    <w:rsid w:val="00D702E9"/>
    <w:rsid w:val="00D70FF7"/>
    <w:rsid w:val="00D74BBC"/>
    <w:rsid w:val="00D77680"/>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D772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6D23"/>
    <w:rsid w:val="00F17545"/>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87BF8"/>
    <w:rsid w:val="00F901E4"/>
    <w:rsid w:val="00F940C1"/>
    <w:rsid w:val="00FA1A55"/>
    <w:rsid w:val="00FA4076"/>
    <w:rsid w:val="00FB03C2"/>
    <w:rsid w:val="00FB2130"/>
    <w:rsid w:val="00FB7BEF"/>
    <w:rsid w:val="00FC0AD7"/>
    <w:rsid w:val="00FD04CE"/>
    <w:rsid w:val="00FD4994"/>
    <w:rsid w:val="00FE0899"/>
    <w:rsid w:val="00FF16FF"/>
    <w:rsid w:val="00FF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44303"/>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50539772">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7257786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27 Rhosnewydd CSO, Tumble</Site_x0020_Name>
    <Internal_x002f_External xmlns="859f7ad6-93f6-4205-b62b-a17f28acbbac">Outgoing document</Internal_x002f_External>
    <Post_x0020_code xmlns="859f7ad6-93f6-4205-b62b-a17f28acbbac">SA14 6LD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27 Rhosnewydd CSO, Tumble, Opp 21 Rhosnewydd Rd, Llanelli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B91AC1F3-18C6-468A-B52A-61DF3672BDCC}">
  <ds:schemaRefs>
    <ds:schemaRef ds:uri="http://schemas.microsoft.com/sharepoint/events"/>
  </ds:schemaRefs>
</ds:datastoreItem>
</file>

<file path=customXml/itemProps3.xml><?xml version="1.0" encoding="utf-8"?>
<ds:datastoreItem xmlns:ds="http://schemas.openxmlformats.org/officeDocument/2006/customXml" ds:itemID="{8B07CF71-2ACF-43BA-B934-E865870D88ED}"/>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9852996C-0556-4D5C-8D8B-4283B612311C}">
  <ds:schemaRefs>
    <ds:schemaRef ds:uri="Microsoft.SharePoint.Taxonomy.ContentTypeSync"/>
  </ds:schemaRefs>
</ds:datastoreItem>
</file>

<file path=customXml/itemProps6.xml><?xml version="1.0" encoding="utf-8"?>
<ds:datastoreItem xmlns:ds="http://schemas.openxmlformats.org/officeDocument/2006/customXml" ds:itemID="{8C0275D8-634B-44A6-9961-95C24FC0F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2651</Words>
  <Characters>15114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Paul Ll Williams</dc:creator>
  <cp:lastModifiedBy>Williams, Paul L.</cp:lastModifiedBy>
  <cp:revision>2</cp:revision>
  <dcterms:created xsi:type="dcterms:W3CDTF">2019-08-08T10:05:00Z</dcterms:created>
  <dcterms:modified xsi:type="dcterms:W3CDTF">2019-08-08T10:05:00Z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0a134de2-545c-449b-be82-a82521bd01c1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REGU-193-49403</vt:lpwstr>
  </property>
  <property fmtid="{D5CDD505-2E9C-101B-9397-08002B2CF9AE}" pid="7" name="_dlc_DocIdUrl">
    <vt:lpwstr>https://cyfoethnaturiolcymru.sharepoint.com/teams/Regulatory/Permitting/_layouts/15/DocIdRedir.aspx?ID=REGU-193-49403, REGU-193-49403</vt:lpwstr>
  </property>
</Properties>
</file>