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E0F09" w14:textId="22BEA0C5" w:rsidR="00807E28" w:rsidRPr="0043469B" w:rsidRDefault="00807E28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3469B">
        <w:rPr>
          <w:rFonts w:ascii="Arial" w:hAnsi="Arial" w:cs="Arial"/>
          <w:b/>
          <w:bCs/>
          <w:sz w:val="20"/>
          <w:szCs w:val="20"/>
          <w:u w:val="single"/>
        </w:rPr>
        <w:t xml:space="preserve">PAN-022335 </w:t>
      </w:r>
      <w:proofErr w:type="spellStart"/>
      <w:r w:rsidRPr="0043469B">
        <w:rPr>
          <w:rFonts w:ascii="Arial" w:hAnsi="Arial" w:cs="Arial"/>
          <w:b/>
          <w:bCs/>
          <w:sz w:val="20"/>
          <w:szCs w:val="20"/>
          <w:u w:val="single"/>
        </w:rPr>
        <w:t>MyMap</w:t>
      </w:r>
      <w:proofErr w:type="spellEnd"/>
      <w:r w:rsidRPr="0043469B">
        <w:rPr>
          <w:rFonts w:ascii="Arial" w:hAnsi="Arial" w:cs="Arial"/>
          <w:b/>
          <w:bCs/>
          <w:sz w:val="20"/>
          <w:szCs w:val="20"/>
          <w:u w:val="single"/>
        </w:rPr>
        <w:t xml:space="preserve"> report</w:t>
      </w:r>
    </w:p>
    <w:p w14:paraId="236000FF" w14:textId="3512F0EF" w:rsidR="00807E28" w:rsidRPr="00807E28" w:rsidRDefault="00807E28">
      <w:pPr>
        <w:rPr>
          <w:rFonts w:ascii="Arial" w:hAnsi="Arial" w:cs="Arial"/>
          <w:sz w:val="20"/>
          <w:szCs w:val="20"/>
        </w:rPr>
      </w:pPr>
    </w:p>
    <w:p w14:paraId="32B1C071" w14:textId="25FF6980" w:rsidR="00807E28" w:rsidRDefault="00807E28">
      <w:pPr>
        <w:rPr>
          <w:rFonts w:ascii="Arial" w:hAnsi="Arial" w:cs="Arial"/>
          <w:sz w:val="20"/>
          <w:szCs w:val="20"/>
        </w:rPr>
      </w:pPr>
      <w:r w:rsidRPr="00807E28">
        <w:rPr>
          <w:rFonts w:ascii="Arial" w:hAnsi="Arial" w:cs="Arial"/>
          <w:sz w:val="20"/>
          <w:szCs w:val="20"/>
        </w:rPr>
        <w:t>Application site plan</w:t>
      </w:r>
    </w:p>
    <w:p w14:paraId="039C1613" w14:textId="5CF336FC" w:rsidR="00820DCA" w:rsidRDefault="00807E28">
      <w:pPr>
        <w:rPr>
          <w:rFonts w:ascii="Arial" w:hAnsi="Arial" w:cs="Arial"/>
          <w:sz w:val="20"/>
          <w:szCs w:val="20"/>
        </w:rPr>
      </w:pPr>
      <w:r w:rsidRPr="00807E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A3EA4E6" wp14:editId="4DAC3F41">
            <wp:extent cx="7191375" cy="506483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97050" cy="506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1CBFB" w14:textId="585D56B8" w:rsidR="00820DCA" w:rsidRDefault="0043469B">
      <w:pPr>
        <w:rPr>
          <w:rFonts w:ascii="Arial" w:hAnsi="Arial" w:cs="Arial"/>
          <w:sz w:val="20"/>
          <w:szCs w:val="20"/>
        </w:rPr>
      </w:pPr>
      <w:r w:rsidRPr="0043469B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62B77B4E" wp14:editId="34025400">
            <wp:extent cx="9399270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992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0DCA">
        <w:rPr>
          <w:rFonts w:ascii="Arial" w:hAnsi="Arial" w:cs="Arial"/>
          <w:sz w:val="20"/>
          <w:szCs w:val="20"/>
        </w:rPr>
        <w:br w:type="page"/>
      </w:r>
    </w:p>
    <w:p w14:paraId="1E91E475" w14:textId="7F0F748C" w:rsidR="00820DCA" w:rsidRDefault="00820DCA" w:rsidP="00820DCA">
      <w:pPr>
        <w:rPr>
          <w:rFonts w:ascii="Arial" w:hAnsi="Arial" w:cs="Arial"/>
          <w:sz w:val="20"/>
          <w:szCs w:val="20"/>
        </w:rPr>
      </w:pPr>
      <w:r w:rsidRPr="00820DCA">
        <w:rPr>
          <w:rFonts w:ascii="Arial" w:hAnsi="Arial" w:cs="Arial"/>
          <w:sz w:val="20"/>
          <w:szCs w:val="20"/>
        </w:rPr>
        <w:lastRenderedPageBreak/>
        <w:t xml:space="preserve">Proximity to Human Occupation </w:t>
      </w:r>
    </w:p>
    <w:p w14:paraId="7FC962EB" w14:textId="15D8D420" w:rsidR="00820DCA" w:rsidRPr="00820DCA" w:rsidRDefault="00750BE7" w:rsidP="00820DCA">
      <w:pPr>
        <w:rPr>
          <w:rFonts w:ascii="Arial" w:hAnsi="Arial" w:cs="Arial"/>
          <w:sz w:val="20"/>
          <w:szCs w:val="20"/>
        </w:rPr>
      </w:pPr>
      <w:r w:rsidRPr="00750BE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A4E916A" wp14:editId="732D556A">
            <wp:extent cx="6106377" cy="5115639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06377" cy="511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F5F53" w14:textId="77777777" w:rsidR="00820DCA" w:rsidRDefault="00820D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BE4CCB4" w14:textId="676A8AA7" w:rsidR="00820DCA" w:rsidRDefault="00820DCA" w:rsidP="00820DCA">
      <w:pPr>
        <w:rPr>
          <w:rFonts w:ascii="Arial" w:hAnsi="Arial" w:cs="Arial"/>
          <w:sz w:val="20"/>
          <w:szCs w:val="20"/>
        </w:rPr>
      </w:pPr>
      <w:r w:rsidRPr="00820DCA">
        <w:rPr>
          <w:rFonts w:ascii="Arial" w:hAnsi="Arial" w:cs="Arial"/>
          <w:sz w:val="20"/>
          <w:szCs w:val="20"/>
        </w:rPr>
        <w:lastRenderedPageBreak/>
        <w:t>Assessment under wildlife, countryside or habitats legislation</w:t>
      </w:r>
    </w:p>
    <w:p w14:paraId="7D561217" w14:textId="2D32AF68" w:rsidR="00820DCA" w:rsidRDefault="00820DCA" w:rsidP="00820DC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SAC, SPA, Ramsar within 1km</w:t>
      </w:r>
    </w:p>
    <w:p w14:paraId="0C7FF1D7" w14:textId="2719F48A" w:rsidR="00750BE7" w:rsidRPr="00820DCA" w:rsidRDefault="00750BE7" w:rsidP="00820DC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SSSI within 2km. </w:t>
      </w:r>
      <w:proofErr w:type="spellStart"/>
      <w:r w:rsidRPr="00750BE7">
        <w:rPr>
          <w:rFonts w:ascii="Arial" w:hAnsi="Arial" w:cs="Arial"/>
          <w:sz w:val="20"/>
          <w:szCs w:val="20"/>
        </w:rPr>
        <w:t>Gwaun</w:t>
      </w:r>
      <w:proofErr w:type="spellEnd"/>
      <w:r w:rsidRPr="00750BE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50BE7">
        <w:rPr>
          <w:rFonts w:ascii="Arial" w:hAnsi="Arial" w:cs="Arial"/>
          <w:sz w:val="20"/>
          <w:szCs w:val="20"/>
        </w:rPr>
        <w:t>Gledyr</w:t>
      </w:r>
      <w:proofErr w:type="spellEnd"/>
      <w:r>
        <w:rPr>
          <w:rFonts w:ascii="Arial" w:hAnsi="Arial" w:cs="Arial"/>
          <w:sz w:val="20"/>
          <w:szCs w:val="20"/>
        </w:rPr>
        <w:t xml:space="preserve"> is just over 2km away from presumed site boundary</w:t>
      </w:r>
    </w:p>
    <w:p w14:paraId="4C2F09B6" w14:textId="77777777" w:rsidR="00750BE7" w:rsidRDefault="00750B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38DFA05" w14:textId="29C72215" w:rsidR="00820DCA" w:rsidRDefault="00820DCA" w:rsidP="00820DCA">
      <w:pPr>
        <w:rPr>
          <w:rFonts w:ascii="Arial" w:hAnsi="Arial" w:cs="Arial"/>
          <w:sz w:val="20"/>
          <w:szCs w:val="20"/>
        </w:rPr>
      </w:pPr>
      <w:r w:rsidRPr="00820DCA">
        <w:rPr>
          <w:rFonts w:ascii="Arial" w:hAnsi="Arial" w:cs="Arial"/>
          <w:sz w:val="20"/>
          <w:szCs w:val="20"/>
        </w:rPr>
        <w:lastRenderedPageBreak/>
        <w:t>Groundwater/Aquifers</w:t>
      </w:r>
    </w:p>
    <w:p w14:paraId="57735233" w14:textId="4E0EA2FA" w:rsidR="00750BE7" w:rsidRDefault="00750BE7" w:rsidP="00750BE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750BE7">
        <w:rPr>
          <w:rFonts w:ascii="Arial" w:hAnsi="Arial" w:cs="Arial"/>
          <w:sz w:val="20"/>
          <w:szCs w:val="20"/>
        </w:rPr>
        <w:t>Aquifer Designation (Superficial)</w:t>
      </w:r>
    </w:p>
    <w:p w14:paraId="228F42B7" w14:textId="0775253C" w:rsidR="00930C8E" w:rsidRDefault="00930C8E" w:rsidP="00930C8E">
      <w:pPr>
        <w:rPr>
          <w:rFonts w:ascii="Arial" w:hAnsi="Arial" w:cs="Arial"/>
          <w:sz w:val="20"/>
          <w:szCs w:val="20"/>
        </w:rPr>
      </w:pPr>
      <w:r w:rsidRPr="00930C8E">
        <w:rPr>
          <w:noProof/>
        </w:rPr>
        <w:drawing>
          <wp:inline distT="0" distB="0" distL="0" distR="0" wp14:anchorId="5F1CDBA0" wp14:editId="71226642">
            <wp:extent cx="6611273" cy="499179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11273" cy="499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3049" w14:textId="1F91BB56" w:rsidR="00930C8E" w:rsidRPr="00930C8E" w:rsidRDefault="00930C8E" w:rsidP="00930C8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within a GPZ</w:t>
      </w:r>
    </w:p>
    <w:p w14:paraId="0F6ECE0D" w14:textId="577E8105" w:rsidR="00930C8E" w:rsidRDefault="00930C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82698F6" w14:textId="47089896" w:rsidR="00930C8E" w:rsidRDefault="00930C8E" w:rsidP="00930C8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30C8E">
        <w:rPr>
          <w:rFonts w:ascii="Arial" w:hAnsi="Arial" w:cs="Arial"/>
          <w:sz w:val="20"/>
          <w:szCs w:val="20"/>
        </w:rPr>
        <w:lastRenderedPageBreak/>
        <w:t>Aquifer Designation (Bedrock)</w:t>
      </w:r>
    </w:p>
    <w:p w14:paraId="2FD28969" w14:textId="0642BBC5" w:rsidR="00930C8E" w:rsidRPr="00930C8E" w:rsidRDefault="00930C8E" w:rsidP="00930C8E">
      <w:pPr>
        <w:rPr>
          <w:rFonts w:ascii="Arial" w:hAnsi="Arial" w:cs="Arial"/>
          <w:sz w:val="20"/>
          <w:szCs w:val="20"/>
        </w:rPr>
      </w:pPr>
      <w:r w:rsidRPr="00930C8E">
        <w:rPr>
          <w:noProof/>
        </w:rPr>
        <w:drawing>
          <wp:inline distT="0" distB="0" distL="0" distR="0" wp14:anchorId="492A2BA3" wp14:editId="71D8F975">
            <wp:extent cx="7106642" cy="5420481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106642" cy="542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0CF58" w14:textId="01762696" w:rsidR="00930C8E" w:rsidRPr="00930C8E" w:rsidRDefault="00930C8E" w:rsidP="00930C8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 within a GPZ</w:t>
      </w:r>
    </w:p>
    <w:p w14:paraId="20480F06" w14:textId="503AE49A" w:rsidR="00930C8E" w:rsidRDefault="00930C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8BD698F" w14:textId="4C98E2F8" w:rsidR="00820DCA" w:rsidRPr="00820DCA" w:rsidRDefault="00820DCA" w:rsidP="00820DCA">
      <w:pPr>
        <w:rPr>
          <w:rFonts w:ascii="Arial" w:hAnsi="Arial" w:cs="Arial"/>
          <w:sz w:val="20"/>
          <w:szCs w:val="20"/>
        </w:rPr>
      </w:pPr>
      <w:r w:rsidRPr="00930C8E">
        <w:rPr>
          <w:rFonts w:ascii="Arial" w:hAnsi="Arial" w:cs="Arial"/>
          <w:sz w:val="20"/>
          <w:szCs w:val="20"/>
          <w:highlight w:val="yellow"/>
        </w:rPr>
        <w:lastRenderedPageBreak/>
        <w:t>Sensitivity of surface water</w:t>
      </w:r>
    </w:p>
    <w:p w14:paraId="55876153" w14:textId="77777777" w:rsidR="00820DCA" w:rsidRPr="00820DCA" w:rsidRDefault="00820DCA" w:rsidP="00820DCA">
      <w:pPr>
        <w:rPr>
          <w:rFonts w:ascii="Arial" w:hAnsi="Arial" w:cs="Arial"/>
          <w:sz w:val="20"/>
          <w:szCs w:val="20"/>
        </w:rPr>
      </w:pPr>
      <w:r w:rsidRPr="00930C8E">
        <w:rPr>
          <w:rFonts w:ascii="Arial" w:hAnsi="Arial" w:cs="Arial"/>
          <w:sz w:val="20"/>
          <w:szCs w:val="20"/>
          <w:highlight w:val="yellow"/>
        </w:rPr>
        <w:t>Direct run-offs</w:t>
      </w:r>
    </w:p>
    <w:p w14:paraId="2942D259" w14:textId="77777777" w:rsidR="00026B62" w:rsidRDefault="00026B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5AD86D7" w14:textId="080B0170" w:rsidR="00820DCA" w:rsidRDefault="00820DCA" w:rsidP="00820DCA">
      <w:pPr>
        <w:rPr>
          <w:rFonts w:ascii="Arial" w:hAnsi="Arial" w:cs="Arial"/>
          <w:sz w:val="20"/>
          <w:szCs w:val="20"/>
        </w:rPr>
      </w:pPr>
      <w:r w:rsidRPr="00820DCA">
        <w:rPr>
          <w:rFonts w:ascii="Arial" w:hAnsi="Arial" w:cs="Arial"/>
          <w:sz w:val="20"/>
          <w:szCs w:val="20"/>
        </w:rPr>
        <w:lastRenderedPageBreak/>
        <w:t>Air Quality Management Zone</w:t>
      </w:r>
    </w:p>
    <w:p w14:paraId="6C307341" w14:textId="2F2EF87E" w:rsidR="00026B62" w:rsidRPr="00820DCA" w:rsidRDefault="00026B62" w:rsidP="00820DCA">
      <w:pPr>
        <w:rPr>
          <w:rFonts w:ascii="Arial" w:hAnsi="Arial" w:cs="Arial"/>
          <w:sz w:val="20"/>
          <w:szCs w:val="20"/>
        </w:rPr>
      </w:pPr>
      <w:r w:rsidRPr="00026B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7FFC899" wp14:editId="30F865E7">
            <wp:extent cx="8153400" cy="49767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159831" cy="498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36C6A" w14:textId="77777777" w:rsidR="00026B62" w:rsidRPr="00026B62" w:rsidRDefault="00026B62" w:rsidP="00026B62">
      <w:pPr>
        <w:rPr>
          <w:rFonts w:ascii="Arial" w:hAnsi="Arial" w:cs="Arial"/>
          <w:sz w:val="20"/>
          <w:szCs w:val="20"/>
        </w:rPr>
      </w:pPr>
      <w:proofErr w:type="spellStart"/>
      <w:r w:rsidRPr="00026B62">
        <w:rPr>
          <w:rFonts w:ascii="Arial" w:hAnsi="Arial" w:cs="Arial"/>
          <w:sz w:val="20"/>
          <w:szCs w:val="20"/>
        </w:rPr>
        <w:t>Tonteg</w:t>
      </w:r>
      <w:proofErr w:type="spellEnd"/>
      <w:r w:rsidRPr="00026B62">
        <w:rPr>
          <w:rFonts w:ascii="Arial" w:hAnsi="Arial" w:cs="Arial"/>
          <w:sz w:val="20"/>
          <w:szCs w:val="20"/>
        </w:rPr>
        <w:t xml:space="preserve">-Church Village-Llantwit </w:t>
      </w:r>
      <w:proofErr w:type="spellStart"/>
      <w:r w:rsidRPr="00026B62">
        <w:rPr>
          <w:rFonts w:ascii="Arial" w:hAnsi="Arial" w:cs="Arial"/>
          <w:sz w:val="20"/>
          <w:szCs w:val="20"/>
        </w:rPr>
        <w:t>Fardre</w:t>
      </w:r>
      <w:proofErr w:type="spellEnd"/>
      <w:r w:rsidRPr="00026B62">
        <w:rPr>
          <w:rFonts w:ascii="Arial" w:hAnsi="Arial" w:cs="Arial"/>
          <w:sz w:val="20"/>
          <w:szCs w:val="20"/>
        </w:rPr>
        <w:t xml:space="preserve"> (A473) AQMA</w:t>
      </w:r>
    </w:p>
    <w:p w14:paraId="7E5C01DE" w14:textId="0544890E" w:rsidR="00026B62" w:rsidRPr="00026B62" w:rsidRDefault="00026B62" w:rsidP="00026B6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26B62">
        <w:rPr>
          <w:rFonts w:ascii="Arial" w:hAnsi="Arial" w:cs="Arial"/>
          <w:sz w:val="20"/>
          <w:szCs w:val="20"/>
        </w:rPr>
        <w:t xml:space="preserve">An area encompassing properties along both sides of the A473 through </w:t>
      </w:r>
      <w:proofErr w:type="spellStart"/>
      <w:r w:rsidRPr="00026B62">
        <w:rPr>
          <w:rFonts w:ascii="Arial" w:hAnsi="Arial" w:cs="Arial"/>
          <w:sz w:val="20"/>
          <w:szCs w:val="20"/>
        </w:rPr>
        <w:t>Tonteg</w:t>
      </w:r>
      <w:proofErr w:type="spellEnd"/>
      <w:r w:rsidRPr="00026B62">
        <w:rPr>
          <w:rFonts w:ascii="Arial" w:hAnsi="Arial" w:cs="Arial"/>
          <w:sz w:val="20"/>
          <w:szCs w:val="20"/>
        </w:rPr>
        <w:t xml:space="preserve">, Church Village, Llantwit </w:t>
      </w:r>
      <w:proofErr w:type="spellStart"/>
      <w:r w:rsidRPr="00026B62">
        <w:rPr>
          <w:rFonts w:ascii="Arial" w:hAnsi="Arial" w:cs="Arial"/>
          <w:sz w:val="20"/>
          <w:szCs w:val="20"/>
        </w:rPr>
        <w:t>Fardre</w:t>
      </w:r>
      <w:proofErr w:type="spellEnd"/>
      <w:r w:rsidRPr="00026B62">
        <w:rPr>
          <w:rFonts w:ascii="Arial" w:hAnsi="Arial" w:cs="Arial"/>
          <w:sz w:val="20"/>
          <w:szCs w:val="20"/>
        </w:rPr>
        <w:t>.</w:t>
      </w:r>
    </w:p>
    <w:p w14:paraId="36881936" w14:textId="41CE87FA" w:rsidR="00026B62" w:rsidRPr="00026B62" w:rsidRDefault="00026B62" w:rsidP="00026B6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26B62">
        <w:rPr>
          <w:rFonts w:ascii="Arial" w:hAnsi="Arial" w:cs="Arial"/>
          <w:sz w:val="20"/>
          <w:szCs w:val="20"/>
        </w:rPr>
        <w:t>POLLUTANTS- NO2</w:t>
      </w:r>
      <w:r w:rsidRPr="00026B62">
        <w:rPr>
          <w:rFonts w:ascii="Arial" w:hAnsi="Arial" w:cs="Arial"/>
          <w:sz w:val="20"/>
          <w:szCs w:val="20"/>
        </w:rPr>
        <w:br w:type="page"/>
      </w:r>
    </w:p>
    <w:p w14:paraId="4970783A" w14:textId="77777777" w:rsidR="00672E76" w:rsidRDefault="00026B62">
      <w:pPr>
        <w:rPr>
          <w:rFonts w:ascii="Arial" w:hAnsi="Arial" w:cs="Arial"/>
          <w:sz w:val="20"/>
          <w:szCs w:val="20"/>
        </w:rPr>
      </w:pPr>
      <w:r w:rsidRPr="00026B62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3DF9EEC" wp14:editId="5344D850">
            <wp:extent cx="7452916" cy="401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461431" cy="402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ED346" w14:textId="77777777" w:rsidR="00672E76" w:rsidRPr="00672E76" w:rsidRDefault="00672E76" w:rsidP="00672E76">
      <w:pPr>
        <w:rPr>
          <w:rFonts w:ascii="Arial" w:hAnsi="Arial" w:cs="Arial"/>
          <w:sz w:val="20"/>
          <w:szCs w:val="20"/>
        </w:rPr>
      </w:pPr>
      <w:proofErr w:type="spellStart"/>
      <w:r w:rsidRPr="00672E76">
        <w:rPr>
          <w:rFonts w:ascii="Arial" w:hAnsi="Arial" w:cs="Arial"/>
          <w:sz w:val="20"/>
          <w:szCs w:val="20"/>
        </w:rPr>
        <w:t>Nantgarw</w:t>
      </w:r>
      <w:proofErr w:type="spellEnd"/>
      <w:r w:rsidRPr="00672E76">
        <w:rPr>
          <w:rFonts w:ascii="Arial" w:hAnsi="Arial" w:cs="Arial"/>
          <w:sz w:val="20"/>
          <w:szCs w:val="20"/>
        </w:rPr>
        <w:t xml:space="preserve"> AQMA</w:t>
      </w:r>
    </w:p>
    <w:p w14:paraId="07E47D3A" w14:textId="05C3074A" w:rsidR="00672E76" w:rsidRPr="00672E76" w:rsidRDefault="00672E76" w:rsidP="00672E76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672E76">
        <w:rPr>
          <w:rFonts w:ascii="Arial" w:hAnsi="Arial" w:cs="Arial"/>
          <w:sz w:val="20"/>
          <w:szCs w:val="20"/>
        </w:rPr>
        <w:t xml:space="preserve">An area in </w:t>
      </w:r>
      <w:proofErr w:type="spellStart"/>
      <w:r w:rsidRPr="00672E76">
        <w:rPr>
          <w:rFonts w:ascii="Arial" w:hAnsi="Arial" w:cs="Arial"/>
          <w:sz w:val="20"/>
          <w:szCs w:val="20"/>
        </w:rPr>
        <w:t>Nantgarw</w:t>
      </w:r>
      <w:proofErr w:type="spellEnd"/>
      <w:r w:rsidRPr="00672E76">
        <w:rPr>
          <w:rFonts w:ascii="Arial" w:hAnsi="Arial" w:cs="Arial"/>
          <w:sz w:val="20"/>
          <w:szCs w:val="20"/>
        </w:rPr>
        <w:t xml:space="preserve"> encompassing the properties at </w:t>
      </w:r>
      <w:proofErr w:type="spellStart"/>
      <w:r w:rsidRPr="00672E76">
        <w:rPr>
          <w:rFonts w:ascii="Arial" w:hAnsi="Arial" w:cs="Arial"/>
          <w:sz w:val="20"/>
          <w:szCs w:val="20"/>
        </w:rPr>
        <w:t>Graig</w:t>
      </w:r>
      <w:proofErr w:type="spellEnd"/>
      <w:r w:rsidRPr="00672E76">
        <w:rPr>
          <w:rFonts w:ascii="Arial" w:hAnsi="Arial" w:cs="Arial"/>
          <w:sz w:val="20"/>
          <w:szCs w:val="20"/>
        </w:rPr>
        <w:t xml:space="preserve"> View along the western edge of the A468.</w:t>
      </w:r>
    </w:p>
    <w:p w14:paraId="3AF36CCD" w14:textId="38F81D6E" w:rsidR="00026B62" w:rsidRPr="00672E76" w:rsidRDefault="00672E76" w:rsidP="00672E76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672E76">
        <w:rPr>
          <w:rFonts w:ascii="Arial" w:hAnsi="Arial" w:cs="Arial"/>
          <w:sz w:val="20"/>
          <w:szCs w:val="20"/>
        </w:rPr>
        <w:t>POLLUTANTS- NO2</w:t>
      </w:r>
      <w:r w:rsidR="00026B62" w:rsidRPr="00672E76">
        <w:rPr>
          <w:rFonts w:ascii="Arial" w:hAnsi="Arial" w:cs="Arial"/>
          <w:sz w:val="20"/>
          <w:szCs w:val="20"/>
        </w:rPr>
        <w:br w:type="page"/>
      </w:r>
    </w:p>
    <w:p w14:paraId="7280BCB3" w14:textId="3B24F138" w:rsidR="00807E28" w:rsidRDefault="00820DCA" w:rsidP="00820DCA">
      <w:pPr>
        <w:rPr>
          <w:rFonts w:ascii="Arial" w:hAnsi="Arial" w:cs="Arial"/>
          <w:sz w:val="20"/>
          <w:szCs w:val="20"/>
        </w:rPr>
      </w:pPr>
      <w:r w:rsidRPr="00820DCA">
        <w:rPr>
          <w:rFonts w:ascii="Arial" w:hAnsi="Arial" w:cs="Arial"/>
          <w:sz w:val="20"/>
          <w:szCs w:val="20"/>
        </w:rPr>
        <w:lastRenderedPageBreak/>
        <w:t>Flood Plain</w:t>
      </w:r>
    </w:p>
    <w:p w14:paraId="1346BBD3" w14:textId="54317355" w:rsidR="00FE52C3" w:rsidRDefault="00FE52C3" w:rsidP="00820DCA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E20DBBA" wp14:editId="4D9A5838">
            <wp:extent cx="6449325" cy="4887007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49325" cy="488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</w:t>
      </w:r>
      <w:r w:rsidRPr="00FE52C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8985BDA" wp14:editId="05C0E583">
            <wp:extent cx="3199128" cy="139700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8080" cy="1400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26C2F" w14:textId="4014EE1F" w:rsidR="00FE52C3" w:rsidRDefault="00FE52C3" w:rsidP="00820DCA">
      <w:pPr>
        <w:rPr>
          <w:noProof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447D5471" wp14:editId="6F64C542">
            <wp:extent cx="6201982" cy="5105400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50" cy="5109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E52C3">
        <w:rPr>
          <w:noProof/>
        </w:rPr>
        <w:t xml:space="preserve"> </w:t>
      </w:r>
      <w:r w:rsidRPr="00FE52C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7A926A5" wp14:editId="2265A157">
            <wp:extent cx="3235597" cy="140970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37632" cy="141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FF6BF" w14:textId="77777777" w:rsidR="00FE52C3" w:rsidRDefault="00FE52C3">
      <w:pPr>
        <w:rPr>
          <w:noProof/>
        </w:rPr>
      </w:pPr>
      <w:r>
        <w:rPr>
          <w:noProof/>
        </w:rPr>
        <w:br w:type="page"/>
      </w:r>
    </w:p>
    <w:p w14:paraId="56001D8F" w14:textId="0BA242F3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national parks</w:t>
      </w:r>
    </w:p>
    <w:p w14:paraId="6AEF2D2E" w14:textId="59F929AE" w:rsidR="00661E2B" w:rsidRPr="00661E2B" w:rsidRDefault="00661E2B" w:rsidP="00661E2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 within 1km</w:t>
      </w:r>
    </w:p>
    <w:p w14:paraId="5D7ADCDA" w14:textId="743DC71A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t>areas of outstanding natural beauty (AONBs)</w:t>
      </w:r>
    </w:p>
    <w:p w14:paraId="010C29D5" w14:textId="1BAD2085" w:rsidR="00661E2B" w:rsidRPr="00661E2B" w:rsidRDefault="00661E2B" w:rsidP="00661E2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 within 1km</w:t>
      </w:r>
    </w:p>
    <w:p w14:paraId="55028BD2" w14:textId="4883C80F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t>marine conservation zones</w:t>
      </w:r>
    </w:p>
    <w:p w14:paraId="029EC3D7" w14:textId="72D8D5A5" w:rsidR="000D4CA7" w:rsidRPr="000D4CA7" w:rsidRDefault="000D4CA7" w:rsidP="000D4CA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 within 1km</w:t>
      </w:r>
    </w:p>
    <w:p w14:paraId="4EC05675" w14:textId="77777777" w:rsidR="00FD0761" w:rsidRDefault="00FD07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DBACEBB" w14:textId="43C1A91C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ancient woodlands</w:t>
      </w:r>
    </w:p>
    <w:p w14:paraId="77817282" w14:textId="48B9335E" w:rsidR="00FD0761" w:rsidRPr="00FE52C3" w:rsidRDefault="00FD0761" w:rsidP="00FE52C3">
      <w:pPr>
        <w:rPr>
          <w:rFonts w:ascii="Arial" w:hAnsi="Arial" w:cs="Arial"/>
          <w:sz w:val="20"/>
          <w:szCs w:val="20"/>
        </w:rPr>
      </w:pPr>
      <w:r w:rsidRPr="00FD076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3F467EE" wp14:editId="3F60EBDB">
            <wp:extent cx="6564782" cy="4600575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70053" cy="460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49264" w14:textId="77777777" w:rsidR="00C67564" w:rsidRDefault="00C6756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EDE12C2" w14:textId="72093C2E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protected habitats/species and section 6/7 species</w:t>
      </w:r>
    </w:p>
    <w:p w14:paraId="6756A36D" w14:textId="631F32EC" w:rsidR="00C67564" w:rsidRPr="00FE52C3" w:rsidRDefault="00C67564" w:rsidP="00FE52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746BA73" wp14:editId="1C1D1516">
            <wp:extent cx="5743575" cy="4168003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635" cy="4174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5D5EC1" w14:textId="4B9259B5" w:rsidR="00DC304E" w:rsidRDefault="00C67564">
      <w:pPr>
        <w:rPr>
          <w:rFonts w:ascii="Arial" w:hAnsi="Arial" w:cs="Arial"/>
          <w:sz w:val="20"/>
          <w:szCs w:val="20"/>
        </w:rPr>
      </w:pPr>
      <w:r w:rsidRPr="00C67564">
        <w:rPr>
          <w:rFonts w:ascii="Arial" w:hAnsi="Arial" w:cs="Arial"/>
          <w:sz w:val="20"/>
          <w:szCs w:val="20"/>
        </w:rPr>
        <w:t>European Eel migratory route</w:t>
      </w:r>
      <w:r>
        <w:rPr>
          <w:rFonts w:ascii="Arial" w:hAnsi="Arial" w:cs="Arial"/>
          <w:sz w:val="20"/>
          <w:szCs w:val="20"/>
        </w:rPr>
        <w:t xml:space="preserve">, </w:t>
      </w:r>
      <w:r w:rsidRPr="00C67564">
        <w:rPr>
          <w:rFonts w:ascii="Arial" w:hAnsi="Arial" w:cs="Arial"/>
          <w:sz w:val="20"/>
          <w:szCs w:val="20"/>
        </w:rPr>
        <w:t>Atlantic Salmon migratory route</w:t>
      </w:r>
      <w:r>
        <w:rPr>
          <w:rFonts w:ascii="Arial" w:hAnsi="Arial" w:cs="Arial"/>
          <w:sz w:val="20"/>
          <w:szCs w:val="20"/>
        </w:rPr>
        <w:t xml:space="preserve">, </w:t>
      </w:r>
      <w:r w:rsidRPr="00C67564">
        <w:rPr>
          <w:rFonts w:ascii="Arial" w:hAnsi="Arial" w:cs="Arial"/>
          <w:sz w:val="20"/>
          <w:szCs w:val="20"/>
        </w:rPr>
        <w:t>Bullhead</w:t>
      </w:r>
      <w:r>
        <w:rPr>
          <w:rFonts w:ascii="Arial" w:hAnsi="Arial" w:cs="Arial"/>
          <w:sz w:val="20"/>
          <w:szCs w:val="20"/>
        </w:rPr>
        <w:t xml:space="preserve">, </w:t>
      </w:r>
      <w:r w:rsidRPr="00C67564">
        <w:rPr>
          <w:rFonts w:ascii="Arial" w:hAnsi="Arial" w:cs="Arial"/>
          <w:sz w:val="20"/>
          <w:szCs w:val="20"/>
        </w:rPr>
        <w:t>European Eel</w:t>
      </w:r>
      <w:r>
        <w:rPr>
          <w:rFonts w:ascii="Arial" w:hAnsi="Arial" w:cs="Arial"/>
          <w:sz w:val="20"/>
          <w:szCs w:val="20"/>
        </w:rPr>
        <w:br w:type="page"/>
      </w:r>
    </w:p>
    <w:p w14:paraId="4BDD3B55" w14:textId="016A30DC" w:rsidR="00C67564" w:rsidRDefault="00DC304E" w:rsidP="00C67564">
      <w:pPr>
        <w:rPr>
          <w:rFonts w:ascii="Arial" w:hAnsi="Arial" w:cs="Arial"/>
          <w:sz w:val="20"/>
          <w:szCs w:val="20"/>
        </w:rPr>
      </w:pPr>
      <w:r w:rsidRPr="00DC304E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1C7721D" wp14:editId="28755D11">
            <wp:extent cx="3941165" cy="360997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46245" cy="3614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C4E1C" w14:textId="1D2313AD" w:rsidR="00DC304E" w:rsidRPr="00DC304E" w:rsidRDefault="00DC304E" w:rsidP="00DC304E">
      <w:pPr>
        <w:rPr>
          <w:rFonts w:ascii="Arial" w:hAnsi="Arial" w:cs="Arial"/>
          <w:sz w:val="20"/>
          <w:szCs w:val="20"/>
        </w:rPr>
      </w:pPr>
      <w:r w:rsidRPr="00DC304E">
        <w:rPr>
          <w:rFonts w:ascii="Arial" w:hAnsi="Arial" w:cs="Arial"/>
          <w:sz w:val="20"/>
          <w:szCs w:val="20"/>
        </w:rPr>
        <w:t>Birds</w:t>
      </w:r>
      <w:r>
        <w:rPr>
          <w:rFonts w:ascii="Arial" w:hAnsi="Arial" w:cs="Arial"/>
          <w:sz w:val="20"/>
          <w:szCs w:val="20"/>
        </w:rPr>
        <w:t xml:space="preserve">- </w:t>
      </w:r>
      <w:r w:rsidRPr="00DC304E">
        <w:rPr>
          <w:rFonts w:ascii="Arial" w:hAnsi="Arial" w:cs="Arial"/>
          <w:sz w:val="20"/>
          <w:szCs w:val="20"/>
        </w:rPr>
        <w:t>Black-headed Gull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Dunnock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Eurasian Bullfinch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European Herring Gull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House Sparrow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Kestrel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Marsh Tit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Song Thrush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ab/>
        <w:t>Starling</w:t>
      </w:r>
    </w:p>
    <w:p w14:paraId="3AAD7112" w14:textId="119F5757" w:rsidR="00DC304E" w:rsidRPr="00DC304E" w:rsidRDefault="00DC304E" w:rsidP="00DC304E">
      <w:pPr>
        <w:rPr>
          <w:rFonts w:ascii="Arial" w:hAnsi="Arial" w:cs="Arial"/>
          <w:sz w:val="20"/>
          <w:szCs w:val="20"/>
        </w:rPr>
      </w:pPr>
      <w:r w:rsidRPr="00DC304E">
        <w:rPr>
          <w:rFonts w:ascii="Arial" w:hAnsi="Arial" w:cs="Arial"/>
          <w:sz w:val="20"/>
          <w:szCs w:val="20"/>
        </w:rPr>
        <w:t>Butterflies and Moths</w:t>
      </w:r>
      <w:r>
        <w:rPr>
          <w:rFonts w:ascii="Arial" w:hAnsi="Arial" w:cs="Arial"/>
          <w:sz w:val="20"/>
          <w:szCs w:val="20"/>
        </w:rPr>
        <w:t>- S</w:t>
      </w:r>
      <w:r w:rsidRPr="00DC304E">
        <w:rPr>
          <w:rFonts w:ascii="Arial" w:hAnsi="Arial" w:cs="Arial"/>
          <w:sz w:val="20"/>
          <w:szCs w:val="20"/>
        </w:rPr>
        <w:t>mall Phoenix</w:t>
      </w:r>
    </w:p>
    <w:p w14:paraId="73867669" w14:textId="5B3E4D6F" w:rsidR="00DC304E" w:rsidRPr="00DC304E" w:rsidRDefault="00DC304E" w:rsidP="00DC304E">
      <w:pPr>
        <w:rPr>
          <w:rFonts w:ascii="Arial" w:hAnsi="Arial" w:cs="Arial"/>
          <w:sz w:val="20"/>
          <w:szCs w:val="20"/>
        </w:rPr>
      </w:pPr>
      <w:r w:rsidRPr="00DC304E">
        <w:rPr>
          <w:rFonts w:ascii="Arial" w:hAnsi="Arial" w:cs="Arial"/>
          <w:sz w:val="20"/>
          <w:szCs w:val="20"/>
        </w:rPr>
        <w:t>Fish</w:t>
      </w:r>
      <w:r>
        <w:rPr>
          <w:rFonts w:ascii="Arial" w:hAnsi="Arial" w:cs="Arial"/>
          <w:sz w:val="20"/>
          <w:szCs w:val="20"/>
        </w:rPr>
        <w:t xml:space="preserve">- </w:t>
      </w:r>
      <w:r w:rsidRPr="00DC304E">
        <w:rPr>
          <w:rFonts w:ascii="Arial" w:hAnsi="Arial" w:cs="Arial"/>
          <w:sz w:val="20"/>
          <w:szCs w:val="20"/>
        </w:rPr>
        <w:t>Atlantic Salmon</w:t>
      </w:r>
      <w:r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Brown/Sea Trout</w:t>
      </w:r>
      <w:r w:rsidR="007F6C54"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European Eel</w:t>
      </w:r>
    </w:p>
    <w:p w14:paraId="61E1146D" w14:textId="1C0501A7" w:rsidR="00DC304E" w:rsidRDefault="00DC304E" w:rsidP="00DC304E">
      <w:pPr>
        <w:rPr>
          <w:rFonts w:ascii="Arial" w:hAnsi="Arial" w:cs="Arial"/>
          <w:sz w:val="20"/>
          <w:szCs w:val="20"/>
        </w:rPr>
      </w:pPr>
      <w:r w:rsidRPr="00DC304E">
        <w:rPr>
          <w:rFonts w:ascii="Arial" w:hAnsi="Arial" w:cs="Arial"/>
          <w:sz w:val="20"/>
          <w:szCs w:val="20"/>
        </w:rPr>
        <w:t>Mammals</w:t>
      </w:r>
      <w:r w:rsidR="007F6C54">
        <w:rPr>
          <w:rFonts w:ascii="Arial" w:hAnsi="Arial" w:cs="Arial"/>
          <w:sz w:val="20"/>
          <w:szCs w:val="20"/>
        </w:rPr>
        <w:t xml:space="preserve">- </w:t>
      </w:r>
      <w:r w:rsidRPr="00DC304E">
        <w:rPr>
          <w:rFonts w:ascii="Arial" w:hAnsi="Arial" w:cs="Arial"/>
          <w:sz w:val="20"/>
          <w:szCs w:val="20"/>
        </w:rPr>
        <w:t>European Otter</w:t>
      </w:r>
      <w:r w:rsidR="007F6C54">
        <w:rPr>
          <w:rFonts w:ascii="Arial" w:hAnsi="Arial" w:cs="Arial"/>
          <w:sz w:val="20"/>
          <w:szCs w:val="20"/>
        </w:rPr>
        <w:t>, S</w:t>
      </w:r>
      <w:r w:rsidRPr="00DC304E">
        <w:rPr>
          <w:rFonts w:ascii="Arial" w:hAnsi="Arial" w:cs="Arial"/>
          <w:sz w:val="20"/>
          <w:szCs w:val="20"/>
        </w:rPr>
        <w:t>oprano Pipistrelle</w:t>
      </w:r>
      <w:r w:rsidR="007F6C54">
        <w:rPr>
          <w:rFonts w:ascii="Arial" w:hAnsi="Arial" w:cs="Arial"/>
          <w:sz w:val="20"/>
          <w:szCs w:val="20"/>
        </w:rPr>
        <w:t xml:space="preserve">, </w:t>
      </w:r>
      <w:r w:rsidRPr="00DC304E">
        <w:rPr>
          <w:rFonts w:ascii="Arial" w:hAnsi="Arial" w:cs="Arial"/>
          <w:sz w:val="20"/>
          <w:szCs w:val="20"/>
        </w:rPr>
        <w:t>West European Hedgehog</w:t>
      </w:r>
    </w:p>
    <w:p w14:paraId="0495C9C5" w14:textId="77777777" w:rsidR="00DC304E" w:rsidRDefault="00DC30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88265D5" w14:textId="071D2DC7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historic items (ancient monuments, historic sites etc.)</w:t>
      </w:r>
    </w:p>
    <w:p w14:paraId="0571D110" w14:textId="4575CC40" w:rsidR="007F6C54" w:rsidRDefault="007F6C54" w:rsidP="00FE52C3">
      <w:pPr>
        <w:rPr>
          <w:rFonts w:ascii="Arial" w:hAnsi="Arial" w:cs="Arial"/>
          <w:sz w:val="20"/>
          <w:szCs w:val="20"/>
        </w:rPr>
      </w:pPr>
      <w:r w:rsidRPr="007F6C5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27F5734" wp14:editId="7F2B5CF6">
            <wp:extent cx="4676775" cy="4412818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78986" cy="441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4759C" w14:textId="2BD3C54D" w:rsidR="00650DDB" w:rsidRPr="00650DDB" w:rsidRDefault="00650DDB" w:rsidP="00650DDB">
      <w:pPr>
        <w:rPr>
          <w:rFonts w:ascii="Arial" w:hAnsi="Arial" w:cs="Arial"/>
          <w:sz w:val="20"/>
          <w:szCs w:val="20"/>
        </w:rPr>
      </w:pPr>
      <w:r w:rsidRPr="00650DDB">
        <w:rPr>
          <w:rFonts w:ascii="Arial" w:hAnsi="Arial" w:cs="Arial"/>
          <w:sz w:val="20"/>
          <w:szCs w:val="20"/>
        </w:rPr>
        <w:t>TREFOREST TRADING ESTATE; TREFOREST INDUSTRIAL ESTATE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Commercial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INDUSTRIAL ESTATE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Modern</w:t>
      </w:r>
    </w:p>
    <w:p w14:paraId="05D0C51B" w14:textId="4141A952" w:rsidR="00650DDB" w:rsidRPr="00650DDB" w:rsidRDefault="00650DDB" w:rsidP="00650DDB">
      <w:pPr>
        <w:rPr>
          <w:rFonts w:ascii="Arial" w:hAnsi="Arial" w:cs="Arial"/>
          <w:sz w:val="20"/>
          <w:szCs w:val="20"/>
        </w:rPr>
      </w:pPr>
      <w:r w:rsidRPr="00650DDB">
        <w:rPr>
          <w:rFonts w:ascii="Arial" w:hAnsi="Arial" w:cs="Arial"/>
          <w:sz w:val="20"/>
          <w:szCs w:val="20"/>
        </w:rPr>
        <w:t>MAES BACH</w:t>
      </w:r>
      <w:r>
        <w:rPr>
          <w:rFonts w:ascii="Arial" w:hAnsi="Arial" w:cs="Arial"/>
          <w:sz w:val="20"/>
          <w:szCs w:val="20"/>
        </w:rPr>
        <w:t>-</w:t>
      </w:r>
      <w:r w:rsidRPr="00650DDB">
        <w:rPr>
          <w:rFonts w:ascii="Arial" w:hAnsi="Arial" w:cs="Arial"/>
          <w:sz w:val="20"/>
          <w:szCs w:val="20"/>
        </w:rPr>
        <w:t>Domestic</w:t>
      </w:r>
      <w:r>
        <w:rPr>
          <w:rFonts w:ascii="Arial" w:hAnsi="Arial" w:cs="Arial"/>
          <w:sz w:val="20"/>
          <w:szCs w:val="20"/>
        </w:rPr>
        <w:t xml:space="preserve"> </w:t>
      </w:r>
      <w:r w:rsidRPr="00650DDB">
        <w:rPr>
          <w:rFonts w:ascii="Arial" w:hAnsi="Arial" w:cs="Arial"/>
          <w:sz w:val="20"/>
          <w:szCs w:val="20"/>
        </w:rPr>
        <w:t>DWELLING</w:t>
      </w:r>
      <w:r>
        <w:rPr>
          <w:rFonts w:ascii="Arial" w:hAnsi="Arial" w:cs="Arial"/>
          <w:sz w:val="20"/>
          <w:szCs w:val="20"/>
        </w:rPr>
        <w:t xml:space="preserve"> Post</w:t>
      </w:r>
      <w:r w:rsidRPr="00650DDB">
        <w:rPr>
          <w:rFonts w:ascii="Arial" w:hAnsi="Arial" w:cs="Arial"/>
          <w:sz w:val="20"/>
          <w:szCs w:val="20"/>
        </w:rPr>
        <w:t xml:space="preserve"> Medieval</w:t>
      </w:r>
    </w:p>
    <w:p w14:paraId="352651B5" w14:textId="52CE86E4" w:rsidR="00650DDB" w:rsidRPr="00650DDB" w:rsidRDefault="00650DDB" w:rsidP="00650DDB">
      <w:pPr>
        <w:rPr>
          <w:rFonts w:ascii="Arial" w:hAnsi="Arial" w:cs="Arial"/>
          <w:sz w:val="20"/>
          <w:szCs w:val="20"/>
        </w:rPr>
      </w:pPr>
      <w:r w:rsidRPr="00650DDB">
        <w:rPr>
          <w:rFonts w:ascii="Arial" w:hAnsi="Arial" w:cs="Arial"/>
          <w:sz w:val="20"/>
          <w:szCs w:val="20"/>
        </w:rPr>
        <w:t>RHYD-YR-HELYG COLLIERY, TREFOREST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 w:rsidRPr="00650DDB">
        <w:rPr>
          <w:rFonts w:ascii="Arial" w:hAnsi="Arial" w:cs="Arial"/>
          <w:sz w:val="20"/>
          <w:szCs w:val="20"/>
        </w:rPr>
        <w:t>dustrial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COAL MINE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Post Medieval</w:t>
      </w:r>
    </w:p>
    <w:p w14:paraId="64B18470" w14:textId="6B96EDE9" w:rsidR="00650DDB" w:rsidRDefault="00650DDB" w:rsidP="00650DDB">
      <w:pPr>
        <w:rPr>
          <w:rFonts w:ascii="Arial" w:hAnsi="Arial" w:cs="Arial"/>
          <w:sz w:val="20"/>
          <w:szCs w:val="20"/>
        </w:rPr>
      </w:pPr>
      <w:r w:rsidRPr="00650DDB">
        <w:rPr>
          <w:rFonts w:ascii="Arial" w:hAnsi="Arial" w:cs="Arial"/>
          <w:sz w:val="20"/>
          <w:szCs w:val="20"/>
        </w:rPr>
        <w:t>TREFOREST TEXTILE PRINTERS</w:t>
      </w:r>
      <w:r>
        <w:rPr>
          <w:rFonts w:ascii="Arial" w:hAnsi="Arial" w:cs="Arial"/>
          <w:sz w:val="20"/>
          <w:szCs w:val="20"/>
        </w:rPr>
        <w:t>-</w:t>
      </w:r>
      <w:r w:rsidRPr="00650DDB">
        <w:rPr>
          <w:rFonts w:ascii="Arial" w:hAnsi="Arial" w:cs="Arial"/>
          <w:sz w:val="20"/>
          <w:szCs w:val="20"/>
        </w:rPr>
        <w:t>Industrial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PRINTING WORKS</w:t>
      </w:r>
      <w:r>
        <w:rPr>
          <w:rFonts w:ascii="Arial" w:hAnsi="Arial" w:cs="Arial"/>
          <w:sz w:val="20"/>
          <w:szCs w:val="20"/>
        </w:rPr>
        <w:t xml:space="preserve">- </w:t>
      </w:r>
      <w:r w:rsidRPr="00650DDB">
        <w:rPr>
          <w:rFonts w:ascii="Arial" w:hAnsi="Arial" w:cs="Arial"/>
          <w:sz w:val="20"/>
          <w:szCs w:val="20"/>
        </w:rPr>
        <w:t>Post Medieval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 w:type="page"/>
      </w:r>
    </w:p>
    <w:p w14:paraId="53298F90" w14:textId="3D9A54BC" w:rsidR="007F6C54" w:rsidRDefault="007F6C54" w:rsidP="00FE52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Listed building:</w:t>
      </w:r>
    </w:p>
    <w:p w14:paraId="400B9551" w14:textId="7D8A7D56" w:rsidR="007F6C54" w:rsidRDefault="007F6C54" w:rsidP="00FE52C3">
      <w:pPr>
        <w:rPr>
          <w:rFonts w:ascii="Arial" w:hAnsi="Arial" w:cs="Arial"/>
          <w:sz w:val="20"/>
          <w:szCs w:val="20"/>
        </w:rPr>
      </w:pPr>
      <w:r w:rsidRPr="007F6C54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BADA14B" wp14:editId="2F119A3B">
            <wp:extent cx="4445228" cy="415946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45228" cy="415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A0CB" w14:textId="77777777" w:rsidR="00177461" w:rsidRDefault="00177461" w:rsidP="005043E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77461">
        <w:rPr>
          <w:rFonts w:ascii="Arial" w:hAnsi="Arial" w:cs="Arial"/>
          <w:sz w:val="20"/>
          <w:szCs w:val="20"/>
        </w:rPr>
        <w:t>Treforest Textile Printers</w:t>
      </w:r>
    </w:p>
    <w:p w14:paraId="44F74002" w14:textId="4E57C61A" w:rsidR="00177461" w:rsidRPr="00177461" w:rsidRDefault="00177461" w:rsidP="005043E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77461">
        <w:rPr>
          <w:rFonts w:ascii="Arial" w:hAnsi="Arial" w:cs="Arial"/>
          <w:sz w:val="20"/>
          <w:szCs w:val="20"/>
        </w:rPr>
        <w:t>Honeywell Power Tools Testing Division</w:t>
      </w:r>
    </w:p>
    <w:p w14:paraId="79F274E8" w14:textId="77777777" w:rsidR="00177461" w:rsidRDefault="001774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C893F87" w14:textId="07377618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local wildlife sites</w:t>
      </w:r>
    </w:p>
    <w:p w14:paraId="75BA3DF9" w14:textId="7D8384DE" w:rsidR="00803827" w:rsidRDefault="00803827" w:rsidP="00FE52C3">
      <w:pPr>
        <w:rPr>
          <w:rFonts w:ascii="Arial" w:hAnsi="Arial" w:cs="Arial"/>
          <w:sz w:val="20"/>
          <w:szCs w:val="20"/>
        </w:rPr>
      </w:pPr>
      <w:r w:rsidRPr="0080382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98D2512" wp14:editId="55876D7F">
            <wp:extent cx="5275760" cy="4629150"/>
            <wp:effectExtent l="0" t="0" r="127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9872" cy="463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054CB" w14:textId="77777777" w:rsidR="00803827" w:rsidRPr="00803827" w:rsidRDefault="00803827" w:rsidP="00803827">
      <w:pPr>
        <w:rPr>
          <w:rFonts w:ascii="Arial" w:hAnsi="Arial" w:cs="Arial"/>
          <w:sz w:val="20"/>
          <w:szCs w:val="20"/>
        </w:rPr>
      </w:pPr>
      <w:r w:rsidRPr="00803827">
        <w:rPr>
          <w:rFonts w:ascii="Arial" w:hAnsi="Arial" w:cs="Arial"/>
          <w:sz w:val="20"/>
          <w:szCs w:val="20"/>
        </w:rPr>
        <w:t>Taff and Rhondda Rivers</w:t>
      </w:r>
    </w:p>
    <w:p w14:paraId="38E92135" w14:textId="77777777" w:rsidR="00803827" w:rsidRPr="00803827" w:rsidRDefault="00803827" w:rsidP="00803827">
      <w:pPr>
        <w:rPr>
          <w:rFonts w:ascii="Arial" w:hAnsi="Arial" w:cs="Arial"/>
          <w:sz w:val="20"/>
          <w:szCs w:val="20"/>
        </w:rPr>
      </w:pPr>
      <w:proofErr w:type="spellStart"/>
      <w:r w:rsidRPr="00803827">
        <w:rPr>
          <w:rFonts w:ascii="Arial" w:hAnsi="Arial" w:cs="Arial"/>
          <w:sz w:val="20"/>
          <w:szCs w:val="20"/>
        </w:rPr>
        <w:t>Coed</w:t>
      </w:r>
      <w:proofErr w:type="spellEnd"/>
      <w:r w:rsidRPr="00803827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803827">
        <w:rPr>
          <w:rFonts w:ascii="Arial" w:hAnsi="Arial" w:cs="Arial"/>
          <w:sz w:val="20"/>
          <w:szCs w:val="20"/>
        </w:rPr>
        <w:t>Gedrys</w:t>
      </w:r>
      <w:proofErr w:type="spellEnd"/>
      <w:r w:rsidRPr="00803827">
        <w:rPr>
          <w:rFonts w:ascii="Arial" w:hAnsi="Arial" w:cs="Arial"/>
          <w:sz w:val="20"/>
          <w:szCs w:val="20"/>
        </w:rPr>
        <w:t xml:space="preserve"> &amp; Garth-</w:t>
      </w:r>
      <w:proofErr w:type="spellStart"/>
      <w:r w:rsidRPr="00803827">
        <w:rPr>
          <w:rFonts w:ascii="Arial" w:hAnsi="Arial" w:cs="Arial"/>
          <w:sz w:val="20"/>
          <w:szCs w:val="20"/>
        </w:rPr>
        <w:t>fawr</w:t>
      </w:r>
      <w:proofErr w:type="spellEnd"/>
    </w:p>
    <w:p w14:paraId="6411CB6A" w14:textId="725B9D2C" w:rsidR="00803827" w:rsidRPr="00FE52C3" w:rsidRDefault="00803827" w:rsidP="00803827">
      <w:pPr>
        <w:rPr>
          <w:rFonts w:ascii="Arial" w:hAnsi="Arial" w:cs="Arial"/>
          <w:sz w:val="20"/>
          <w:szCs w:val="20"/>
        </w:rPr>
      </w:pPr>
      <w:r w:rsidRPr="00803827">
        <w:rPr>
          <w:rFonts w:ascii="Arial" w:hAnsi="Arial" w:cs="Arial"/>
          <w:sz w:val="20"/>
          <w:szCs w:val="20"/>
        </w:rPr>
        <w:t xml:space="preserve">The </w:t>
      </w:r>
      <w:proofErr w:type="spellStart"/>
      <w:r w:rsidRPr="00803827">
        <w:rPr>
          <w:rFonts w:ascii="Arial" w:hAnsi="Arial" w:cs="Arial"/>
          <w:sz w:val="20"/>
          <w:szCs w:val="20"/>
        </w:rPr>
        <w:t>Willowford</w:t>
      </w:r>
      <w:proofErr w:type="spellEnd"/>
    </w:p>
    <w:p w14:paraId="1E06D574" w14:textId="77777777" w:rsidR="00803827" w:rsidRDefault="008038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0D1EA43" w14:textId="1817DF14" w:rsidR="00FE52C3" w:rsidRDefault="00FE52C3" w:rsidP="00FE52C3">
      <w:pPr>
        <w:rPr>
          <w:rFonts w:ascii="Arial" w:hAnsi="Arial" w:cs="Arial"/>
          <w:sz w:val="20"/>
          <w:szCs w:val="20"/>
        </w:rPr>
      </w:pPr>
      <w:r w:rsidRPr="00FE52C3">
        <w:rPr>
          <w:rFonts w:ascii="Arial" w:hAnsi="Arial" w:cs="Arial"/>
          <w:sz w:val="20"/>
          <w:szCs w:val="20"/>
        </w:rPr>
        <w:lastRenderedPageBreak/>
        <w:t>surface water courses (sinks/issues/springs/wells etc.)</w:t>
      </w:r>
    </w:p>
    <w:p w14:paraId="66D5C0AE" w14:textId="65F84922" w:rsidR="00D44393" w:rsidRDefault="00D44393" w:rsidP="00FE52C3">
      <w:pPr>
        <w:rPr>
          <w:rFonts w:ascii="Arial" w:hAnsi="Arial" w:cs="Arial"/>
          <w:sz w:val="20"/>
          <w:szCs w:val="20"/>
        </w:rPr>
      </w:pPr>
      <w:r w:rsidRPr="00D4439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7657FDC" wp14:editId="65C441BC">
            <wp:extent cx="8300458" cy="5953125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305717" cy="595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A946B" w14:textId="7503A9A8" w:rsidR="00D44393" w:rsidRPr="00807E28" w:rsidRDefault="00D44393" w:rsidP="00FE52C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River Taff</w:t>
      </w:r>
    </w:p>
    <w:sectPr w:rsidR="00D44393" w:rsidRPr="00807E28" w:rsidSect="00807E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C93A44"/>
    <w:multiLevelType w:val="hybridMultilevel"/>
    <w:tmpl w:val="EE62AC4A"/>
    <w:lvl w:ilvl="0" w:tplc="FCDABB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1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28"/>
    <w:rsid w:val="00000E7B"/>
    <w:rsid w:val="00026B62"/>
    <w:rsid w:val="000D4CA7"/>
    <w:rsid w:val="00177461"/>
    <w:rsid w:val="0043469B"/>
    <w:rsid w:val="00650DDB"/>
    <w:rsid w:val="00661E2B"/>
    <w:rsid w:val="00672E76"/>
    <w:rsid w:val="00750BE7"/>
    <w:rsid w:val="007F6C54"/>
    <w:rsid w:val="00803827"/>
    <w:rsid w:val="00807E28"/>
    <w:rsid w:val="00820DCA"/>
    <w:rsid w:val="00930C8E"/>
    <w:rsid w:val="00965970"/>
    <w:rsid w:val="00C67564"/>
    <w:rsid w:val="00D44393"/>
    <w:rsid w:val="00DC304E"/>
    <w:rsid w:val="00DD595B"/>
    <w:rsid w:val="00FD0761"/>
    <w:rsid w:val="00FE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DF6A1"/>
  <w15:chartTrackingRefBased/>
  <w15:docId w15:val="{923114D3-B6E9-40A0-81EB-0DFD62D5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66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484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3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91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94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841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7687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307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271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6733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119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0419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883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0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167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311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657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869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35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50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330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8294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2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8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68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79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29599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180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1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3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784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6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987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66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547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347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940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08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993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46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310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90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0409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895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136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31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036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91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241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53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556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131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054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7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73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90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79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791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74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77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803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11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177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58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604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392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5901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22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938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2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0708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993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162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63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08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238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786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017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475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2189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986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6320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1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0462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5531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8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2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051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627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73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7971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572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86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364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908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93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563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3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2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591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3526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80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6050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1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8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84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1984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39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5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01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5086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75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248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39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051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717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6728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2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9634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72491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44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4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482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940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4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1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63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839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167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0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07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2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REGU-106-6594108</_dlc_DocId>
    <_dlc_DocIdUrl xmlns="9be56660-2c31-41ef-bc00-23e72f632f2a">
      <Url>https://cyfoethnaturiolcymru.sharepoint.com/teams/Regulatory/Permitting/_layouts/15/DocIdRedir.aspx?ID=REGU-106-6594108</Url>
      <Description>REGU-106-6594108</Description>
    </_dlc_DocIdUrl>
    <Site_x0020_Name xmlns="859f7ad6-93f6-4205-b62b-a17f28acbbac">Treforest Transfer Station</Site_x0020_Name>
    <Internal_x002f_External xmlns="859f7ad6-93f6-4205-b62b-a17f28acbbac">Internal document</Internal_x002f_External>
    <Post_x0020_code xmlns="859f7ad6-93f6-4205-b62b-a17f28acbbac">CF37 5YL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210 Pentonville Road, London, N1 9JY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2024-01-29T00:00:00+00:00</Document_x0020_Date>
    <Facility_x0020_Address xmlns="859f7ad6-93f6-4205-b62b-a17f28acbbac">Unit G 1, Treforest Ind Est, Pontypridd</Facility_x0020_Address>
    <Environment_x0020_Sub_x0020_Folder xmlns="859f7ad6-93f6-4205-b62b-a17f28acbbac">Licence variation</Environment_x0020_Sub_x0020_Folder>
    <Customer_x0020_Name xmlns="859f7ad6-93f6-4205-b62b-a17f28acbbac">Veolia ES Cleanaway (UK)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BABCC0-089F-4805-88B7-2EBE2C30C1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3A141BD-92BE-4BBF-B365-714C68F3C23C}"/>
</file>

<file path=customXml/itemProps3.xml><?xml version="1.0" encoding="utf-8"?>
<ds:datastoreItem xmlns:ds="http://schemas.openxmlformats.org/officeDocument/2006/customXml" ds:itemID="{8EDAAA51-4003-4FDB-BAEB-52DD802309CC}"/>
</file>

<file path=customXml/itemProps4.xml><?xml version="1.0" encoding="utf-8"?>
<ds:datastoreItem xmlns:ds="http://schemas.openxmlformats.org/officeDocument/2006/customXml" ds:itemID="{50C8BE84-392A-404C-B25D-CE2EDEC5918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04F2E3A-D468-4922-8FE2-5FF8F72113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19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2023-12-18T15:44:00Z</dcterms:created>
  <dcterms:modified xsi:type="dcterms:W3CDTF">2024-01-10T17:03:00Z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c66c9386-02be-410f-89de-7eec47890d1f</vt:lpwstr>
  </property>
  <property fmtid="{D5CDD505-2E9C-101B-9397-08002B2CF9AE}" pid="4" name="MediaServiceImageTags">
    <vt:lpwstr/>
  </property>
</Properties>
</file>