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526B5" w14:textId="77777777" w:rsidR="006E6DDE" w:rsidRPr="004223FD" w:rsidRDefault="006E6DDE" w:rsidP="006E6DDE">
      <w:pPr>
        <w:pStyle w:val="EndnoteText"/>
        <w:rPr>
          <w:rFonts w:cs="Arial"/>
          <w:b/>
          <w:bCs/>
          <w:szCs w:val="24"/>
          <w:u w:val="single"/>
          <w:lang w:val="en-US"/>
        </w:rPr>
      </w:pPr>
      <w:r w:rsidRPr="004223FD">
        <w:rPr>
          <w:rFonts w:cs="Arial"/>
          <w:b/>
          <w:bCs/>
          <w:szCs w:val="24"/>
          <w:u w:val="single"/>
          <w:lang w:val="en-US"/>
        </w:rPr>
        <w:t>708.00.02 Hafan y Môr Holiday Park Stockpile Recovery Plan</w:t>
      </w:r>
    </w:p>
    <w:p w14:paraId="6B5ABDED" w14:textId="03CABEFE" w:rsidR="006E6DDE" w:rsidRPr="003467ED" w:rsidRDefault="006E6DDE" w:rsidP="006E6DDE">
      <w:pPr>
        <w:pStyle w:val="EndnoteText"/>
        <w:rPr>
          <w:rFonts w:cs="Arial"/>
          <w:szCs w:val="24"/>
          <w:lang w:val="en-US"/>
        </w:rPr>
      </w:pPr>
      <w:r>
        <w:rPr>
          <w:rFonts w:cs="Arial"/>
          <w:szCs w:val="24"/>
          <w:lang w:val="en-US"/>
        </w:rPr>
        <w:t xml:space="preserve">This document </w:t>
      </w:r>
      <w:r w:rsidR="00F41E49">
        <w:rPr>
          <w:rFonts w:cs="Arial"/>
          <w:szCs w:val="24"/>
          <w:lang w:val="en-US"/>
        </w:rPr>
        <w:t>does not appear to have been written to support this remediation deployment application</w:t>
      </w:r>
      <w:r>
        <w:rPr>
          <w:rFonts w:cs="Arial"/>
          <w:szCs w:val="24"/>
          <w:lang w:val="en-US"/>
        </w:rPr>
        <w:t xml:space="preserve">. It does not include the required information to the required detail, as many sections reference further plans/supporting documents that will be needed. It </w:t>
      </w:r>
      <w:r w:rsidRPr="003467ED">
        <w:rPr>
          <w:rFonts w:cs="Arial"/>
          <w:szCs w:val="24"/>
          <w:lang w:val="en-US"/>
        </w:rPr>
        <w:t>is also marked as “draft” throughout and is not dated.</w:t>
      </w:r>
    </w:p>
    <w:p w14:paraId="13351494" w14:textId="77777777" w:rsidR="006E6DDE" w:rsidRPr="003467ED" w:rsidRDefault="006E6DDE" w:rsidP="006E6DDE">
      <w:pPr>
        <w:pStyle w:val="EndnoteText"/>
        <w:numPr>
          <w:ilvl w:val="0"/>
          <w:numId w:val="13"/>
        </w:numPr>
        <w:rPr>
          <w:rFonts w:cs="Arial"/>
          <w:szCs w:val="24"/>
          <w:lang w:val="en-US"/>
        </w:rPr>
      </w:pPr>
      <w:r w:rsidRPr="003467ED">
        <w:rPr>
          <w:rFonts w:cs="Arial"/>
          <w:szCs w:val="24"/>
          <w:lang w:val="en-US"/>
        </w:rPr>
        <w:t>Document references a Remediation Strategy- this should be supplied</w:t>
      </w:r>
    </w:p>
    <w:p w14:paraId="76631F65" w14:textId="77777777" w:rsidR="006E6DDE" w:rsidRPr="00555313" w:rsidRDefault="006E6DDE" w:rsidP="006E6DDE">
      <w:pPr>
        <w:pStyle w:val="EndnoteText"/>
        <w:numPr>
          <w:ilvl w:val="0"/>
          <w:numId w:val="13"/>
        </w:numPr>
        <w:rPr>
          <w:rFonts w:cs="Arial"/>
          <w:szCs w:val="24"/>
          <w:lang w:val="en-US"/>
        </w:rPr>
      </w:pPr>
      <w:r w:rsidRPr="003467ED">
        <w:rPr>
          <w:rFonts w:cs="Arial"/>
          <w:szCs w:val="24"/>
          <w:lang w:val="en-US"/>
        </w:rPr>
        <w:t xml:space="preserve">Document references a Materials Management Plan- this should be supplied. It is referenced as </w:t>
      </w:r>
      <w:r w:rsidRPr="003467ED">
        <w:rPr>
          <w:rFonts w:eastAsiaTheme="minorHAnsi" w:cs="Arial"/>
        </w:rPr>
        <w:t>Appendix E but is not included.</w:t>
      </w:r>
    </w:p>
    <w:p w14:paraId="53B85748" w14:textId="77777777" w:rsidR="006E6DDE" w:rsidRPr="00555313" w:rsidRDefault="006E6DDE" w:rsidP="006E6DDE">
      <w:pPr>
        <w:pStyle w:val="EndnoteText"/>
        <w:numPr>
          <w:ilvl w:val="0"/>
          <w:numId w:val="13"/>
        </w:numPr>
        <w:rPr>
          <w:rFonts w:cs="Arial"/>
          <w:szCs w:val="24"/>
          <w:lang w:val="en-US"/>
        </w:rPr>
      </w:pPr>
      <w:r>
        <w:rPr>
          <w:rFonts w:eastAsiaTheme="minorHAnsi" w:cs="Arial"/>
        </w:rPr>
        <w:t>Section 3.1 states “T</w:t>
      </w:r>
      <w:r>
        <w:t>he distribution of ACM either visually identified or confirmed by laboratory testing across Stockpile J indicates that the vast majority of the material is unlikely to be affected.”</w:t>
      </w:r>
      <w:r>
        <w:rPr>
          <w:rFonts w:eastAsiaTheme="minorHAnsi" w:cs="Arial"/>
        </w:rPr>
        <w:t>. The attached report suggests that this is not an accurate statement and the asbestos is spread across the site.</w:t>
      </w:r>
    </w:p>
    <w:p w14:paraId="61F94D14" w14:textId="77777777" w:rsidR="006E6DDE" w:rsidRPr="003467ED" w:rsidRDefault="006E6DDE" w:rsidP="006E6DDE">
      <w:pPr>
        <w:pStyle w:val="EndnoteText"/>
        <w:numPr>
          <w:ilvl w:val="0"/>
          <w:numId w:val="13"/>
        </w:numPr>
        <w:rPr>
          <w:rFonts w:cs="Arial"/>
          <w:szCs w:val="24"/>
          <w:lang w:val="en-US"/>
        </w:rPr>
      </w:pPr>
      <w:r w:rsidRPr="003467ED">
        <w:rPr>
          <w:rFonts w:eastAsiaTheme="minorHAnsi" w:cs="Arial"/>
        </w:rPr>
        <w:t>Section 4.1 states “Full contractor’s Risk Assessment and Method Statements are to be presented.” See below for our comments on the risk assessment provided. No Method Statement was provided.</w:t>
      </w:r>
    </w:p>
    <w:p w14:paraId="340EF5FF" w14:textId="77777777" w:rsidR="006E6DDE" w:rsidRPr="003467ED" w:rsidRDefault="006E6DDE" w:rsidP="006E6DDE">
      <w:pPr>
        <w:pStyle w:val="EndnoteText"/>
        <w:numPr>
          <w:ilvl w:val="0"/>
          <w:numId w:val="13"/>
        </w:numPr>
        <w:rPr>
          <w:rFonts w:eastAsiaTheme="minorHAnsi" w:cs="Arial"/>
        </w:rPr>
      </w:pPr>
      <w:r w:rsidRPr="003467ED">
        <w:rPr>
          <w:rFonts w:eastAsiaTheme="minorHAnsi" w:cs="Arial"/>
        </w:rPr>
        <w:t>Section 4.2 includes information on the “Damping Down of Soils – Mitigate Dust Emissions”, but no information is provided within the application on the type of dust suppression to be used, nor how any run-off generated by the dust suppression will be managed given it may contain asbestos fibres. This should be included in the risk assessment.</w:t>
      </w:r>
    </w:p>
    <w:p w14:paraId="3D000989" w14:textId="77777777" w:rsidR="006E6DDE" w:rsidRPr="003467ED" w:rsidRDefault="006E6DDE" w:rsidP="006E6DDE">
      <w:pPr>
        <w:pStyle w:val="EndnoteText"/>
        <w:numPr>
          <w:ilvl w:val="0"/>
          <w:numId w:val="13"/>
        </w:numPr>
        <w:rPr>
          <w:rFonts w:eastAsiaTheme="minorHAnsi" w:cs="Arial"/>
        </w:rPr>
      </w:pPr>
      <w:r w:rsidRPr="003467ED">
        <w:rPr>
          <w:rFonts w:eastAsiaTheme="minorHAnsi" w:cs="Arial"/>
        </w:rPr>
        <w:t xml:space="preserve">Section 4.2 states that “air monitoring” will be “will be undertaken intermittently throughout the duration of the works at a frequency to be determined by the contractor”. No further information is provided on what this will entail, what is being monitored, how frequently it will occur, what will trigger the monitoring, what limits will be followed, and what will occur if these limits are exceeded. This section states that any monitoring will be analysed and its results will be included in the Verification Report, but we query that if any pollution has occurred during the deployment activity, this stage will be too late. </w:t>
      </w:r>
    </w:p>
    <w:p w14:paraId="457A94B3" w14:textId="6FB01F37" w:rsidR="006E6DDE" w:rsidRPr="003467ED" w:rsidRDefault="006E6DDE" w:rsidP="006E6DDE">
      <w:pPr>
        <w:pStyle w:val="EndnoteText"/>
        <w:numPr>
          <w:ilvl w:val="0"/>
          <w:numId w:val="13"/>
        </w:numPr>
        <w:rPr>
          <w:rFonts w:eastAsiaTheme="minorHAnsi" w:cs="Arial"/>
        </w:rPr>
      </w:pPr>
      <w:r w:rsidRPr="003467ED">
        <w:rPr>
          <w:rFonts w:eastAsiaTheme="minorHAnsi" w:cs="Arial"/>
        </w:rPr>
        <w:t>Section 5.1 references “significantly impacted material” that may need to be quarantined. However this section does not include what the impacted material may be, or what constitutes “significantly”</w:t>
      </w:r>
      <w:r w:rsidR="001257E7">
        <w:rPr>
          <w:rFonts w:eastAsiaTheme="minorHAnsi" w:cs="Arial"/>
        </w:rPr>
        <w:t>.</w:t>
      </w:r>
    </w:p>
    <w:p w14:paraId="0AA77F42" w14:textId="48979841" w:rsidR="006E6DDE" w:rsidRPr="003467ED" w:rsidRDefault="006E6DDE" w:rsidP="006E6DDE">
      <w:pPr>
        <w:pStyle w:val="ListParagraph"/>
        <w:numPr>
          <w:ilvl w:val="0"/>
          <w:numId w:val="13"/>
        </w:numPr>
        <w:rPr>
          <w:rFonts w:cs="Arial"/>
          <w:sz w:val="22"/>
          <w:szCs w:val="22"/>
        </w:rPr>
      </w:pPr>
      <w:r w:rsidRPr="003467ED">
        <w:rPr>
          <w:rFonts w:cs="Arial"/>
        </w:rPr>
        <w:t xml:space="preserve">The original Recovery Plan submitted for the site, stated ‘All ACM greater than 40 mm square to be litter picked from both the excavation and the deposition sites under the supervision of a Licensed Asbestos Contractor’. However, the deployment application now states </w:t>
      </w:r>
      <w:r w:rsidR="001257E7">
        <w:rPr>
          <w:rFonts w:cs="Arial"/>
        </w:rPr>
        <w:t>“</w:t>
      </w:r>
      <w:r w:rsidRPr="003467ED">
        <w:rPr>
          <w:rFonts w:cs="Arial"/>
        </w:rPr>
        <w:t>The proposed works will be Non- Licensed which means that the works do not need to be carried out by a Licensed Asbestos Contractor although Asbestos Awareness and Non-Licensed Work training of site operatives will be required as appropriate</w:t>
      </w:r>
      <w:r w:rsidR="001257E7">
        <w:rPr>
          <w:rFonts w:cs="Arial"/>
        </w:rPr>
        <w:t>”</w:t>
      </w:r>
      <w:r w:rsidRPr="003467ED">
        <w:rPr>
          <w:rFonts w:cs="Arial"/>
        </w:rPr>
        <w:t xml:space="preserve">. It is unclear why this position has changed. </w:t>
      </w:r>
    </w:p>
    <w:p w14:paraId="56C9AD7D" w14:textId="77777777" w:rsidR="006E6DDE" w:rsidRPr="003467ED" w:rsidRDefault="006E6DDE" w:rsidP="006E6DDE">
      <w:pPr>
        <w:pStyle w:val="ListParagraph"/>
        <w:numPr>
          <w:ilvl w:val="0"/>
          <w:numId w:val="13"/>
        </w:numPr>
        <w:rPr>
          <w:rFonts w:cs="Arial"/>
          <w:sz w:val="22"/>
          <w:szCs w:val="22"/>
        </w:rPr>
      </w:pPr>
      <w:r w:rsidRPr="003467ED">
        <w:rPr>
          <w:rFonts w:cs="Arial"/>
          <w:color w:val="000000" w:themeColor="text1"/>
        </w:rPr>
        <w:t>We have concerns that further asbestos containing material will be uncovered during the coastal excavation works generating further waste. Information on this will need to be provided.</w:t>
      </w:r>
    </w:p>
    <w:p w14:paraId="130463CB" w14:textId="77777777" w:rsidR="006E6DDE" w:rsidRDefault="006E6DDE" w:rsidP="002C2DDC">
      <w:pPr>
        <w:pStyle w:val="EndnoteText"/>
        <w:rPr>
          <w:rFonts w:cs="Arial"/>
          <w:b/>
          <w:bCs/>
          <w:szCs w:val="24"/>
          <w:u w:val="single"/>
          <w:lang w:val="en-US"/>
        </w:rPr>
      </w:pPr>
    </w:p>
    <w:p w14:paraId="09E44D8D" w14:textId="74238DD0" w:rsidR="00C62D02" w:rsidRPr="004223FD" w:rsidRDefault="00C62D02" w:rsidP="002C2DDC">
      <w:pPr>
        <w:pStyle w:val="EndnoteText"/>
        <w:rPr>
          <w:rFonts w:cs="Arial"/>
          <w:b/>
          <w:bCs/>
          <w:szCs w:val="24"/>
          <w:u w:val="single"/>
          <w:lang w:val="en-US"/>
        </w:rPr>
      </w:pPr>
      <w:r w:rsidRPr="004223FD">
        <w:rPr>
          <w:rFonts w:cs="Arial"/>
          <w:b/>
          <w:bCs/>
          <w:szCs w:val="24"/>
          <w:u w:val="single"/>
          <w:lang w:val="en-US"/>
        </w:rPr>
        <w:t>Rule set conditions</w:t>
      </w:r>
    </w:p>
    <w:p w14:paraId="521A9B86" w14:textId="491E57AB" w:rsidR="00534A56" w:rsidRPr="00534A56" w:rsidRDefault="00C62D02" w:rsidP="002C2DDC">
      <w:pPr>
        <w:pStyle w:val="EndnoteText"/>
        <w:numPr>
          <w:ilvl w:val="0"/>
          <w:numId w:val="12"/>
        </w:numPr>
        <w:rPr>
          <w:rStyle w:val="Hyperlink"/>
          <w:rFonts w:cs="Arial"/>
          <w:color w:val="auto"/>
          <w:szCs w:val="24"/>
          <w:u w:val="none"/>
          <w:lang w:val="en-US"/>
        </w:rPr>
      </w:pPr>
      <w:r w:rsidRPr="00534A56">
        <w:rPr>
          <w:rFonts w:cs="Arial"/>
          <w:szCs w:val="24"/>
          <w:lang w:val="en-US"/>
        </w:rPr>
        <w:t xml:space="preserve">The rule set this deployment is being applied under is </w:t>
      </w:r>
      <w:r w:rsidR="001257E7">
        <w:rPr>
          <w:rFonts w:cs="Arial"/>
          <w:szCs w:val="24"/>
          <w:lang w:val="en-US"/>
        </w:rPr>
        <w:t>s</w:t>
      </w:r>
      <w:r w:rsidRPr="00534A56">
        <w:rPr>
          <w:rFonts w:cs="Arial"/>
          <w:szCs w:val="24"/>
          <w:lang w:val="en-US"/>
        </w:rPr>
        <w:t xml:space="preserve">tandard rules </w:t>
      </w:r>
      <w:hyperlink r:id="rId12" w:history="1">
        <w:r w:rsidRPr="00534A56">
          <w:rPr>
            <w:rStyle w:val="Hyperlink"/>
            <w:rFonts w:cs="Arial"/>
            <w:szCs w:val="24"/>
            <w:lang w:val="en-US"/>
          </w:rPr>
          <w:t>SR2008No27 – mobile plant for the treatment of soils and contaminated material, substances or products</w:t>
        </w:r>
      </w:hyperlink>
    </w:p>
    <w:p w14:paraId="7DF96696" w14:textId="77777777" w:rsidR="00534A56" w:rsidRDefault="00C62D02" w:rsidP="00534A56">
      <w:pPr>
        <w:pStyle w:val="EndnoteText"/>
        <w:ind w:left="720"/>
        <w:rPr>
          <w:rFonts w:cs="Arial"/>
          <w:szCs w:val="24"/>
          <w:lang w:val="en-US"/>
        </w:rPr>
      </w:pPr>
      <w:r w:rsidRPr="00534A56">
        <w:rPr>
          <w:rFonts w:cs="Arial"/>
          <w:szCs w:val="24"/>
          <w:lang w:val="en-US"/>
        </w:rPr>
        <w:t xml:space="preserve">Table 2.3 Operating </w:t>
      </w:r>
      <w:r>
        <w:t xml:space="preserve">techniques </w:t>
      </w:r>
      <w:r w:rsidRPr="00534A56">
        <w:rPr>
          <w:rFonts w:cs="Arial"/>
          <w:szCs w:val="24"/>
          <w:lang w:val="en-US"/>
        </w:rPr>
        <w:t xml:space="preserve">point 1 requires that “Unless otherwise stated in the agreed deployment form, waste soils and contaminated materials, substances or products shall be kept and treated on an impermeable surface with sealed drainage </w:t>
      </w:r>
      <w:r w:rsidRPr="00534A56">
        <w:rPr>
          <w:rFonts w:cs="Arial"/>
          <w:szCs w:val="24"/>
          <w:lang w:val="en-US"/>
        </w:rPr>
        <w:lastRenderedPageBreak/>
        <w:t>system.”</w:t>
      </w:r>
    </w:p>
    <w:p w14:paraId="7A5C2D17" w14:textId="63E1852C" w:rsidR="00A2320C" w:rsidRDefault="00A2320C" w:rsidP="00534A56">
      <w:pPr>
        <w:pStyle w:val="EndnoteText"/>
        <w:ind w:left="720"/>
        <w:rPr>
          <w:rFonts w:cs="Arial"/>
          <w:szCs w:val="24"/>
          <w:lang w:val="en-US"/>
        </w:rPr>
      </w:pPr>
      <w:r w:rsidRPr="00C62D02">
        <w:rPr>
          <w:rFonts w:cs="Arial"/>
          <w:szCs w:val="24"/>
          <w:lang w:val="en-US"/>
        </w:rPr>
        <w:t>708.00.01 Site Treatment Plan</w:t>
      </w:r>
      <w:r>
        <w:rPr>
          <w:rFonts w:cs="Arial"/>
          <w:szCs w:val="24"/>
          <w:lang w:val="en-US"/>
        </w:rPr>
        <w:t xml:space="preserve"> states “</w:t>
      </w:r>
      <w:r w:rsidRPr="00A2320C">
        <w:rPr>
          <w:rFonts w:cs="Arial"/>
          <w:szCs w:val="24"/>
          <w:lang w:val="en-US"/>
        </w:rPr>
        <w:t>Drainage – No on-site drainage or interceptors – Ground only impacted by Asbestos.</w:t>
      </w:r>
      <w:r>
        <w:rPr>
          <w:rFonts w:cs="Arial"/>
          <w:szCs w:val="24"/>
          <w:lang w:val="en-US"/>
        </w:rPr>
        <w:t>”</w:t>
      </w:r>
    </w:p>
    <w:p w14:paraId="66D7B420" w14:textId="48F795C2" w:rsidR="008375EC" w:rsidRDefault="00534A56" w:rsidP="008375EC">
      <w:pPr>
        <w:pStyle w:val="EndnoteText"/>
        <w:ind w:left="720"/>
        <w:rPr>
          <w:rFonts w:cs="Arial"/>
          <w:szCs w:val="24"/>
          <w:lang w:val="en-US"/>
        </w:rPr>
      </w:pPr>
      <w:r>
        <w:rPr>
          <w:rFonts w:cs="Arial"/>
          <w:szCs w:val="24"/>
          <w:lang w:val="en-US"/>
        </w:rPr>
        <w:t xml:space="preserve">The application has not provided adequate information on why </w:t>
      </w:r>
      <w:r w:rsidR="004E4231">
        <w:rPr>
          <w:rFonts w:cs="Arial"/>
          <w:szCs w:val="24"/>
          <w:lang w:val="en-US"/>
        </w:rPr>
        <w:t xml:space="preserve">the permit conditions </w:t>
      </w:r>
      <w:r w:rsidR="009D7375">
        <w:rPr>
          <w:rFonts w:cs="Arial"/>
          <w:szCs w:val="24"/>
          <w:lang w:val="en-US"/>
        </w:rPr>
        <w:t>will</w:t>
      </w:r>
      <w:r w:rsidR="004E4231">
        <w:rPr>
          <w:rFonts w:cs="Arial"/>
          <w:szCs w:val="24"/>
          <w:lang w:val="en-US"/>
        </w:rPr>
        <w:t xml:space="preserve"> not be met with regards to the required drainage infrastructure</w:t>
      </w:r>
      <w:r w:rsidR="002D32BC">
        <w:rPr>
          <w:rFonts w:cs="Arial"/>
          <w:szCs w:val="24"/>
          <w:lang w:val="en-US"/>
        </w:rPr>
        <w:t xml:space="preserve">, given that asbestos </w:t>
      </w:r>
      <w:r w:rsidR="002D32BC" w:rsidRPr="00FC4945">
        <w:rPr>
          <w:rFonts w:cs="Arial"/>
          <w:szCs w:val="24"/>
        </w:rPr>
        <w:t>fibres</w:t>
      </w:r>
      <w:r w:rsidR="002D32BC">
        <w:rPr>
          <w:rFonts w:cs="Arial"/>
          <w:szCs w:val="24"/>
          <w:lang w:val="en-US"/>
        </w:rPr>
        <w:t xml:space="preserve"> may be present in</w:t>
      </w:r>
      <w:r w:rsidR="001D52E6">
        <w:rPr>
          <w:rFonts w:cs="Arial"/>
          <w:szCs w:val="24"/>
          <w:lang w:val="en-US"/>
        </w:rPr>
        <w:t xml:space="preserve"> any</w:t>
      </w:r>
      <w:r w:rsidR="002D32BC">
        <w:rPr>
          <w:rFonts w:cs="Arial"/>
          <w:szCs w:val="24"/>
          <w:lang w:val="en-US"/>
        </w:rPr>
        <w:t xml:space="preserve"> run-off generated from the site via the dust suppression systems.</w:t>
      </w:r>
    </w:p>
    <w:p w14:paraId="19D40194" w14:textId="0C252F00" w:rsidR="008375EC" w:rsidRDefault="008375EC" w:rsidP="008375EC">
      <w:pPr>
        <w:pStyle w:val="EndnoteText"/>
        <w:ind w:left="720"/>
        <w:rPr>
          <w:rFonts w:eastAsia="Calibri" w:cs="Arial"/>
        </w:rPr>
      </w:pPr>
      <w:r>
        <w:rPr>
          <w:rFonts w:cs="Arial"/>
          <w:szCs w:val="24"/>
          <w:lang w:val="en-US"/>
        </w:rPr>
        <w:t xml:space="preserve">Additionally, a </w:t>
      </w:r>
      <w:r w:rsidRPr="008375EC">
        <w:rPr>
          <w:rFonts w:cs="Arial"/>
          <w:szCs w:val="24"/>
          <w:lang w:val="en-US"/>
        </w:rPr>
        <w:t>recent</w:t>
      </w:r>
      <w:r w:rsidR="009B0747" w:rsidRPr="008375EC">
        <w:rPr>
          <w:rFonts w:eastAsia="Calibri" w:cs="Arial"/>
        </w:rPr>
        <w:t xml:space="preserve"> pollution incident at the site showed that silt management </w:t>
      </w:r>
      <w:r w:rsidRPr="008375EC">
        <w:rPr>
          <w:rFonts w:eastAsia="Calibri" w:cs="Arial"/>
        </w:rPr>
        <w:t xml:space="preserve">was inadequate. </w:t>
      </w:r>
      <w:r w:rsidR="009B0747" w:rsidRPr="008375EC">
        <w:rPr>
          <w:rFonts w:eastAsia="Calibri" w:cs="Arial"/>
        </w:rPr>
        <w:t xml:space="preserve">Silt mitigation measures need to be in place to prevent </w:t>
      </w:r>
      <w:r w:rsidR="009D7375">
        <w:rPr>
          <w:rFonts w:eastAsia="Calibri" w:cs="Arial"/>
        </w:rPr>
        <w:t xml:space="preserve">off site </w:t>
      </w:r>
      <w:r w:rsidR="009B0747" w:rsidRPr="008375EC">
        <w:rPr>
          <w:rFonts w:eastAsia="Calibri" w:cs="Arial"/>
        </w:rPr>
        <w:t>run off</w:t>
      </w:r>
      <w:r w:rsidR="009D7375">
        <w:rPr>
          <w:rFonts w:eastAsia="Calibri" w:cs="Arial"/>
        </w:rPr>
        <w:t>.</w:t>
      </w:r>
      <w:r w:rsidR="009B0747" w:rsidRPr="008375EC">
        <w:rPr>
          <w:rFonts w:eastAsia="Calibri" w:cs="Arial"/>
        </w:rPr>
        <w:t xml:space="preserve"> </w:t>
      </w:r>
    </w:p>
    <w:p w14:paraId="5C6E2C94" w14:textId="1FB021F9" w:rsidR="009B0747" w:rsidRDefault="009B0747" w:rsidP="008375EC">
      <w:pPr>
        <w:pStyle w:val="EndnoteText"/>
        <w:ind w:left="720"/>
        <w:rPr>
          <w:rFonts w:cs="Arial"/>
          <w:szCs w:val="24"/>
          <w:lang w:val="en-US"/>
        </w:rPr>
      </w:pPr>
      <w:r>
        <w:rPr>
          <w:rFonts w:cs="Arial"/>
          <w:szCs w:val="24"/>
          <w:lang w:val="en-US"/>
        </w:rPr>
        <w:t xml:space="preserve">Any discharge would require an </w:t>
      </w:r>
      <w:r w:rsidR="008375EC">
        <w:rPr>
          <w:rFonts w:cs="Arial"/>
          <w:szCs w:val="24"/>
          <w:lang w:val="en-US"/>
        </w:rPr>
        <w:t>environmental</w:t>
      </w:r>
      <w:r>
        <w:rPr>
          <w:rFonts w:cs="Arial"/>
          <w:szCs w:val="24"/>
          <w:lang w:val="en-US"/>
        </w:rPr>
        <w:t xml:space="preserve"> permit</w:t>
      </w:r>
      <w:r w:rsidR="009D7375">
        <w:rPr>
          <w:rFonts w:cs="Arial"/>
          <w:szCs w:val="24"/>
          <w:lang w:val="en-US"/>
        </w:rPr>
        <w:t>, and would need to be in place before any remediation requiring a discharge could be approved</w:t>
      </w:r>
      <w:r>
        <w:rPr>
          <w:rFonts w:cs="Arial"/>
          <w:szCs w:val="24"/>
          <w:lang w:val="en-US"/>
        </w:rPr>
        <w:t xml:space="preserve">- see </w:t>
      </w:r>
      <w:hyperlink r:id="rId13" w:history="1">
        <w:r>
          <w:rPr>
            <w:rStyle w:val="Hyperlink"/>
          </w:rPr>
          <w:t>Natural Resources Wales / Discharges to surface water and groundwater</w:t>
        </w:r>
      </w:hyperlink>
      <w:r>
        <w:t xml:space="preserve"> for further information</w:t>
      </w:r>
      <w:r w:rsidR="009D7375">
        <w:t>.</w:t>
      </w:r>
    </w:p>
    <w:p w14:paraId="51010E00" w14:textId="77777777" w:rsidR="00C62D02" w:rsidRDefault="00C62D02" w:rsidP="002C2DDC">
      <w:pPr>
        <w:pStyle w:val="EndnoteText"/>
        <w:rPr>
          <w:rFonts w:cs="Arial"/>
          <w:szCs w:val="24"/>
          <w:lang w:val="en-US"/>
        </w:rPr>
      </w:pPr>
    </w:p>
    <w:p w14:paraId="36CDE0DE" w14:textId="2D730068" w:rsidR="00C62D02" w:rsidRPr="004223FD" w:rsidRDefault="00C62D02" w:rsidP="00C62D02">
      <w:pPr>
        <w:pStyle w:val="EndnoteText"/>
        <w:rPr>
          <w:rFonts w:cs="Arial"/>
          <w:b/>
          <w:bCs/>
          <w:szCs w:val="24"/>
          <w:u w:val="single"/>
          <w:lang w:val="en-US"/>
        </w:rPr>
      </w:pPr>
      <w:r w:rsidRPr="004223FD">
        <w:rPr>
          <w:rFonts w:cs="Arial"/>
          <w:b/>
          <w:bCs/>
          <w:szCs w:val="24"/>
          <w:u w:val="single"/>
          <w:lang w:val="en-US"/>
        </w:rPr>
        <w:t xml:space="preserve">MPP2 </w:t>
      </w:r>
      <w:r w:rsidR="009071FA" w:rsidRPr="004223FD">
        <w:rPr>
          <w:rFonts w:cs="Arial"/>
          <w:b/>
          <w:bCs/>
          <w:szCs w:val="24"/>
          <w:u w:val="single"/>
          <w:lang w:val="en-US"/>
        </w:rPr>
        <w:t xml:space="preserve">application </w:t>
      </w:r>
      <w:r w:rsidRPr="004223FD">
        <w:rPr>
          <w:rFonts w:cs="Arial"/>
          <w:b/>
          <w:bCs/>
          <w:szCs w:val="24"/>
          <w:u w:val="single"/>
          <w:lang w:val="en-US"/>
        </w:rPr>
        <w:t>form</w:t>
      </w:r>
    </w:p>
    <w:p w14:paraId="6ACB3964" w14:textId="77777777" w:rsidR="001D52E6" w:rsidRDefault="00357E6C" w:rsidP="0095458D">
      <w:pPr>
        <w:pStyle w:val="ListParagraph"/>
        <w:numPr>
          <w:ilvl w:val="0"/>
          <w:numId w:val="11"/>
        </w:numPr>
        <w:outlineLvl w:val="0"/>
        <w:rPr>
          <w:rFonts w:cs="Arial"/>
          <w:lang w:val="en-US"/>
        </w:rPr>
      </w:pPr>
      <w:r w:rsidRPr="00357E6C">
        <w:rPr>
          <w:rFonts w:cs="Arial"/>
          <w:lang w:val="en-US"/>
        </w:rPr>
        <w:t>Waste types and quantities</w:t>
      </w:r>
      <w:r w:rsidR="001D52E6">
        <w:rPr>
          <w:rFonts w:cs="Arial"/>
          <w:lang w:val="en-US"/>
        </w:rPr>
        <w:t>:</w:t>
      </w:r>
    </w:p>
    <w:p w14:paraId="030CC4B7" w14:textId="2925C125" w:rsidR="00357E6C" w:rsidRPr="00555313" w:rsidRDefault="001D52E6" w:rsidP="00555313">
      <w:pPr>
        <w:pStyle w:val="ListParagraph"/>
        <w:numPr>
          <w:ilvl w:val="1"/>
          <w:numId w:val="11"/>
        </w:numPr>
        <w:outlineLvl w:val="0"/>
        <w:rPr>
          <w:rFonts w:cs="Arial"/>
          <w:lang w:val="en-US"/>
        </w:rPr>
      </w:pPr>
      <w:r w:rsidRPr="00555313">
        <w:rPr>
          <w:rFonts w:cs="Arial"/>
          <w:lang w:val="en-US"/>
        </w:rPr>
        <w:t xml:space="preserve">the waste to be treated has been coded as </w:t>
      </w:r>
      <w:r w:rsidRPr="00555313">
        <w:rPr>
          <w:rFonts w:cs="Arial"/>
        </w:rPr>
        <w:t xml:space="preserve">17 05 03* </w:t>
      </w:r>
      <w:r w:rsidR="00E7054A" w:rsidRPr="00555313">
        <w:rPr>
          <w:rFonts w:cs="Arial"/>
        </w:rPr>
        <w:t xml:space="preserve">(1 tonne) </w:t>
      </w:r>
      <w:r w:rsidRPr="00555313">
        <w:rPr>
          <w:rFonts w:cs="Arial"/>
        </w:rPr>
        <w:t>and 17 05 04</w:t>
      </w:r>
      <w:r w:rsidR="00E7054A" w:rsidRPr="00555313">
        <w:rPr>
          <w:rFonts w:cs="Arial"/>
        </w:rPr>
        <w:t xml:space="preserve"> (5000 tonnes)</w:t>
      </w:r>
      <w:r w:rsidRPr="00555313">
        <w:rPr>
          <w:rFonts w:cs="Arial"/>
        </w:rPr>
        <w:t xml:space="preserve">, however </w:t>
      </w:r>
      <w:r w:rsidR="00E7054A" w:rsidRPr="00555313">
        <w:rPr>
          <w:rFonts w:cs="Arial"/>
        </w:rPr>
        <w:t>local information following a site visit from NRW staff is that the waste types are not clearly distinguished on site and in fact, is one large stockpile referred to as stockpile J</w:t>
      </w:r>
      <w:r w:rsidR="00555313" w:rsidRPr="00555313">
        <w:rPr>
          <w:rFonts w:cs="Arial"/>
        </w:rPr>
        <w:t>, which is confirmed in section 2.4 of 708.00.02 Hafan y Môr Holiday Park Stockpile Recovery Plan</w:t>
      </w:r>
      <w:r w:rsidR="00555313" w:rsidRPr="0085702B">
        <w:rPr>
          <w:rFonts w:cs="Arial"/>
        </w:rPr>
        <w:t xml:space="preserve">. </w:t>
      </w:r>
      <w:r w:rsidR="00E7054A" w:rsidRPr="00555313">
        <w:rPr>
          <w:rFonts w:cs="Arial"/>
        </w:rPr>
        <w:t>Therefore the whole of the stockpile should be coded (</w:t>
      </w:r>
      <w:r w:rsidR="005C6630" w:rsidRPr="00555313">
        <w:rPr>
          <w:rFonts w:cs="Arial"/>
        </w:rPr>
        <w:t>as per WM3</w:t>
      </w:r>
      <w:r w:rsidR="00E7054A" w:rsidRPr="00555313">
        <w:rPr>
          <w:rFonts w:cs="Arial"/>
        </w:rPr>
        <w:t>)</w:t>
      </w:r>
      <w:r w:rsidR="005C6630" w:rsidRPr="00555313">
        <w:rPr>
          <w:rFonts w:cs="Arial"/>
        </w:rPr>
        <w:t xml:space="preserve"> </w:t>
      </w:r>
      <w:r w:rsidR="002F58B7" w:rsidRPr="00555313">
        <w:rPr>
          <w:rFonts w:cs="Arial"/>
        </w:rPr>
        <w:t>as 17 06 05* construction materials containing asbestos</w:t>
      </w:r>
      <w:r w:rsidR="00A83D7A">
        <w:rPr>
          <w:rFonts w:cs="Arial"/>
        </w:rPr>
        <w:t>, and the whole pile should be given as one tonnage amount</w:t>
      </w:r>
      <w:r w:rsidR="00555313">
        <w:rPr>
          <w:rFonts w:cs="Arial"/>
        </w:rPr>
        <w:t>.</w:t>
      </w:r>
    </w:p>
    <w:p w14:paraId="52DE4613" w14:textId="786B626E" w:rsidR="008741C9" w:rsidRPr="00EE0022" w:rsidRDefault="00E7054A" w:rsidP="0095458D">
      <w:pPr>
        <w:pStyle w:val="ListParagraph"/>
        <w:numPr>
          <w:ilvl w:val="1"/>
          <w:numId w:val="11"/>
        </w:numPr>
        <w:outlineLvl w:val="0"/>
        <w:rPr>
          <w:rFonts w:cs="Arial"/>
          <w:sz w:val="22"/>
          <w:szCs w:val="22"/>
        </w:rPr>
      </w:pPr>
      <w:r w:rsidRPr="008741C9">
        <w:rPr>
          <w:rFonts w:cs="Arial"/>
          <w:lang w:val="en-US"/>
        </w:rPr>
        <w:t xml:space="preserve">from our </w:t>
      </w:r>
      <w:r w:rsidR="001D592B" w:rsidRPr="008741C9">
        <w:rPr>
          <w:rFonts w:cs="Arial"/>
          <w:lang w:val="en-US"/>
        </w:rPr>
        <w:t>understanding,</w:t>
      </w:r>
      <w:r w:rsidRPr="008741C9">
        <w:rPr>
          <w:rFonts w:cs="Arial"/>
          <w:lang w:val="en-US"/>
        </w:rPr>
        <w:t xml:space="preserve"> </w:t>
      </w:r>
      <w:r w:rsidR="00832597">
        <w:rPr>
          <w:rFonts w:cs="Arial"/>
          <w:lang w:val="en-US"/>
        </w:rPr>
        <w:t>t</w:t>
      </w:r>
      <w:r w:rsidR="009B0747" w:rsidRPr="008741C9">
        <w:rPr>
          <w:rFonts w:cs="Arial"/>
          <w:lang w:val="en-US"/>
        </w:rPr>
        <w:t xml:space="preserve">esting so far is only indicative and mostly superficial. It is unknown exactly what is contained within stockpile J. </w:t>
      </w:r>
      <w:r w:rsidR="009B0747" w:rsidRPr="00EE0022">
        <w:rPr>
          <w:rFonts w:cs="Arial"/>
          <w:lang w:val="en-US"/>
        </w:rPr>
        <w:t xml:space="preserve">Therefore, </w:t>
      </w:r>
      <w:r w:rsidRPr="00EE0022">
        <w:rPr>
          <w:rFonts w:cs="Arial"/>
          <w:lang w:val="en-US"/>
        </w:rPr>
        <w:t xml:space="preserve">the </w:t>
      </w:r>
      <w:r w:rsidR="009B0747" w:rsidRPr="00EE0022">
        <w:rPr>
          <w:rFonts w:cs="Arial"/>
          <w:lang w:val="en-US"/>
        </w:rPr>
        <w:t xml:space="preserve">waste types </w:t>
      </w:r>
      <w:r w:rsidRPr="00EE0022">
        <w:rPr>
          <w:rFonts w:cs="Arial"/>
          <w:lang w:val="en-US"/>
        </w:rPr>
        <w:t xml:space="preserve">and treatment methods </w:t>
      </w:r>
      <w:r w:rsidR="009B0747" w:rsidRPr="00EE0022">
        <w:rPr>
          <w:rFonts w:cs="Arial"/>
          <w:lang w:val="en-US"/>
        </w:rPr>
        <w:t>noted on permit application may be inaccurate.</w:t>
      </w:r>
      <w:r w:rsidRPr="00EE0022">
        <w:rPr>
          <w:rFonts w:cs="Arial"/>
          <w:lang w:val="en-US"/>
        </w:rPr>
        <w:t xml:space="preserve"> If the source of the contamination is building </w:t>
      </w:r>
      <w:r w:rsidR="00832597" w:rsidRPr="00EE0022">
        <w:rPr>
          <w:rFonts w:cs="Arial"/>
          <w:lang w:val="en-US"/>
        </w:rPr>
        <w:t>works</w:t>
      </w:r>
      <w:r w:rsidRPr="00EE0022">
        <w:rPr>
          <w:rFonts w:cs="Arial"/>
          <w:lang w:val="en-US"/>
        </w:rPr>
        <w:t xml:space="preserve">, why had this only been limited to asbestos contamination, and </w:t>
      </w:r>
      <w:r w:rsidR="00C036A0" w:rsidRPr="00EE0022">
        <w:rPr>
          <w:rFonts w:cs="Arial"/>
          <w:lang w:val="en-US"/>
        </w:rPr>
        <w:t>no</w:t>
      </w:r>
      <w:r w:rsidRPr="00EE0022">
        <w:rPr>
          <w:rFonts w:cs="Arial"/>
          <w:lang w:val="en-US"/>
        </w:rPr>
        <w:t xml:space="preserve"> other building materials?</w:t>
      </w:r>
      <w:r w:rsidR="00AF70A3">
        <w:rPr>
          <w:rFonts w:cs="Arial"/>
          <w:lang w:val="en-US"/>
        </w:rPr>
        <w:t xml:space="preserve"> We would recommend that the waste be tested appropriately to ensure that the correct, effective treatment methods will be used.</w:t>
      </w:r>
    </w:p>
    <w:p w14:paraId="227F8A39" w14:textId="19500A7C" w:rsidR="005B0F5C" w:rsidRPr="00EE0022" w:rsidRDefault="00BE16FF" w:rsidP="0095458D">
      <w:pPr>
        <w:pStyle w:val="ListParagraph"/>
        <w:numPr>
          <w:ilvl w:val="1"/>
          <w:numId w:val="11"/>
        </w:numPr>
        <w:outlineLvl w:val="0"/>
        <w:rPr>
          <w:rFonts w:cs="Arial"/>
          <w:sz w:val="22"/>
          <w:szCs w:val="22"/>
        </w:rPr>
      </w:pPr>
      <w:r w:rsidRPr="00EE0022">
        <w:rPr>
          <w:rFonts w:cs="Arial"/>
        </w:rPr>
        <w:t xml:space="preserve">We have been made aware of a </w:t>
      </w:r>
      <w:r w:rsidR="008741C9" w:rsidRPr="00EE0022">
        <w:rPr>
          <w:rFonts w:cs="Arial"/>
        </w:rPr>
        <w:t xml:space="preserve">report </w:t>
      </w:r>
      <w:r w:rsidR="000B52BF" w:rsidRPr="00EE0022">
        <w:rPr>
          <w:rFonts w:cs="Arial"/>
        </w:rPr>
        <w:t xml:space="preserve">from JB-Monitor Asbestos Services </w:t>
      </w:r>
      <w:r w:rsidR="008741C9" w:rsidRPr="00EE0022">
        <w:rPr>
          <w:rFonts w:cs="Arial"/>
        </w:rPr>
        <w:t xml:space="preserve">showing </w:t>
      </w:r>
      <w:r w:rsidRPr="00EE0022">
        <w:rPr>
          <w:rFonts w:cs="Arial"/>
        </w:rPr>
        <w:t>that the</w:t>
      </w:r>
      <w:r w:rsidR="008741C9" w:rsidRPr="00EE0022">
        <w:rPr>
          <w:rFonts w:cs="Arial"/>
        </w:rPr>
        <w:t xml:space="preserve"> contaminated material goes beyond that of just cement and floor tiles. It also contains fibrous insulation asbestos material</w:t>
      </w:r>
      <w:r w:rsidRPr="00EE0022">
        <w:rPr>
          <w:rFonts w:cs="Arial"/>
        </w:rPr>
        <w:t xml:space="preserve"> (</w:t>
      </w:r>
      <w:r w:rsidR="000B52BF" w:rsidRPr="00EE0022">
        <w:rPr>
          <w:rFonts w:cs="Arial"/>
        </w:rPr>
        <w:t>Grunerite asbestos</w:t>
      </w:r>
      <w:r w:rsidRPr="00EE0022">
        <w:rPr>
          <w:rFonts w:cs="Arial"/>
        </w:rPr>
        <w:t>)</w:t>
      </w:r>
      <w:r w:rsidR="008741C9" w:rsidRPr="00EE0022">
        <w:rPr>
          <w:rFonts w:cs="Arial"/>
        </w:rPr>
        <w:t>.</w:t>
      </w:r>
      <w:r w:rsidRPr="00EE0022">
        <w:rPr>
          <w:rFonts w:cs="Arial"/>
        </w:rPr>
        <w:t xml:space="preserve"> This report </w:t>
      </w:r>
      <w:r w:rsidR="00771CF8">
        <w:rPr>
          <w:rFonts w:cs="Arial"/>
        </w:rPr>
        <w:t>(</w:t>
      </w:r>
      <w:r w:rsidR="00771CF8" w:rsidRPr="00771CF8">
        <w:rPr>
          <w:rFonts w:cs="Arial"/>
        </w:rPr>
        <w:t>2180.21A - Groyne 3B (002)</w:t>
      </w:r>
      <w:r w:rsidR="00771CF8">
        <w:rPr>
          <w:rFonts w:cs="Arial"/>
        </w:rPr>
        <w:t xml:space="preserve">) </w:t>
      </w:r>
      <w:r w:rsidRPr="00EE0022">
        <w:rPr>
          <w:rFonts w:cs="Arial"/>
        </w:rPr>
        <w:t>has been attached.</w:t>
      </w:r>
    </w:p>
    <w:p w14:paraId="5E83E82C" w14:textId="424B7486" w:rsidR="005B0F5C" w:rsidRPr="00E76D1D" w:rsidRDefault="005B0F5C" w:rsidP="0095458D">
      <w:pPr>
        <w:pStyle w:val="ListParagraph"/>
        <w:numPr>
          <w:ilvl w:val="1"/>
          <w:numId w:val="11"/>
        </w:numPr>
        <w:outlineLvl w:val="0"/>
        <w:rPr>
          <w:rFonts w:cs="Arial"/>
          <w:sz w:val="22"/>
          <w:szCs w:val="22"/>
        </w:rPr>
      </w:pPr>
      <w:r w:rsidRPr="00EE0022">
        <w:rPr>
          <w:rFonts w:cs="Arial"/>
        </w:rPr>
        <w:t>We dispute the “lack of dispersed fibres”. The licensed contractor C&amp;A Asbestos stated otherwise and local information following a site visit from NRW staff it appeared very fibrous and therefore allowing it to disperse freely.</w:t>
      </w:r>
    </w:p>
    <w:p w14:paraId="63C20F4C" w14:textId="46244C45" w:rsidR="002A5C11" w:rsidRPr="00EE0022" w:rsidRDefault="002A5C11" w:rsidP="0095458D">
      <w:pPr>
        <w:pStyle w:val="ListParagraph"/>
        <w:numPr>
          <w:ilvl w:val="1"/>
          <w:numId w:val="11"/>
        </w:numPr>
        <w:outlineLvl w:val="0"/>
        <w:rPr>
          <w:rFonts w:cs="Arial"/>
          <w:sz w:val="22"/>
          <w:szCs w:val="22"/>
        </w:rPr>
      </w:pPr>
      <w:r>
        <w:rPr>
          <w:rFonts w:cs="Arial"/>
        </w:rPr>
        <w:t>You have stated</w:t>
      </w:r>
      <w:r w:rsidR="00E76D1D">
        <w:rPr>
          <w:rFonts w:cs="Arial"/>
        </w:rPr>
        <w:t xml:space="preserve"> that</w:t>
      </w:r>
      <w:r>
        <w:rPr>
          <w:rFonts w:cs="Arial"/>
        </w:rPr>
        <w:t xml:space="preserve"> “</w:t>
      </w:r>
      <w:r>
        <w:t>only</w:t>
      </w:r>
      <w:r w:rsidR="00E76D1D">
        <w:t xml:space="preserve"> </w:t>
      </w:r>
      <w:r>
        <w:t>civil engineering</w:t>
      </w:r>
      <w:r w:rsidR="00F80473">
        <w:t xml:space="preserve"> </w:t>
      </w:r>
      <w:r>
        <w:t>methods</w:t>
      </w:r>
      <w:r w:rsidR="00F80473">
        <w:t xml:space="preserve"> </w:t>
      </w:r>
      <w:r>
        <w:t>of breaking</w:t>
      </w:r>
      <w:r w:rsidR="00F80473">
        <w:t xml:space="preserve"> </w:t>
      </w:r>
      <w:r>
        <w:t>the</w:t>
      </w:r>
      <w:r w:rsidR="00F80473">
        <w:t xml:space="preserve"> </w:t>
      </w:r>
      <w:r>
        <w:t>pathway</w:t>
      </w:r>
      <w:r w:rsidR="00F80473">
        <w:t xml:space="preserve"> </w:t>
      </w:r>
      <w:r>
        <w:t>are considered</w:t>
      </w:r>
      <w:r w:rsidR="00F80473">
        <w:t xml:space="preserve"> </w:t>
      </w:r>
      <w:r>
        <w:t>suitable</w:t>
      </w:r>
      <w:r w:rsidR="00F80473">
        <w:t xml:space="preserve"> </w:t>
      </w:r>
      <w:r>
        <w:t>remediation options</w:t>
      </w:r>
      <w:r w:rsidR="00F80473">
        <w:t xml:space="preserve"> </w:t>
      </w:r>
      <w:r>
        <w:t>for</w:t>
      </w:r>
      <w:r w:rsidR="00F80473">
        <w:t xml:space="preserve"> </w:t>
      </w:r>
      <w:r>
        <w:t>Asbestos</w:t>
      </w:r>
      <w:r w:rsidR="00F80473">
        <w:t xml:space="preserve"> </w:t>
      </w:r>
      <w:r>
        <w:t>within soils” but have not given any indication of what you define as “civil engineering methods”.</w:t>
      </w:r>
    </w:p>
    <w:p w14:paraId="00FC849A" w14:textId="7E19AAFA" w:rsidR="002B1A3A" w:rsidRDefault="006B20F1" w:rsidP="0095458D">
      <w:pPr>
        <w:pStyle w:val="ListParagraph"/>
        <w:numPr>
          <w:ilvl w:val="0"/>
          <w:numId w:val="11"/>
        </w:numPr>
        <w:outlineLvl w:val="0"/>
        <w:rPr>
          <w:rFonts w:cs="Arial"/>
          <w:lang w:val="en-US"/>
        </w:rPr>
      </w:pPr>
      <w:r>
        <w:rPr>
          <w:rFonts w:cs="Arial"/>
          <w:lang w:val="en-US"/>
        </w:rPr>
        <w:t>Treatment technology- “litter pick” and c</w:t>
      </w:r>
      <w:r w:rsidR="002B1A3A" w:rsidRPr="002B1A3A">
        <w:rPr>
          <w:rFonts w:cs="Arial"/>
          <w:lang w:val="en-US"/>
        </w:rPr>
        <w:t>over system</w:t>
      </w:r>
    </w:p>
    <w:p w14:paraId="079DF25F" w14:textId="28B244CF" w:rsidR="001C6556" w:rsidRPr="005B0F5C" w:rsidRDefault="008741C9" w:rsidP="0095458D">
      <w:pPr>
        <w:pStyle w:val="ListParagraph"/>
        <w:numPr>
          <w:ilvl w:val="1"/>
          <w:numId w:val="11"/>
        </w:numPr>
        <w:outlineLvl w:val="0"/>
        <w:rPr>
          <w:rFonts w:eastAsia="Calibri" w:cs="Arial"/>
          <w:sz w:val="22"/>
          <w:szCs w:val="22"/>
        </w:rPr>
      </w:pPr>
      <w:r w:rsidRPr="005B0F5C">
        <w:rPr>
          <w:rFonts w:cs="Arial"/>
          <w:lang w:val="en-US"/>
        </w:rPr>
        <w:t>Given we have a report showing that the waste</w:t>
      </w:r>
      <w:r w:rsidR="001C6556" w:rsidRPr="005B0F5C">
        <w:rPr>
          <w:rFonts w:cs="Arial"/>
          <w:lang w:val="en-US"/>
        </w:rPr>
        <w:t xml:space="preserve"> is contaminated with </w:t>
      </w:r>
      <w:r w:rsidR="001C6556" w:rsidRPr="005B0F5C">
        <w:rPr>
          <w:rFonts w:cs="Arial"/>
        </w:rPr>
        <w:t>fibrous insulation asbestos material, the pro</w:t>
      </w:r>
      <w:r w:rsidR="002718D2">
        <w:rPr>
          <w:rFonts w:cs="Arial"/>
        </w:rPr>
        <w:t>po</w:t>
      </w:r>
      <w:r w:rsidR="001C6556" w:rsidRPr="005B0F5C">
        <w:rPr>
          <w:rFonts w:cs="Arial"/>
        </w:rPr>
        <w:t>sed treatments would not be sufficient to remediate the site.</w:t>
      </w:r>
    </w:p>
    <w:p w14:paraId="6216A71B" w14:textId="401DD685" w:rsidR="001C6556" w:rsidRPr="001C6556" w:rsidRDefault="001C6556" w:rsidP="0095458D">
      <w:pPr>
        <w:pStyle w:val="ListParagraph"/>
        <w:numPr>
          <w:ilvl w:val="1"/>
          <w:numId w:val="11"/>
        </w:numPr>
        <w:outlineLvl w:val="0"/>
        <w:rPr>
          <w:rFonts w:eastAsia="Calibri" w:cs="Arial"/>
          <w:sz w:val="22"/>
          <w:szCs w:val="22"/>
        </w:rPr>
      </w:pPr>
      <w:r>
        <w:rPr>
          <w:rFonts w:cs="Arial"/>
        </w:rPr>
        <w:t>With regards to the c</w:t>
      </w:r>
      <w:r w:rsidR="009B0747" w:rsidRPr="001C6556">
        <w:rPr>
          <w:rFonts w:cs="Arial"/>
          <w:lang w:val="en-US"/>
        </w:rPr>
        <w:t xml:space="preserve">over system- </w:t>
      </w:r>
      <w:r>
        <w:rPr>
          <w:rFonts w:cs="Arial"/>
          <w:lang w:val="en-US"/>
        </w:rPr>
        <w:t xml:space="preserve">information </w:t>
      </w:r>
      <w:r w:rsidR="000E1575">
        <w:rPr>
          <w:rFonts w:cs="Arial"/>
          <w:lang w:val="en-US"/>
        </w:rPr>
        <w:t xml:space="preserve">is needed </w:t>
      </w:r>
      <w:r>
        <w:rPr>
          <w:rFonts w:cs="Arial"/>
          <w:lang w:val="en-US"/>
        </w:rPr>
        <w:t xml:space="preserve">on how this will be managed </w:t>
      </w:r>
      <w:r w:rsidR="005B0F5C">
        <w:rPr>
          <w:rFonts w:cs="Arial"/>
          <w:lang w:val="en-US"/>
        </w:rPr>
        <w:t>long</w:t>
      </w:r>
      <w:r w:rsidR="009B0747" w:rsidRPr="001C6556">
        <w:rPr>
          <w:rFonts w:eastAsia="Calibri" w:cs="Arial"/>
        </w:rPr>
        <w:t xml:space="preserve"> term </w:t>
      </w:r>
      <w:r>
        <w:rPr>
          <w:rFonts w:eastAsia="Calibri" w:cs="Arial"/>
        </w:rPr>
        <w:t xml:space="preserve">to </w:t>
      </w:r>
      <w:r w:rsidRPr="001C6556">
        <w:rPr>
          <w:rFonts w:eastAsia="Calibri" w:cs="Arial"/>
        </w:rPr>
        <w:t xml:space="preserve">prevent the escape of asbestos </w:t>
      </w:r>
      <w:r w:rsidR="005B0F5C">
        <w:rPr>
          <w:rFonts w:eastAsia="Calibri" w:cs="Arial"/>
        </w:rPr>
        <w:t xml:space="preserve">into the local </w:t>
      </w:r>
      <w:r w:rsidR="005B0F5C">
        <w:rPr>
          <w:rFonts w:eastAsia="Calibri" w:cs="Arial"/>
        </w:rPr>
        <w:lastRenderedPageBreak/>
        <w:t xml:space="preserve">environment including the </w:t>
      </w:r>
      <w:r w:rsidRPr="001C6556">
        <w:rPr>
          <w:rFonts w:eastAsia="Calibri" w:cs="Arial"/>
        </w:rPr>
        <w:t>nearby coastal path and beach</w:t>
      </w:r>
      <w:r w:rsidR="005B0F5C" w:rsidRPr="005B0F5C">
        <w:rPr>
          <w:rFonts w:eastAsia="Calibri" w:cs="Arial"/>
        </w:rPr>
        <w:t xml:space="preserve"> </w:t>
      </w:r>
      <w:r w:rsidR="005B0F5C">
        <w:rPr>
          <w:rFonts w:eastAsia="Calibri" w:cs="Arial"/>
        </w:rPr>
        <w:t xml:space="preserve">from </w:t>
      </w:r>
      <w:r w:rsidR="005B0F5C" w:rsidRPr="001C6556">
        <w:rPr>
          <w:rFonts w:eastAsia="Calibri" w:cs="Arial"/>
        </w:rPr>
        <w:t>coastal erosion</w:t>
      </w:r>
      <w:r w:rsidR="005B0F5C">
        <w:rPr>
          <w:rFonts w:eastAsia="Calibri" w:cs="Arial"/>
        </w:rPr>
        <w:t xml:space="preserve"> etc.</w:t>
      </w:r>
      <w:r w:rsidR="002718D2">
        <w:rPr>
          <w:rFonts w:eastAsia="Calibri" w:cs="Arial"/>
        </w:rPr>
        <w:t xml:space="preserve"> Additionally, it does not appear that the site has been covered up until now, so a wider area of remediation may be required. </w:t>
      </w:r>
    </w:p>
    <w:p w14:paraId="0D11E424" w14:textId="798EC99B" w:rsidR="002B1A3A" w:rsidRDefault="002718D2" w:rsidP="0095458D">
      <w:pPr>
        <w:pStyle w:val="ListParagraph"/>
        <w:numPr>
          <w:ilvl w:val="0"/>
          <w:numId w:val="11"/>
        </w:numPr>
        <w:outlineLvl w:val="0"/>
        <w:rPr>
          <w:rFonts w:cs="Arial"/>
        </w:rPr>
      </w:pPr>
      <w:r>
        <w:rPr>
          <w:rFonts w:cs="Arial"/>
        </w:rPr>
        <w:t>R</w:t>
      </w:r>
      <w:r w:rsidR="002B1A3A" w:rsidRPr="002B1A3A">
        <w:rPr>
          <w:rFonts w:cs="Arial"/>
        </w:rPr>
        <w:t>esidual materials/waste</w:t>
      </w:r>
    </w:p>
    <w:p w14:paraId="12E71859" w14:textId="5970C241" w:rsidR="005B0F5C" w:rsidRDefault="00E76D1D" w:rsidP="0095458D">
      <w:pPr>
        <w:pStyle w:val="ListParagraph"/>
        <w:numPr>
          <w:ilvl w:val="1"/>
          <w:numId w:val="11"/>
        </w:numPr>
        <w:outlineLvl w:val="0"/>
        <w:rPr>
          <w:rFonts w:cs="Arial"/>
        </w:rPr>
      </w:pPr>
      <w:r>
        <w:rPr>
          <w:rFonts w:cs="Arial"/>
        </w:rPr>
        <w:t>The</w:t>
      </w:r>
      <w:r w:rsidR="005B0F5C" w:rsidRPr="005B0F5C">
        <w:rPr>
          <w:rFonts w:cs="Arial"/>
        </w:rPr>
        <w:t xml:space="preserve"> </w:t>
      </w:r>
      <w:r w:rsidR="000E1575">
        <w:rPr>
          <w:rFonts w:cs="Arial"/>
        </w:rPr>
        <w:t>a</w:t>
      </w:r>
      <w:r w:rsidR="005B0F5C" w:rsidRPr="005B0F5C">
        <w:rPr>
          <w:rFonts w:cs="Arial"/>
        </w:rPr>
        <w:t xml:space="preserve">pplication form states that Asbestos Containing Materials will be placed in </w:t>
      </w:r>
      <w:r w:rsidR="00692A97">
        <w:rPr>
          <w:rFonts w:cs="Arial"/>
        </w:rPr>
        <w:t>“</w:t>
      </w:r>
      <w:r w:rsidR="005B0F5C" w:rsidRPr="005B0F5C">
        <w:rPr>
          <w:rFonts w:cs="Arial"/>
        </w:rPr>
        <w:t>suitable</w:t>
      </w:r>
      <w:r w:rsidR="005B0F5C">
        <w:rPr>
          <w:rFonts w:cs="Arial"/>
        </w:rPr>
        <w:t xml:space="preserve"> </w:t>
      </w:r>
      <w:r w:rsidR="005B0F5C" w:rsidRPr="005B0F5C">
        <w:rPr>
          <w:rFonts w:cs="Arial"/>
        </w:rPr>
        <w:t>containers</w:t>
      </w:r>
      <w:r w:rsidR="00692A97">
        <w:rPr>
          <w:rFonts w:cs="Arial"/>
        </w:rPr>
        <w:t>”</w:t>
      </w:r>
      <w:r w:rsidR="005B0F5C">
        <w:rPr>
          <w:rFonts w:cs="Arial"/>
        </w:rPr>
        <w:t xml:space="preserve">, but does </w:t>
      </w:r>
      <w:r w:rsidR="00692A97">
        <w:rPr>
          <w:rFonts w:cs="Arial"/>
        </w:rPr>
        <w:t xml:space="preserve">not provide further information on how the ACM will be stored other than references to a lockable skip on the </w:t>
      </w:r>
      <w:r w:rsidR="00692A97" w:rsidRPr="00692A97">
        <w:rPr>
          <w:rFonts w:cs="Arial"/>
        </w:rPr>
        <w:t>708.00.01 Site Treatment Plan</w:t>
      </w:r>
      <w:r w:rsidR="00692A97">
        <w:rPr>
          <w:rFonts w:cs="Arial"/>
        </w:rPr>
        <w:t xml:space="preserve">. Is the ACM just to be placed into a skip? Or is it to be bagged etc. Most facilities that accept ACM will have pre-acceptance procedures that must be </w:t>
      </w:r>
      <w:r w:rsidR="000E1575">
        <w:rPr>
          <w:rFonts w:cs="Arial"/>
        </w:rPr>
        <w:t>considered</w:t>
      </w:r>
      <w:r w:rsidR="00692A97">
        <w:rPr>
          <w:rFonts w:cs="Arial"/>
        </w:rPr>
        <w:t>.</w:t>
      </w:r>
    </w:p>
    <w:p w14:paraId="3A84AA5A" w14:textId="058A8947" w:rsidR="008D21F8" w:rsidRDefault="008D21F8" w:rsidP="0095458D">
      <w:pPr>
        <w:pStyle w:val="ListParagraph"/>
        <w:numPr>
          <w:ilvl w:val="1"/>
          <w:numId w:val="11"/>
        </w:numPr>
        <w:outlineLvl w:val="0"/>
        <w:rPr>
          <w:rFonts w:cs="Arial"/>
        </w:rPr>
      </w:pPr>
      <w:r>
        <w:rPr>
          <w:rFonts w:cs="Arial"/>
        </w:rPr>
        <w:t xml:space="preserve">It is not clear why </w:t>
      </w:r>
      <w:r w:rsidRPr="005B0F5C">
        <w:rPr>
          <w:rFonts w:cs="Arial"/>
        </w:rPr>
        <w:t xml:space="preserve">the </w:t>
      </w:r>
      <w:r w:rsidR="000E1575">
        <w:rPr>
          <w:rFonts w:cs="Arial"/>
        </w:rPr>
        <w:t>a</w:t>
      </w:r>
      <w:r w:rsidRPr="005B0F5C">
        <w:rPr>
          <w:rFonts w:cs="Arial"/>
        </w:rPr>
        <w:t>pplication form states</w:t>
      </w:r>
      <w:r>
        <w:rPr>
          <w:rFonts w:cs="Arial"/>
        </w:rPr>
        <w:t xml:space="preserve"> that no residual materials are expected. </w:t>
      </w:r>
    </w:p>
    <w:p w14:paraId="08B4A1E4" w14:textId="51ECF7A1" w:rsidR="002B1A3A" w:rsidRDefault="002718D2" w:rsidP="0095458D">
      <w:pPr>
        <w:pStyle w:val="ListParagraph"/>
        <w:numPr>
          <w:ilvl w:val="0"/>
          <w:numId w:val="11"/>
        </w:numPr>
        <w:outlineLvl w:val="0"/>
        <w:rPr>
          <w:rFonts w:cs="Arial"/>
        </w:rPr>
      </w:pPr>
      <w:r>
        <w:rPr>
          <w:rFonts w:cs="Arial"/>
        </w:rPr>
        <w:t>Q</w:t>
      </w:r>
      <w:r w:rsidR="002B1A3A" w:rsidRPr="002B1A3A">
        <w:rPr>
          <w:rFonts w:cs="Arial"/>
        </w:rPr>
        <w:t>uarantine facilities</w:t>
      </w:r>
    </w:p>
    <w:p w14:paraId="328DA062" w14:textId="24BDD896" w:rsidR="008D21F8" w:rsidRDefault="005C116E" w:rsidP="0095458D">
      <w:pPr>
        <w:pStyle w:val="ListParagraph"/>
        <w:numPr>
          <w:ilvl w:val="1"/>
          <w:numId w:val="11"/>
        </w:numPr>
        <w:outlineLvl w:val="0"/>
        <w:rPr>
          <w:rFonts w:cs="Arial"/>
        </w:rPr>
      </w:pPr>
      <w:r>
        <w:rPr>
          <w:rFonts w:cs="Arial"/>
        </w:rPr>
        <w:t xml:space="preserve">information is given on how ACM is to </w:t>
      </w:r>
      <w:r w:rsidR="00C036A0">
        <w:rPr>
          <w:rFonts w:cs="Arial"/>
        </w:rPr>
        <w:t>be stored;</w:t>
      </w:r>
      <w:r>
        <w:rPr>
          <w:rFonts w:cs="Arial"/>
        </w:rPr>
        <w:t xml:space="preserve"> </w:t>
      </w:r>
      <w:r w:rsidR="000E1575">
        <w:rPr>
          <w:rFonts w:cs="Arial"/>
        </w:rPr>
        <w:t xml:space="preserve">however </w:t>
      </w:r>
      <w:r>
        <w:rPr>
          <w:rFonts w:cs="Arial"/>
        </w:rPr>
        <w:t>no information is given on other material that could be found that may need to be quarantined.</w:t>
      </w:r>
    </w:p>
    <w:p w14:paraId="222AF1CE" w14:textId="0816946C" w:rsidR="005C116E" w:rsidRDefault="005C116E" w:rsidP="0095458D">
      <w:pPr>
        <w:pStyle w:val="ListParagraph"/>
        <w:numPr>
          <w:ilvl w:val="1"/>
          <w:numId w:val="11"/>
        </w:numPr>
        <w:outlineLvl w:val="0"/>
        <w:rPr>
          <w:rFonts w:cs="Arial"/>
        </w:rPr>
      </w:pPr>
      <w:r>
        <w:rPr>
          <w:rFonts w:cs="Arial"/>
        </w:rPr>
        <w:t>The application form states that quarantine facilities can be constructed, but provides no further information on what this would entail,</w:t>
      </w:r>
      <w:r w:rsidR="002718D2">
        <w:rPr>
          <w:rFonts w:cs="Arial"/>
        </w:rPr>
        <w:t xml:space="preserve"> how it would be suitable,</w:t>
      </w:r>
      <w:r>
        <w:rPr>
          <w:rFonts w:cs="Arial"/>
        </w:rPr>
        <w:t xml:space="preserve"> or where this would be located.</w:t>
      </w:r>
      <w:r w:rsidR="000E1575">
        <w:rPr>
          <w:rFonts w:cs="Arial"/>
        </w:rPr>
        <w:t xml:space="preserve"> Q</w:t>
      </w:r>
      <w:r w:rsidR="000E1575">
        <w:rPr>
          <w:rFonts w:cs="Arial"/>
        </w:rPr>
        <w:t>uarantine facilities</w:t>
      </w:r>
      <w:r w:rsidR="000E1575">
        <w:rPr>
          <w:rFonts w:cs="Arial"/>
        </w:rPr>
        <w:t xml:space="preserve"> should be included on site.</w:t>
      </w:r>
    </w:p>
    <w:p w14:paraId="31954A6A" w14:textId="631DFAF1" w:rsidR="005C116E" w:rsidRPr="005C116E" w:rsidRDefault="005C116E" w:rsidP="0095458D">
      <w:pPr>
        <w:pStyle w:val="ListParagraph"/>
        <w:numPr>
          <w:ilvl w:val="1"/>
          <w:numId w:val="11"/>
        </w:numPr>
        <w:rPr>
          <w:rFonts w:cs="Arial"/>
        </w:rPr>
      </w:pPr>
      <w:r w:rsidRPr="005C116E">
        <w:rPr>
          <w:rFonts w:cs="Arial"/>
        </w:rPr>
        <w:t>It is unclear how section</w:t>
      </w:r>
      <w:r>
        <w:rPr>
          <w:rFonts w:cs="Arial"/>
        </w:rPr>
        <w:t>s</w:t>
      </w:r>
      <w:r w:rsidRPr="005C116E">
        <w:rPr>
          <w:rFonts w:cs="Arial"/>
        </w:rPr>
        <w:t xml:space="preserve"> 3.4 </w:t>
      </w:r>
      <w:r>
        <w:rPr>
          <w:rFonts w:cs="Arial"/>
        </w:rPr>
        <w:t xml:space="preserve">and 4.2 </w:t>
      </w:r>
      <w:r w:rsidRPr="005C116E">
        <w:rPr>
          <w:rFonts w:cs="Arial"/>
        </w:rPr>
        <w:t xml:space="preserve">of the 708.00.02 Hafan y Môr Holiday Park Stockpile Recovery Plan </w:t>
      </w:r>
      <w:r w:rsidR="000E1575">
        <w:rPr>
          <w:rFonts w:cs="Arial"/>
        </w:rPr>
        <w:t>are</w:t>
      </w:r>
      <w:r w:rsidRPr="005C116E">
        <w:rPr>
          <w:rFonts w:cs="Arial"/>
        </w:rPr>
        <w:t xml:space="preserve"> relevant to the quarantine facilities</w:t>
      </w:r>
    </w:p>
    <w:p w14:paraId="66E2EAA9" w14:textId="74152E79" w:rsidR="002B1A3A" w:rsidRDefault="002718D2" w:rsidP="0095458D">
      <w:pPr>
        <w:pStyle w:val="ListParagraph"/>
        <w:numPr>
          <w:ilvl w:val="0"/>
          <w:numId w:val="11"/>
        </w:numPr>
        <w:outlineLvl w:val="0"/>
        <w:rPr>
          <w:rFonts w:cs="Arial"/>
        </w:rPr>
      </w:pPr>
      <w:r>
        <w:rPr>
          <w:rFonts w:cs="Arial"/>
        </w:rPr>
        <w:t>W</w:t>
      </w:r>
      <w:r w:rsidR="002B1A3A" w:rsidRPr="002B1A3A">
        <w:rPr>
          <w:rFonts w:cs="Arial"/>
        </w:rPr>
        <w:t>aste acceptance</w:t>
      </w:r>
    </w:p>
    <w:p w14:paraId="1AE23AB2" w14:textId="08A3CDDC" w:rsidR="00FF449E" w:rsidRPr="008D21F8" w:rsidRDefault="007F3AA8" w:rsidP="0095458D">
      <w:pPr>
        <w:pStyle w:val="ListParagraph"/>
        <w:numPr>
          <w:ilvl w:val="1"/>
          <w:numId w:val="11"/>
        </w:numPr>
        <w:outlineLvl w:val="0"/>
        <w:rPr>
          <w:rFonts w:cs="Arial"/>
        </w:rPr>
      </w:pPr>
      <w:r>
        <w:rPr>
          <w:rFonts w:cs="Arial"/>
        </w:rPr>
        <w:t>This</w:t>
      </w:r>
      <w:r w:rsidR="00FF449E" w:rsidRPr="00FF449E">
        <w:rPr>
          <w:rFonts w:cs="Arial"/>
        </w:rPr>
        <w:t xml:space="preserve"> question on the application form </w:t>
      </w:r>
      <w:r w:rsidR="00C036A0" w:rsidRPr="00FF449E">
        <w:rPr>
          <w:rFonts w:cs="Arial"/>
        </w:rPr>
        <w:t>asks,</w:t>
      </w:r>
      <w:r w:rsidR="00FF449E" w:rsidRPr="00FF449E">
        <w:rPr>
          <w:rFonts w:cs="Arial"/>
        </w:rPr>
        <w:t xml:space="preserve"> “Please supply details of the procedures to be adopted at the site to ensure that only those materials that are treatable with the specified technology will be accepted.</w:t>
      </w:r>
      <w:r w:rsidR="00FF449E">
        <w:rPr>
          <w:rFonts w:cs="Arial"/>
        </w:rPr>
        <w:t xml:space="preserve">” The answer refers to sections 3.1 to 4.1 of the </w:t>
      </w:r>
      <w:r w:rsidR="00FF449E" w:rsidRPr="005C116E">
        <w:rPr>
          <w:rFonts w:cs="Arial"/>
        </w:rPr>
        <w:t xml:space="preserve">708.00.02 </w:t>
      </w:r>
      <w:r w:rsidR="00FF449E" w:rsidRPr="008D21F8">
        <w:rPr>
          <w:rFonts w:cs="Arial"/>
        </w:rPr>
        <w:t>Hafan y Môr Holiday Park Stockpile Recovery Plan</w:t>
      </w:r>
      <w:r w:rsidR="00FF449E">
        <w:rPr>
          <w:rFonts w:cs="Arial"/>
        </w:rPr>
        <w:t>, but these sections do not answer the question.</w:t>
      </w:r>
    </w:p>
    <w:p w14:paraId="5AD4CB7F" w14:textId="0F1D1C4F" w:rsidR="002B1A3A" w:rsidRDefault="002718D2" w:rsidP="0095458D">
      <w:pPr>
        <w:pStyle w:val="ListParagraph"/>
        <w:numPr>
          <w:ilvl w:val="0"/>
          <w:numId w:val="11"/>
        </w:numPr>
        <w:outlineLvl w:val="0"/>
        <w:rPr>
          <w:rFonts w:cs="Arial"/>
        </w:rPr>
      </w:pPr>
      <w:r>
        <w:rPr>
          <w:rFonts w:cs="Arial"/>
        </w:rPr>
        <w:t>P</w:t>
      </w:r>
      <w:r w:rsidR="002B1A3A" w:rsidRPr="002B1A3A">
        <w:rPr>
          <w:rFonts w:cs="Arial"/>
        </w:rPr>
        <w:t>ollution control</w:t>
      </w:r>
    </w:p>
    <w:p w14:paraId="2966D948" w14:textId="6D703A85" w:rsidR="00FF449E" w:rsidRDefault="007F3AA8" w:rsidP="0095458D">
      <w:pPr>
        <w:pStyle w:val="ListParagraph"/>
        <w:numPr>
          <w:ilvl w:val="1"/>
          <w:numId w:val="11"/>
        </w:numPr>
        <w:outlineLvl w:val="0"/>
        <w:rPr>
          <w:rFonts w:cs="Arial"/>
        </w:rPr>
      </w:pPr>
      <w:r>
        <w:rPr>
          <w:rFonts w:cs="Arial"/>
        </w:rPr>
        <w:t>This</w:t>
      </w:r>
      <w:r w:rsidR="00FF449E" w:rsidRPr="00FF449E">
        <w:rPr>
          <w:rFonts w:cs="Arial"/>
        </w:rPr>
        <w:t xml:space="preserve"> question on the application form asks “Please provide details of any site specific measures needed to control/minimise emissions, and prevent pollution of the environment and/or harm to human health resulting from your treatment activities (the potential risks should have been identified in your risk assessment)</w:t>
      </w:r>
      <w:r w:rsidR="000E1575">
        <w:rPr>
          <w:rFonts w:cs="Arial"/>
        </w:rPr>
        <w:t>”</w:t>
      </w:r>
      <w:r w:rsidR="00FF449E" w:rsidRPr="00FF449E">
        <w:rPr>
          <w:rFonts w:cs="Arial"/>
        </w:rPr>
        <w:t>.</w:t>
      </w:r>
      <w:r w:rsidR="00FF449E">
        <w:rPr>
          <w:rFonts w:cs="Arial"/>
        </w:rPr>
        <w:t xml:space="preserve"> The risk assessment (see below) has not been completed correctly to identify all of the risks from the proposed activities, therefore </w:t>
      </w:r>
      <w:r w:rsidR="0095458D">
        <w:rPr>
          <w:rFonts w:cs="Arial"/>
        </w:rPr>
        <w:t>this question has not been adequately answered.</w:t>
      </w:r>
    </w:p>
    <w:p w14:paraId="5FDE1A36" w14:textId="53933063" w:rsidR="0095458D" w:rsidRPr="0095458D" w:rsidRDefault="0095458D" w:rsidP="0095458D">
      <w:pPr>
        <w:pStyle w:val="ListParagraph"/>
        <w:numPr>
          <w:ilvl w:val="1"/>
          <w:numId w:val="11"/>
        </w:numPr>
        <w:outlineLvl w:val="0"/>
        <w:rPr>
          <w:rFonts w:cs="Arial"/>
        </w:rPr>
      </w:pPr>
      <w:r w:rsidRPr="0095458D">
        <w:rPr>
          <w:rFonts w:cs="Arial"/>
        </w:rPr>
        <w:t>Section 4.2 of 708.00.02 Hafan y Môr Holiday Park Stockpile Recovery Plan</w:t>
      </w:r>
      <w:r>
        <w:rPr>
          <w:rFonts w:cs="Arial"/>
        </w:rPr>
        <w:t xml:space="preserve"> only includes the risk of dust</w:t>
      </w:r>
      <w:r w:rsidRPr="0095458D">
        <w:rPr>
          <w:rFonts w:cs="Arial"/>
        </w:rPr>
        <w:t>.</w:t>
      </w:r>
    </w:p>
    <w:p w14:paraId="4B913FB3" w14:textId="49305FFE" w:rsidR="002B1A3A" w:rsidRDefault="002B1A3A" w:rsidP="008375EC">
      <w:pPr>
        <w:pStyle w:val="ListParagraph"/>
        <w:numPr>
          <w:ilvl w:val="0"/>
          <w:numId w:val="11"/>
        </w:numPr>
        <w:outlineLvl w:val="0"/>
        <w:rPr>
          <w:rFonts w:cs="Arial"/>
          <w:lang w:val="en-US"/>
        </w:rPr>
      </w:pPr>
      <w:r w:rsidRPr="002B1A3A">
        <w:rPr>
          <w:rFonts w:cs="Arial"/>
          <w:lang w:val="en-US"/>
        </w:rPr>
        <w:t>Emission monitoring plans</w:t>
      </w:r>
    </w:p>
    <w:p w14:paraId="5E866BD4" w14:textId="49BE970C" w:rsidR="0095458D" w:rsidRPr="0095458D" w:rsidRDefault="007F3AA8" w:rsidP="008375EC">
      <w:pPr>
        <w:pStyle w:val="ListParagraph"/>
        <w:numPr>
          <w:ilvl w:val="1"/>
          <w:numId w:val="11"/>
        </w:numPr>
        <w:outlineLvl w:val="0"/>
        <w:rPr>
          <w:rFonts w:cs="Arial"/>
          <w:lang w:val="en-US"/>
        </w:rPr>
      </w:pPr>
      <w:r>
        <w:rPr>
          <w:rFonts w:cs="Arial"/>
        </w:rPr>
        <w:t>This</w:t>
      </w:r>
      <w:r w:rsidR="00FF449E" w:rsidRPr="0095458D">
        <w:rPr>
          <w:rFonts w:cs="Arial"/>
        </w:rPr>
        <w:t xml:space="preserve"> question on the application form asks</w:t>
      </w:r>
      <w:r w:rsidR="0095458D" w:rsidRPr="0095458D">
        <w:rPr>
          <w:rFonts w:cs="Arial"/>
        </w:rPr>
        <w:t xml:space="preserve"> “Provide a site specific monitoring plan for any emissions that may be generated by the proposed treatment activities. Monitoring plans must include information on all of the following: Groundwater, Surface water, Soil gases, Air emissions, Noise, Vibrations, Odour, Volatile Organic Compounds</w:t>
      </w:r>
      <w:r w:rsidR="0095458D">
        <w:rPr>
          <w:rFonts w:cs="Arial"/>
        </w:rPr>
        <w:t>.</w:t>
      </w:r>
    </w:p>
    <w:p w14:paraId="1938ABF4" w14:textId="77777777" w:rsidR="00EF4B05" w:rsidRPr="00EF4B05" w:rsidRDefault="0095458D" w:rsidP="008375EC">
      <w:pPr>
        <w:pStyle w:val="ListParagraph"/>
        <w:numPr>
          <w:ilvl w:val="1"/>
          <w:numId w:val="11"/>
        </w:numPr>
        <w:outlineLvl w:val="0"/>
        <w:rPr>
          <w:rFonts w:cs="Arial"/>
          <w:lang w:val="en-US"/>
        </w:rPr>
      </w:pPr>
      <w:r>
        <w:rPr>
          <w:rFonts w:cs="Arial"/>
        </w:rPr>
        <w:t>Only Air emissions has been selected, however m</w:t>
      </w:r>
      <w:r w:rsidRPr="0095458D">
        <w:rPr>
          <w:rFonts w:cs="Arial"/>
        </w:rPr>
        <w:t xml:space="preserve">onitoring positions for “Dust, Noise and airborne Asbestos fibre” </w:t>
      </w:r>
      <w:r>
        <w:rPr>
          <w:rFonts w:cs="Arial"/>
        </w:rPr>
        <w:t xml:space="preserve">is </w:t>
      </w:r>
      <w:r w:rsidRPr="0095458D">
        <w:rPr>
          <w:rFonts w:cs="Arial"/>
        </w:rPr>
        <w:t>shown on 708.00.01 Site Treatment Plan</w:t>
      </w:r>
      <w:r w:rsidR="00EF4B05">
        <w:rPr>
          <w:rFonts w:cs="Arial"/>
        </w:rPr>
        <w:t>.</w:t>
      </w:r>
    </w:p>
    <w:p w14:paraId="201EC2E0" w14:textId="279146B6" w:rsidR="00EF4B05" w:rsidRPr="00EF4B05" w:rsidRDefault="00EF4B05" w:rsidP="008375EC">
      <w:pPr>
        <w:pStyle w:val="ListParagraph"/>
        <w:numPr>
          <w:ilvl w:val="1"/>
          <w:numId w:val="11"/>
        </w:numPr>
        <w:outlineLvl w:val="0"/>
        <w:rPr>
          <w:rFonts w:cs="Arial"/>
          <w:lang w:val="en-US"/>
        </w:rPr>
      </w:pPr>
      <w:r w:rsidRPr="00EF4B05">
        <w:rPr>
          <w:rFonts w:cs="Arial"/>
        </w:rPr>
        <w:t>N</w:t>
      </w:r>
      <w:r w:rsidR="0095458D" w:rsidRPr="00EF4B05">
        <w:rPr>
          <w:rFonts w:cs="Arial"/>
        </w:rPr>
        <w:t xml:space="preserve">oise </w:t>
      </w:r>
      <w:r w:rsidRPr="00EF4B05">
        <w:rPr>
          <w:rFonts w:cs="Arial"/>
        </w:rPr>
        <w:t>is discounted elsewhere in the application stating “N/A no noisy plant will be operated outside of sociable hours. Any potential receptors are beyond a railway to the north west or a substantial tree line to the southwest</w:t>
      </w:r>
      <w:r>
        <w:rPr>
          <w:rFonts w:cs="Arial"/>
        </w:rPr>
        <w:t xml:space="preserve">” which is incorrect given that the nearest human receptor is the holiday park </w:t>
      </w:r>
      <w:r>
        <w:rPr>
          <w:rFonts w:cs="Arial"/>
        </w:rPr>
        <w:lastRenderedPageBreak/>
        <w:t>itself which is not beyond the railway and would be in use 24 hours a day. The beach should also be considered</w:t>
      </w:r>
      <w:r w:rsidR="000E1575">
        <w:rPr>
          <w:rFonts w:cs="Arial"/>
        </w:rPr>
        <w:t xml:space="preserve"> as a noise receptor</w:t>
      </w:r>
      <w:r>
        <w:rPr>
          <w:rFonts w:cs="Arial"/>
        </w:rPr>
        <w:t>.</w:t>
      </w:r>
    </w:p>
    <w:p w14:paraId="5FDF78E0" w14:textId="59486610" w:rsidR="00FF449E" w:rsidRPr="00EF4B05" w:rsidRDefault="0095458D" w:rsidP="008375EC">
      <w:pPr>
        <w:pStyle w:val="ListParagraph"/>
        <w:numPr>
          <w:ilvl w:val="1"/>
          <w:numId w:val="11"/>
        </w:numPr>
        <w:outlineLvl w:val="0"/>
        <w:rPr>
          <w:rFonts w:cs="Arial"/>
          <w:lang w:val="en-US"/>
        </w:rPr>
      </w:pPr>
      <w:r>
        <w:rPr>
          <w:rFonts w:cs="Arial"/>
        </w:rPr>
        <w:t>Surface and groundwater must also be considered for reasons given in this document.</w:t>
      </w:r>
    </w:p>
    <w:p w14:paraId="339E7306" w14:textId="0D8E959B" w:rsidR="00EF4B05" w:rsidRPr="00EF4B05" w:rsidRDefault="00EF4B05" w:rsidP="008375EC">
      <w:pPr>
        <w:pStyle w:val="ListParagraph"/>
        <w:numPr>
          <w:ilvl w:val="1"/>
          <w:numId w:val="11"/>
        </w:numPr>
        <w:rPr>
          <w:rFonts w:cs="Arial"/>
        </w:rPr>
      </w:pPr>
      <w:r w:rsidRPr="00EF4B05">
        <w:rPr>
          <w:rFonts w:cs="Arial"/>
        </w:rPr>
        <w:t xml:space="preserve">A </w:t>
      </w:r>
      <w:r>
        <w:rPr>
          <w:rFonts w:cs="Arial"/>
        </w:rPr>
        <w:t>standalone</w:t>
      </w:r>
      <w:r w:rsidRPr="00EF4B05">
        <w:rPr>
          <w:rFonts w:cs="Arial"/>
        </w:rPr>
        <w:t xml:space="preserve"> </w:t>
      </w:r>
      <w:r>
        <w:rPr>
          <w:rFonts w:cs="Arial"/>
        </w:rPr>
        <w:t>e</w:t>
      </w:r>
      <w:r w:rsidRPr="00EF4B05">
        <w:rPr>
          <w:rFonts w:cs="Arial"/>
        </w:rPr>
        <w:t>mission monitoring plan</w:t>
      </w:r>
      <w:r>
        <w:rPr>
          <w:rFonts w:cs="Arial"/>
        </w:rPr>
        <w:t xml:space="preserve"> should be produced following the completion of a full risk assessment.</w:t>
      </w:r>
    </w:p>
    <w:p w14:paraId="4F249AC1" w14:textId="2AA1927B" w:rsidR="002B1A3A" w:rsidRDefault="002B1A3A" w:rsidP="008375EC">
      <w:pPr>
        <w:pStyle w:val="ListParagraph"/>
        <w:numPr>
          <w:ilvl w:val="0"/>
          <w:numId w:val="11"/>
        </w:numPr>
        <w:outlineLvl w:val="0"/>
        <w:rPr>
          <w:rFonts w:cs="Arial"/>
          <w:lang w:val="en-US"/>
        </w:rPr>
      </w:pPr>
      <w:r w:rsidRPr="002B1A3A">
        <w:rPr>
          <w:rFonts w:cs="Arial"/>
          <w:lang w:val="en-US"/>
        </w:rPr>
        <w:t>Record Keeping</w:t>
      </w:r>
    </w:p>
    <w:p w14:paraId="311CEDE4" w14:textId="70A878AC" w:rsidR="008375EC" w:rsidRPr="000E1575" w:rsidRDefault="007F3AA8" w:rsidP="000E7CF9">
      <w:pPr>
        <w:pStyle w:val="ListParagraph"/>
        <w:numPr>
          <w:ilvl w:val="1"/>
          <w:numId w:val="11"/>
        </w:numPr>
        <w:outlineLvl w:val="0"/>
        <w:rPr>
          <w:rFonts w:cs="Arial"/>
          <w:lang w:val="en-US"/>
        </w:rPr>
      </w:pPr>
      <w:r w:rsidRPr="000E1575">
        <w:rPr>
          <w:rFonts w:cs="Arial"/>
        </w:rPr>
        <w:t>This</w:t>
      </w:r>
      <w:r w:rsidR="00FF449E" w:rsidRPr="000E1575">
        <w:rPr>
          <w:rFonts w:cs="Arial"/>
        </w:rPr>
        <w:t xml:space="preserve"> question on the application form </w:t>
      </w:r>
      <w:r w:rsidR="00C036A0" w:rsidRPr="000E1575">
        <w:rPr>
          <w:rFonts w:cs="Arial"/>
        </w:rPr>
        <w:t>asks,</w:t>
      </w:r>
      <w:r w:rsidR="00EF4B05" w:rsidRPr="000E1575">
        <w:rPr>
          <w:rFonts w:cs="Arial"/>
        </w:rPr>
        <w:t xml:space="preserve"> “Provide details of commissioning, operating and maintenance including documentation and recordkeeping to ensure that emissions from the process do not cause pollution of the environment and harm to human health.”</w:t>
      </w:r>
      <w:r w:rsidR="000E1575">
        <w:rPr>
          <w:rFonts w:cs="Arial"/>
        </w:rPr>
        <w:t xml:space="preserve"> </w:t>
      </w:r>
      <w:r w:rsidR="008375EC" w:rsidRPr="000E1575">
        <w:rPr>
          <w:rFonts w:cs="Arial"/>
        </w:rPr>
        <w:t>The response only gives details on the verification report is required by DOW CoP after works has been completed which does not answer the question, nor does it provide the information the question is asking for.</w:t>
      </w:r>
      <w:r w:rsidR="000E1575">
        <w:rPr>
          <w:rFonts w:cs="Arial"/>
        </w:rPr>
        <w:t xml:space="preserve"> The verification report would only be completed at the end of the process.</w:t>
      </w:r>
    </w:p>
    <w:p w14:paraId="37597C0F" w14:textId="5D800840" w:rsidR="00E856BE" w:rsidRPr="00CC51DC" w:rsidRDefault="009071FA" w:rsidP="00CC51DC">
      <w:pPr>
        <w:pStyle w:val="ListParagraph"/>
        <w:numPr>
          <w:ilvl w:val="0"/>
          <w:numId w:val="11"/>
        </w:numPr>
        <w:outlineLvl w:val="0"/>
        <w:rPr>
          <w:rFonts w:cs="Arial"/>
        </w:rPr>
      </w:pPr>
      <w:r w:rsidRPr="00CC51DC">
        <w:rPr>
          <w:rFonts w:cs="Arial"/>
          <w:szCs w:val="24"/>
          <w:lang w:val="en-US"/>
        </w:rPr>
        <w:t xml:space="preserve">The </w:t>
      </w:r>
      <w:r w:rsidRPr="00CC51DC">
        <w:rPr>
          <w:rFonts w:cs="Arial"/>
        </w:rPr>
        <w:t xml:space="preserve">declaration has been signed by Mr Phil Sales, but </w:t>
      </w:r>
      <w:r w:rsidR="00E856BE" w:rsidRPr="00CC51DC">
        <w:rPr>
          <w:rFonts w:cs="Arial"/>
        </w:rPr>
        <w:t>Mr Sales</w:t>
      </w:r>
      <w:r w:rsidRPr="00CC51DC">
        <w:rPr>
          <w:rFonts w:cs="Arial"/>
        </w:rPr>
        <w:t xml:space="preserve"> is not a relevant person </w:t>
      </w:r>
      <w:r w:rsidR="00E856BE" w:rsidRPr="00CC51DC">
        <w:rPr>
          <w:rFonts w:cs="Arial"/>
        </w:rPr>
        <w:t xml:space="preserve">as per </w:t>
      </w:r>
      <w:hyperlink r:id="rId14" w:history="1">
        <w:r w:rsidR="007F3AA8" w:rsidRPr="007F3AA8">
          <w:rPr>
            <w:rStyle w:val="Hyperlink"/>
            <w:rFonts w:cs="Arial"/>
          </w:rPr>
          <w:t>companies house</w:t>
        </w:r>
      </w:hyperlink>
      <w:r w:rsidR="00E856BE" w:rsidRPr="00CC51DC">
        <w:rPr>
          <w:rFonts w:cs="Arial"/>
        </w:rPr>
        <w:t>, nor was any authorisation provided to enable Mr Sales to sign the application on the companies behalf</w:t>
      </w:r>
      <w:r w:rsidR="000E1575">
        <w:rPr>
          <w:rFonts w:cs="Arial"/>
        </w:rPr>
        <w:t>, as per the declaration requirements.</w:t>
      </w:r>
    </w:p>
    <w:p w14:paraId="230C6DA6" w14:textId="77777777" w:rsidR="009071FA" w:rsidRPr="00C62D02" w:rsidRDefault="009071FA" w:rsidP="00C62D02">
      <w:pPr>
        <w:pStyle w:val="EndnoteText"/>
        <w:rPr>
          <w:rFonts w:cs="Arial"/>
          <w:szCs w:val="24"/>
          <w:lang w:val="en-US"/>
        </w:rPr>
      </w:pPr>
    </w:p>
    <w:p w14:paraId="776DC932" w14:textId="1D00F8AE" w:rsidR="00C62D02" w:rsidRPr="004223FD" w:rsidRDefault="00C62D02" w:rsidP="00C62D02">
      <w:pPr>
        <w:pStyle w:val="EndnoteText"/>
        <w:rPr>
          <w:rFonts w:cs="Arial"/>
          <w:b/>
          <w:bCs/>
          <w:szCs w:val="24"/>
          <w:u w:val="single"/>
          <w:lang w:val="en-US"/>
        </w:rPr>
      </w:pPr>
      <w:r w:rsidRPr="004223FD">
        <w:rPr>
          <w:rFonts w:cs="Arial"/>
          <w:b/>
          <w:bCs/>
          <w:szCs w:val="24"/>
          <w:u w:val="single"/>
          <w:lang w:val="en-US"/>
        </w:rPr>
        <w:t>708.00.01 Site Treatment Plan</w:t>
      </w:r>
    </w:p>
    <w:p w14:paraId="6702A29C" w14:textId="0A440B0A" w:rsidR="00D52AA7" w:rsidRDefault="00B17BD8" w:rsidP="00520F3D">
      <w:pPr>
        <w:pStyle w:val="EndnoteText"/>
        <w:numPr>
          <w:ilvl w:val="0"/>
          <w:numId w:val="3"/>
        </w:numPr>
        <w:rPr>
          <w:rFonts w:cs="Arial"/>
          <w:szCs w:val="24"/>
          <w:lang w:val="en-US"/>
        </w:rPr>
      </w:pPr>
      <w:r>
        <w:rPr>
          <w:rFonts w:cs="Arial"/>
          <w:szCs w:val="24"/>
          <w:lang w:val="en-US"/>
        </w:rPr>
        <w:t xml:space="preserve">The plan is required to include </w:t>
      </w:r>
      <w:r w:rsidR="00D52AA7">
        <w:rPr>
          <w:rFonts w:cs="Arial"/>
          <w:szCs w:val="24"/>
          <w:lang w:val="en-US"/>
        </w:rPr>
        <w:t xml:space="preserve">potential receptors but only the holiday park residents, beach walkers, </w:t>
      </w:r>
      <w:r w:rsidR="00306705">
        <w:rPr>
          <w:rFonts w:cs="Arial"/>
          <w:szCs w:val="24"/>
          <w:lang w:val="en-US"/>
        </w:rPr>
        <w:t xml:space="preserve">and </w:t>
      </w:r>
      <w:r w:rsidR="00D52AA7" w:rsidRPr="00520F3D">
        <w:rPr>
          <w:rFonts w:cs="Arial"/>
          <w:szCs w:val="24"/>
          <w:lang w:val="en-US"/>
        </w:rPr>
        <w:t>Treatment Works Operatives</w:t>
      </w:r>
      <w:r w:rsidR="00D52AA7">
        <w:rPr>
          <w:rFonts w:cs="Arial"/>
          <w:szCs w:val="24"/>
          <w:lang w:val="en-US"/>
        </w:rPr>
        <w:t xml:space="preserve"> have been shown on page 1 and only the SSSI and SAC are shown on pages 3 and 4. The following receptors have not been shown:</w:t>
      </w:r>
    </w:p>
    <w:p w14:paraId="1B121FA3" w14:textId="2E8E177A" w:rsidR="00E901CF" w:rsidRDefault="00E901CF" w:rsidP="00E901CF">
      <w:pPr>
        <w:pStyle w:val="EndnoteText"/>
        <w:numPr>
          <w:ilvl w:val="0"/>
          <w:numId w:val="6"/>
        </w:numPr>
        <w:rPr>
          <w:rFonts w:cs="Arial"/>
          <w:szCs w:val="24"/>
          <w:lang w:val="en-US"/>
        </w:rPr>
      </w:pPr>
      <w:r w:rsidRPr="00E901CF">
        <w:rPr>
          <w:rFonts w:cs="Arial"/>
          <w:szCs w:val="24"/>
          <w:lang w:val="en-US"/>
        </w:rPr>
        <w:t>Ancient woodland</w:t>
      </w:r>
    </w:p>
    <w:p w14:paraId="3CD0CEF1" w14:textId="458F0726" w:rsidR="00E901CF" w:rsidRPr="00E901CF" w:rsidRDefault="00E901CF" w:rsidP="00E901CF">
      <w:pPr>
        <w:pStyle w:val="EndnoteText"/>
        <w:numPr>
          <w:ilvl w:val="1"/>
          <w:numId w:val="6"/>
        </w:numPr>
        <w:rPr>
          <w:rFonts w:cs="Arial"/>
          <w:szCs w:val="24"/>
          <w:lang w:val="en-US"/>
        </w:rPr>
      </w:pPr>
      <w:r w:rsidRPr="00E901CF">
        <w:rPr>
          <w:rFonts w:cs="Arial"/>
          <w:szCs w:val="24"/>
          <w:lang w:val="en-US"/>
        </w:rPr>
        <w:t>1.</w:t>
      </w:r>
      <w:r w:rsidRPr="00E901CF">
        <w:rPr>
          <w:rFonts w:cs="Arial"/>
          <w:szCs w:val="24"/>
          <w:lang w:val="en-US"/>
        </w:rPr>
        <w:tab/>
        <w:t>Restored Ancient Woodland Site</w:t>
      </w:r>
    </w:p>
    <w:p w14:paraId="319FC3CD" w14:textId="77777777" w:rsidR="00E901CF" w:rsidRPr="00E901CF" w:rsidRDefault="00E901CF" w:rsidP="00E901CF">
      <w:pPr>
        <w:pStyle w:val="EndnoteText"/>
        <w:numPr>
          <w:ilvl w:val="1"/>
          <w:numId w:val="6"/>
        </w:numPr>
        <w:rPr>
          <w:rFonts w:cs="Arial"/>
          <w:szCs w:val="24"/>
          <w:lang w:val="en-US"/>
        </w:rPr>
      </w:pPr>
      <w:r w:rsidRPr="00E901CF">
        <w:rPr>
          <w:rFonts w:cs="Arial"/>
          <w:szCs w:val="24"/>
          <w:lang w:val="en-US"/>
        </w:rPr>
        <w:t>2.</w:t>
      </w:r>
      <w:r w:rsidRPr="00E901CF">
        <w:rPr>
          <w:rFonts w:cs="Arial"/>
          <w:szCs w:val="24"/>
          <w:lang w:val="en-US"/>
        </w:rPr>
        <w:tab/>
        <w:t>Ancient Semi Natural Woodland</w:t>
      </w:r>
    </w:p>
    <w:p w14:paraId="691936B8" w14:textId="13C959FE" w:rsidR="00E901CF" w:rsidRDefault="00E901CF" w:rsidP="00E901CF">
      <w:pPr>
        <w:pStyle w:val="EndnoteText"/>
        <w:numPr>
          <w:ilvl w:val="0"/>
          <w:numId w:val="6"/>
        </w:numPr>
        <w:rPr>
          <w:rFonts w:cs="Arial"/>
          <w:szCs w:val="24"/>
          <w:lang w:val="en-US"/>
        </w:rPr>
      </w:pPr>
      <w:r w:rsidRPr="00E901CF">
        <w:rPr>
          <w:rFonts w:cs="Arial"/>
          <w:szCs w:val="24"/>
          <w:lang w:val="en-US"/>
        </w:rPr>
        <w:t>Local wildlife sites</w:t>
      </w:r>
    </w:p>
    <w:p w14:paraId="5927578D" w14:textId="6167E06A" w:rsidR="00E901CF" w:rsidRPr="00E901CF" w:rsidRDefault="00E901CF" w:rsidP="00E901CF">
      <w:pPr>
        <w:pStyle w:val="EndnoteText"/>
        <w:numPr>
          <w:ilvl w:val="1"/>
          <w:numId w:val="6"/>
        </w:numPr>
        <w:rPr>
          <w:rFonts w:cs="Arial"/>
          <w:szCs w:val="24"/>
          <w:lang w:val="en-US"/>
        </w:rPr>
      </w:pPr>
      <w:r w:rsidRPr="00E901CF">
        <w:rPr>
          <w:rFonts w:cs="Arial"/>
          <w:szCs w:val="24"/>
          <w:lang w:val="en-US"/>
        </w:rPr>
        <w:t>1.</w:t>
      </w:r>
      <w:r w:rsidRPr="00E901CF">
        <w:rPr>
          <w:rFonts w:cs="Arial"/>
          <w:szCs w:val="24"/>
          <w:lang w:val="en-US"/>
        </w:rPr>
        <w:tab/>
        <w:t>Bryntirion</w:t>
      </w:r>
    </w:p>
    <w:p w14:paraId="5556B262" w14:textId="77777777" w:rsidR="00E901CF" w:rsidRPr="00E901CF" w:rsidRDefault="00E901CF" w:rsidP="00E901CF">
      <w:pPr>
        <w:pStyle w:val="EndnoteText"/>
        <w:numPr>
          <w:ilvl w:val="1"/>
          <w:numId w:val="6"/>
        </w:numPr>
        <w:rPr>
          <w:rFonts w:cs="Arial"/>
          <w:szCs w:val="24"/>
          <w:lang w:val="en-US"/>
        </w:rPr>
      </w:pPr>
      <w:r w:rsidRPr="00E901CF">
        <w:rPr>
          <w:rFonts w:cs="Arial"/>
          <w:szCs w:val="24"/>
          <w:lang w:val="en-US"/>
        </w:rPr>
        <w:t>2.</w:t>
      </w:r>
      <w:r w:rsidRPr="00E901CF">
        <w:rPr>
          <w:rFonts w:cs="Arial"/>
          <w:szCs w:val="24"/>
          <w:lang w:val="en-US"/>
        </w:rPr>
        <w:tab/>
        <w:t>Llynnoedd Afonwen</w:t>
      </w:r>
    </w:p>
    <w:p w14:paraId="7A064499" w14:textId="77777777" w:rsidR="00E901CF" w:rsidRPr="00E901CF" w:rsidRDefault="00E901CF" w:rsidP="00E901CF">
      <w:pPr>
        <w:pStyle w:val="EndnoteText"/>
        <w:numPr>
          <w:ilvl w:val="1"/>
          <w:numId w:val="6"/>
        </w:numPr>
        <w:rPr>
          <w:rFonts w:cs="Arial"/>
          <w:szCs w:val="24"/>
          <w:lang w:val="en-US"/>
        </w:rPr>
      </w:pPr>
      <w:r w:rsidRPr="00E901CF">
        <w:rPr>
          <w:rFonts w:cs="Arial"/>
          <w:szCs w:val="24"/>
          <w:lang w:val="en-US"/>
        </w:rPr>
        <w:t>3.</w:t>
      </w:r>
      <w:r w:rsidRPr="00E901CF">
        <w:rPr>
          <w:rFonts w:cs="Arial"/>
          <w:szCs w:val="24"/>
          <w:lang w:val="en-US"/>
        </w:rPr>
        <w:tab/>
        <w:t>Pen y Bryn</w:t>
      </w:r>
    </w:p>
    <w:p w14:paraId="5D828A1B" w14:textId="77777777" w:rsidR="00E901CF" w:rsidRPr="00E901CF" w:rsidRDefault="00E901CF" w:rsidP="00E901CF">
      <w:pPr>
        <w:pStyle w:val="EndnoteText"/>
        <w:numPr>
          <w:ilvl w:val="1"/>
          <w:numId w:val="6"/>
        </w:numPr>
        <w:rPr>
          <w:rFonts w:cs="Arial"/>
          <w:szCs w:val="24"/>
          <w:lang w:val="en-US"/>
        </w:rPr>
      </w:pPr>
      <w:r w:rsidRPr="00E901CF">
        <w:rPr>
          <w:rFonts w:cs="Arial"/>
          <w:szCs w:val="24"/>
          <w:lang w:val="en-US"/>
        </w:rPr>
        <w:t>4.</w:t>
      </w:r>
      <w:r w:rsidRPr="00E901CF">
        <w:rPr>
          <w:rFonts w:cs="Arial"/>
          <w:szCs w:val="24"/>
          <w:lang w:val="en-US"/>
        </w:rPr>
        <w:tab/>
        <w:t>By Butlins</w:t>
      </w:r>
    </w:p>
    <w:p w14:paraId="73F916A1" w14:textId="77777777" w:rsidR="00E901CF" w:rsidRPr="00E901CF" w:rsidRDefault="00E901CF" w:rsidP="00E901CF">
      <w:pPr>
        <w:pStyle w:val="EndnoteText"/>
        <w:numPr>
          <w:ilvl w:val="1"/>
          <w:numId w:val="6"/>
        </w:numPr>
        <w:rPr>
          <w:rFonts w:cs="Arial"/>
          <w:szCs w:val="24"/>
          <w:lang w:val="en-US"/>
        </w:rPr>
      </w:pPr>
      <w:r w:rsidRPr="00E901CF">
        <w:rPr>
          <w:rFonts w:cs="Arial"/>
          <w:szCs w:val="24"/>
          <w:lang w:val="en-US"/>
        </w:rPr>
        <w:t>5.</w:t>
      </w:r>
      <w:r w:rsidRPr="00E901CF">
        <w:rPr>
          <w:rFonts w:cs="Arial"/>
          <w:szCs w:val="24"/>
          <w:lang w:val="en-US"/>
        </w:rPr>
        <w:tab/>
        <w:t>Pont Llwyn-gwyn</w:t>
      </w:r>
    </w:p>
    <w:p w14:paraId="35E6231D" w14:textId="77777777" w:rsidR="00E901CF" w:rsidRPr="00E901CF" w:rsidRDefault="00E901CF" w:rsidP="00E901CF">
      <w:pPr>
        <w:pStyle w:val="EndnoteText"/>
        <w:numPr>
          <w:ilvl w:val="1"/>
          <w:numId w:val="6"/>
        </w:numPr>
        <w:rPr>
          <w:rFonts w:cs="Arial"/>
          <w:szCs w:val="24"/>
          <w:lang w:val="en-US"/>
        </w:rPr>
      </w:pPr>
      <w:r w:rsidRPr="00E901CF">
        <w:rPr>
          <w:rFonts w:cs="Arial"/>
          <w:szCs w:val="24"/>
          <w:lang w:val="en-US"/>
        </w:rPr>
        <w:t>6.</w:t>
      </w:r>
      <w:r w:rsidRPr="00E901CF">
        <w:rPr>
          <w:rFonts w:cs="Arial"/>
          <w:szCs w:val="24"/>
          <w:lang w:val="en-US"/>
        </w:rPr>
        <w:tab/>
        <w:t>Lon Drwsdeugoed</w:t>
      </w:r>
    </w:p>
    <w:p w14:paraId="58DDD67E" w14:textId="77777777" w:rsidR="00E901CF" w:rsidRPr="00E901CF" w:rsidRDefault="00E901CF" w:rsidP="00E901CF">
      <w:pPr>
        <w:pStyle w:val="EndnoteText"/>
        <w:numPr>
          <w:ilvl w:val="1"/>
          <w:numId w:val="6"/>
        </w:numPr>
        <w:rPr>
          <w:rFonts w:cs="Arial"/>
          <w:szCs w:val="24"/>
          <w:lang w:val="en-US"/>
        </w:rPr>
      </w:pPr>
      <w:r w:rsidRPr="00E901CF">
        <w:rPr>
          <w:rFonts w:cs="Arial"/>
          <w:szCs w:val="24"/>
          <w:lang w:val="en-US"/>
        </w:rPr>
        <w:t>7.</w:t>
      </w:r>
      <w:r w:rsidRPr="00E901CF">
        <w:rPr>
          <w:rFonts w:cs="Arial"/>
          <w:szCs w:val="24"/>
          <w:lang w:val="en-US"/>
        </w:rPr>
        <w:tab/>
        <w:t>Butlins 2</w:t>
      </w:r>
    </w:p>
    <w:p w14:paraId="517A7A23" w14:textId="77777777" w:rsidR="00E901CF" w:rsidRPr="00E901CF" w:rsidRDefault="00E901CF" w:rsidP="00E901CF">
      <w:pPr>
        <w:pStyle w:val="EndnoteText"/>
        <w:numPr>
          <w:ilvl w:val="1"/>
          <w:numId w:val="6"/>
        </w:numPr>
        <w:rPr>
          <w:rFonts w:cs="Arial"/>
          <w:szCs w:val="24"/>
          <w:lang w:val="en-US"/>
        </w:rPr>
      </w:pPr>
      <w:r w:rsidRPr="00E901CF">
        <w:rPr>
          <w:rFonts w:cs="Arial"/>
          <w:szCs w:val="24"/>
          <w:lang w:val="en-US"/>
        </w:rPr>
        <w:t>8.</w:t>
      </w:r>
      <w:r w:rsidRPr="00E901CF">
        <w:rPr>
          <w:rFonts w:cs="Arial"/>
          <w:szCs w:val="24"/>
          <w:lang w:val="en-US"/>
        </w:rPr>
        <w:tab/>
        <w:t>Porth Fechan coastal grassland</w:t>
      </w:r>
    </w:p>
    <w:p w14:paraId="62AC6CCD" w14:textId="77777777" w:rsidR="00E901CF" w:rsidRPr="00E901CF" w:rsidRDefault="00E901CF" w:rsidP="00E901CF">
      <w:pPr>
        <w:pStyle w:val="EndnoteText"/>
        <w:numPr>
          <w:ilvl w:val="1"/>
          <w:numId w:val="6"/>
        </w:numPr>
        <w:rPr>
          <w:rFonts w:cs="Arial"/>
          <w:szCs w:val="24"/>
          <w:lang w:val="en-US"/>
        </w:rPr>
      </w:pPr>
      <w:r w:rsidRPr="00E901CF">
        <w:rPr>
          <w:rFonts w:cs="Arial"/>
          <w:szCs w:val="24"/>
          <w:lang w:val="en-US"/>
        </w:rPr>
        <w:t>9.</w:t>
      </w:r>
      <w:r w:rsidRPr="00E901CF">
        <w:rPr>
          <w:rFonts w:cs="Arial"/>
          <w:szCs w:val="24"/>
          <w:lang w:val="en-US"/>
        </w:rPr>
        <w:tab/>
        <w:t>Butlins 3</w:t>
      </w:r>
    </w:p>
    <w:p w14:paraId="0BD6D762" w14:textId="77777777" w:rsidR="00E901CF" w:rsidRPr="00E901CF" w:rsidRDefault="00E901CF" w:rsidP="00E901CF">
      <w:pPr>
        <w:pStyle w:val="EndnoteText"/>
        <w:numPr>
          <w:ilvl w:val="1"/>
          <w:numId w:val="6"/>
        </w:numPr>
        <w:rPr>
          <w:rFonts w:cs="Arial"/>
          <w:szCs w:val="24"/>
          <w:lang w:val="en-US"/>
        </w:rPr>
      </w:pPr>
      <w:r w:rsidRPr="00E901CF">
        <w:rPr>
          <w:rFonts w:cs="Arial"/>
          <w:szCs w:val="24"/>
          <w:lang w:val="en-US"/>
        </w:rPr>
        <w:t>10.</w:t>
      </w:r>
      <w:r w:rsidRPr="00E901CF">
        <w:rPr>
          <w:rFonts w:cs="Arial"/>
          <w:szCs w:val="24"/>
          <w:lang w:val="en-US"/>
        </w:rPr>
        <w:tab/>
        <w:t>Butlins 1</w:t>
      </w:r>
    </w:p>
    <w:p w14:paraId="4C117516" w14:textId="77777777" w:rsidR="00E901CF" w:rsidRPr="00E901CF" w:rsidRDefault="00E901CF" w:rsidP="00E901CF">
      <w:pPr>
        <w:pStyle w:val="EndnoteText"/>
        <w:numPr>
          <w:ilvl w:val="1"/>
          <w:numId w:val="6"/>
        </w:numPr>
        <w:rPr>
          <w:rFonts w:cs="Arial"/>
          <w:szCs w:val="24"/>
          <w:lang w:val="en-US"/>
        </w:rPr>
      </w:pPr>
      <w:r w:rsidRPr="00E901CF">
        <w:rPr>
          <w:rFonts w:cs="Arial"/>
          <w:szCs w:val="24"/>
          <w:lang w:val="en-US"/>
        </w:rPr>
        <w:t>11.</w:t>
      </w:r>
      <w:r w:rsidRPr="00E901CF">
        <w:rPr>
          <w:rFonts w:cs="Arial"/>
          <w:szCs w:val="24"/>
          <w:lang w:val="en-US"/>
        </w:rPr>
        <w:tab/>
        <w:t>Afon Wen</w:t>
      </w:r>
    </w:p>
    <w:p w14:paraId="54C5A675" w14:textId="62C9CF0F" w:rsidR="00E901CF" w:rsidRPr="00E901CF" w:rsidRDefault="00E901CF" w:rsidP="00E901CF">
      <w:pPr>
        <w:pStyle w:val="EndnoteText"/>
        <w:numPr>
          <w:ilvl w:val="0"/>
          <w:numId w:val="6"/>
        </w:numPr>
        <w:rPr>
          <w:rFonts w:cs="Arial"/>
          <w:szCs w:val="24"/>
          <w:lang w:val="en-US"/>
        </w:rPr>
      </w:pPr>
      <w:r w:rsidRPr="00E901CF">
        <w:rPr>
          <w:rFonts w:cs="Arial"/>
          <w:szCs w:val="24"/>
          <w:lang w:val="en-US"/>
        </w:rPr>
        <w:t>Drains/watercourses along the south east and south west sides of the site</w:t>
      </w:r>
    </w:p>
    <w:p w14:paraId="3D8FABB3" w14:textId="2EE69A5D" w:rsidR="00E901CF" w:rsidRPr="00E901CF" w:rsidRDefault="00E901CF" w:rsidP="00E901CF">
      <w:pPr>
        <w:pStyle w:val="EndnoteText"/>
        <w:numPr>
          <w:ilvl w:val="0"/>
          <w:numId w:val="6"/>
        </w:numPr>
        <w:rPr>
          <w:rFonts w:cs="Arial"/>
          <w:szCs w:val="24"/>
          <w:lang w:val="en-US"/>
        </w:rPr>
      </w:pPr>
      <w:r w:rsidRPr="00E901CF">
        <w:rPr>
          <w:rFonts w:cs="Arial"/>
          <w:szCs w:val="24"/>
          <w:lang w:val="en-US"/>
        </w:rPr>
        <w:t>European Otter</w:t>
      </w:r>
    </w:p>
    <w:p w14:paraId="4BBAB9A9" w14:textId="593E1DDB" w:rsidR="00E901CF" w:rsidRPr="00E901CF" w:rsidRDefault="00E901CF" w:rsidP="00E901CF">
      <w:pPr>
        <w:pStyle w:val="EndnoteText"/>
        <w:numPr>
          <w:ilvl w:val="0"/>
          <w:numId w:val="6"/>
        </w:numPr>
        <w:rPr>
          <w:rFonts w:cs="Arial"/>
          <w:szCs w:val="24"/>
          <w:lang w:val="en-US"/>
        </w:rPr>
      </w:pPr>
      <w:r w:rsidRPr="00E901CF">
        <w:rPr>
          <w:rFonts w:cs="Arial"/>
          <w:szCs w:val="24"/>
          <w:lang w:val="en-US"/>
        </w:rPr>
        <w:t>Flood risk</w:t>
      </w:r>
      <w:r w:rsidR="00A57137">
        <w:rPr>
          <w:rFonts w:cs="Arial"/>
          <w:szCs w:val="24"/>
          <w:lang w:val="en-US"/>
        </w:rPr>
        <w:t xml:space="preserve"> from S</w:t>
      </w:r>
      <w:r w:rsidRPr="00E901CF">
        <w:rPr>
          <w:rFonts w:cs="Arial"/>
          <w:szCs w:val="24"/>
          <w:lang w:val="en-US"/>
        </w:rPr>
        <w:t>urface Water and Small Watercourses</w:t>
      </w:r>
    </w:p>
    <w:p w14:paraId="6DFD9CC3" w14:textId="0493E4AE" w:rsidR="00E901CF" w:rsidRDefault="00E901CF" w:rsidP="00E901CF">
      <w:pPr>
        <w:pStyle w:val="EndnoteText"/>
        <w:numPr>
          <w:ilvl w:val="0"/>
          <w:numId w:val="6"/>
        </w:numPr>
        <w:rPr>
          <w:rFonts w:cs="Arial"/>
          <w:szCs w:val="24"/>
          <w:lang w:val="en-US"/>
        </w:rPr>
      </w:pPr>
      <w:r w:rsidRPr="00E901CF">
        <w:rPr>
          <w:rFonts w:cs="Arial"/>
          <w:szCs w:val="24"/>
          <w:lang w:val="en-US"/>
        </w:rPr>
        <w:t>Human receptor</w:t>
      </w:r>
      <w:r w:rsidR="00A57137">
        <w:rPr>
          <w:rFonts w:cs="Arial"/>
          <w:szCs w:val="24"/>
          <w:lang w:val="en-US"/>
        </w:rPr>
        <w:t>- R</w:t>
      </w:r>
      <w:r w:rsidRPr="00E901CF">
        <w:rPr>
          <w:rFonts w:cs="Arial"/>
          <w:szCs w:val="24"/>
          <w:lang w:val="en-US"/>
        </w:rPr>
        <w:t>ailway</w:t>
      </w:r>
      <w:r w:rsidR="00A57137">
        <w:rPr>
          <w:rFonts w:cs="Arial"/>
          <w:szCs w:val="24"/>
          <w:lang w:val="en-US"/>
        </w:rPr>
        <w:t xml:space="preserve"> line</w:t>
      </w:r>
    </w:p>
    <w:p w14:paraId="2D87E64F" w14:textId="77777777" w:rsidR="00520F3D" w:rsidRDefault="00520F3D" w:rsidP="00C62D02">
      <w:pPr>
        <w:pStyle w:val="EndnoteText"/>
        <w:rPr>
          <w:rFonts w:cs="Arial"/>
          <w:szCs w:val="24"/>
          <w:lang w:val="en-US"/>
        </w:rPr>
      </w:pPr>
    </w:p>
    <w:p w14:paraId="5BC0FD82" w14:textId="0891129B" w:rsidR="00C62D02" w:rsidRPr="004223FD" w:rsidRDefault="00C62D02" w:rsidP="00C62D02">
      <w:pPr>
        <w:pStyle w:val="EndnoteText"/>
        <w:rPr>
          <w:rFonts w:cs="Arial"/>
          <w:b/>
          <w:bCs/>
          <w:szCs w:val="24"/>
          <w:u w:val="single"/>
          <w:lang w:val="en-US"/>
        </w:rPr>
      </w:pPr>
      <w:r w:rsidRPr="004223FD">
        <w:rPr>
          <w:rFonts w:cs="Arial"/>
          <w:b/>
          <w:bCs/>
          <w:szCs w:val="24"/>
          <w:u w:val="single"/>
          <w:lang w:val="en-US"/>
        </w:rPr>
        <w:t>708.00.05 Site Conceptual Model and Risk Assessment</w:t>
      </w:r>
    </w:p>
    <w:p w14:paraId="408380DA" w14:textId="4D73CCD8" w:rsidR="00E856BE" w:rsidRDefault="00E856BE" w:rsidP="00C62D02">
      <w:pPr>
        <w:pStyle w:val="EndnoteText"/>
        <w:rPr>
          <w:rFonts w:cs="Arial"/>
          <w:szCs w:val="24"/>
          <w:lang w:val="en-US"/>
        </w:rPr>
      </w:pPr>
      <w:r>
        <w:rPr>
          <w:rFonts w:cs="Arial"/>
          <w:szCs w:val="24"/>
          <w:lang w:val="en-US"/>
        </w:rPr>
        <w:t xml:space="preserve">This document is </w:t>
      </w:r>
      <w:r w:rsidR="00A01ED1">
        <w:rPr>
          <w:rFonts w:cs="Arial"/>
          <w:szCs w:val="24"/>
          <w:lang w:val="en-US"/>
        </w:rPr>
        <w:t>extremely</w:t>
      </w:r>
      <w:r>
        <w:rPr>
          <w:rFonts w:cs="Arial"/>
          <w:szCs w:val="24"/>
          <w:lang w:val="en-US"/>
        </w:rPr>
        <w:t xml:space="preserve"> limited and does not assess the risks from the activity</w:t>
      </w:r>
      <w:r w:rsidR="00357E6C">
        <w:rPr>
          <w:rFonts w:cs="Arial"/>
          <w:szCs w:val="24"/>
          <w:lang w:val="en-US"/>
        </w:rPr>
        <w:t xml:space="preserve"> applied for</w:t>
      </w:r>
      <w:r>
        <w:rPr>
          <w:rFonts w:cs="Arial"/>
          <w:szCs w:val="24"/>
          <w:lang w:val="en-US"/>
        </w:rPr>
        <w:t>.</w:t>
      </w:r>
    </w:p>
    <w:p w14:paraId="2A6C5B93" w14:textId="4D089C13" w:rsidR="00E856BE" w:rsidRDefault="00E856BE" w:rsidP="00E856BE">
      <w:pPr>
        <w:pStyle w:val="EndnoteText"/>
        <w:numPr>
          <w:ilvl w:val="0"/>
          <w:numId w:val="10"/>
        </w:numPr>
        <w:rPr>
          <w:rFonts w:cs="Arial"/>
          <w:szCs w:val="24"/>
          <w:lang w:val="en-US"/>
        </w:rPr>
      </w:pPr>
      <w:r w:rsidRPr="00E856BE">
        <w:rPr>
          <w:rFonts w:cs="Arial"/>
          <w:szCs w:val="24"/>
          <w:lang w:val="en-US"/>
        </w:rPr>
        <w:t>Sources of pollution or hazards</w:t>
      </w:r>
      <w:r w:rsidR="00A01ED1">
        <w:rPr>
          <w:rFonts w:cs="Arial"/>
          <w:szCs w:val="24"/>
          <w:lang w:val="en-US"/>
        </w:rPr>
        <w:t xml:space="preserve">- </w:t>
      </w:r>
      <w:r w:rsidRPr="00E856BE">
        <w:rPr>
          <w:rFonts w:cs="Arial"/>
          <w:szCs w:val="24"/>
          <w:lang w:val="en-US"/>
        </w:rPr>
        <w:t>Only the waste</w:t>
      </w:r>
      <w:r w:rsidR="00A01ED1">
        <w:rPr>
          <w:rFonts w:cs="Arial"/>
          <w:szCs w:val="24"/>
          <w:lang w:val="en-US"/>
        </w:rPr>
        <w:t xml:space="preserve"> itself i</w:t>
      </w:r>
      <w:r w:rsidRPr="00E856BE">
        <w:rPr>
          <w:rFonts w:cs="Arial"/>
          <w:szCs w:val="24"/>
          <w:lang w:val="en-US"/>
        </w:rPr>
        <w:t>s given as a source</w:t>
      </w:r>
      <w:r w:rsidR="00A01ED1">
        <w:rPr>
          <w:rFonts w:cs="Arial"/>
          <w:szCs w:val="24"/>
          <w:lang w:val="en-US"/>
        </w:rPr>
        <w:t xml:space="preserve"> of pollution or hazard. The waste treatment, waste storage, or waste movement has </w:t>
      </w:r>
      <w:r w:rsidR="00A01ED1">
        <w:rPr>
          <w:rFonts w:cs="Arial"/>
          <w:szCs w:val="24"/>
          <w:lang w:val="en-US"/>
        </w:rPr>
        <w:lastRenderedPageBreak/>
        <w:t>not been assessed</w:t>
      </w:r>
    </w:p>
    <w:p w14:paraId="09FB24C5" w14:textId="1332016B" w:rsidR="00E856BE" w:rsidRDefault="00E856BE" w:rsidP="00E856BE">
      <w:pPr>
        <w:pStyle w:val="EndnoteText"/>
        <w:numPr>
          <w:ilvl w:val="0"/>
          <w:numId w:val="10"/>
        </w:numPr>
        <w:rPr>
          <w:rFonts w:cs="Arial"/>
          <w:szCs w:val="24"/>
          <w:lang w:val="en-US"/>
        </w:rPr>
      </w:pPr>
      <w:r w:rsidRPr="00E856BE">
        <w:rPr>
          <w:rFonts w:cs="Arial"/>
          <w:szCs w:val="24"/>
          <w:lang w:val="en-US"/>
        </w:rPr>
        <w:t>Pathways</w:t>
      </w:r>
      <w:r w:rsidR="00A01ED1">
        <w:rPr>
          <w:rFonts w:cs="Arial"/>
          <w:szCs w:val="24"/>
          <w:lang w:val="en-US"/>
        </w:rPr>
        <w:t>- o</w:t>
      </w:r>
      <w:r w:rsidRPr="00E856BE">
        <w:rPr>
          <w:rFonts w:cs="Arial"/>
          <w:szCs w:val="24"/>
          <w:lang w:val="en-US"/>
        </w:rPr>
        <w:t xml:space="preserve">nly inhalation of </w:t>
      </w:r>
      <w:r w:rsidRPr="00FC4945">
        <w:rPr>
          <w:rFonts w:cs="Arial"/>
          <w:szCs w:val="24"/>
        </w:rPr>
        <w:t>fibres</w:t>
      </w:r>
      <w:r w:rsidR="00A01ED1">
        <w:rPr>
          <w:rFonts w:cs="Arial"/>
          <w:szCs w:val="24"/>
          <w:lang w:val="en-US"/>
        </w:rPr>
        <w:t xml:space="preserve"> has been given as a pathway. Other pathways need to be considered once all the sources and receptors have been identified</w:t>
      </w:r>
    </w:p>
    <w:p w14:paraId="6C7DFE1C" w14:textId="5BBAE5D5" w:rsidR="00520F3D" w:rsidRPr="00C62D02" w:rsidRDefault="00520F3D" w:rsidP="00E856BE">
      <w:pPr>
        <w:pStyle w:val="EndnoteText"/>
        <w:numPr>
          <w:ilvl w:val="0"/>
          <w:numId w:val="10"/>
        </w:numPr>
        <w:rPr>
          <w:rFonts w:cs="Arial"/>
          <w:szCs w:val="24"/>
          <w:lang w:val="en-US"/>
        </w:rPr>
      </w:pPr>
      <w:r>
        <w:rPr>
          <w:rFonts w:cs="Arial"/>
          <w:szCs w:val="24"/>
          <w:lang w:val="en-US"/>
        </w:rPr>
        <w:t>Receptors</w:t>
      </w:r>
      <w:r w:rsidR="00E856BE">
        <w:rPr>
          <w:rFonts w:cs="Arial"/>
          <w:szCs w:val="24"/>
          <w:lang w:val="en-US"/>
        </w:rPr>
        <w:t xml:space="preserve"> </w:t>
      </w:r>
      <w:r w:rsidR="00E856BE" w:rsidRPr="00E856BE">
        <w:rPr>
          <w:rFonts w:cs="Arial"/>
          <w:szCs w:val="24"/>
          <w:lang w:val="en-US"/>
        </w:rPr>
        <w:t>that can be affected by that source of pollution</w:t>
      </w:r>
      <w:r w:rsidR="00E856BE">
        <w:rPr>
          <w:rFonts w:cs="Arial"/>
          <w:szCs w:val="24"/>
          <w:lang w:val="en-US"/>
        </w:rPr>
        <w:t>-</w:t>
      </w:r>
      <w:r>
        <w:rPr>
          <w:rFonts w:cs="Arial"/>
          <w:szCs w:val="24"/>
          <w:lang w:val="en-US"/>
        </w:rPr>
        <w:t xml:space="preserve"> only the holiday park residents and beach walkers are given in this document. </w:t>
      </w:r>
      <w:r w:rsidRPr="00520F3D">
        <w:rPr>
          <w:rFonts w:cs="Arial"/>
          <w:szCs w:val="24"/>
          <w:lang w:val="en-US"/>
        </w:rPr>
        <w:t>Receptor</w:t>
      </w:r>
      <w:r>
        <w:rPr>
          <w:rFonts w:cs="Arial"/>
          <w:szCs w:val="24"/>
          <w:lang w:val="en-US"/>
        </w:rPr>
        <w:t xml:space="preserve">s of </w:t>
      </w:r>
      <w:r w:rsidRPr="00520F3D">
        <w:rPr>
          <w:rFonts w:cs="Arial"/>
          <w:szCs w:val="24"/>
          <w:lang w:val="en-US"/>
        </w:rPr>
        <w:t>Treatment Works Operatives</w:t>
      </w:r>
      <w:r>
        <w:rPr>
          <w:rFonts w:cs="Arial"/>
          <w:szCs w:val="24"/>
          <w:lang w:val="en-US"/>
        </w:rPr>
        <w:t xml:space="preserve">, </w:t>
      </w:r>
      <w:r w:rsidRPr="00520F3D">
        <w:rPr>
          <w:rFonts w:cs="Arial"/>
          <w:szCs w:val="24"/>
          <w:lang w:val="en-US"/>
        </w:rPr>
        <w:t>Pen Llyn a'r Sarnau / Lleyn Peninsula and the Sarnau</w:t>
      </w:r>
      <w:r>
        <w:rPr>
          <w:rFonts w:cs="Arial"/>
          <w:szCs w:val="24"/>
          <w:lang w:val="en-US"/>
        </w:rPr>
        <w:t xml:space="preserve"> SAC and </w:t>
      </w:r>
      <w:r w:rsidRPr="00520F3D">
        <w:rPr>
          <w:rFonts w:cs="Arial"/>
          <w:szCs w:val="24"/>
          <w:lang w:val="en-US"/>
        </w:rPr>
        <w:t>Glanllynnau a Glannau Pen-ychain i Gricieth</w:t>
      </w:r>
      <w:r>
        <w:rPr>
          <w:rFonts w:cs="Arial"/>
          <w:szCs w:val="24"/>
          <w:lang w:val="en-US"/>
        </w:rPr>
        <w:t xml:space="preserve"> SSSI are shown on document </w:t>
      </w:r>
      <w:r w:rsidRPr="00C62D02">
        <w:rPr>
          <w:rFonts w:cs="Arial"/>
          <w:szCs w:val="24"/>
          <w:lang w:val="en-US"/>
        </w:rPr>
        <w:t>708.00.01 Site Treatment Plan</w:t>
      </w:r>
      <w:r>
        <w:rPr>
          <w:rFonts w:cs="Arial"/>
          <w:szCs w:val="24"/>
          <w:lang w:val="en-US"/>
        </w:rPr>
        <w:t xml:space="preserve"> but not included</w:t>
      </w:r>
    </w:p>
    <w:p w14:paraId="5AD2E289" w14:textId="2ECB120A" w:rsidR="00A01ED1" w:rsidRDefault="00E856BE" w:rsidP="002B1A3A">
      <w:pPr>
        <w:pStyle w:val="EndnoteText"/>
        <w:numPr>
          <w:ilvl w:val="0"/>
          <w:numId w:val="10"/>
        </w:numPr>
        <w:rPr>
          <w:rFonts w:cs="Arial"/>
          <w:szCs w:val="24"/>
          <w:lang w:val="en-US"/>
        </w:rPr>
      </w:pPr>
      <w:r w:rsidRPr="002B1A3A">
        <w:rPr>
          <w:rFonts w:cs="Arial"/>
          <w:szCs w:val="24"/>
          <w:lang w:val="en-US"/>
        </w:rPr>
        <w:t xml:space="preserve">Measures that will </w:t>
      </w:r>
      <w:r w:rsidRPr="00FC4945">
        <w:rPr>
          <w:rFonts w:cs="Arial"/>
          <w:szCs w:val="24"/>
        </w:rPr>
        <w:t>minimise</w:t>
      </w:r>
      <w:r w:rsidRPr="002B1A3A">
        <w:rPr>
          <w:rFonts w:cs="Arial"/>
          <w:szCs w:val="24"/>
          <w:lang w:val="en-US"/>
        </w:rPr>
        <w:t xml:space="preserve"> or mitigate the impact will be put in place</w:t>
      </w:r>
      <w:r w:rsidR="00A01ED1" w:rsidRPr="002B1A3A">
        <w:rPr>
          <w:rFonts w:cs="Arial"/>
          <w:szCs w:val="24"/>
          <w:lang w:val="en-US"/>
        </w:rPr>
        <w:t xml:space="preserve">- the measures given are currently limited. Further measures need to be considered once all the </w:t>
      </w:r>
      <w:r w:rsidR="002B1A3A" w:rsidRPr="002B1A3A">
        <w:rPr>
          <w:rFonts w:cs="Arial"/>
          <w:szCs w:val="24"/>
          <w:lang w:val="en-US"/>
        </w:rPr>
        <w:t>sources</w:t>
      </w:r>
      <w:r w:rsidR="00A01ED1" w:rsidRPr="002B1A3A">
        <w:rPr>
          <w:rFonts w:cs="Arial"/>
          <w:szCs w:val="24"/>
          <w:lang w:val="en-US"/>
        </w:rPr>
        <w:t xml:space="preserve">, </w:t>
      </w:r>
      <w:r w:rsidR="002B1A3A" w:rsidRPr="002B1A3A">
        <w:rPr>
          <w:rFonts w:cs="Arial"/>
          <w:szCs w:val="24"/>
          <w:lang w:val="en-US"/>
        </w:rPr>
        <w:t>pathways</w:t>
      </w:r>
      <w:r w:rsidR="00A01ED1" w:rsidRPr="002B1A3A">
        <w:rPr>
          <w:rFonts w:cs="Arial"/>
          <w:szCs w:val="24"/>
          <w:lang w:val="en-US"/>
        </w:rPr>
        <w:t xml:space="preserve"> and </w:t>
      </w:r>
      <w:r w:rsidR="002B1A3A" w:rsidRPr="002B1A3A">
        <w:rPr>
          <w:rFonts w:cs="Arial"/>
          <w:szCs w:val="24"/>
          <w:lang w:val="en-US"/>
        </w:rPr>
        <w:t>receptors</w:t>
      </w:r>
      <w:r w:rsidR="00A01ED1" w:rsidRPr="002B1A3A">
        <w:rPr>
          <w:rFonts w:cs="Arial"/>
          <w:szCs w:val="24"/>
          <w:lang w:val="en-US"/>
        </w:rPr>
        <w:t xml:space="preserve"> have been adequately identified.</w:t>
      </w:r>
    </w:p>
    <w:p w14:paraId="3F7FDC21" w14:textId="2466D93B" w:rsidR="007F3AA8" w:rsidRDefault="007F3AA8" w:rsidP="007F3AA8">
      <w:pPr>
        <w:pStyle w:val="EndnoteText"/>
        <w:rPr>
          <w:rFonts w:cs="Arial"/>
          <w:szCs w:val="24"/>
          <w:lang w:val="en-US"/>
        </w:rPr>
      </w:pPr>
    </w:p>
    <w:p w14:paraId="18A872F2" w14:textId="3624127F" w:rsidR="007F3AA8" w:rsidRPr="00EF7804" w:rsidRDefault="007F3AA8" w:rsidP="007F3AA8">
      <w:pPr>
        <w:pStyle w:val="EndnoteText"/>
        <w:rPr>
          <w:rFonts w:cs="Arial"/>
          <w:b/>
          <w:bCs/>
          <w:szCs w:val="24"/>
          <w:u w:val="single"/>
          <w:lang w:val="en-US"/>
        </w:rPr>
      </w:pPr>
      <w:r w:rsidRPr="00EF7804">
        <w:rPr>
          <w:rFonts w:cs="Arial"/>
          <w:b/>
          <w:bCs/>
          <w:szCs w:val="24"/>
          <w:u w:val="single"/>
          <w:lang w:val="en-US"/>
        </w:rPr>
        <w:t>Environmental bund</w:t>
      </w:r>
    </w:p>
    <w:p w14:paraId="026D50C0" w14:textId="24E3CCF0" w:rsidR="007F3AA8" w:rsidRDefault="00EF7804" w:rsidP="007F3AA8">
      <w:pPr>
        <w:pStyle w:val="EndnoteText"/>
        <w:numPr>
          <w:ilvl w:val="0"/>
          <w:numId w:val="3"/>
        </w:numPr>
        <w:rPr>
          <w:rFonts w:cs="Arial"/>
          <w:szCs w:val="24"/>
          <w:lang w:val="en-US"/>
        </w:rPr>
      </w:pPr>
      <w:r>
        <w:rPr>
          <w:rFonts w:cs="Arial"/>
          <w:szCs w:val="24"/>
          <w:lang w:val="en-US"/>
        </w:rPr>
        <w:t xml:space="preserve">Parts of the application </w:t>
      </w:r>
      <w:r w:rsidR="007F3AA8">
        <w:rPr>
          <w:rFonts w:cs="Arial"/>
          <w:szCs w:val="24"/>
          <w:lang w:val="en-US"/>
        </w:rPr>
        <w:t xml:space="preserve">includes information on an “environmental bund”. Any permanent deposition of waste needs either an approved exemption or permit/waste recovery plan, or a declaration under </w:t>
      </w:r>
      <w:r w:rsidR="007F3AA8" w:rsidRPr="005757B7">
        <w:rPr>
          <w:rFonts w:cs="Arial"/>
        </w:rPr>
        <w:t>CLAIRE DoW CoP</w:t>
      </w:r>
      <w:r w:rsidR="007F3AA8">
        <w:rPr>
          <w:rFonts w:cs="Arial"/>
          <w:szCs w:val="24"/>
          <w:lang w:val="en-US"/>
        </w:rPr>
        <w:t xml:space="preserve"> before this can legally occur. NRW is not aware of any such permission in place for the bund. If this deployment were to be approved, it would not provide the permission for the “environmental bund”. </w:t>
      </w:r>
    </w:p>
    <w:p w14:paraId="1466A076" w14:textId="77777777" w:rsidR="007F3AA8" w:rsidRDefault="007F3AA8" w:rsidP="00EF7804">
      <w:pPr>
        <w:pStyle w:val="EndnoteText"/>
        <w:rPr>
          <w:rFonts w:cs="Arial"/>
          <w:szCs w:val="24"/>
          <w:lang w:val="en-US"/>
        </w:rPr>
      </w:pPr>
    </w:p>
    <w:sectPr w:rsidR="007F3AA8" w:rsidSect="003E59E9">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95735" w14:textId="77777777" w:rsidR="002C2DDC" w:rsidRDefault="002C2DDC" w:rsidP="002C2DDC">
      <w:r>
        <w:separator/>
      </w:r>
    </w:p>
  </w:endnote>
  <w:endnote w:type="continuationSeparator" w:id="0">
    <w:p w14:paraId="66B80BCD" w14:textId="77777777" w:rsidR="002C2DDC" w:rsidRDefault="002C2DDC" w:rsidP="002C2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2B6AC" w14:textId="77777777" w:rsidR="002C2DDC" w:rsidRDefault="002C2DDC" w:rsidP="002C2DDC">
      <w:r>
        <w:separator/>
      </w:r>
    </w:p>
  </w:footnote>
  <w:footnote w:type="continuationSeparator" w:id="0">
    <w:p w14:paraId="789773D9" w14:textId="77777777" w:rsidR="002C2DDC" w:rsidRDefault="002C2DDC" w:rsidP="002C2D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A3DE1"/>
    <w:multiLevelType w:val="hybridMultilevel"/>
    <w:tmpl w:val="504CD1DC"/>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216203"/>
    <w:multiLevelType w:val="hybridMultilevel"/>
    <w:tmpl w:val="6F9403B4"/>
    <w:lvl w:ilvl="0" w:tplc="E16C94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83925"/>
    <w:multiLevelType w:val="hybridMultilevel"/>
    <w:tmpl w:val="2CD2C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F4641"/>
    <w:multiLevelType w:val="hybridMultilevel"/>
    <w:tmpl w:val="F0A44A20"/>
    <w:lvl w:ilvl="0" w:tplc="40208B56">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B2731"/>
    <w:multiLevelType w:val="hybridMultilevel"/>
    <w:tmpl w:val="5FA6C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156CCA"/>
    <w:multiLevelType w:val="hybridMultilevel"/>
    <w:tmpl w:val="BBA2D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F84D77"/>
    <w:multiLevelType w:val="hybridMultilevel"/>
    <w:tmpl w:val="15D01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BE7DBB"/>
    <w:multiLevelType w:val="hybridMultilevel"/>
    <w:tmpl w:val="79B81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DC7D8F"/>
    <w:multiLevelType w:val="hybridMultilevel"/>
    <w:tmpl w:val="7B525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0662AB"/>
    <w:multiLevelType w:val="hybridMultilevel"/>
    <w:tmpl w:val="0026E92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B861E19"/>
    <w:multiLevelType w:val="hybridMultilevel"/>
    <w:tmpl w:val="DB4A6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CB244F"/>
    <w:multiLevelType w:val="hybridMultilevel"/>
    <w:tmpl w:val="406CE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170F87"/>
    <w:multiLevelType w:val="hybridMultilevel"/>
    <w:tmpl w:val="2B3CF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8618820">
    <w:abstractNumId w:val="1"/>
  </w:num>
  <w:num w:numId="2" w16cid:durableId="732384930">
    <w:abstractNumId w:val="11"/>
  </w:num>
  <w:num w:numId="3" w16cid:durableId="534927720">
    <w:abstractNumId w:val="8"/>
  </w:num>
  <w:num w:numId="4" w16cid:durableId="1497379557">
    <w:abstractNumId w:val="9"/>
  </w:num>
  <w:num w:numId="5" w16cid:durableId="914701459">
    <w:abstractNumId w:val="10"/>
  </w:num>
  <w:num w:numId="6" w16cid:durableId="454062087">
    <w:abstractNumId w:val="0"/>
  </w:num>
  <w:num w:numId="7" w16cid:durableId="1187258627">
    <w:abstractNumId w:val="3"/>
  </w:num>
  <w:num w:numId="8" w16cid:durableId="1010835407">
    <w:abstractNumId w:val="12"/>
  </w:num>
  <w:num w:numId="9" w16cid:durableId="1546023367">
    <w:abstractNumId w:val="5"/>
  </w:num>
  <w:num w:numId="10" w16cid:durableId="790131921">
    <w:abstractNumId w:val="6"/>
  </w:num>
  <w:num w:numId="11" w16cid:durableId="742727368">
    <w:abstractNumId w:val="2"/>
  </w:num>
  <w:num w:numId="12" w16cid:durableId="270942078">
    <w:abstractNumId w:val="4"/>
  </w:num>
  <w:num w:numId="13" w16cid:durableId="1257836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DDC"/>
    <w:rsid w:val="00013FA5"/>
    <w:rsid w:val="000372F6"/>
    <w:rsid w:val="00044DE3"/>
    <w:rsid w:val="00094C05"/>
    <w:rsid w:val="000A4438"/>
    <w:rsid w:val="000B52BF"/>
    <w:rsid w:val="000D54FE"/>
    <w:rsid w:val="000E1575"/>
    <w:rsid w:val="000E4CA4"/>
    <w:rsid w:val="00121DE8"/>
    <w:rsid w:val="001257E7"/>
    <w:rsid w:val="001C6556"/>
    <w:rsid w:val="001D52E6"/>
    <w:rsid w:val="001D592B"/>
    <w:rsid w:val="001F04F5"/>
    <w:rsid w:val="001F51E6"/>
    <w:rsid w:val="002256E0"/>
    <w:rsid w:val="002718D2"/>
    <w:rsid w:val="002A5C11"/>
    <w:rsid w:val="002B1A3A"/>
    <w:rsid w:val="002C2DDC"/>
    <w:rsid w:val="002D20B3"/>
    <w:rsid w:val="002D32BC"/>
    <w:rsid w:val="002F58B7"/>
    <w:rsid w:val="00301544"/>
    <w:rsid w:val="00306705"/>
    <w:rsid w:val="003467ED"/>
    <w:rsid w:val="00357E6C"/>
    <w:rsid w:val="00374039"/>
    <w:rsid w:val="003C15D0"/>
    <w:rsid w:val="003E553D"/>
    <w:rsid w:val="004223FD"/>
    <w:rsid w:val="004E4231"/>
    <w:rsid w:val="00520F3D"/>
    <w:rsid w:val="00534A56"/>
    <w:rsid w:val="00555313"/>
    <w:rsid w:val="00565E6E"/>
    <w:rsid w:val="005B0CF2"/>
    <w:rsid w:val="005B0F5C"/>
    <w:rsid w:val="005C116E"/>
    <w:rsid w:val="005C6630"/>
    <w:rsid w:val="00655D5D"/>
    <w:rsid w:val="00692A97"/>
    <w:rsid w:val="006B20F1"/>
    <w:rsid w:val="006E6DDE"/>
    <w:rsid w:val="00771CF8"/>
    <w:rsid w:val="007B3239"/>
    <w:rsid w:val="007D6D2E"/>
    <w:rsid w:val="007F3AA8"/>
    <w:rsid w:val="00832597"/>
    <w:rsid w:val="008375EC"/>
    <w:rsid w:val="0084401F"/>
    <w:rsid w:val="008741C9"/>
    <w:rsid w:val="00890F09"/>
    <w:rsid w:val="008D21F8"/>
    <w:rsid w:val="009071FA"/>
    <w:rsid w:val="0095458D"/>
    <w:rsid w:val="009B0747"/>
    <w:rsid w:val="009D7375"/>
    <w:rsid w:val="00A01ED1"/>
    <w:rsid w:val="00A2320C"/>
    <w:rsid w:val="00A57137"/>
    <w:rsid w:val="00A83D7A"/>
    <w:rsid w:val="00A84C91"/>
    <w:rsid w:val="00AF70A3"/>
    <w:rsid w:val="00B17BD8"/>
    <w:rsid w:val="00B67C9C"/>
    <w:rsid w:val="00B70F3A"/>
    <w:rsid w:val="00BB2F58"/>
    <w:rsid w:val="00BE16FF"/>
    <w:rsid w:val="00C036A0"/>
    <w:rsid w:val="00C62D02"/>
    <w:rsid w:val="00CC51DC"/>
    <w:rsid w:val="00D071BD"/>
    <w:rsid w:val="00D13AB4"/>
    <w:rsid w:val="00D21D09"/>
    <w:rsid w:val="00D2596E"/>
    <w:rsid w:val="00D52AA7"/>
    <w:rsid w:val="00DB0A52"/>
    <w:rsid w:val="00DE12DD"/>
    <w:rsid w:val="00E7054A"/>
    <w:rsid w:val="00E76D1D"/>
    <w:rsid w:val="00E856BE"/>
    <w:rsid w:val="00E901CF"/>
    <w:rsid w:val="00EB3537"/>
    <w:rsid w:val="00EB6200"/>
    <w:rsid w:val="00EE0022"/>
    <w:rsid w:val="00EF4B05"/>
    <w:rsid w:val="00EF7804"/>
    <w:rsid w:val="00F41E49"/>
    <w:rsid w:val="00F6175E"/>
    <w:rsid w:val="00F80473"/>
    <w:rsid w:val="00FA6BD2"/>
    <w:rsid w:val="00FC4945"/>
    <w:rsid w:val="00FF4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6AFAD"/>
  <w15:chartTrackingRefBased/>
  <w15:docId w15:val="{755B9A34-3555-4893-9305-8BD28E5F3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C2DDC"/>
    <w:pPr>
      <w:spacing w:after="0" w:line="240" w:lineRule="auto"/>
    </w:pPr>
    <w:rPr>
      <w:rFonts w:ascii="Arial" w:eastAsia="Times New Roman" w:hAnsi="Arial"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2C2DDC"/>
    <w:pPr>
      <w:tabs>
        <w:tab w:val="center" w:pos="4513"/>
        <w:tab w:val="right" w:pos="9026"/>
      </w:tabs>
    </w:pPr>
  </w:style>
  <w:style w:type="character" w:customStyle="1" w:styleId="HeaderChar">
    <w:name w:val="Header Char"/>
    <w:basedOn w:val="DefaultParagraphFont"/>
    <w:link w:val="Header"/>
    <w:semiHidden/>
    <w:rsid w:val="002C2DDC"/>
    <w:rPr>
      <w:rFonts w:ascii="Arial" w:eastAsia="Times New Roman" w:hAnsi="Arial" w:cs="Times New Roman"/>
      <w:color w:val="000000"/>
      <w:sz w:val="24"/>
      <w:szCs w:val="24"/>
    </w:rPr>
  </w:style>
  <w:style w:type="character" w:styleId="Hyperlink">
    <w:name w:val="Hyperlink"/>
    <w:basedOn w:val="DefaultParagraphFont"/>
    <w:semiHidden/>
    <w:rsid w:val="002C2DDC"/>
    <w:rPr>
      <w:color w:val="2D962D"/>
      <w:u w:val="single"/>
    </w:rPr>
  </w:style>
  <w:style w:type="paragraph" w:styleId="EndnoteText">
    <w:name w:val="endnote text"/>
    <w:basedOn w:val="Normal"/>
    <w:link w:val="EndnoteTextChar"/>
    <w:semiHidden/>
    <w:rsid w:val="002C2DDC"/>
    <w:pPr>
      <w:widowControl w:val="0"/>
    </w:pPr>
    <w:rPr>
      <w:snapToGrid w:val="0"/>
      <w:color w:val="auto"/>
      <w:szCs w:val="20"/>
    </w:rPr>
  </w:style>
  <w:style w:type="character" w:customStyle="1" w:styleId="EndnoteTextChar">
    <w:name w:val="Endnote Text Char"/>
    <w:basedOn w:val="DefaultParagraphFont"/>
    <w:link w:val="EndnoteText"/>
    <w:semiHidden/>
    <w:rsid w:val="002C2DDC"/>
    <w:rPr>
      <w:rFonts w:ascii="Arial" w:eastAsia="Times New Roman" w:hAnsi="Arial" w:cs="Times New Roman"/>
      <w:snapToGrid w:val="0"/>
      <w:sz w:val="24"/>
      <w:szCs w:val="20"/>
    </w:rPr>
  </w:style>
  <w:style w:type="paragraph" w:styleId="ListParagraph">
    <w:name w:val="List Paragraph"/>
    <w:basedOn w:val="Normal"/>
    <w:uiPriority w:val="34"/>
    <w:qFormat/>
    <w:rsid w:val="002C2DDC"/>
    <w:pPr>
      <w:ind w:left="720"/>
      <w:contextualSpacing/>
    </w:pPr>
    <w:rPr>
      <w:color w:val="auto"/>
      <w:szCs w:val="20"/>
    </w:rPr>
  </w:style>
  <w:style w:type="character" w:styleId="FollowedHyperlink">
    <w:name w:val="FollowedHyperlink"/>
    <w:basedOn w:val="DefaultParagraphFont"/>
    <w:uiPriority w:val="99"/>
    <w:semiHidden/>
    <w:unhideWhenUsed/>
    <w:rsid w:val="002C2DDC"/>
    <w:rPr>
      <w:color w:val="954F72" w:themeColor="followedHyperlink"/>
      <w:u w:val="single"/>
    </w:rPr>
  </w:style>
  <w:style w:type="paragraph" w:styleId="Footer">
    <w:name w:val="footer"/>
    <w:basedOn w:val="Normal"/>
    <w:link w:val="FooterChar"/>
    <w:uiPriority w:val="99"/>
    <w:unhideWhenUsed/>
    <w:rsid w:val="002C2DDC"/>
    <w:pPr>
      <w:tabs>
        <w:tab w:val="center" w:pos="4513"/>
        <w:tab w:val="right" w:pos="9026"/>
      </w:tabs>
    </w:pPr>
  </w:style>
  <w:style w:type="character" w:customStyle="1" w:styleId="FooterChar">
    <w:name w:val="Footer Char"/>
    <w:basedOn w:val="DefaultParagraphFont"/>
    <w:link w:val="Footer"/>
    <w:uiPriority w:val="99"/>
    <w:rsid w:val="002C2DDC"/>
    <w:rPr>
      <w:rFonts w:ascii="Arial" w:eastAsia="Times New Roman" w:hAnsi="Arial" w:cs="Times New Roman"/>
      <w:color w:val="000000"/>
      <w:sz w:val="24"/>
      <w:szCs w:val="24"/>
    </w:rPr>
  </w:style>
  <w:style w:type="character" w:styleId="UnresolvedMention">
    <w:name w:val="Unresolved Mention"/>
    <w:basedOn w:val="DefaultParagraphFont"/>
    <w:uiPriority w:val="99"/>
    <w:semiHidden/>
    <w:unhideWhenUsed/>
    <w:rsid w:val="00C62D02"/>
    <w:rPr>
      <w:color w:val="605E5C"/>
      <w:shd w:val="clear" w:color="auto" w:fill="E1DFDD"/>
    </w:rPr>
  </w:style>
  <w:style w:type="table" w:styleId="TableGrid">
    <w:name w:val="Table Grid"/>
    <w:basedOn w:val="TableNormal"/>
    <w:rsid w:val="00D52A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467ED"/>
    <w:rPr>
      <w:sz w:val="16"/>
      <w:szCs w:val="16"/>
    </w:rPr>
  </w:style>
  <w:style w:type="paragraph" w:styleId="CommentText">
    <w:name w:val="annotation text"/>
    <w:basedOn w:val="Normal"/>
    <w:link w:val="CommentTextChar"/>
    <w:uiPriority w:val="99"/>
    <w:semiHidden/>
    <w:unhideWhenUsed/>
    <w:rsid w:val="003467ED"/>
    <w:rPr>
      <w:sz w:val="20"/>
      <w:szCs w:val="20"/>
    </w:rPr>
  </w:style>
  <w:style w:type="character" w:customStyle="1" w:styleId="CommentTextChar">
    <w:name w:val="Comment Text Char"/>
    <w:basedOn w:val="DefaultParagraphFont"/>
    <w:link w:val="CommentText"/>
    <w:uiPriority w:val="99"/>
    <w:semiHidden/>
    <w:rsid w:val="003467ED"/>
    <w:rPr>
      <w:rFonts w:ascii="Arial" w:eastAsia="Times New Roman" w:hAnsi="Arial"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3467ED"/>
    <w:rPr>
      <w:b/>
      <w:bCs/>
    </w:rPr>
  </w:style>
  <w:style w:type="character" w:customStyle="1" w:styleId="CommentSubjectChar">
    <w:name w:val="Comment Subject Char"/>
    <w:basedOn w:val="CommentTextChar"/>
    <w:link w:val="CommentSubject"/>
    <w:uiPriority w:val="99"/>
    <w:semiHidden/>
    <w:rsid w:val="003467ED"/>
    <w:rPr>
      <w:rFonts w:ascii="Arial" w:eastAsia="Times New Roman" w:hAnsi="Arial" w:cs="Times New Roman"/>
      <w:b/>
      <w:bCs/>
      <w:color w:val="000000"/>
      <w:sz w:val="20"/>
      <w:szCs w:val="20"/>
    </w:rPr>
  </w:style>
  <w:style w:type="paragraph" w:styleId="Revision">
    <w:name w:val="Revision"/>
    <w:hidden/>
    <w:uiPriority w:val="99"/>
    <w:semiHidden/>
    <w:rsid w:val="00AF70A3"/>
    <w:pPr>
      <w:spacing w:after="0" w:line="240" w:lineRule="auto"/>
    </w:pPr>
    <w:rPr>
      <w:rFonts w:ascii="Arial" w:eastAsia="Times New Roman" w:hAnsi="Arial"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95287">
      <w:bodyDiv w:val="1"/>
      <w:marLeft w:val="0"/>
      <w:marRight w:val="0"/>
      <w:marTop w:val="0"/>
      <w:marBottom w:val="0"/>
      <w:divBdr>
        <w:top w:val="none" w:sz="0" w:space="0" w:color="auto"/>
        <w:left w:val="none" w:sz="0" w:space="0" w:color="auto"/>
        <w:bottom w:val="none" w:sz="0" w:space="0" w:color="auto"/>
        <w:right w:val="none" w:sz="0" w:space="0" w:color="auto"/>
      </w:divBdr>
    </w:div>
    <w:div w:id="299267153">
      <w:bodyDiv w:val="1"/>
      <w:marLeft w:val="0"/>
      <w:marRight w:val="0"/>
      <w:marTop w:val="0"/>
      <w:marBottom w:val="0"/>
      <w:divBdr>
        <w:top w:val="none" w:sz="0" w:space="0" w:color="auto"/>
        <w:left w:val="none" w:sz="0" w:space="0" w:color="auto"/>
        <w:bottom w:val="none" w:sz="0" w:space="0" w:color="auto"/>
        <w:right w:val="none" w:sz="0" w:space="0" w:color="auto"/>
      </w:divBdr>
    </w:div>
    <w:div w:id="896626582">
      <w:bodyDiv w:val="1"/>
      <w:marLeft w:val="0"/>
      <w:marRight w:val="0"/>
      <w:marTop w:val="0"/>
      <w:marBottom w:val="0"/>
      <w:divBdr>
        <w:top w:val="none" w:sz="0" w:space="0" w:color="auto"/>
        <w:left w:val="none" w:sz="0" w:space="0" w:color="auto"/>
        <w:bottom w:val="none" w:sz="0" w:space="0" w:color="auto"/>
        <w:right w:val="none" w:sz="0" w:space="0" w:color="auto"/>
      </w:divBdr>
    </w:div>
    <w:div w:id="999968505">
      <w:bodyDiv w:val="1"/>
      <w:marLeft w:val="0"/>
      <w:marRight w:val="0"/>
      <w:marTop w:val="0"/>
      <w:marBottom w:val="0"/>
      <w:divBdr>
        <w:top w:val="none" w:sz="0" w:space="0" w:color="auto"/>
        <w:left w:val="none" w:sz="0" w:space="0" w:color="auto"/>
        <w:bottom w:val="none" w:sz="0" w:space="0" w:color="auto"/>
        <w:right w:val="none" w:sz="0" w:space="0" w:color="auto"/>
      </w:divBdr>
    </w:div>
    <w:div w:id="1182817953">
      <w:bodyDiv w:val="1"/>
      <w:marLeft w:val="0"/>
      <w:marRight w:val="0"/>
      <w:marTop w:val="0"/>
      <w:marBottom w:val="0"/>
      <w:divBdr>
        <w:top w:val="none" w:sz="0" w:space="0" w:color="auto"/>
        <w:left w:val="none" w:sz="0" w:space="0" w:color="auto"/>
        <w:bottom w:val="none" w:sz="0" w:space="0" w:color="auto"/>
        <w:right w:val="none" w:sz="0" w:space="0" w:color="auto"/>
      </w:divBdr>
    </w:div>
    <w:div w:id="1277908274">
      <w:bodyDiv w:val="1"/>
      <w:marLeft w:val="0"/>
      <w:marRight w:val="0"/>
      <w:marTop w:val="0"/>
      <w:marBottom w:val="0"/>
      <w:divBdr>
        <w:top w:val="none" w:sz="0" w:space="0" w:color="auto"/>
        <w:left w:val="none" w:sz="0" w:space="0" w:color="auto"/>
        <w:bottom w:val="none" w:sz="0" w:space="0" w:color="auto"/>
        <w:right w:val="none" w:sz="0" w:space="0" w:color="auto"/>
      </w:divBdr>
    </w:div>
    <w:div w:id="1509639907">
      <w:bodyDiv w:val="1"/>
      <w:marLeft w:val="0"/>
      <w:marRight w:val="0"/>
      <w:marTop w:val="0"/>
      <w:marBottom w:val="0"/>
      <w:divBdr>
        <w:top w:val="none" w:sz="0" w:space="0" w:color="auto"/>
        <w:left w:val="none" w:sz="0" w:space="0" w:color="auto"/>
        <w:bottom w:val="none" w:sz="0" w:space="0" w:color="auto"/>
        <w:right w:val="none" w:sz="0" w:space="0" w:color="auto"/>
      </w:divBdr>
    </w:div>
    <w:div w:id="1540708171">
      <w:bodyDiv w:val="1"/>
      <w:marLeft w:val="0"/>
      <w:marRight w:val="0"/>
      <w:marTop w:val="0"/>
      <w:marBottom w:val="0"/>
      <w:divBdr>
        <w:top w:val="none" w:sz="0" w:space="0" w:color="auto"/>
        <w:left w:val="none" w:sz="0" w:space="0" w:color="auto"/>
        <w:bottom w:val="none" w:sz="0" w:space="0" w:color="auto"/>
        <w:right w:val="none" w:sz="0" w:space="0" w:color="auto"/>
      </w:divBdr>
    </w:div>
    <w:div w:id="1629161113">
      <w:bodyDiv w:val="1"/>
      <w:marLeft w:val="0"/>
      <w:marRight w:val="0"/>
      <w:marTop w:val="0"/>
      <w:marBottom w:val="0"/>
      <w:divBdr>
        <w:top w:val="none" w:sz="0" w:space="0" w:color="auto"/>
        <w:left w:val="none" w:sz="0" w:space="0" w:color="auto"/>
        <w:bottom w:val="none" w:sz="0" w:space="0" w:color="auto"/>
        <w:right w:val="none" w:sz="0" w:space="0" w:color="auto"/>
      </w:divBdr>
    </w:div>
    <w:div w:id="2043437708">
      <w:bodyDiv w:val="1"/>
      <w:marLeft w:val="0"/>
      <w:marRight w:val="0"/>
      <w:marTop w:val="0"/>
      <w:marBottom w:val="0"/>
      <w:divBdr>
        <w:top w:val="none" w:sz="0" w:space="0" w:color="auto"/>
        <w:left w:val="none" w:sz="0" w:space="0" w:color="auto"/>
        <w:bottom w:val="none" w:sz="0" w:space="0" w:color="auto"/>
        <w:right w:val="none" w:sz="0" w:space="0" w:color="auto"/>
      </w:divBdr>
    </w:div>
    <w:div w:id="206583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water-discharges-and-septic-tanks/discharges-to-surface-water-and-groundwater/?lang=en"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naturalresources.wales/media/696672/sr2008-no27-mobile-plant-for-the-treatment-of-soils-and-contaminated-material-substances-or-products-v70.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find-and-update.company-information.service.gov.uk/company/07301086/offic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REGU-415-1631478</_dlc_DocId>
    <_dlc_DocIdUrl xmlns="9be56660-2c31-41ef-bc00-23e72f632f2a">
      <Url>https://cyfoethnaturiolcymru.sharepoint.com/teams/Regulatory/Permitting/_layouts/15/DocIdRedir.aspx?ID=REGU-415-1631478</Url>
      <Description>REGU-415-1631478</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England</Welsh_x0020_Local_x0020_Authority>
    <Disclosure_x0020_Status xmlns="859f7ad6-93f6-4205-b62b-a17f28acbbac">Public register</Disclosure_x0020_Status>
    <Addressee xmlns="859f7ad6-93f6-4205-b62b-a17f28acbbac">Unit 6, Oak Green Business Park Earl Road, Cheadle Hulme, SK8 6QL</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2024-02-07T00:00:00+00:00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Redstart Northwest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13211A-C7BA-44F0-8358-26D7A827DB00}">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53B27F2-93BE-4722-BB1B-8F628615D720}"/>
</file>

<file path=customXml/itemProps3.xml><?xml version="1.0" encoding="utf-8"?>
<ds:datastoreItem xmlns:ds="http://schemas.openxmlformats.org/officeDocument/2006/customXml" ds:itemID="{1619BFC0-6F02-4E7A-BBF7-E598A4FEBB5D}">
  <ds:schemaRefs>
    <ds:schemaRef ds:uri="http://schemas.microsoft.com/sharepoint/events"/>
  </ds:schemaRefs>
</ds:datastoreItem>
</file>

<file path=customXml/itemProps4.xml><?xml version="1.0" encoding="utf-8"?>
<ds:datastoreItem xmlns:ds="http://schemas.openxmlformats.org/officeDocument/2006/customXml" ds:itemID="{0D4E3511-010D-4AFC-B09B-5C9C0F8CBF41}"/>
</file>

<file path=customXml/itemProps5.xml><?xml version="1.0" encoding="utf-8"?>
<ds:datastoreItem xmlns:ds="http://schemas.openxmlformats.org/officeDocument/2006/customXml" ds:itemID="{0265B3F9-DB50-42AB-85C8-EC72E1F73A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5</Pages>
  <Words>2010</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Louise Bailey</cp:lastModifiedBy>
  <cp:revision>9</cp:revision>
  <dcterms:created xsi:type="dcterms:W3CDTF">2024-02-06T11:42:00Z</dcterms:created>
  <dcterms:modified xsi:type="dcterms:W3CDTF">2024-02-07T12:12:00Z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f808a1f6-1b97-41ea-829f-9eb899dde6ca</vt:lpwstr>
  </property>
  <property fmtid="{D5CDD505-2E9C-101B-9397-08002B2CF9AE}" pid="4" name="MediaServiceImageTags">
    <vt:lpwstr/>
  </property>
</Properties>
</file>