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C178B2" w:rsidRDefault="00E84C8B">
      <w:pPr>
        <w:pStyle w:val="a"/>
        <w:rPr>
          <w:rFonts w:cs="Arial"/>
          <w:color w:val="000000" w:themeColor="text1"/>
          <w:sz w:val="22"/>
          <w:szCs w:val="22"/>
        </w:rPr>
      </w:pPr>
    </w:p>
    <w:p w14:paraId="646BF9B4" w14:textId="77777777" w:rsidR="005B73A2" w:rsidRPr="00C178B2" w:rsidRDefault="00CE57D2" w:rsidP="0082402C">
      <w:pPr>
        <w:pStyle w:val="coverLicenceHolder"/>
        <w:pBdr>
          <w:top w:val="single" w:sz="4" w:space="25" w:color="auto"/>
        </w:pBdr>
        <w:ind w:left="3261"/>
        <w:rPr>
          <w:color w:val="000000" w:themeColor="text1"/>
          <w:sz w:val="22"/>
          <w:szCs w:val="22"/>
        </w:rPr>
      </w:pPr>
      <w:r w:rsidRPr="00C178B2">
        <w:rPr>
          <w:color w:val="000000" w:themeColor="text1"/>
          <w:sz w:val="22"/>
          <w:szCs w:val="22"/>
        </w:rPr>
        <w:t>Dŵr Cymru Cyfyngedig</w:t>
      </w:r>
    </w:p>
    <w:p w14:paraId="1D57689A" w14:textId="77777777" w:rsidR="005B73A2" w:rsidRPr="00C178B2" w:rsidRDefault="005B73A2" w:rsidP="0082402C">
      <w:pPr>
        <w:pStyle w:val="coverLicenceHolder"/>
        <w:pBdr>
          <w:top w:val="single" w:sz="4" w:space="25" w:color="auto"/>
        </w:pBdr>
        <w:ind w:left="3261"/>
        <w:rPr>
          <w:color w:val="000000" w:themeColor="text1"/>
          <w:sz w:val="22"/>
          <w:szCs w:val="22"/>
        </w:rPr>
      </w:pPr>
    </w:p>
    <w:p w14:paraId="3D54993D" w14:textId="6D847F92" w:rsidR="005B73A2" w:rsidRPr="00C178B2" w:rsidRDefault="00717300" w:rsidP="0082402C">
      <w:pPr>
        <w:pStyle w:val="coverLicenceHolder"/>
        <w:pBdr>
          <w:top w:val="single" w:sz="4" w:space="25" w:color="auto"/>
        </w:pBdr>
        <w:ind w:left="3261"/>
        <w:rPr>
          <w:color w:val="000000" w:themeColor="text1"/>
          <w:sz w:val="22"/>
          <w:szCs w:val="22"/>
        </w:rPr>
      </w:pPr>
      <w:r w:rsidRPr="00C178B2">
        <w:rPr>
          <w:color w:val="000000" w:themeColor="text1"/>
          <w:sz w:val="22"/>
          <w:szCs w:val="22"/>
        </w:rPr>
        <w:fldChar w:fldCharType="begin"/>
      </w:r>
      <w:r w:rsidRPr="00C178B2">
        <w:rPr>
          <w:color w:val="000000" w:themeColor="text1"/>
          <w:sz w:val="22"/>
          <w:szCs w:val="22"/>
        </w:rPr>
        <w:instrText xml:space="preserve"> MERGEFIELD Site_Name </w:instrText>
      </w:r>
      <w:r w:rsidRPr="00C178B2">
        <w:rPr>
          <w:color w:val="000000" w:themeColor="text1"/>
          <w:sz w:val="22"/>
          <w:szCs w:val="22"/>
        </w:rPr>
        <w:fldChar w:fldCharType="separate"/>
      </w:r>
      <w:r w:rsidR="00C178B2" w:rsidRPr="00C178B2">
        <w:rPr>
          <w:noProof/>
          <w:color w:val="000000" w:themeColor="text1"/>
          <w:sz w:val="22"/>
          <w:szCs w:val="22"/>
        </w:rPr>
        <w:t>Cenarth Wastewater Treatment Works</w:t>
      </w:r>
      <w:r w:rsidRPr="00C178B2">
        <w:rPr>
          <w:color w:val="000000" w:themeColor="text1"/>
          <w:sz w:val="22"/>
          <w:szCs w:val="22"/>
        </w:rPr>
        <w:fldChar w:fldCharType="end"/>
      </w:r>
      <w:r w:rsidR="005B73A2" w:rsidRPr="00C178B2">
        <w:rPr>
          <w:color w:val="000000" w:themeColor="text1"/>
          <w:sz w:val="22"/>
          <w:szCs w:val="22"/>
        </w:rPr>
        <w:t xml:space="preserve"> </w:t>
      </w:r>
    </w:p>
    <w:p w14:paraId="718782F6" w14:textId="7123B9C6" w:rsidR="00717300" w:rsidRPr="00C178B2" w:rsidRDefault="00717300" w:rsidP="0082402C">
      <w:pPr>
        <w:pStyle w:val="coverLicenceHolder"/>
        <w:pBdr>
          <w:top w:val="single" w:sz="4" w:space="25" w:color="auto"/>
        </w:pBdr>
        <w:ind w:left="3261"/>
        <w:rPr>
          <w:color w:val="000000" w:themeColor="text1"/>
          <w:sz w:val="22"/>
          <w:szCs w:val="22"/>
        </w:rPr>
      </w:pPr>
      <w:r w:rsidRPr="00C178B2">
        <w:rPr>
          <w:color w:val="000000" w:themeColor="text1"/>
          <w:sz w:val="22"/>
          <w:szCs w:val="22"/>
        </w:rPr>
        <w:fldChar w:fldCharType="begin"/>
      </w:r>
      <w:r w:rsidRPr="00C178B2">
        <w:rPr>
          <w:color w:val="000000" w:themeColor="text1"/>
          <w:sz w:val="22"/>
          <w:szCs w:val="22"/>
        </w:rPr>
        <w:instrText xml:space="preserve"> MERGEFIELD DSI_ADD2 </w:instrText>
      </w:r>
      <w:r w:rsidRPr="00C178B2">
        <w:rPr>
          <w:color w:val="000000" w:themeColor="text1"/>
          <w:sz w:val="22"/>
          <w:szCs w:val="22"/>
        </w:rPr>
        <w:fldChar w:fldCharType="separate"/>
      </w:r>
      <w:r w:rsidR="00C178B2" w:rsidRPr="00C178B2">
        <w:rPr>
          <w:noProof/>
          <w:color w:val="000000" w:themeColor="text1"/>
          <w:sz w:val="22"/>
          <w:szCs w:val="22"/>
        </w:rPr>
        <w:t>Glanyrafon</w:t>
      </w:r>
      <w:r w:rsidRPr="00C178B2">
        <w:rPr>
          <w:color w:val="000000" w:themeColor="text1"/>
          <w:sz w:val="22"/>
          <w:szCs w:val="22"/>
        </w:rPr>
        <w:fldChar w:fldCharType="end"/>
      </w:r>
    </w:p>
    <w:p w14:paraId="76B81458" w14:textId="7D0CA9A4" w:rsidR="00717300" w:rsidRPr="00C178B2" w:rsidRDefault="00717300" w:rsidP="0082402C">
      <w:pPr>
        <w:pStyle w:val="coverLicenceHolder"/>
        <w:pBdr>
          <w:top w:val="single" w:sz="4" w:space="25" w:color="auto"/>
        </w:pBdr>
        <w:ind w:left="3261"/>
        <w:rPr>
          <w:color w:val="000000" w:themeColor="text1"/>
          <w:sz w:val="22"/>
          <w:szCs w:val="22"/>
        </w:rPr>
      </w:pPr>
      <w:r w:rsidRPr="00C178B2">
        <w:rPr>
          <w:color w:val="000000" w:themeColor="text1"/>
          <w:sz w:val="22"/>
          <w:szCs w:val="22"/>
        </w:rPr>
        <w:fldChar w:fldCharType="begin"/>
      </w:r>
      <w:r w:rsidRPr="00C178B2">
        <w:rPr>
          <w:color w:val="000000" w:themeColor="text1"/>
          <w:sz w:val="22"/>
          <w:szCs w:val="22"/>
        </w:rPr>
        <w:instrText xml:space="preserve"> MERGEFIELD DSI_ADD3 </w:instrText>
      </w:r>
      <w:r w:rsidRPr="00C178B2">
        <w:rPr>
          <w:color w:val="000000" w:themeColor="text1"/>
          <w:sz w:val="22"/>
          <w:szCs w:val="22"/>
        </w:rPr>
        <w:fldChar w:fldCharType="separate"/>
      </w:r>
      <w:r w:rsidR="00C178B2" w:rsidRPr="00C178B2">
        <w:rPr>
          <w:noProof/>
          <w:color w:val="000000" w:themeColor="text1"/>
          <w:sz w:val="22"/>
          <w:szCs w:val="22"/>
        </w:rPr>
        <w:t>Cenarth</w:t>
      </w:r>
      <w:r w:rsidRPr="00C178B2">
        <w:rPr>
          <w:color w:val="000000" w:themeColor="text1"/>
          <w:sz w:val="22"/>
          <w:szCs w:val="22"/>
        </w:rPr>
        <w:fldChar w:fldCharType="end"/>
      </w:r>
    </w:p>
    <w:p w14:paraId="0EF17346" w14:textId="79BB1CA1" w:rsidR="00717300" w:rsidRPr="00C178B2" w:rsidRDefault="00717300" w:rsidP="0082402C">
      <w:pPr>
        <w:pStyle w:val="coverLicenceHolder"/>
        <w:pBdr>
          <w:top w:val="single" w:sz="4" w:space="25" w:color="auto"/>
        </w:pBdr>
        <w:ind w:left="3261"/>
        <w:rPr>
          <w:color w:val="000000" w:themeColor="text1"/>
          <w:sz w:val="22"/>
          <w:szCs w:val="22"/>
        </w:rPr>
      </w:pPr>
      <w:r w:rsidRPr="00C178B2">
        <w:rPr>
          <w:color w:val="000000" w:themeColor="text1"/>
          <w:sz w:val="22"/>
          <w:szCs w:val="22"/>
        </w:rPr>
        <w:fldChar w:fldCharType="begin"/>
      </w:r>
      <w:r w:rsidRPr="00C178B2">
        <w:rPr>
          <w:color w:val="000000" w:themeColor="text1"/>
          <w:sz w:val="22"/>
          <w:szCs w:val="22"/>
        </w:rPr>
        <w:instrText xml:space="preserve"> MERGEFIELD DSI_ADD4 </w:instrText>
      </w:r>
      <w:r w:rsidRPr="00C178B2">
        <w:rPr>
          <w:color w:val="000000" w:themeColor="text1"/>
          <w:sz w:val="22"/>
          <w:szCs w:val="22"/>
        </w:rPr>
        <w:fldChar w:fldCharType="separate"/>
      </w:r>
      <w:r w:rsidR="00C178B2" w:rsidRPr="00C178B2">
        <w:rPr>
          <w:noProof/>
          <w:color w:val="000000" w:themeColor="text1"/>
          <w:sz w:val="22"/>
          <w:szCs w:val="22"/>
        </w:rPr>
        <w:t>Ceredigion</w:t>
      </w:r>
      <w:r w:rsidRPr="00C178B2">
        <w:rPr>
          <w:color w:val="000000" w:themeColor="text1"/>
          <w:sz w:val="22"/>
          <w:szCs w:val="22"/>
        </w:rPr>
        <w:fldChar w:fldCharType="end"/>
      </w:r>
    </w:p>
    <w:p w14:paraId="5FE00F48" w14:textId="104CD2A8" w:rsidR="005B73A2" w:rsidRPr="00C178B2" w:rsidRDefault="00717300" w:rsidP="0082402C">
      <w:pPr>
        <w:pStyle w:val="coverLicenceHolder"/>
        <w:pBdr>
          <w:top w:val="single" w:sz="4" w:space="25" w:color="auto"/>
        </w:pBdr>
        <w:ind w:left="3261"/>
        <w:rPr>
          <w:color w:val="000000" w:themeColor="text1"/>
          <w:sz w:val="22"/>
          <w:szCs w:val="22"/>
        </w:rPr>
      </w:pPr>
      <w:r w:rsidRPr="00C178B2">
        <w:rPr>
          <w:color w:val="000000" w:themeColor="text1"/>
          <w:sz w:val="22"/>
          <w:szCs w:val="22"/>
        </w:rPr>
        <w:fldChar w:fldCharType="begin"/>
      </w:r>
      <w:r w:rsidRPr="00C178B2">
        <w:rPr>
          <w:color w:val="000000" w:themeColor="text1"/>
          <w:sz w:val="22"/>
          <w:szCs w:val="22"/>
        </w:rPr>
        <w:instrText xml:space="preserve"> MERGEFIELD DSI_POST_CODE </w:instrText>
      </w:r>
      <w:r w:rsidRPr="00C178B2">
        <w:rPr>
          <w:color w:val="000000" w:themeColor="text1"/>
          <w:sz w:val="22"/>
          <w:szCs w:val="22"/>
        </w:rPr>
        <w:fldChar w:fldCharType="separate"/>
      </w:r>
      <w:r w:rsidR="00C178B2" w:rsidRPr="00C178B2">
        <w:rPr>
          <w:noProof/>
          <w:color w:val="000000" w:themeColor="text1"/>
          <w:sz w:val="22"/>
          <w:szCs w:val="22"/>
        </w:rPr>
        <w:t>SA38 9JR</w:t>
      </w:r>
      <w:r w:rsidRPr="00C178B2">
        <w:rPr>
          <w:color w:val="000000" w:themeColor="text1"/>
          <w:sz w:val="22"/>
          <w:szCs w:val="22"/>
        </w:rPr>
        <w:fldChar w:fldCharType="end"/>
      </w:r>
    </w:p>
    <w:p w14:paraId="31B7289B" w14:textId="77777777" w:rsidR="005B73A2" w:rsidRPr="00C178B2"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C178B2"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C178B2"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C178B2">
        <w:rPr>
          <w:rFonts w:cs="Arial"/>
          <w:color w:val="000000" w:themeColor="text1"/>
          <w:sz w:val="22"/>
          <w:szCs w:val="22"/>
        </w:rPr>
        <w:t>Variation</w:t>
      </w:r>
      <w:r w:rsidR="003F2D1E" w:rsidRPr="00C178B2">
        <w:rPr>
          <w:rFonts w:cs="Arial"/>
          <w:color w:val="000000" w:themeColor="text1"/>
          <w:sz w:val="22"/>
          <w:szCs w:val="22"/>
        </w:rPr>
        <w:t xml:space="preserve"> </w:t>
      </w:r>
      <w:r w:rsidRPr="00C178B2">
        <w:rPr>
          <w:rFonts w:cs="Arial"/>
          <w:color w:val="000000" w:themeColor="text1"/>
          <w:sz w:val="22"/>
          <w:szCs w:val="22"/>
        </w:rPr>
        <w:t>number</w:t>
      </w:r>
    </w:p>
    <w:p w14:paraId="47F2863B" w14:textId="75FEC9C5" w:rsidR="003370AB" w:rsidRPr="00C178B2"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C178B2">
        <w:rPr>
          <w:rFonts w:cs="Arial"/>
          <w:color w:val="000000" w:themeColor="text1"/>
          <w:sz w:val="22"/>
          <w:szCs w:val="22"/>
        </w:rPr>
        <w:fldChar w:fldCharType="begin"/>
      </w:r>
      <w:r w:rsidRPr="00C178B2">
        <w:rPr>
          <w:rFonts w:cs="Arial"/>
          <w:color w:val="000000" w:themeColor="text1"/>
          <w:sz w:val="22"/>
          <w:szCs w:val="22"/>
        </w:rPr>
        <w:instrText xml:space="preserve"> MERGEFIELD PAN </w:instrText>
      </w:r>
      <w:r w:rsidRPr="00C178B2">
        <w:rPr>
          <w:rFonts w:cs="Arial"/>
          <w:color w:val="000000" w:themeColor="text1"/>
          <w:sz w:val="22"/>
          <w:szCs w:val="22"/>
        </w:rPr>
        <w:fldChar w:fldCharType="separate"/>
      </w:r>
      <w:r w:rsidR="00C178B2" w:rsidRPr="00C178B2">
        <w:rPr>
          <w:rFonts w:cs="Arial"/>
          <w:noProof/>
          <w:color w:val="000000" w:themeColor="text1"/>
          <w:sz w:val="22"/>
          <w:szCs w:val="22"/>
        </w:rPr>
        <w:t>PAN-024524</w:t>
      </w:r>
      <w:r w:rsidRPr="00C178B2">
        <w:rPr>
          <w:rFonts w:cs="Arial"/>
          <w:color w:val="000000" w:themeColor="text1"/>
          <w:sz w:val="22"/>
          <w:szCs w:val="22"/>
        </w:rPr>
        <w:fldChar w:fldCharType="end"/>
      </w:r>
    </w:p>
    <w:p w14:paraId="3E146199" w14:textId="77777777" w:rsidR="00E84C8B" w:rsidRPr="00C178B2" w:rsidRDefault="004F05BF" w:rsidP="0082402C">
      <w:pPr>
        <w:pStyle w:val="coverAuthNos"/>
        <w:spacing w:before="480"/>
        <w:ind w:left="3261"/>
        <w:rPr>
          <w:rFonts w:cs="Arial"/>
          <w:color w:val="000000" w:themeColor="text1"/>
          <w:sz w:val="22"/>
          <w:szCs w:val="22"/>
          <w:lang w:val="de-DE"/>
        </w:rPr>
      </w:pPr>
      <w:r w:rsidRPr="00C178B2">
        <w:rPr>
          <w:rFonts w:cs="Arial"/>
          <w:color w:val="000000" w:themeColor="text1"/>
          <w:sz w:val="22"/>
          <w:szCs w:val="22"/>
          <w:lang w:val="de-DE"/>
        </w:rPr>
        <w:t>P</w:t>
      </w:r>
      <w:r w:rsidR="00E84C8B" w:rsidRPr="00C178B2">
        <w:rPr>
          <w:rFonts w:cs="Arial"/>
          <w:color w:val="000000" w:themeColor="text1"/>
          <w:sz w:val="22"/>
          <w:szCs w:val="22"/>
          <w:lang w:val="de-DE"/>
        </w:rPr>
        <w:t>ermit number</w:t>
      </w:r>
    </w:p>
    <w:p w14:paraId="2EF0EE18" w14:textId="26E41441" w:rsidR="00E84C8B" w:rsidRPr="00C178B2" w:rsidRDefault="006C214E" w:rsidP="0082402C">
      <w:pPr>
        <w:pStyle w:val="coverAuthNos"/>
        <w:ind w:left="3261"/>
        <w:rPr>
          <w:rFonts w:cs="Arial"/>
          <w:color w:val="000000" w:themeColor="text1"/>
          <w:sz w:val="22"/>
          <w:szCs w:val="22"/>
          <w:lang w:val="de-DE"/>
        </w:rPr>
      </w:pPr>
      <w:r w:rsidRPr="00C178B2">
        <w:rPr>
          <w:rFonts w:cs="Arial"/>
          <w:color w:val="000000" w:themeColor="text1"/>
          <w:sz w:val="22"/>
          <w:szCs w:val="22"/>
          <w:lang w:val="de-DE"/>
        </w:rPr>
        <w:fldChar w:fldCharType="begin"/>
      </w:r>
      <w:r w:rsidRPr="00C178B2">
        <w:rPr>
          <w:rFonts w:cs="Arial"/>
          <w:color w:val="000000" w:themeColor="text1"/>
          <w:sz w:val="22"/>
          <w:szCs w:val="22"/>
          <w:lang w:val="de-DE"/>
        </w:rPr>
        <w:instrText xml:space="preserve"> MERGEFIELD "FE_Permit_Number" </w:instrText>
      </w:r>
      <w:r w:rsidRPr="00C178B2">
        <w:rPr>
          <w:rFonts w:cs="Arial"/>
          <w:color w:val="000000" w:themeColor="text1"/>
          <w:sz w:val="22"/>
          <w:szCs w:val="22"/>
          <w:lang w:val="de-DE"/>
        </w:rPr>
        <w:fldChar w:fldCharType="separate"/>
      </w:r>
      <w:r w:rsidR="00C178B2" w:rsidRPr="00C178B2">
        <w:rPr>
          <w:rFonts w:cs="Arial"/>
          <w:noProof/>
          <w:color w:val="000000" w:themeColor="text1"/>
          <w:sz w:val="22"/>
          <w:szCs w:val="22"/>
          <w:lang w:val="de-DE"/>
        </w:rPr>
        <w:t>BP0101201</w:t>
      </w:r>
      <w:r w:rsidRPr="00C178B2">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74CE1668" w:rsidR="00AC41E4" w:rsidRPr="00C178B2"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C178B2">
        <w:rPr>
          <w:b/>
          <w:color w:val="000000" w:themeColor="text1"/>
          <w:sz w:val="36"/>
          <w:szCs w:val="36"/>
        </w:rPr>
        <w:lastRenderedPageBreak/>
        <w:fldChar w:fldCharType="begin"/>
      </w:r>
      <w:r w:rsidR="00717300" w:rsidRPr="00C178B2">
        <w:rPr>
          <w:b/>
          <w:color w:val="000000" w:themeColor="text1"/>
          <w:sz w:val="36"/>
          <w:szCs w:val="36"/>
        </w:rPr>
        <w:instrText xml:space="preserve"> MERGEFIELD Site_Name </w:instrText>
      </w:r>
      <w:r w:rsidR="00717300" w:rsidRPr="00C178B2">
        <w:rPr>
          <w:b/>
          <w:color w:val="000000" w:themeColor="text1"/>
          <w:sz w:val="36"/>
          <w:szCs w:val="36"/>
        </w:rPr>
        <w:fldChar w:fldCharType="separate"/>
      </w:r>
      <w:r w:rsidR="00C178B2" w:rsidRPr="00C178B2">
        <w:rPr>
          <w:b/>
          <w:noProof/>
          <w:color w:val="000000" w:themeColor="text1"/>
          <w:sz w:val="36"/>
          <w:szCs w:val="36"/>
        </w:rPr>
        <w:t>Cenarth Wastewater Treatment Works</w:t>
      </w:r>
      <w:r w:rsidR="00717300" w:rsidRPr="00C178B2">
        <w:rPr>
          <w:b/>
          <w:color w:val="000000" w:themeColor="text1"/>
          <w:sz w:val="36"/>
          <w:szCs w:val="36"/>
        </w:rPr>
        <w:fldChar w:fldCharType="end"/>
      </w:r>
    </w:p>
    <w:p w14:paraId="2E34D8F8" w14:textId="43800FA5" w:rsidR="003370AB" w:rsidRPr="00C178B2" w:rsidRDefault="00AF08C3" w:rsidP="00DD732B">
      <w:pPr>
        <w:pStyle w:val="Heading1nonum"/>
        <w:spacing w:before="80" w:after="0" w:line="240" w:lineRule="auto"/>
        <w:ind w:left="-284"/>
        <w:jc w:val="center"/>
        <w:rPr>
          <w:color w:val="000000" w:themeColor="text1"/>
          <w:szCs w:val="36"/>
        </w:rPr>
      </w:pPr>
      <w:r w:rsidRPr="00C178B2">
        <w:rPr>
          <w:color w:val="000000" w:themeColor="text1"/>
          <w:szCs w:val="36"/>
        </w:rPr>
        <w:t>P</w:t>
      </w:r>
      <w:r w:rsidR="003370AB" w:rsidRPr="00C178B2">
        <w:rPr>
          <w:color w:val="000000" w:themeColor="text1"/>
          <w:szCs w:val="36"/>
        </w:rPr>
        <w:t xml:space="preserve">ermit </w:t>
      </w:r>
      <w:r w:rsidR="00BE5E02" w:rsidRPr="00C178B2">
        <w:rPr>
          <w:color w:val="000000" w:themeColor="text1"/>
          <w:szCs w:val="36"/>
        </w:rPr>
        <w:t>n</w:t>
      </w:r>
      <w:r w:rsidR="003370AB" w:rsidRPr="00C178B2">
        <w:rPr>
          <w:color w:val="000000" w:themeColor="text1"/>
          <w:szCs w:val="36"/>
        </w:rPr>
        <w:t xml:space="preserve">umber </w:t>
      </w:r>
      <w:r w:rsidR="00CC5CC5" w:rsidRPr="00C178B2">
        <w:rPr>
          <w:color w:val="000000" w:themeColor="text1"/>
          <w:szCs w:val="36"/>
        </w:rPr>
        <w:fldChar w:fldCharType="begin"/>
      </w:r>
      <w:r w:rsidR="00CC5CC5" w:rsidRPr="00C178B2">
        <w:rPr>
          <w:color w:val="000000" w:themeColor="text1"/>
          <w:szCs w:val="36"/>
        </w:rPr>
        <w:instrText xml:space="preserve"> MERGEFIELD FE_Permit_Number </w:instrText>
      </w:r>
      <w:r w:rsidR="00CC5CC5" w:rsidRPr="00C178B2">
        <w:rPr>
          <w:color w:val="000000" w:themeColor="text1"/>
          <w:szCs w:val="36"/>
        </w:rPr>
        <w:fldChar w:fldCharType="separate"/>
      </w:r>
      <w:r w:rsidR="00C178B2" w:rsidRPr="00C178B2">
        <w:rPr>
          <w:noProof/>
          <w:color w:val="000000" w:themeColor="text1"/>
          <w:szCs w:val="36"/>
        </w:rPr>
        <w:t>BP0101201</w:t>
      </w:r>
      <w:r w:rsidR="00CC5CC5" w:rsidRPr="00C178B2">
        <w:rPr>
          <w:color w:val="000000" w:themeColor="text1"/>
          <w:szCs w:val="36"/>
        </w:rPr>
        <w:fldChar w:fldCharType="end"/>
      </w:r>
    </w:p>
    <w:bookmarkEnd w:id="0"/>
    <w:bookmarkEnd w:id="1"/>
    <w:p w14:paraId="3C746A8D" w14:textId="77777777" w:rsidR="003370AB" w:rsidRPr="00C178B2" w:rsidRDefault="003370AB" w:rsidP="00DD732B">
      <w:pPr>
        <w:pStyle w:val="Heading1nonum"/>
        <w:ind w:left="-284"/>
        <w:rPr>
          <w:color w:val="000000" w:themeColor="text1"/>
        </w:rPr>
      </w:pPr>
      <w:r w:rsidRPr="00C178B2">
        <w:rPr>
          <w:color w:val="000000" w:themeColor="text1"/>
        </w:rPr>
        <w:t>Introductory note</w:t>
      </w:r>
    </w:p>
    <w:p w14:paraId="59286F80" w14:textId="77777777" w:rsidR="003370AB" w:rsidRPr="00C178B2" w:rsidRDefault="003370AB" w:rsidP="00DD732B">
      <w:pPr>
        <w:pStyle w:val="Heading2a"/>
        <w:spacing w:before="120"/>
        <w:ind w:left="-284"/>
        <w:rPr>
          <w:i w:val="0"/>
          <w:color w:val="000000" w:themeColor="text1"/>
        </w:rPr>
      </w:pPr>
      <w:r w:rsidRPr="00C178B2">
        <w:rPr>
          <w:i w:val="0"/>
          <w:color w:val="000000" w:themeColor="text1"/>
        </w:rPr>
        <w:t xml:space="preserve">This introductory note does not form a part of the </w:t>
      </w:r>
      <w:r w:rsidR="008679AD" w:rsidRPr="00C178B2">
        <w:rPr>
          <w:i w:val="0"/>
          <w:color w:val="000000" w:themeColor="text1"/>
        </w:rPr>
        <w:t>notice.</w:t>
      </w:r>
    </w:p>
    <w:p w14:paraId="7F4A57E4" w14:textId="77777777" w:rsidR="00E84C8B" w:rsidRPr="00C178B2" w:rsidRDefault="00E84C8B" w:rsidP="00DD732B">
      <w:pPr>
        <w:tabs>
          <w:tab w:val="left" w:pos="-720"/>
          <w:tab w:val="left" w:pos="0"/>
          <w:tab w:val="left" w:pos="972"/>
        </w:tabs>
        <w:spacing w:line="270" w:lineRule="exact"/>
        <w:ind w:left="-284"/>
        <w:rPr>
          <w:rFonts w:ascii="Arial" w:hAnsi="Arial" w:cs="Arial"/>
          <w:color w:val="000000" w:themeColor="text1"/>
        </w:rPr>
      </w:pPr>
    </w:p>
    <w:p w14:paraId="621AB039" w14:textId="54918BBC" w:rsidR="00952C06" w:rsidRPr="00C178B2"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C178B2">
        <w:rPr>
          <w:rFonts w:cs="Arial"/>
          <w:color w:val="000000" w:themeColor="text1"/>
          <w:sz w:val="22"/>
          <w:szCs w:val="22"/>
        </w:rPr>
        <w:t>The following</w:t>
      </w:r>
      <w:r w:rsidR="00E84C8B" w:rsidRPr="00C178B2">
        <w:rPr>
          <w:rFonts w:cs="Arial"/>
          <w:color w:val="000000" w:themeColor="text1"/>
          <w:sz w:val="22"/>
          <w:szCs w:val="22"/>
        </w:rPr>
        <w:t xml:space="preserve"> </w:t>
      </w:r>
      <w:r w:rsidR="0010272E" w:rsidRPr="00C178B2">
        <w:rPr>
          <w:rFonts w:cs="Arial"/>
          <w:color w:val="000000" w:themeColor="text1"/>
          <w:sz w:val="22"/>
          <w:szCs w:val="22"/>
        </w:rPr>
        <w:t xml:space="preserve">notice </w:t>
      </w:r>
      <w:r w:rsidR="00E84C8B" w:rsidRPr="00C178B2">
        <w:rPr>
          <w:rFonts w:cs="Arial"/>
          <w:color w:val="000000" w:themeColor="text1"/>
          <w:sz w:val="22"/>
          <w:szCs w:val="22"/>
        </w:rPr>
        <w:t>gives notice of the variation</w:t>
      </w:r>
      <w:r w:rsidR="004F05BF" w:rsidRPr="00C178B2">
        <w:rPr>
          <w:rFonts w:cs="Arial"/>
          <w:color w:val="000000" w:themeColor="text1"/>
          <w:sz w:val="22"/>
          <w:szCs w:val="22"/>
        </w:rPr>
        <w:t xml:space="preserve"> and consolidation</w:t>
      </w:r>
      <w:r w:rsidR="00E84C8B" w:rsidRPr="00C178B2">
        <w:rPr>
          <w:rFonts w:cs="Arial"/>
          <w:color w:val="000000" w:themeColor="text1"/>
          <w:sz w:val="22"/>
          <w:szCs w:val="22"/>
        </w:rPr>
        <w:t xml:space="preserve"> </w:t>
      </w:r>
      <w:r w:rsidR="00952C06" w:rsidRPr="00C178B2">
        <w:rPr>
          <w:rFonts w:cs="Arial"/>
          <w:color w:val="000000" w:themeColor="text1"/>
          <w:sz w:val="22"/>
          <w:szCs w:val="22"/>
        </w:rPr>
        <w:t xml:space="preserve">of </w:t>
      </w:r>
      <w:r w:rsidR="00EC5CA8" w:rsidRPr="00C178B2">
        <w:rPr>
          <w:rFonts w:cs="Arial"/>
          <w:color w:val="000000" w:themeColor="text1"/>
          <w:sz w:val="22"/>
          <w:szCs w:val="22"/>
        </w:rPr>
        <w:t xml:space="preserve">an </w:t>
      </w:r>
      <w:r w:rsidR="008872C9" w:rsidRPr="00C178B2">
        <w:rPr>
          <w:rFonts w:cs="Arial"/>
          <w:color w:val="000000" w:themeColor="text1"/>
          <w:sz w:val="22"/>
          <w:szCs w:val="22"/>
        </w:rPr>
        <w:t>environmental permit.</w:t>
      </w:r>
    </w:p>
    <w:p w14:paraId="570EAA55" w14:textId="347F4090" w:rsidR="005F281F" w:rsidRPr="00C178B2" w:rsidRDefault="005F281F" w:rsidP="00A72334">
      <w:pPr>
        <w:spacing w:before="120" w:after="120"/>
        <w:ind w:left="-284"/>
        <w:rPr>
          <w:rFonts w:ascii="Arial" w:hAnsi="Arial"/>
          <w:color w:val="000000" w:themeColor="text1"/>
          <w:sz w:val="22"/>
          <w:szCs w:val="22"/>
          <w:lang w:eastAsia="en-US"/>
        </w:rPr>
      </w:pPr>
      <w:r w:rsidRPr="00C178B2">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C178B2" w:rsidRDefault="005F281F" w:rsidP="00DD732B">
      <w:pPr>
        <w:spacing w:before="100" w:beforeAutospacing="1" w:after="100" w:afterAutospacing="1"/>
        <w:ind w:left="-284"/>
        <w:rPr>
          <w:rFonts w:ascii="Arial" w:hAnsi="Arial"/>
          <w:color w:val="000000" w:themeColor="text1"/>
          <w:sz w:val="22"/>
          <w:szCs w:val="22"/>
          <w:lang w:eastAsia="en-US"/>
        </w:rPr>
      </w:pPr>
      <w:r w:rsidRPr="00C178B2">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31791083" w14:textId="06480175" w:rsidR="00D03F32" w:rsidRPr="00576417" w:rsidRDefault="00A72334" w:rsidP="00D03F32">
      <w:pPr>
        <w:spacing w:before="120" w:after="120"/>
        <w:ind w:left="-284"/>
        <w:rPr>
          <w:rFonts w:ascii="Arial" w:hAnsi="Arial"/>
          <w:color w:val="000000" w:themeColor="text1"/>
          <w:sz w:val="22"/>
          <w:szCs w:val="22"/>
          <w:lang w:eastAsia="en-US"/>
        </w:rPr>
      </w:pPr>
      <w:r w:rsidRPr="00576417">
        <w:rPr>
          <w:rFonts w:ascii="Arial" w:hAnsi="Arial"/>
          <w:color w:val="000000" w:themeColor="text1"/>
          <w:sz w:val="22"/>
          <w:szCs w:val="22"/>
          <w:lang w:eastAsia="en-US"/>
        </w:rPr>
        <w:t xml:space="preserve">The permit variation and consolidation has implemented a Total Phosphorus limit of </w:t>
      </w:r>
      <w:r w:rsidR="00C71B16" w:rsidRPr="00576417">
        <w:rPr>
          <w:rFonts w:ascii="Arial" w:hAnsi="Arial"/>
          <w:color w:val="000000" w:themeColor="text1"/>
          <w:sz w:val="22"/>
          <w:szCs w:val="22"/>
          <w:lang w:eastAsia="en-US"/>
        </w:rPr>
        <w:t>5</w:t>
      </w:r>
      <w:r w:rsidR="00EB5D06" w:rsidRPr="00576417">
        <w:rPr>
          <w:rFonts w:ascii="Arial" w:hAnsi="Arial"/>
          <w:color w:val="000000" w:themeColor="text1"/>
          <w:sz w:val="22"/>
          <w:szCs w:val="22"/>
          <w:lang w:eastAsia="en-US"/>
        </w:rPr>
        <w:t xml:space="preserve"> </w:t>
      </w:r>
      <w:r w:rsidRPr="00576417">
        <w:rPr>
          <w:rFonts w:ascii="Arial" w:hAnsi="Arial"/>
          <w:color w:val="000000" w:themeColor="text1"/>
          <w:sz w:val="22"/>
          <w:szCs w:val="22"/>
          <w:lang w:eastAsia="en-US"/>
        </w:rPr>
        <w:t xml:space="preserve">mg/l effective </w:t>
      </w:r>
      <w:r w:rsidR="00B95921" w:rsidRPr="00576417">
        <w:rPr>
          <w:rFonts w:ascii="Arial" w:hAnsi="Arial"/>
          <w:color w:val="000000" w:themeColor="text1"/>
          <w:sz w:val="22"/>
          <w:szCs w:val="22"/>
          <w:lang w:eastAsia="en-US"/>
        </w:rPr>
        <w:t>from</w:t>
      </w:r>
      <w:r w:rsidR="00D35A31" w:rsidRPr="00D35A31">
        <w:rPr>
          <w:rFonts w:ascii="Arial" w:hAnsi="Arial"/>
          <w:color w:val="000000" w:themeColor="text1"/>
          <w:sz w:val="22"/>
          <w:szCs w:val="22"/>
          <w:lang w:eastAsia="en-US"/>
        </w:rPr>
        <w:t xml:space="preserve"> 22/02</w:t>
      </w:r>
      <w:r w:rsidR="00C71B16" w:rsidRPr="00D35A31">
        <w:rPr>
          <w:rFonts w:ascii="Arial" w:hAnsi="Arial"/>
          <w:color w:val="000000" w:themeColor="text1"/>
          <w:sz w:val="22"/>
          <w:szCs w:val="22"/>
          <w:lang w:eastAsia="en-US"/>
        </w:rPr>
        <w:t>/202</w:t>
      </w:r>
      <w:r w:rsidR="00C71B16" w:rsidRPr="00576417">
        <w:rPr>
          <w:rFonts w:ascii="Arial" w:hAnsi="Arial"/>
          <w:color w:val="000000" w:themeColor="text1"/>
          <w:sz w:val="22"/>
          <w:szCs w:val="22"/>
          <w:lang w:eastAsia="en-US"/>
        </w:rPr>
        <w:t>5</w:t>
      </w:r>
      <w:r w:rsidR="00576417" w:rsidRPr="00576417">
        <w:rPr>
          <w:rFonts w:ascii="Arial" w:hAnsi="Arial"/>
          <w:color w:val="000000" w:themeColor="text1"/>
          <w:sz w:val="22"/>
          <w:szCs w:val="22"/>
          <w:lang w:eastAsia="en-US"/>
        </w:rPr>
        <w:t xml:space="preserve">. </w:t>
      </w:r>
      <w:r w:rsidR="00D03F32" w:rsidRPr="00576417">
        <w:rPr>
          <w:rFonts w:ascii="Arial" w:hAnsi="Arial"/>
          <w:color w:val="000000" w:themeColor="text1"/>
          <w:sz w:val="22"/>
          <w:szCs w:val="22"/>
          <w:lang w:eastAsia="en-US"/>
        </w:rPr>
        <w:t>An Ammonia limit of 20 mg/l effective from 31/03/2030 has been included under AMP8 NEP.</w:t>
      </w:r>
    </w:p>
    <w:p w14:paraId="68D1F434" w14:textId="4AD08329" w:rsidR="00A72334" w:rsidRDefault="00E9787C" w:rsidP="00EC7548">
      <w:pPr>
        <w:spacing w:before="120" w:after="120"/>
        <w:ind w:left="-284"/>
        <w:rPr>
          <w:rStyle w:val="Pink"/>
          <w:rFonts w:ascii="Arial" w:hAnsi="Arial" w:cs="Arial"/>
          <w:color w:val="09B372"/>
          <w:sz w:val="22"/>
          <w:szCs w:val="22"/>
        </w:rPr>
      </w:pPr>
      <w:r w:rsidRPr="00576417">
        <w:rPr>
          <w:rStyle w:val="Pink"/>
          <w:rFonts w:ascii="Arial" w:hAnsi="Arial"/>
          <w:color w:val="000000" w:themeColor="text1"/>
          <w:sz w:val="22"/>
          <w:szCs w:val="22"/>
          <w:lang w:eastAsia="en-US"/>
        </w:rPr>
        <w:t>The implementation of additional limits, effectiv</w:t>
      </w:r>
      <w:r w:rsidRPr="00D35A31">
        <w:rPr>
          <w:rStyle w:val="Pink"/>
          <w:rFonts w:ascii="Arial" w:hAnsi="Arial"/>
          <w:color w:val="000000" w:themeColor="text1"/>
          <w:sz w:val="22"/>
          <w:szCs w:val="22"/>
          <w:lang w:eastAsia="en-US"/>
        </w:rPr>
        <w:t xml:space="preserve">e from </w:t>
      </w:r>
      <w:r w:rsidR="00D35A31" w:rsidRPr="00D35A31">
        <w:rPr>
          <w:rStyle w:val="Pink"/>
          <w:rFonts w:ascii="Arial" w:hAnsi="Arial"/>
          <w:color w:val="000000" w:themeColor="text1"/>
          <w:sz w:val="22"/>
          <w:szCs w:val="22"/>
          <w:lang w:eastAsia="en-US"/>
        </w:rPr>
        <w:t>22/02</w:t>
      </w:r>
      <w:r w:rsidRPr="00D35A31">
        <w:rPr>
          <w:rStyle w:val="Pink"/>
          <w:rFonts w:ascii="Arial" w:hAnsi="Arial"/>
          <w:color w:val="000000" w:themeColor="text1"/>
          <w:sz w:val="22"/>
          <w:szCs w:val="22"/>
          <w:lang w:eastAsia="en-US"/>
        </w:rPr>
        <w:t>/202</w:t>
      </w:r>
      <w:r w:rsidRPr="00576417">
        <w:rPr>
          <w:rStyle w:val="Pink"/>
          <w:rFonts w:ascii="Arial" w:hAnsi="Arial"/>
          <w:color w:val="000000" w:themeColor="text1"/>
          <w:sz w:val="22"/>
          <w:szCs w:val="22"/>
          <w:lang w:eastAsia="en-US"/>
        </w:rPr>
        <w:t>5, will result in an adjustment from OSM Tier 2 to Tier 3.</w:t>
      </w:r>
      <w:r w:rsidR="00A72334" w:rsidRPr="00576417">
        <w:rPr>
          <w:rStyle w:val="Pink"/>
          <w:rFonts w:ascii="Arial" w:hAnsi="Arial" w:cs="Arial"/>
          <w:color w:val="000000" w:themeColor="text1"/>
          <w:sz w:val="22"/>
          <w:szCs w:val="22"/>
        </w:rPr>
        <w:t xml:space="preserve"> </w:t>
      </w:r>
    </w:p>
    <w:p w14:paraId="479AC6B3" w14:textId="77777777" w:rsidR="009D5F6A" w:rsidRDefault="00A467B6" w:rsidP="00EC7548">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EC7548">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7E38A896" w:rsidR="00CC0A8F" w:rsidRPr="00AA74C7" w:rsidRDefault="00CC0A8F" w:rsidP="00CC0A8F">
            <w:pPr>
              <w:pStyle w:val="Tablebody"/>
              <w:spacing w:before="40" w:after="40" w:line="270" w:lineRule="exact"/>
              <w:rPr>
                <w:rFonts w:ascii="Arial" w:hAnsi="Arial" w:cs="Arial"/>
                <w:color w:val="000000" w:themeColor="text1"/>
                <w:sz w:val="22"/>
                <w:szCs w:val="22"/>
              </w:rPr>
            </w:pPr>
            <w:r w:rsidRPr="00AA74C7">
              <w:rPr>
                <w:rFonts w:ascii="Arial" w:hAnsi="Arial" w:cs="Arial"/>
                <w:color w:val="000000" w:themeColor="text1"/>
                <w:sz w:val="22"/>
                <w:szCs w:val="22"/>
              </w:rPr>
              <w:t xml:space="preserve">Regulator-initiated variation </w:t>
            </w:r>
            <w:r w:rsidRPr="00AA74C7">
              <w:rPr>
                <w:rFonts w:ascii="Arial" w:hAnsi="Arial" w:cs="Arial"/>
                <w:color w:val="000000" w:themeColor="text1"/>
                <w:sz w:val="22"/>
                <w:szCs w:val="22"/>
              </w:rPr>
              <w:fldChar w:fldCharType="begin"/>
            </w:r>
            <w:r w:rsidRPr="00AA74C7">
              <w:rPr>
                <w:rFonts w:ascii="Arial" w:hAnsi="Arial" w:cs="Arial"/>
                <w:color w:val="000000" w:themeColor="text1"/>
                <w:sz w:val="22"/>
                <w:szCs w:val="22"/>
              </w:rPr>
              <w:instrText xml:space="preserve"> MERGEFIELD PAN </w:instrText>
            </w:r>
            <w:r w:rsidRPr="00AA74C7">
              <w:rPr>
                <w:rFonts w:ascii="Arial" w:hAnsi="Arial" w:cs="Arial"/>
                <w:color w:val="000000" w:themeColor="text1"/>
                <w:sz w:val="22"/>
                <w:szCs w:val="22"/>
              </w:rPr>
              <w:fldChar w:fldCharType="separate"/>
            </w:r>
            <w:r w:rsidR="00C178B2" w:rsidRPr="00AA74C7">
              <w:rPr>
                <w:rFonts w:ascii="Arial" w:hAnsi="Arial" w:cs="Arial"/>
                <w:noProof/>
                <w:color w:val="000000" w:themeColor="text1"/>
                <w:sz w:val="22"/>
                <w:szCs w:val="22"/>
              </w:rPr>
              <w:t>PAN-024524</w:t>
            </w:r>
            <w:r w:rsidRPr="00AA74C7">
              <w:rPr>
                <w:rFonts w:ascii="Arial" w:hAnsi="Arial" w:cs="Arial"/>
                <w:color w:val="000000" w:themeColor="text1"/>
                <w:sz w:val="22"/>
                <w:szCs w:val="22"/>
              </w:rPr>
              <w:fldChar w:fldCharType="end"/>
            </w:r>
          </w:p>
        </w:tc>
        <w:tc>
          <w:tcPr>
            <w:tcW w:w="1701" w:type="dxa"/>
            <w:tcBorders>
              <w:left w:val="nil"/>
              <w:right w:val="nil"/>
            </w:tcBorders>
          </w:tcPr>
          <w:p w14:paraId="56AF8206" w14:textId="14795308" w:rsidR="00CC0A8F" w:rsidRPr="00AA74C7" w:rsidRDefault="00AA74C7" w:rsidP="00CC0A8F">
            <w:pPr>
              <w:pStyle w:val="Tablebody"/>
              <w:spacing w:before="40" w:after="40" w:line="270" w:lineRule="exact"/>
              <w:rPr>
                <w:rFonts w:ascii="Arial" w:hAnsi="Arial" w:cs="Arial"/>
                <w:color w:val="000000" w:themeColor="text1"/>
                <w:sz w:val="22"/>
                <w:szCs w:val="22"/>
              </w:rPr>
            </w:pPr>
            <w:r w:rsidRPr="00AA74C7">
              <w:rPr>
                <w:rFonts w:ascii="Arial" w:hAnsi="Arial" w:cs="Arial"/>
                <w:color w:val="000000" w:themeColor="text1"/>
                <w:sz w:val="22"/>
                <w:szCs w:val="22"/>
              </w:rPr>
              <w:t>11/08/2023</w:t>
            </w:r>
          </w:p>
        </w:tc>
        <w:tc>
          <w:tcPr>
            <w:tcW w:w="3935" w:type="dxa"/>
            <w:tcBorders>
              <w:left w:val="nil"/>
              <w:right w:val="nil"/>
            </w:tcBorders>
          </w:tcPr>
          <w:p w14:paraId="15CDD663" w14:textId="2BAF2BC8" w:rsidR="00CC0A8F" w:rsidRDefault="00511797" w:rsidP="00CC0A8F">
            <w:pPr>
              <w:pStyle w:val="Tablebody"/>
              <w:spacing w:before="40" w:after="40" w:line="270" w:lineRule="exact"/>
              <w:rPr>
                <w:rFonts w:ascii="Arial" w:hAnsi="Arial" w:cs="Arial"/>
                <w:color w:val="0070C0"/>
                <w:sz w:val="22"/>
                <w:szCs w:val="22"/>
              </w:rPr>
            </w:pPr>
            <w:r>
              <w:rPr>
                <w:rFonts w:ascii="Arial" w:hAnsi="Arial" w:cs="Arial"/>
                <w:color w:val="000000" w:themeColor="text1"/>
                <w:sz w:val="22"/>
                <w:szCs w:val="22"/>
              </w:rPr>
              <w:t xml:space="preserve">A </w:t>
            </w:r>
            <w:r w:rsidR="00833E78" w:rsidRPr="002B5214">
              <w:rPr>
                <w:rFonts w:ascii="Arial" w:hAnsi="Arial" w:cs="Arial"/>
                <w:color w:val="000000" w:themeColor="text1"/>
                <w:sz w:val="22"/>
                <w:szCs w:val="22"/>
              </w:rPr>
              <w:t>T</w:t>
            </w:r>
            <w:r w:rsidR="00CC0A8F" w:rsidRPr="002B5214">
              <w:rPr>
                <w:rFonts w:ascii="Arial" w:hAnsi="Arial" w:cs="Arial"/>
                <w:color w:val="000000" w:themeColor="text1"/>
                <w:sz w:val="22"/>
                <w:szCs w:val="22"/>
              </w:rPr>
              <w:t xml:space="preserve">otal </w:t>
            </w:r>
            <w:r w:rsidR="00833E78" w:rsidRPr="002B5214">
              <w:rPr>
                <w:rFonts w:ascii="Arial" w:hAnsi="Arial" w:cs="Arial"/>
                <w:color w:val="000000" w:themeColor="text1"/>
                <w:sz w:val="22"/>
                <w:szCs w:val="22"/>
              </w:rPr>
              <w:t>P</w:t>
            </w:r>
            <w:r w:rsidR="00CC0A8F" w:rsidRPr="002B5214">
              <w:rPr>
                <w:rFonts w:ascii="Arial" w:hAnsi="Arial" w:cs="Arial"/>
                <w:color w:val="000000" w:themeColor="text1"/>
                <w:sz w:val="22"/>
                <w:szCs w:val="22"/>
              </w:rPr>
              <w:t>hosphorus limit</w:t>
            </w:r>
            <w:r w:rsidR="00AA74C7" w:rsidRPr="002B5214">
              <w:rPr>
                <w:rFonts w:ascii="Arial" w:hAnsi="Arial" w:cs="Arial"/>
                <w:color w:val="000000" w:themeColor="text1"/>
                <w:sz w:val="22"/>
                <w:szCs w:val="22"/>
              </w:rPr>
              <w:t>, effective fro</w:t>
            </w:r>
            <w:r w:rsidR="00AA74C7" w:rsidRPr="00D35A31">
              <w:rPr>
                <w:rFonts w:ascii="Arial" w:hAnsi="Arial" w:cs="Arial"/>
                <w:color w:val="000000" w:themeColor="text1"/>
                <w:sz w:val="22"/>
                <w:szCs w:val="22"/>
              </w:rPr>
              <w:t xml:space="preserve">m </w:t>
            </w:r>
            <w:r w:rsidR="00D35A31" w:rsidRPr="00D35A31">
              <w:rPr>
                <w:rFonts w:ascii="Arial" w:hAnsi="Arial" w:cs="Arial"/>
                <w:color w:val="000000" w:themeColor="text1"/>
                <w:sz w:val="22"/>
                <w:szCs w:val="22"/>
              </w:rPr>
              <w:t>22/02</w:t>
            </w:r>
            <w:r w:rsidR="00AA74C7" w:rsidRPr="00D35A31">
              <w:rPr>
                <w:rFonts w:ascii="Arial" w:hAnsi="Arial" w:cs="Arial"/>
                <w:color w:val="000000" w:themeColor="text1"/>
                <w:sz w:val="22"/>
                <w:szCs w:val="22"/>
              </w:rPr>
              <w:t>/20</w:t>
            </w:r>
            <w:r w:rsidR="00AA74C7">
              <w:rPr>
                <w:rFonts w:ascii="Arial" w:hAnsi="Arial" w:cs="Arial"/>
                <w:color w:val="000000" w:themeColor="text1"/>
                <w:sz w:val="22"/>
                <w:szCs w:val="22"/>
              </w:rPr>
              <w:t>25</w:t>
            </w:r>
            <w:r w:rsidR="002B5214">
              <w:rPr>
                <w:rFonts w:ascii="Arial" w:hAnsi="Arial" w:cs="Arial"/>
                <w:color w:val="000000" w:themeColor="text1"/>
                <w:sz w:val="22"/>
                <w:szCs w:val="22"/>
              </w:rPr>
              <w:t>,</w:t>
            </w:r>
            <w:r w:rsidR="00CC0A8F" w:rsidRPr="002B5214">
              <w:rPr>
                <w:rFonts w:ascii="Arial" w:hAnsi="Arial" w:cs="Arial"/>
                <w:color w:val="000000" w:themeColor="text1"/>
                <w:sz w:val="22"/>
                <w:szCs w:val="22"/>
              </w:rPr>
              <w:t xml:space="preserve"> has been added</w:t>
            </w:r>
            <w:r w:rsidR="002B5214" w:rsidRPr="002B5214">
              <w:rPr>
                <w:rFonts w:ascii="Arial" w:hAnsi="Arial" w:cs="Arial"/>
                <w:color w:val="000000" w:themeColor="text1"/>
                <w:sz w:val="22"/>
                <w:szCs w:val="22"/>
              </w:rPr>
              <w:t>.</w:t>
            </w:r>
          </w:p>
          <w:p w14:paraId="0D90D7A9" w14:textId="0E500EE3" w:rsidR="00E56971" w:rsidRPr="00511797" w:rsidRDefault="00511797" w:rsidP="00CC0A8F">
            <w:pPr>
              <w:pStyle w:val="Tablebody"/>
              <w:spacing w:before="40" w:after="40" w:line="270" w:lineRule="exact"/>
              <w:rPr>
                <w:rFonts w:ascii="Arial" w:hAnsi="Arial" w:cs="Arial"/>
                <w:color w:val="000000" w:themeColor="text1"/>
                <w:sz w:val="22"/>
                <w:szCs w:val="22"/>
              </w:rPr>
            </w:pPr>
            <w:r w:rsidRPr="00511797">
              <w:rPr>
                <w:rFonts w:ascii="Arial" w:hAnsi="Arial" w:cs="Arial"/>
                <w:color w:val="000000" w:themeColor="text1"/>
                <w:sz w:val="22"/>
                <w:szCs w:val="22"/>
              </w:rPr>
              <w:t>An Ammonia limit, effective from 31/03/2030, has been added.</w:t>
            </w:r>
          </w:p>
          <w:p w14:paraId="261C0F00" w14:textId="58E55280" w:rsidR="00E9787C" w:rsidRPr="00CE57D2" w:rsidRDefault="00511797" w:rsidP="00511797">
            <w:pPr>
              <w:pStyle w:val="Tablebody"/>
              <w:spacing w:before="40" w:after="40" w:line="270" w:lineRule="exact"/>
              <w:rPr>
                <w:rFonts w:ascii="Arial" w:hAnsi="Arial" w:cs="Arial"/>
                <w:color w:val="auto"/>
                <w:sz w:val="22"/>
                <w:szCs w:val="22"/>
              </w:rPr>
            </w:pPr>
            <w:r w:rsidRPr="00511797">
              <w:rPr>
                <w:rFonts w:ascii="Arial" w:hAnsi="Arial" w:cs="Arial"/>
                <w:color w:val="000000" w:themeColor="text1"/>
                <w:sz w:val="22"/>
                <w:szCs w:val="22"/>
              </w:rPr>
              <w:t xml:space="preserve">OSM changes to tier 3 </w:t>
            </w:r>
            <w:r w:rsidR="00E9787C" w:rsidRPr="00511797">
              <w:rPr>
                <w:rFonts w:ascii="Arial" w:hAnsi="Arial" w:cs="Arial"/>
                <w:color w:val="000000" w:themeColor="text1"/>
                <w:sz w:val="22"/>
                <w:szCs w:val="22"/>
              </w:rPr>
              <w:t xml:space="preserve">from </w:t>
            </w:r>
            <w:r w:rsidR="00D35A31" w:rsidRPr="00D35A31">
              <w:rPr>
                <w:rFonts w:ascii="Arial" w:hAnsi="Arial" w:cs="Arial"/>
                <w:color w:val="000000" w:themeColor="text1"/>
                <w:sz w:val="22"/>
                <w:szCs w:val="22"/>
              </w:rPr>
              <w:t>22/02</w:t>
            </w:r>
            <w:r w:rsidR="00E9787C" w:rsidRPr="00D35A31">
              <w:rPr>
                <w:rFonts w:ascii="Arial" w:hAnsi="Arial" w:cs="Arial"/>
                <w:color w:val="000000" w:themeColor="text1"/>
                <w:sz w:val="22"/>
                <w:szCs w:val="22"/>
              </w:rPr>
              <w:t>/2</w:t>
            </w:r>
            <w:r w:rsidR="00E9787C" w:rsidRPr="00511797">
              <w:rPr>
                <w:rFonts w:ascii="Arial" w:hAnsi="Arial" w:cs="Arial"/>
                <w:color w:val="000000" w:themeColor="text1"/>
                <w:sz w:val="22"/>
                <w:szCs w:val="22"/>
              </w:rPr>
              <w:t>025</w:t>
            </w:r>
            <w:r w:rsidRPr="00511797">
              <w:rPr>
                <w:rFonts w:ascii="Arial" w:hAnsi="Arial" w:cs="Arial"/>
                <w:color w:val="000000" w:themeColor="text1"/>
                <w:sz w:val="22"/>
                <w:szCs w:val="22"/>
              </w:rPr>
              <w:t>.</w:t>
            </w:r>
          </w:p>
        </w:tc>
      </w:tr>
      <w:tr w:rsidR="00A40593" w:rsidRPr="008016C5" w14:paraId="151D4571" w14:textId="77777777" w:rsidTr="00DD732B">
        <w:tc>
          <w:tcPr>
            <w:tcW w:w="2836" w:type="dxa"/>
            <w:tcBorders>
              <w:left w:val="nil"/>
              <w:right w:val="nil"/>
            </w:tcBorders>
          </w:tcPr>
          <w:p w14:paraId="29205D30" w14:textId="65773054"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w:t>
            </w:r>
            <w:r w:rsidRPr="00511797">
              <w:rPr>
                <w:rFonts w:ascii="Arial" w:hAnsi="Arial" w:cs="Arial"/>
                <w:color w:val="000000" w:themeColor="text1"/>
                <w:sz w:val="22"/>
                <w:szCs w:val="22"/>
              </w:rPr>
              <w:t xml:space="preserve">ation determined </w:t>
            </w:r>
            <w:r w:rsidR="00CC5CC5" w:rsidRPr="00511797">
              <w:rPr>
                <w:rFonts w:ascii="Arial" w:hAnsi="Arial" w:cs="Arial"/>
                <w:color w:val="000000" w:themeColor="text1"/>
                <w:sz w:val="22"/>
                <w:szCs w:val="22"/>
              </w:rPr>
              <w:fldChar w:fldCharType="begin"/>
            </w:r>
            <w:r w:rsidR="00CC5CC5" w:rsidRPr="00511797">
              <w:rPr>
                <w:rFonts w:ascii="Arial" w:hAnsi="Arial" w:cs="Arial"/>
                <w:color w:val="000000" w:themeColor="text1"/>
                <w:sz w:val="22"/>
                <w:szCs w:val="22"/>
              </w:rPr>
              <w:instrText xml:space="preserve"> MERGEFIELD FE_Permit_Number </w:instrText>
            </w:r>
            <w:r w:rsidR="00CC5CC5" w:rsidRPr="00511797">
              <w:rPr>
                <w:rFonts w:ascii="Arial" w:hAnsi="Arial" w:cs="Arial"/>
                <w:color w:val="000000" w:themeColor="text1"/>
                <w:sz w:val="22"/>
                <w:szCs w:val="22"/>
              </w:rPr>
              <w:fldChar w:fldCharType="separate"/>
            </w:r>
            <w:r w:rsidR="00C178B2" w:rsidRPr="00511797">
              <w:rPr>
                <w:rFonts w:ascii="Arial" w:hAnsi="Arial" w:cs="Arial"/>
                <w:noProof/>
                <w:color w:val="000000" w:themeColor="text1"/>
                <w:sz w:val="22"/>
                <w:szCs w:val="22"/>
              </w:rPr>
              <w:t>BP0101201</w:t>
            </w:r>
            <w:r w:rsidR="00CC5CC5" w:rsidRPr="00511797">
              <w:rPr>
                <w:rFonts w:ascii="Arial" w:hAnsi="Arial" w:cs="Arial"/>
                <w:color w:val="000000" w:themeColor="text1"/>
                <w:sz w:val="22"/>
                <w:szCs w:val="22"/>
              </w:rPr>
              <w:fldChar w:fldCharType="end"/>
            </w:r>
            <w:r w:rsidRPr="00511797">
              <w:rPr>
                <w:rFonts w:ascii="Arial" w:hAnsi="Arial" w:cs="Arial"/>
                <w:color w:val="000000" w:themeColor="text1"/>
                <w:sz w:val="22"/>
                <w:szCs w:val="22"/>
              </w:rPr>
              <w:t xml:space="preserve"> </w:t>
            </w:r>
          </w:p>
        </w:tc>
        <w:tc>
          <w:tcPr>
            <w:tcW w:w="1701" w:type="dxa"/>
            <w:tcBorders>
              <w:left w:val="nil"/>
              <w:right w:val="nil"/>
            </w:tcBorders>
          </w:tcPr>
          <w:p w14:paraId="59A3BE79" w14:textId="74C0DA49" w:rsidR="00A40593" w:rsidRPr="00D35A31" w:rsidRDefault="00D35A31" w:rsidP="00E1303A">
            <w:pPr>
              <w:pStyle w:val="Tablebody"/>
              <w:spacing w:before="40" w:after="40" w:line="270" w:lineRule="exact"/>
              <w:rPr>
                <w:rFonts w:ascii="Arial" w:hAnsi="Arial" w:cs="Arial"/>
                <w:color w:val="000000" w:themeColor="text1"/>
                <w:sz w:val="22"/>
                <w:szCs w:val="22"/>
              </w:rPr>
            </w:pPr>
            <w:r w:rsidRPr="00D35A31">
              <w:rPr>
                <w:rFonts w:ascii="Arial" w:hAnsi="Arial" w:cs="Arial"/>
                <w:color w:val="000000" w:themeColor="text1"/>
                <w:sz w:val="22"/>
                <w:szCs w:val="22"/>
              </w:rPr>
              <w:t>15/02/2024</w:t>
            </w:r>
          </w:p>
        </w:tc>
        <w:tc>
          <w:tcPr>
            <w:tcW w:w="3935" w:type="dxa"/>
            <w:tcBorders>
              <w:left w:val="nil"/>
              <w:right w:val="nil"/>
            </w:tcBorders>
          </w:tcPr>
          <w:p w14:paraId="79CEFF18" w14:textId="71FD2109" w:rsidR="00A40593" w:rsidRPr="00D35A31" w:rsidRDefault="00A40593" w:rsidP="00E1303A">
            <w:pPr>
              <w:pStyle w:val="Tablebody"/>
              <w:spacing w:before="40" w:after="40" w:line="270" w:lineRule="exact"/>
              <w:rPr>
                <w:rFonts w:ascii="Arial" w:hAnsi="Arial" w:cs="Arial"/>
                <w:color w:val="000000" w:themeColor="text1"/>
                <w:sz w:val="22"/>
                <w:szCs w:val="22"/>
              </w:rPr>
            </w:pPr>
            <w:r w:rsidRPr="00D35A31">
              <w:rPr>
                <w:rFonts w:ascii="Arial" w:hAnsi="Arial" w:cs="Arial"/>
                <w:color w:val="000000" w:themeColor="text1"/>
                <w:sz w:val="22"/>
                <w:szCs w:val="22"/>
              </w:rPr>
              <w:t>Varied and consolidated permit issued in modern condition format</w:t>
            </w:r>
            <w:r w:rsidR="00FB2CFC" w:rsidRPr="00D35A31">
              <w:rPr>
                <w:rFonts w:ascii="Arial" w:hAnsi="Arial" w:cs="Arial"/>
                <w:color w:val="000000" w:themeColor="text1"/>
                <w:sz w:val="22"/>
                <w:szCs w:val="22"/>
              </w:rPr>
              <w:t xml:space="preserve"> to Dŵr Cymru Cyfyngedig</w:t>
            </w:r>
            <w:r w:rsidRPr="00D35A31">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511797"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0 of the Environmental Permitting (England and W</w:t>
      </w:r>
      <w:r w:rsidR="00FF6887" w:rsidRPr="00511797">
        <w:rPr>
          <w:rFonts w:cs="Arial"/>
          <w:b w:val="0"/>
          <w:color w:val="000000" w:themeColor="text1"/>
          <w:sz w:val="22"/>
          <w:szCs w:val="22"/>
        </w:rPr>
        <w:t xml:space="preserve">ales) Regulations </w:t>
      </w:r>
      <w:r w:rsidR="0090270F" w:rsidRPr="00511797">
        <w:rPr>
          <w:rFonts w:cs="Arial"/>
          <w:b w:val="0"/>
          <w:color w:val="000000" w:themeColor="text1"/>
          <w:sz w:val="22"/>
          <w:szCs w:val="22"/>
        </w:rPr>
        <w:t>201</w:t>
      </w:r>
      <w:r w:rsidR="00C25E57" w:rsidRPr="00511797">
        <w:rPr>
          <w:rFonts w:cs="Arial"/>
          <w:b w:val="0"/>
          <w:color w:val="000000" w:themeColor="text1"/>
          <w:sz w:val="22"/>
          <w:szCs w:val="22"/>
        </w:rPr>
        <w:t>6</w:t>
      </w:r>
      <w:r w:rsidR="0090270F" w:rsidRPr="00511797">
        <w:rPr>
          <w:rFonts w:cs="Arial"/>
          <w:b w:val="0"/>
          <w:color w:val="000000" w:themeColor="text1"/>
          <w:sz w:val="22"/>
          <w:szCs w:val="22"/>
        </w:rPr>
        <w:t xml:space="preserve"> varies</w:t>
      </w:r>
      <w:r w:rsidR="00FF6887" w:rsidRPr="00511797">
        <w:rPr>
          <w:rFonts w:cs="Arial"/>
          <w:b w:val="0"/>
          <w:color w:val="000000" w:themeColor="text1"/>
          <w:sz w:val="22"/>
          <w:szCs w:val="22"/>
        </w:rPr>
        <w:t xml:space="preserve"> </w:t>
      </w:r>
      <w:r w:rsidR="00112221" w:rsidRPr="00511797">
        <w:rPr>
          <w:rFonts w:cs="Arial"/>
          <w:b w:val="0"/>
          <w:color w:val="000000" w:themeColor="text1"/>
          <w:sz w:val="22"/>
          <w:szCs w:val="22"/>
        </w:rPr>
        <w:t>and consolidates</w:t>
      </w:r>
    </w:p>
    <w:p w14:paraId="7179347E" w14:textId="77777777" w:rsidR="00FF6887" w:rsidRPr="00511797" w:rsidRDefault="00FF6887" w:rsidP="00167FFA">
      <w:pPr>
        <w:pStyle w:val="Data"/>
        <w:rPr>
          <w:rStyle w:val="change"/>
          <w:rFonts w:cs="Arial"/>
          <w:color w:val="000000" w:themeColor="text1"/>
          <w:sz w:val="22"/>
          <w:szCs w:val="22"/>
        </w:rPr>
      </w:pPr>
    </w:p>
    <w:p w14:paraId="51DFBE7B" w14:textId="031B19FD" w:rsidR="00A40593" w:rsidRPr="00511797" w:rsidRDefault="00CE57D2" w:rsidP="00A40593">
      <w:pPr>
        <w:pStyle w:val="Heading3nonum"/>
        <w:spacing w:before="0"/>
        <w:ind w:right="1701"/>
        <w:rPr>
          <w:rFonts w:cs="Arial"/>
          <w:bCs/>
          <w:color w:val="000000" w:themeColor="text1"/>
          <w:sz w:val="22"/>
          <w:szCs w:val="22"/>
        </w:rPr>
      </w:pPr>
      <w:r w:rsidRPr="00511797">
        <w:rPr>
          <w:rFonts w:cs="Arial"/>
          <w:bCs/>
          <w:color w:val="000000" w:themeColor="text1"/>
          <w:sz w:val="22"/>
          <w:szCs w:val="22"/>
        </w:rPr>
        <w:t>p</w:t>
      </w:r>
      <w:r w:rsidR="00A40593" w:rsidRPr="00511797">
        <w:rPr>
          <w:rFonts w:cs="Arial"/>
          <w:bCs/>
          <w:color w:val="000000" w:themeColor="text1"/>
          <w:sz w:val="22"/>
          <w:szCs w:val="22"/>
        </w:rPr>
        <w:t>ermit number</w:t>
      </w:r>
    </w:p>
    <w:p w14:paraId="0FDB94C2" w14:textId="3749C333" w:rsidR="00093C7B" w:rsidRPr="00511797" w:rsidRDefault="00093C7B" w:rsidP="00A40593">
      <w:pPr>
        <w:pStyle w:val="Data"/>
        <w:ind w:right="1701"/>
        <w:rPr>
          <w:rStyle w:val="licenceno"/>
          <w:rFonts w:cs="Arial"/>
          <w:color w:val="000000" w:themeColor="text1"/>
          <w:sz w:val="22"/>
          <w:szCs w:val="22"/>
        </w:rPr>
      </w:pPr>
      <w:r w:rsidRPr="00511797">
        <w:rPr>
          <w:rStyle w:val="licenceno"/>
          <w:rFonts w:cs="Arial"/>
          <w:color w:val="000000" w:themeColor="text1"/>
          <w:sz w:val="22"/>
          <w:szCs w:val="22"/>
        </w:rPr>
        <w:fldChar w:fldCharType="begin"/>
      </w:r>
      <w:r w:rsidRPr="00511797">
        <w:rPr>
          <w:rStyle w:val="licenceno"/>
          <w:rFonts w:cs="Arial"/>
          <w:color w:val="000000" w:themeColor="text1"/>
          <w:sz w:val="22"/>
          <w:szCs w:val="22"/>
        </w:rPr>
        <w:instrText xml:space="preserve"> MERGEFIELD FE_Permit_Number </w:instrText>
      </w:r>
      <w:r w:rsidRPr="00511797">
        <w:rPr>
          <w:rStyle w:val="licenceno"/>
          <w:rFonts w:cs="Arial"/>
          <w:color w:val="000000" w:themeColor="text1"/>
          <w:sz w:val="22"/>
          <w:szCs w:val="22"/>
        </w:rPr>
        <w:fldChar w:fldCharType="separate"/>
      </w:r>
      <w:r w:rsidR="00C178B2" w:rsidRPr="00511797">
        <w:rPr>
          <w:rStyle w:val="licenceno"/>
          <w:rFonts w:cs="Arial"/>
          <w:noProof/>
          <w:color w:val="000000" w:themeColor="text1"/>
          <w:sz w:val="22"/>
          <w:szCs w:val="22"/>
        </w:rPr>
        <w:t>BP0101201</w:t>
      </w:r>
      <w:r w:rsidRPr="00511797">
        <w:rPr>
          <w:rStyle w:val="licenceno"/>
          <w:rFonts w:cs="Arial"/>
          <w:color w:val="000000" w:themeColor="text1"/>
          <w:sz w:val="22"/>
          <w:szCs w:val="22"/>
        </w:rPr>
        <w:fldChar w:fldCharType="end"/>
      </w:r>
    </w:p>
    <w:p w14:paraId="4BBC7F19" w14:textId="77777777" w:rsidR="00A40593" w:rsidRPr="00511797" w:rsidRDefault="00A40593" w:rsidP="00167FFA">
      <w:pPr>
        <w:pStyle w:val="Data"/>
        <w:rPr>
          <w:rStyle w:val="change"/>
          <w:rFonts w:cs="Arial"/>
          <w:color w:val="000000" w:themeColor="text1"/>
          <w:sz w:val="22"/>
          <w:szCs w:val="22"/>
        </w:rPr>
      </w:pPr>
    </w:p>
    <w:p w14:paraId="1964B51B" w14:textId="77777777" w:rsidR="00A40593" w:rsidRPr="00511797" w:rsidRDefault="00A40593" w:rsidP="00167FFA">
      <w:pPr>
        <w:pStyle w:val="Data"/>
        <w:rPr>
          <w:rStyle w:val="change"/>
          <w:rFonts w:cs="Arial"/>
          <w:b w:val="0"/>
          <w:bCs/>
          <w:color w:val="000000" w:themeColor="text1"/>
          <w:sz w:val="22"/>
          <w:szCs w:val="22"/>
        </w:rPr>
      </w:pPr>
      <w:r w:rsidRPr="00511797">
        <w:rPr>
          <w:rStyle w:val="change"/>
          <w:rFonts w:cs="Arial"/>
          <w:b w:val="0"/>
          <w:bCs/>
          <w:color w:val="000000" w:themeColor="text1"/>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511797">
        <w:rPr>
          <w:b/>
          <w:color w:val="000000" w:themeColor="text1"/>
          <w:sz w:val="22"/>
          <w:szCs w:val="22"/>
        </w:rPr>
        <w:t>Dŵr Cymru Cyfyn</w:t>
      </w:r>
      <w:r w:rsidRPr="00420953">
        <w:rPr>
          <w:b/>
          <w:color w:val="auto"/>
          <w:sz w:val="22"/>
          <w:szCs w:val="22"/>
        </w:rPr>
        <w:t>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511797" w:rsidRDefault="00420953" w:rsidP="00420953">
      <w:pPr>
        <w:pStyle w:val="Data"/>
        <w:spacing w:line="276" w:lineRule="auto"/>
        <w:ind w:right="23"/>
        <w:rPr>
          <w:b w:val="0"/>
          <w:color w:val="000000" w:themeColor="text1"/>
          <w:sz w:val="22"/>
          <w:szCs w:val="22"/>
        </w:rPr>
      </w:pPr>
      <w:r w:rsidRPr="00C31D2C">
        <w:rPr>
          <w:b w:val="0"/>
          <w:sz w:val="22"/>
          <w:szCs w:val="22"/>
        </w:rPr>
        <w:t>t</w:t>
      </w:r>
      <w:r w:rsidRPr="00511797">
        <w:rPr>
          <w:b w:val="0"/>
          <w:color w:val="000000" w:themeColor="text1"/>
          <w:sz w:val="22"/>
          <w:szCs w:val="22"/>
        </w:rPr>
        <w:t xml:space="preserve">o operate </w:t>
      </w:r>
      <w:r w:rsidRPr="00511797">
        <w:rPr>
          <w:rFonts w:cs="Arial"/>
          <w:b w:val="0"/>
          <w:color w:val="000000" w:themeColor="text1"/>
          <w:sz w:val="22"/>
          <w:szCs w:val="22"/>
        </w:rPr>
        <w:t>a water discharge activity</w:t>
      </w:r>
      <w:r w:rsidRPr="00511797">
        <w:rPr>
          <w:b w:val="0"/>
          <w:color w:val="000000" w:themeColor="text1"/>
          <w:sz w:val="22"/>
          <w:szCs w:val="22"/>
        </w:rPr>
        <w:t xml:space="preserve"> at</w:t>
      </w:r>
    </w:p>
    <w:p w14:paraId="3DF9DFCE" w14:textId="309FC5BB" w:rsidR="00CE57D2" w:rsidRPr="00511797" w:rsidRDefault="00CE57D2" w:rsidP="00420953">
      <w:pPr>
        <w:pStyle w:val="Data"/>
        <w:spacing w:line="276" w:lineRule="auto"/>
        <w:ind w:right="23"/>
        <w:rPr>
          <w:rStyle w:val="change"/>
          <w:rFonts w:cs="Arial"/>
          <w:bCs/>
          <w:color w:val="000000" w:themeColor="text1"/>
          <w:sz w:val="22"/>
          <w:szCs w:val="22"/>
        </w:rPr>
      </w:pPr>
      <w:r w:rsidRPr="00511797">
        <w:rPr>
          <w:bCs/>
          <w:color w:val="000000" w:themeColor="text1"/>
          <w:sz w:val="22"/>
          <w:szCs w:val="22"/>
        </w:rPr>
        <w:fldChar w:fldCharType="begin"/>
      </w:r>
      <w:r w:rsidRPr="00511797">
        <w:rPr>
          <w:bCs/>
          <w:color w:val="000000" w:themeColor="text1"/>
          <w:sz w:val="22"/>
          <w:szCs w:val="22"/>
        </w:rPr>
        <w:instrText xml:space="preserve"> MERGEFIELD Site_Name </w:instrText>
      </w:r>
      <w:r w:rsidRPr="00511797">
        <w:rPr>
          <w:bCs/>
          <w:color w:val="000000" w:themeColor="text1"/>
          <w:sz w:val="22"/>
          <w:szCs w:val="22"/>
        </w:rPr>
        <w:fldChar w:fldCharType="separate"/>
      </w:r>
      <w:r w:rsidR="00C178B2" w:rsidRPr="00511797">
        <w:rPr>
          <w:bCs/>
          <w:noProof/>
          <w:color w:val="000000" w:themeColor="text1"/>
          <w:sz w:val="22"/>
          <w:szCs w:val="22"/>
        </w:rPr>
        <w:t>Cenarth Wastewater Treatment Works</w:t>
      </w:r>
      <w:r w:rsidRPr="00511797">
        <w:rPr>
          <w:bCs/>
          <w:color w:val="000000" w:themeColor="text1"/>
          <w:sz w:val="22"/>
          <w:szCs w:val="22"/>
        </w:rPr>
        <w:fldChar w:fldCharType="end"/>
      </w:r>
    </w:p>
    <w:p w14:paraId="360BC02C" w14:textId="4B4807AD" w:rsidR="00E84C8B" w:rsidRPr="00511797" w:rsidRDefault="00CE57D2" w:rsidP="00167FFA">
      <w:pPr>
        <w:pStyle w:val="Data"/>
        <w:rPr>
          <w:rStyle w:val="change"/>
          <w:rFonts w:cs="Arial"/>
          <w:color w:val="000000" w:themeColor="text1"/>
          <w:sz w:val="22"/>
          <w:szCs w:val="22"/>
        </w:rPr>
      </w:pPr>
      <w:r w:rsidRPr="00511797">
        <w:rPr>
          <w:rStyle w:val="change"/>
          <w:rFonts w:cs="Arial"/>
          <w:color w:val="000000" w:themeColor="text1"/>
          <w:sz w:val="22"/>
          <w:szCs w:val="22"/>
        </w:rPr>
        <w:fldChar w:fldCharType="begin"/>
      </w:r>
      <w:r w:rsidRPr="00511797">
        <w:rPr>
          <w:rStyle w:val="change"/>
          <w:rFonts w:cs="Arial"/>
          <w:color w:val="000000" w:themeColor="text1"/>
          <w:sz w:val="22"/>
          <w:szCs w:val="22"/>
        </w:rPr>
        <w:instrText xml:space="preserve"> MERGEFIELD DSI_ADD2 </w:instrText>
      </w:r>
      <w:r w:rsidRPr="00511797">
        <w:rPr>
          <w:rStyle w:val="change"/>
          <w:rFonts w:cs="Arial"/>
          <w:color w:val="000000" w:themeColor="text1"/>
          <w:sz w:val="22"/>
          <w:szCs w:val="22"/>
        </w:rPr>
        <w:fldChar w:fldCharType="separate"/>
      </w:r>
      <w:r w:rsidR="00C178B2" w:rsidRPr="00511797">
        <w:rPr>
          <w:rStyle w:val="change"/>
          <w:rFonts w:cs="Arial"/>
          <w:noProof/>
          <w:color w:val="000000" w:themeColor="text1"/>
          <w:sz w:val="22"/>
          <w:szCs w:val="22"/>
        </w:rPr>
        <w:t>Glanyrafon</w:t>
      </w:r>
      <w:r w:rsidRPr="00511797">
        <w:rPr>
          <w:rStyle w:val="change"/>
          <w:rFonts w:cs="Arial"/>
          <w:color w:val="000000" w:themeColor="text1"/>
          <w:sz w:val="22"/>
          <w:szCs w:val="22"/>
        </w:rPr>
        <w:fldChar w:fldCharType="end"/>
      </w:r>
    </w:p>
    <w:p w14:paraId="7BD825C2" w14:textId="1694F4D0" w:rsidR="00E84C8B" w:rsidRPr="00511797" w:rsidRDefault="00CE57D2" w:rsidP="00167FFA">
      <w:pPr>
        <w:pStyle w:val="Data"/>
        <w:rPr>
          <w:rStyle w:val="change"/>
          <w:rFonts w:cs="Arial"/>
          <w:color w:val="000000" w:themeColor="text1"/>
          <w:sz w:val="22"/>
          <w:szCs w:val="22"/>
        </w:rPr>
      </w:pPr>
      <w:r w:rsidRPr="00511797">
        <w:rPr>
          <w:rStyle w:val="change"/>
          <w:rFonts w:cs="Arial"/>
          <w:color w:val="000000" w:themeColor="text1"/>
          <w:sz w:val="22"/>
          <w:szCs w:val="22"/>
        </w:rPr>
        <w:fldChar w:fldCharType="begin"/>
      </w:r>
      <w:r w:rsidRPr="00511797">
        <w:rPr>
          <w:rStyle w:val="change"/>
          <w:rFonts w:cs="Arial"/>
          <w:color w:val="000000" w:themeColor="text1"/>
          <w:sz w:val="22"/>
          <w:szCs w:val="22"/>
        </w:rPr>
        <w:instrText xml:space="preserve"> MERGEFIELD DSI_ADD3 </w:instrText>
      </w:r>
      <w:r w:rsidRPr="00511797">
        <w:rPr>
          <w:rStyle w:val="change"/>
          <w:rFonts w:cs="Arial"/>
          <w:color w:val="000000" w:themeColor="text1"/>
          <w:sz w:val="22"/>
          <w:szCs w:val="22"/>
        </w:rPr>
        <w:fldChar w:fldCharType="separate"/>
      </w:r>
      <w:r w:rsidR="00C178B2" w:rsidRPr="00511797">
        <w:rPr>
          <w:rStyle w:val="change"/>
          <w:rFonts w:cs="Arial"/>
          <w:noProof/>
          <w:color w:val="000000" w:themeColor="text1"/>
          <w:sz w:val="22"/>
          <w:szCs w:val="22"/>
        </w:rPr>
        <w:t>Cenarth</w:t>
      </w:r>
      <w:r w:rsidRPr="00511797">
        <w:rPr>
          <w:rStyle w:val="change"/>
          <w:rFonts w:cs="Arial"/>
          <w:color w:val="000000" w:themeColor="text1"/>
          <w:sz w:val="22"/>
          <w:szCs w:val="22"/>
        </w:rPr>
        <w:fldChar w:fldCharType="end"/>
      </w:r>
    </w:p>
    <w:p w14:paraId="2E2D7226" w14:textId="599E5409" w:rsidR="00E84C8B" w:rsidRPr="00511797" w:rsidRDefault="00CE57D2" w:rsidP="00167FFA">
      <w:pPr>
        <w:pStyle w:val="Data"/>
        <w:rPr>
          <w:rStyle w:val="change"/>
          <w:rFonts w:cs="Arial"/>
          <w:color w:val="000000" w:themeColor="text1"/>
          <w:sz w:val="22"/>
          <w:szCs w:val="22"/>
        </w:rPr>
      </w:pPr>
      <w:r w:rsidRPr="00511797">
        <w:rPr>
          <w:rStyle w:val="change"/>
          <w:rFonts w:cs="Arial"/>
          <w:color w:val="000000" w:themeColor="text1"/>
          <w:sz w:val="22"/>
          <w:szCs w:val="22"/>
        </w:rPr>
        <w:fldChar w:fldCharType="begin"/>
      </w:r>
      <w:r w:rsidRPr="00511797">
        <w:rPr>
          <w:rStyle w:val="change"/>
          <w:rFonts w:cs="Arial"/>
          <w:color w:val="000000" w:themeColor="text1"/>
          <w:sz w:val="22"/>
          <w:szCs w:val="22"/>
        </w:rPr>
        <w:instrText xml:space="preserve"> MERGEFIELD DSI_ADD4 </w:instrText>
      </w:r>
      <w:r w:rsidRPr="00511797">
        <w:rPr>
          <w:rStyle w:val="change"/>
          <w:rFonts w:cs="Arial"/>
          <w:color w:val="000000" w:themeColor="text1"/>
          <w:sz w:val="22"/>
          <w:szCs w:val="22"/>
        </w:rPr>
        <w:fldChar w:fldCharType="separate"/>
      </w:r>
      <w:r w:rsidR="00C178B2" w:rsidRPr="00511797">
        <w:rPr>
          <w:rStyle w:val="change"/>
          <w:rFonts w:cs="Arial"/>
          <w:noProof/>
          <w:color w:val="000000" w:themeColor="text1"/>
          <w:sz w:val="22"/>
          <w:szCs w:val="22"/>
        </w:rPr>
        <w:t>Ceredigion</w:t>
      </w:r>
      <w:r w:rsidRPr="00511797">
        <w:rPr>
          <w:rStyle w:val="change"/>
          <w:rFonts w:cs="Arial"/>
          <w:color w:val="000000" w:themeColor="text1"/>
          <w:sz w:val="22"/>
          <w:szCs w:val="22"/>
        </w:rPr>
        <w:fldChar w:fldCharType="end"/>
      </w:r>
    </w:p>
    <w:p w14:paraId="2080DA39" w14:textId="2869E6F2" w:rsidR="00E84C8B" w:rsidRPr="00511797" w:rsidRDefault="00CE57D2" w:rsidP="00167FFA">
      <w:pPr>
        <w:pStyle w:val="Data"/>
        <w:rPr>
          <w:rStyle w:val="change"/>
          <w:rFonts w:cs="Arial"/>
          <w:color w:val="000000" w:themeColor="text1"/>
          <w:sz w:val="22"/>
          <w:szCs w:val="22"/>
        </w:rPr>
      </w:pPr>
      <w:r w:rsidRPr="00511797">
        <w:rPr>
          <w:rStyle w:val="change"/>
          <w:rFonts w:cs="Arial"/>
          <w:color w:val="000000" w:themeColor="text1"/>
          <w:sz w:val="22"/>
          <w:szCs w:val="22"/>
        </w:rPr>
        <w:fldChar w:fldCharType="begin"/>
      </w:r>
      <w:r w:rsidRPr="00511797">
        <w:rPr>
          <w:rStyle w:val="change"/>
          <w:rFonts w:cs="Arial"/>
          <w:color w:val="000000" w:themeColor="text1"/>
          <w:sz w:val="22"/>
          <w:szCs w:val="22"/>
        </w:rPr>
        <w:instrText xml:space="preserve"> MERGEFIELD DSI_POST_CODE </w:instrText>
      </w:r>
      <w:r w:rsidRPr="00511797">
        <w:rPr>
          <w:rStyle w:val="change"/>
          <w:rFonts w:cs="Arial"/>
          <w:color w:val="000000" w:themeColor="text1"/>
          <w:sz w:val="22"/>
          <w:szCs w:val="22"/>
        </w:rPr>
        <w:fldChar w:fldCharType="separate"/>
      </w:r>
      <w:r w:rsidR="00C178B2" w:rsidRPr="00511797">
        <w:rPr>
          <w:rStyle w:val="change"/>
          <w:rFonts w:cs="Arial"/>
          <w:noProof/>
          <w:color w:val="000000" w:themeColor="text1"/>
          <w:sz w:val="22"/>
          <w:szCs w:val="22"/>
        </w:rPr>
        <w:t>SA38 9JR</w:t>
      </w:r>
      <w:r w:rsidRPr="00511797">
        <w:rPr>
          <w:rStyle w:val="change"/>
          <w:rFonts w:cs="Arial"/>
          <w:color w:val="000000" w:themeColor="text1"/>
          <w:sz w:val="22"/>
          <w:szCs w:val="22"/>
        </w:rPr>
        <w:fldChar w:fldCharType="end"/>
      </w:r>
    </w:p>
    <w:p w14:paraId="0A407BF3" w14:textId="77777777" w:rsidR="00167FFA" w:rsidRPr="00511797"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511797">
        <w:rPr>
          <w:rFonts w:cs="Arial"/>
          <w:color w:val="000000" w:themeColor="text1"/>
          <w:sz w:val="22"/>
          <w:szCs w:val="22"/>
        </w:rPr>
        <w:t>to the exte</w:t>
      </w:r>
      <w:r w:rsidRPr="00C31D2C">
        <w:rPr>
          <w:rFonts w:cs="Arial"/>
          <w:sz w:val="22"/>
          <w:szCs w:val="22"/>
        </w:rPr>
        <w:t xml:space="preserv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E5E5D82"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w:t>
      </w:r>
      <w:r w:rsidRPr="00D35A31">
        <w:rPr>
          <w:rFonts w:cs="Arial"/>
          <w:color w:val="000000" w:themeColor="text1"/>
          <w:sz w:val="22"/>
          <w:szCs w:val="22"/>
        </w:rPr>
        <w:t xml:space="preserve">m </w:t>
      </w:r>
      <w:r w:rsidR="00D35A31" w:rsidRPr="00D35A31">
        <w:rPr>
          <w:rFonts w:cs="Arial"/>
          <w:b/>
          <w:bCs/>
          <w:color w:val="000000" w:themeColor="text1"/>
          <w:sz w:val="22"/>
          <w:szCs w:val="22"/>
        </w:rPr>
        <w:t>22/02/2024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6FABEECE" w:rsidR="005B73A2" w:rsidRPr="00D35A31" w:rsidRDefault="00D35A31" w:rsidP="003842F1">
            <w:pPr>
              <w:pStyle w:val="Heading3nonum"/>
              <w:spacing w:before="0"/>
              <w:ind w:right="-135"/>
              <w:jc w:val="center"/>
              <w:rPr>
                <w:rFonts w:cs="Arial"/>
                <w:b/>
                <w:color w:val="000000" w:themeColor="text1"/>
                <w:sz w:val="22"/>
                <w:szCs w:val="22"/>
              </w:rPr>
            </w:pPr>
            <w:r w:rsidRPr="00D35A31">
              <w:rPr>
                <w:rFonts w:cs="Arial"/>
                <w:b/>
                <w:color w:val="000000" w:themeColor="text1"/>
                <w:sz w:val="22"/>
                <w:szCs w:val="22"/>
              </w:rPr>
              <w:t>Emma Jones</w:t>
            </w:r>
          </w:p>
        </w:tc>
        <w:tc>
          <w:tcPr>
            <w:tcW w:w="2409" w:type="dxa"/>
            <w:vAlign w:val="center"/>
          </w:tcPr>
          <w:p w14:paraId="2B127805" w14:textId="2C68B993" w:rsidR="00E84C8B" w:rsidRPr="00D35A31" w:rsidRDefault="00D35A31" w:rsidP="003842F1">
            <w:pPr>
              <w:pStyle w:val="Heading3nonum"/>
              <w:spacing w:before="0"/>
              <w:ind w:right="34"/>
              <w:jc w:val="center"/>
              <w:rPr>
                <w:rFonts w:cs="Arial"/>
                <w:b/>
                <w:color w:val="000000" w:themeColor="text1"/>
                <w:sz w:val="22"/>
                <w:szCs w:val="22"/>
              </w:rPr>
            </w:pPr>
            <w:r w:rsidRPr="00D35A31">
              <w:rPr>
                <w:rFonts w:cs="Arial"/>
                <w:b/>
                <w:color w:val="000000" w:themeColor="text1"/>
                <w:sz w:val="22"/>
                <w:szCs w:val="22"/>
              </w:rPr>
              <w:t>15/02/2024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11797"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11797">
        <w:rPr>
          <w:b/>
          <w:i w:val="0"/>
          <w:color w:val="000000" w:themeColor="text1"/>
          <w:sz w:val="22"/>
          <w:szCs w:val="22"/>
        </w:rPr>
        <w:lastRenderedPageBreak/>
        <w:t xml:space="preserve">Schedule 1 </w:t>
      </w:r>
    </w:p>
    <w:p w14:paraId="65EB3ADF" w14:textId="680C8705" w:rsidR="006C6EA9" w:rsidRPr="00511797" w:rsidRDefault="006C6EA9" w:rsidP="006C6EA9">
      <w:pPr>
        <w:spacing w:before="120" w:line="270" w:lineRule="exact"/>
        <w:rPr>
          <w:rFonts w:ascii="Arial" w:hAnsi="Arial" w:cs="Arial"/>
          <w:color w:val="000000" w:themeColor="text1"/>
          <w:sz w:val="22"/>
          <w:szCs w:val="22"/>
        </w:rPr>
      </w:pPr>
      <w:r w:rsidRPr="00511797">
        <w:rPr>
          <w:rFonts w:ascii="Arial" w:hAnsi="Arial" w:cs="Arial"/>
          <w:color w:val="000000" w:themeColor="text1"/>
          <w:sz w:val="22"/>
          <w:szCs w:val="22"/>
        </w:rPr>
        <w:t>All conditions have been varied by the consolidated permit as a result of a</w:t>
      </w:r>
      <w:r w:rsidR="004B38A4" w:rsidRPr="00511797">
        <w:rPr>
          <w:rFonts w:ascii="Arial" w:hAnsi="Arial" w:cs="Arial"/>
          <w:color w:val="000000" w:themeColor="text1"/>
          <w:sz w:val="22"/>
          <w:szCs w:val="22"/>
        </w:rPr>
        <w:t xml:space="preserve"> </w:t>
      </w:r>
      <w:r w:rsidR="00E4680B" w:rsidRPr="00511797">
        <w:rPr>
          <w:rFonts w:ascii="Arial" w:hAnsi="Arial" w:cs="Arial"/>
          <w:color w:val="000000" w:themeColor="text1"/>
          <w:sz w:val="22"/>
          <w:szCs w:val="22"/>
        </w:rPr>
        <w:t xml:space="preserve">Natural Resources Wales </w:t>
      </w:r>
      <w:r w:rsidRPr="00511797">
        <w:rPr>
          <w:rFonts w:ascii="Arial" w:hAnsi="Arial" w:cs="Arial"/>
          <w:color w:val="000000" w:themeColor="text1"/>
          <w:sz w:val="22"/>
          <w:szCs w:val="22"/>
        </w:rPr>
        <w:t>initiated variation.</w:t>
      </w:r>
    </w:p>
    <w:p w14:paraId="4BC06A6E" w14:textId="77777777" w:rsidR="006C6EA9" w:rsidRPr="00511797" w:rsidRDefault="006C6EA9" w:rsidP="00AE64EF">
      <w:pPr>
        <w:pStyle w:val="Heading3nonum"/>
        <w:rPr>
          <w:rFonts w:cs="Arial"/>
          <w:color w:val="000000" w:themeColor="text1"/>
          <w:sz w:val="22"/>
          <w:szCs w:val="22"/>
        </w:rPr>
      </w:pPr>
    </w:p>
    <w:p w14:paraId="2FBFEC08" w14:textId="77777777" w:rsidR="006C6EA9" w:rsidRPr="00511797" w:rsidRDefault="006C6EA9" w:rsidP="006C6EA9">
      <w:pPr>
        <w:pStyle w:val="Heading3nonum"/>
        <w:rPr>
          <w:rFonts w:cs="Arial"/>
          <w:b/>
          <w:color w:val="000000" w:themeColor="text1"/>
          <w:sz w:val="22"/>
          <w:szCs w:val="22"/>
        </w:rPr>
      </w:pPr>
      <w:r w:rsidRPr="00511797">
        <w:rPr>
          <w:rFonts w:cs="Arial"/>
          <w:b/>
          <w:color w:val="000000" w:themeColor="text1"/>
          <w:sz w:val="22"/>
          <w:szCs w:val="22"/>
        </w:rPr>
        <w:t xml:space="preserve">Schedule 2 – </w:t>
      </w:r>
      <w:r w:rsidR="000C3304" w:rsidRPr="00511797">
        <w:rPr>
          <w:rFonts w:cs="Arial"/>
          <w:b/>
          <w:color w:val="000000" w:themeColor="text1"/>
          <w:sz w:val="22"/>
          <w:szCs w:val="22"/>
        </w:rPr>
        <w:t>consolidated</w:t>
      </w:r>
      <w:r w:rsidRPr="00511797">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511797">
        <w:rPr>
          <w:rFonts w:cs="Arial"/>
          <w:color w:val="000000" w:themeColor="text1"/>
          <w:sz w:val="22"/>
          <w:szCs w:val="22"/>
        </w:rPr>
        <w:t>Consolidated</w:t>
      </w:r>
      <w:r w:rsidR="006C6EA9" w:rsidRPr="00511797">
        <w:rPr>
          <w:rFonts w:cs="Arial"/>
          <w:color w:val="000000" w:themeColor="text1"/>
          <w:sz w:val="22"/>
          <w:szCs w:val="22"/>
        </w:rPr>
        <w:t xml:space="preserve"> permit issued as</w:t>
      </w:r>
      <w:r w:rsidR="00A36CF7" w:rsidRPr="00511797">
        <w:rPr>
          <w:rFonts w:cs="Arial"/>
          <w:color w:val="000000" w:themeColor="text1"/>
          <w:sz w:val="22"/>
          <w:szCs w:val="22"/>
        </w:rPr>
        <w:t xml:space="preserve"> a</w:t>
      </w:r>
      <w:r w:rsidR="006C6EA9" w:rsidRPr="00511797">
        <w:rPr>
          <w:rFonts w:cs="Arial"/>
          <w:color w:val="000000" w:themeColor="text1"/>
          <w:sz w:val="22"/>
          <w:szCs w:val="22"/>
        </w:rPr>
        <w:t xml:space="preserve"> se</w:t>
      </w:r>
      <w:r w:rsidR="006C6EA9" w:rsidRPr="0006520B">
        <w:rPr>
          <w:rFonts w:cs="Arial"/>
          <w:color w:val="auto"/>
          <w:sz w:val="22"/>
          <w:szCs w:val="22"/>
        </w:rPr>
        <w:t xml:space="preserv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E00243" w:rsidRDefault="008321E6" w:rsidP="00597064">
      <w:pPr>
        <w:pStyle w:val="Act"/>
        <w:ind w:left="567"/>
        <w:rPr>
          <w:bCs/>
          <w:color w:val="000000" w:themeColor="text1"/>
          <w:sz w:val="22"/>
          <w:szCs w:val="22"/>
        </w:rPr>
      </w:pPr>
      <w:r w:rsidRPr="00CE57D2">
        <w:rPr>
          <w:bCs/>
          <w:sz w:val="22"/>
          <w:szCs w:val="22"/>
        </w:rPr>
        <w:t>P</w:t>
      </w:r>
      <w:r w:rsidRPr="00E00243">
        <w:rPr>
          <w:bCs/>
          <w:color w:val="000000" w:themeColor="text1"/>
          <w:sz w:val="22"/>
          <w:szCs w:val="22"/>
        </w:rPr>
        <w:t xml:space="preserve">ermit number </w:t>
      </w:r>
    </w:p>
    <w:p w14:paraId="64EE5CD4" w14:textId="0A1B5F6C" w:rsidR="008321E6" w:rsidRPr="00E00243" w:rsidRDefault="00093C7B" w:rsidP="00597064">
      <w:pPr>
        <w:pStyle w:val="Data"/>
        <w:ind w:left="567" w:right="1701"/>
        <w:rPr>
          <w:rStyle w:val="licenceno"/>
          <w:color w:val="000000" w:themeColor="text1"/>
          <w:sz w:val="22"/>
          <w:szCs w:val="22"/>
        </w:rPr>
      </w:pPr>
      <w:r w:rsidRPr="00E00243">
        <w:rPr>
          <w:rStyle w:val="licenceno"/>
          <w:color w:val="000000" w:themeColor="text1"/>
          <w:sz w:val="22"/>
          <w:szCs w:val="22"/>
        </w:rPr>
        <w:fldChar w:fldCharType="begin"/>
      </w:r>
      <w:r w:rsidRPr="00E00243">
        <w:rPr>
          <w:rStyle w:val="licenceno"/>
          <w:color w:val="000000" w:themeColor="text1"/>
          <w:sz w:val="22"/>
          <w:szCs w:val="22"/>
        </w:rPr>
        <w:instrText xml:space="preserve"> MERGEFIELD FE_Permit_Number </w:instrText>
      </w:r>
      <w:r w:rsidRPr="00E00243">
        <w:rPr>
          <w:rStyle w:val="licenceno"/>
          <w:color w:val="000000" w:themeColor="text1"/>
          <w:sz w:val="22"/>
          <w:szCs w:val="22"/>
        </w:rPr>
        <w:fldChar w:fldCharType="separate"/>
      </w:r>
      <w:r w:rsidR="00C178B2" w:rsidRPr="00E00243">
        <w:rPr>
          <w:rStyle w:val="licenceno"/>
          <w:noProof/>
          <w:color w:val="000000" w:themeColor="text1"/>
          <w:sz w:val="22"/>
          <w:szCs w:val="22"/>
        </w:rPr>
        <w:t>BP0101201</w:t>
      </w:r>
      <w:r w:rsidRPr="00E00243">
        <w:rPr>
          <w:rStyle w:val="licenceno"/>
          <w:color w:val="000000" w:themeColor="text1"/>
          <w:sz w:val="22"/>
          <w:szCs w:val="22"/>
        </w:rPr>
        <w:fldChar w:fldCharType="end"/>
      </w:r>
    </w:p>
    <w:p w14:paraId="276C14AC" w14:textId="035CC4F6" w:rsidR="008321E6" w:rsidRPr="00E00243" w:rsidRDefault="008321E6" w:rsidP="00597064">
      <w:pPr>
        <w:pStyle w:val="Heading3nonum"/>
        <w:ind w:left="567"/>
        <w:rPr>
          <w:color w:val="000000" w:themeColor="text1"/>
          <w:sz w:val="22"/>
          <w:szCs w:val="22"/>
        </w:rPr>
      </w:pPr>
      <w:r w:rsidRPr="00E00243">
        <w:rPr>
          <w:color w:val="000000" w:themeColor="text1"/>
          <w:sz w:val="22"/>
          <w:szCs w:val="22"/>
        </w:rPr>
        <w:t xml:space="preserve">This is the consolidated permit referred to in the variation and consolidation notice for </w:t>
      </w:r>
      <w:r w:rsidR="00C41C5D" w:rsidRPr="00E00243">
        <w:rPr>
          <w:color w:val="000000" w:themeColor="text1"/>
          <w:sz w:val="22"/>
          <w:szCs w:val="22"/>
        </w:rPr>
        <w:t>variation</w:t>
      </w:r>
      <w:r w:rsidRPr="00E00243">
        <w:rPr>
          <w:color w:val="000000" w:themeColor="text1"/>
          <w:sz w:val="22"/>
          <w:szCs w:val="22"/>
        </w:rPr>
        <w:t xml:space="preserve"> </w:t>
      </w:r>
      <w:r w:rsidR="00CE57D2" w:rsidRPr="00E00243">
        <w:rPr>
          <w:color w:val="000000" w:themeColor="text1"/>
          <w:sz w:val="22"/>
          <w:szCs w:val="22"/>
        </w:rPr>
        <w:fldChar w:fldCharType="begin"/>
      </w:r>
      <w:r w:rsidR="00CE57D2" w:rsidRPr="00E00243">
        <w:rPr>
          <w:color w:val="000000" w:themeColor="text1"/>
          <w:sz w:val="22"/>
          <w:szCs w:val="22"/>
        </w:rPr>
        <w:instrText xml:space="preserve"> MERGEFIELD PAN </w:instrText>
      </w:r>
      <w:r w:rsidR="00CE57D2" w:rsidRPr="00E00243">
        <w:rPr>
          <w:color w:val="000000" w:themeColor="text1"/>
          <w:sz w:val="22"/>
          <w:szCs w:val="22"/>
        </w:rPr>
        <w:fldChar w:fldCharType="separate"/>
      </w:r>
      <w:r w:rsidR="00C178B2" w:rsidRPr="00E00243">
        <w:rPr>
          <w:noProof/>
          <w:color w:val="000000" w:themeColor="text1"/>
          <w:sz w:val="22"/>
          <w:szCs w:val="22"/>
        </w:rPr>
        <w:t>PAN-024524</w:t>
      </w:r>
      <w:r w:rsidR="00CE57D2" w:rsidRPr="00E00243">
        <w:rPr>
          <w:color w:val="000000" w:themeColor="text1"/>
          <w:sz w:val="22"/>
          <w:szCs w:val="22"/>
        </w:rPr>
        <w:fldChar w:fldCharType="end"/>
      </w:r>
      <w:r w:rsidRPr="00E00243">
        <w:rPr>
          <w:color w:val="000000" w:themeColor="text1"/>
          <w:sz w:val="22"/>
          <w:szCs w:val="22"/>
        </w:rPr>
        <w:t xml:space="preserve"> authorising </w:t>
      </w:r>
    </w:p>
    <w:p w14:paraId="7861DFC0" w14:textId="77777777" w:rsidR="008321E6" w:rsidRPr="00E00243"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E00243">
        <w:rPr>
          <w:rStyle w:val="change"/>
          <w:color w:val="000000" w:themeColor="text1"/>
          <w:sz w:val="22"/>
          <w:szCs w:val="22"/>
        </w:rPr>
        <w:t>Dŵr Cymru Cyfyngedig</w:t>
      </w:r>
      <w:r w:rsidRPr="00E00243">
        <w:rPr>
          <w:color w:val="000000" w:themeColor="text1"/>
          <w:sz w:val="22"/>
          <w:szCs w:val="22"/>
        </w:rPr>
        <w:t xml:space="preserve"> </w:t>
      </w:r>
      <w:r w:rsidRPr="00E00243">
        <w:rPr>
          <w:b w:val="0"/>
          <w:color w:val="000000" w:themeColor="text1"/>
          <w:sz w:val="22"/>
          <w:szCs w:val="22"/>
        </w:rPr>
        <w:t>(“the o</w:t>
      </w:r>
      <w:r w:rsidRPr="0049139F">
        <w:rPr>
          <w:b w:val="0"/>
          <w:sz w:val="22"/>
          <w:szCs w:val="22"/>
        </w:rPr>
        <w:t>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E00243"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2ECD6684" w:rsidR="003842F1" w:rsidRPr="00E00243"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E00243">
        <w:rPr>
          <w:rFonts w:ascii="Arial" w:hAnsi="Arial"/>
          <w:color w:val="000000" w:themeColor="text1"/>
          <w:sz w:val="22"/>
          <w:szCs w:val="22"/>
          <w:lang w:eastAsia="en-US"/>
        </w:rPr>
        <w:t>to operate a water discharge activity</w:t>
      </w:r>
      <w:r w:rsidR="00411978" w:rsidRPr="00E00243">
        <w:rPr>
          <w:rFonts w:ascii="Arial" w:hAnsi="Arial"/>
          <w:color w:val="000000" w:themeColor="text1"/>
          <w:sz w:val="22"/>
          <w:szCs w:val="22"/>
          <w:lang w:eastAsia="en-US"/>
        </w:rPr>
        <w:t xml:space="preserve"> at</w:t>
      </w:r>
    </w:p>
    <w:p w14:paraId="318EB4AB" w14:textId="58A8F61D" w:rsidR="008321E6" w:rsidRPr="00E00243" w:rsidRDefault="00CE57D2" w:rsidP="00597064">
      <w:pPr>
        <w:pStyle w:val="Data"/>
        <w:ind w:left="567" w:right="1701"/>
        <w:rPr>
          <w:rStyle w:val="change"/>
          <w:color w:val="000000" w:themeColor="text1"/>
          <w:sz w:val="22"/>
          <w:szCs w:val="22"/>
        </w:rPr>
      </w:pPr>
      <w:r w:rsidRPr="00E00243">
        <w:rPr>
          <w:rStyle w:val="change"/>
          <w:color w:val="000000" w:themeColor="text1"/>
          <w:sz w:val="22"/>
          <w:szCs w:val="22"/>
        </w:rPr>
        <w:fldChar w:fldCharType="begin"/>
      </w:r>
      <w:r w:rsidRPr="00E00243">
        <w:rPr>
          <w:rStyle w:val="change"/>
          <w:color w:val="000000" w:themeColor="text1"/>
          <w:sz w:val="22"/>
          <w:szCs w:val="22"/>
        </w:rPr>
        <w:instrText xml:space="preserve"> MERGEFIELD Site_Name </w:instrText>
      </w:r>
      <w:r w:rsidRPr="00E00243">
        <w:rPr>
          <w:rStyle w:val="change"/>
          <w:color w:val="000000" w:themeColor="text1"/>
          <w:sz w:val="22"/>
          <w:szCs w:val="22"/>
        </w:rPr>
        <w:fldChar w:fldCharType="separate"/>
      </w:r>
      <w:r w:rsidR="00C178B2" w:rsidRPr="00E00243">
        <w:rPr>
          <w:rStyle w:val="change"/>
          <w:noProof/>
          <w:color w:val="000000" w:themeColor="text1"/>
          <w:sz w:val="22"/>
          <w:szCs w:val="22"/>
        </w:rPr>
        <w:t>Cenarth Wastewater Treatment Works</w:t>
      </w:r>
      <w:r w:rsidRPr="00E00243">
        <w:rPr>
          <w:rStyle w:val="change"/>
          <w:color w:val="000000" w:themeColor="text1"/>
          <w:sz w:val="22"/>
          <w:szCs w:val="22"/>
        </w:rPr>
        <w:fldChar w:fldCharType="end"/>
      </w:r>
    </w:p>
    <w:p w14:paraId="4AB5C7C8" w14:textId="3E6D3B2D" w:rsidR="008321E6" w:rsidRPr="00E00243" w:rsidRDefault="00CE57D2" w:rsidP="00597064">
      <w:pPr>
        <w:pStyle w:val="Data"/>
        <w:ind w:left="567"/>
        <w:rPr>
          <w:rStyle w:val="change"/>
          <w:color w:val="000000" w:themeColor="text1"/>
          <w:sz w:val="22"/>
          <w:szCs w:val="22"/>
        </w:rPr>
      </w:pPr>
      <w:r w:rsidRPr="00E00243">
        <w:rPr>
          <w:rStyle w:val="change"/>
          <w:color w:val="000000" w:themeColor="text1"/>
          <w:sz w:val="22"/>
          <w:szCs w:val="22"/>
        </w:rPr>
        <w:fldChar w:fldCharType="begin"/>
      </w:r>
      <w:r w:rsidRPr="00E00243">
        <w:rPr>
          <w:rStyle w:val="change"/>
          <w:color w:val="000000" w:themeColor="text1"/>
          <w:sz w:val="22"/>
          <w:szCs w:val="22"/>
        </w:rPr>
        <w:instrText xml:space="preserve"> MERGEFIELD DSI_ADD2 </w:instrText>
      </w:r>
      <w:r w:rsidRPr="00E00243">
        <w:rPr>
          <w:rStyle w:val="change"/>
          <w:color w:val="000000" w:themeColor="text1"/>
          <w:sz w:val="22"/>
          <w:szCs w:val="22"/>
        </w:rPr>
        <w:fldChar w:fldCharType="separate"/>
      </w:r>
      <w:r w:rsidR="00C178B2" w:rsidRPr="00E00243">
        <w:rPr>
          <w:rStyle w:val="change"/>
          <w:noProof/>
          <w:color w:val="000000" w:themeColor="text1"/>
          <w:sz w:val="22"/>
          <w:szCs w:val="22"/>
        </w:rPr>
        <w:t>Glanyrafon</w:t>
      </w:r>
      <w:r w:rsidRPr="00E00243">
        <w:rPr>
          <w:rStyle w:val="change"/>
          <w:color w:val="000000" w:themeColor="text1"/>
          <w:sz w:val="22"/>
          <w:szCs w:val="22"/>
        </w:rPr>
        <w:fldChar w:fldCharType="end"/>
      </w:r>
    </w:p>
    <w:p w14:paraId="3ABE1E52" w14:textId="3DCDD5AF" w:rsidR="008321E6" w:rsidRPr="00E00243" w:rsidRDefault="00CE57D2" w:rsidP="00597064">
      <w:pPr>
        <w:pStyle w:val="Data"/>
        <w:ind w:left="567"/>
        <w:rPr>
          <w:rStyle w:val="change"/>
          <w:color w:val="000000" w:themeColor="text1"/>
          <w:sz w:val="22"/>
          <w:szCs w:val="22"/>
        </w:rPr>
      </w:pPr>
      <w:r w:rsidRPr="00E00243">
        <w:rPr>
          <w:rStyle w:val="change"/>
          <w:color w:val="000000" w:themeColor="text1"/>
          <w:sz w:val="22"/>
          <w:szCs w:val="22"/>
        </w:rPr>
        <w:fldChar w:fldCharType="begin"/>
      </w:r>
      <w:r w:rsidRPr="00E00243">
        <w:rPr>
          <w:rStyle w:val="change"/>
          <w:color w:val="000000" w:themeColor="text1"/>
          <w:sz w:val="22"/>
          <w:szCs w:val="22"/>
        </w:rPr>
        <w:instrText xml:space="preserve"> MERGEFIELD DSI_ADD3 </w:instrText>
      </w:r>
      <w:r w:rsidRPr="00E00243">
        <w:rPr>
          <w:rStyle w:val="change"/>
          <w:color w:val="000000" w:themeColor="text1"/>
          <w:sz w:val="22"/>
          <w:szCs w:val="22"/>
        </w:rPr>
        <w:fldChar w:fldCharType="separate"/>
      </w:r>
      <w:r w:rsidR="00C178B2" w:rsidRPr="00E00243">
        <w:rPr>
          <w:rStyle w:val="change"/>
          <w:noProof/>
          <w:color w:val="000000" w:themeColor="text1"/>
          <w:sz w:val="22"/>
          <w:szCs w:val="22"/>
        </w:rPr>
        <w:t>Cenarth</w:t>
      </w:r>
      <w:r w:rsidRPr="00E00243">
        <w:rPr>
          <w:rStyle w:val="change"/>
          <w:color w:val="000000" w:themeColor="text1"/>
          <w:sz w:val="22"/>
          <w:szCs w:val="22"/>
        </w:rPr>
        <w:fldChar w:fldCharType="end"/>
      </w:r>
    </w:p>
    <w:p w14:paraId="2A9E0163" w14:textId="7CC8692C" w:rsidR="008321E6" w:rsidRPr="00E00243" w:rsidRDefault="00CE57D2" w:rsidP="00597064">
      <w:pPr>
        <w:pStyle w:val="Data"/>
        <w:ind w:left="567"/>
        <w:rPr>
          <w:rStyle w:val="change"/>
          <w:color w:val="000000" w:themeColor="text1"/>
          <w:sz w:val="22"/>
          <w:szCs w:val="22"/>
        </w:rPr>
      </w:pPr>
      <w:r w:rsidRPr="00E00243">
        <w:rPr>
          <w:rStyle w:val="change"/>
          <w:color w:val="000000" w:themeColor="text1"/>
          <w:sz w:val="22"/>
          <w:szCs w:val="22"/>
        </w:rPr>
        <w:fldChar w:fldCharType="begin"/>
      </w:r>
      <w:r w:rsidRPr="00E00243">
        <w:rPr>
          <w:rStyle w:val="change"/>
          <w:color w:val="000000" w:themeColor="text1"/>
          <w:sz w:val="22"/>
          <w:szCs w:val="22"/>
        </w:rPr>
        <w:instrText xml:space="preserve"> MERGEFIELD DSI_ADD4 </w:instrText>
      </w:r>
      <w:r w:rsidRPr="00E00243">
        <w:rPr>
          <w:rStyle w:val="change"/>
          <w:color w:val="000000" w:themeColor="text1"/>
          <w:sz w:val="22"/>
          <w:szCs w:val="22"/>
        </w:rPr>
        <w:fldChar w:fldCharType="separate"/>
      </w:r>
      <w:r w:rsidR="00C178B2" w:rsidRPr="00E00243">
        <w:rPr>
          <w:rStyle w:val="change"/>
          <w:noProof/>
          <w:color w:val="000000" w:themeColor="text1"/>
          <w:sz w:val="22"/>
          <w:szCs w:val="22"/>
        </w:rPr>
        <w:t>Ceredigion</w:t>
      </w:r>
      <w:r w:rsidRPr="00E00243">
        <w:rPr>
          <w:rStyle w:val="change"/>
          <w:color w:val="000000" w:themeColor="text1"/>
          <w:sz w:val="22"/>
          <w:szCs w:val="22"/>
        </w:rPr>
        <w:fldChar w:fldCharType="end"/>
      </w:r>
    </w:p>
    <w:p w14:paraId="0AA80564" w14:textId="4A7C5A33" w:rsidR="008321E6" w:rsidRPr="00E00243" w:rsidRDefault="00CE57D2" w:rsidP="00597064">
      <w:pPr>
        <w:pStyle w:val="Data"/>
        <w:ind w:left="567"/>
        <w:rPr>
          <w:rStyle w:val="change"/>
          <w:color w:val="000000" w:themeColor="text1"/>
          <w:sz w:val="22"/>
          <w:szCs w:val="22"/>
        </w:rPr>
      </w:pPr>
      <w:r w:rsidRPr="00E00243">
        <w:rPr>
          <w:rStyle w:val="change"/>
          <w:color w:val="000000" w:themeColor="text1"/>
          <w:sz w:val="22"/>
          <w:szCs w:val="22"/>
        </w:rPr>
        <w:fldChar w:fldCharType="begin"/>
      </w:r>
      <w:r w:rsidRPr="00E00243">
        <w:rPr>
          <w:rStyle w:val="change"/>
          <w:color w:val="000000" w:themeColor="text1"/>
          <w:sz w:val="22"/>
          <w:szCs w:val="22"/>
        </w:rPr>
        <w:instrText xml:space="preserve"> MERGEFIELD DSI_POST_CODE </w:instrText>
      </w:r>
      <w:r w:rsidRPr="00E00243">
        <w:rPr>
          <w:rStyle w:val="change"/>
          <w:color w:val="000000" w:themeColor="text1"/>
          <w:sz w:val="22"/>
          <w:szCs w:val="22"/>
        </w:rPr>
        <w:fldChar w:fldCharType="separate"/>
      </w:r>
      <w:r w:rsidR="00C178B2" w:rsidRPr="00E00243">
        <w:rPr>
          <w:rStyle w:val="change"/>
          <w:noProof/>
          <w:color w:val="000000" w:themeColor="text1"/>
          <w:sz w:val="22"/>
          <w:szCs w:val="22"/>
        </w:rPr>
        <w:t>SA38 9JR</w:t>
      </w:r>
      <w:r w:rsidRPr="00E00243">
        <w:rPr>
          <w:rStyle w:val="change"/>
          <w:color w:val="000000" w:themeColor="text1"/>
          <w:sz w:val="22"/>
          <w:szCs w:val="22"/>
        </w:rPr>
        <w:fldChar w:fldCharType="end"/>
      </w:r>
    </w:p>
    <w:p w14:paraId="4598A7E5" w14:textId="77777777" w:rsidR="002C4187" w:rsidRPr="00E00243" w:rsidRDefault="002C4187" w:rsidP="00597064">
      <w:pPr>
        <w:pStyle w:val="Heading3nonum"/>
        <w:ind w:left="567"/>
        <w:rPr>
          <w:color w:val="000000" w:themeColor="text1"/>
          <w:sz w:val="22"/>
          <w:szCs w:val="22"/>
        </w:rPr>
      </w:pPr>
    </w:p>
    <w:p w14:paraId="6AE3794F" w14:textId="0AB1D123" w:rsidR="008321E6" w:rsidRDefault="008321E6" w:rsidP="00597064">
      <w:pPr>
        <w:pStyle w:val="Heading3nonum"/>
        <w:ind w:left="567"/>
        <w:rPr>
          <w:sz w:val="22"/>
          <w:szCs w:val="22"/>
        </w:rPr>
      </w:pPr>
      <w:r w:rsidRPr="00E00243">
        <w:rPr>
          <w:color w:val="000000" w:themeColor="text1"/>
          <w:sz w:val="22"/>
          <w:szCs w:val="22"/>
        </w:rPr>
        <w:t>to the extent a</w:t>
      </w:r>
      <w:r w:rsidRPr="0049139F">
        <w:rPr>
          <w:sz w:val="22"/>
          <w:szCs w:val="22"/>
        </w:rPr>
        <w:t>uthorised by and subject to the conditions of this permit.</w:t>
      </w:r>
    </w:p>
    <w:p w14:paraId="6E4790D0" w14:textId="77777777" w:rsidR="008E2DAD" w:rsidRDefault="008E2DAD" w:rsidP="00D35A31">
      <w:pPr>
        <w:pStyle w:val="Heading3nonum"/>
        <w:spacing w:before="0"/>
        <w:ind w:left="567"/>
        <w:rPr>
          <w:sz w:val="22"/>
          <w:szCs w:val="22"/>
        </w:rPr>
      </w:pPr>
    </w:p>
    <w:p w14:paraId="3FD11E29" w14:textId="0BDE7F96" w:rsidR="008E2DAD" w:rsidRPr="0049139F" w:rsidRDefault="008E2DAD" w:rsidP="00597064">
      <w:pPr>
        <w:pStyle w:val="Heading3nonum"/>
        <w:ind w:left="567"/>
        <w:rPr>
          <w:sz w:val="22"/>
          <w:szCs w:val="22"/>
        </w:rPr>
      </w:pPr>
      <w:r>
        <w:rPr>
          <w:sz w:val="22"/>
          <w:szCs w:val="22"/>
        </w:rPr>
        <w:t>The permit variation and consolidation shall take e</w:t>
      </w:r>
      <w:r w:rsidRPr="00D35A31">
        <w:rPr>
          <w:color w:val="000000" w:themeColor="text1"/>
          <w:sz w:val="22"/>
          <w:szCs w:val="22"/>
        </w:rPr>
        <w:t xml:space="preserve">ffect from </w:t>
      </w:r>
      <w:r w:rsidR="00D35A31" w:rsidRPr="00D35A31">
        <w:rPr>
          <w:b/>
          <w:bCs/>
          <w:color w:val="000000" w:themeColor="text1"/>
          <w:sz w:val="22"/>
          <w:szCs w:val="22"/>
        </w:rPr>
        <w:t>22/02/2024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D35A31" w:rsidRPr="0049139F" w14:paraId="770649E1" w14:textId="77777777" w:rsidTr="00597064">
        <w:trPr>
          <w:trHeight w:hRule="exact" w:val="977"/>
        </w:trPr>
        <w:tc>
          <w:tcPr>
            <w:tcW w:w="5387" w:type="dxa"/>
            <w:vAlign w:val="center"/>
          </w:tcPr>
          <w:p w14:paraId="7D3BF979" w14:textId="1602637B" w:rsidR="00D35A31" w:rsidRPr="00950D58" w:rsidRDefault="00D35A31" w:rsidP="00D35A31">
            <w:pPr>
              <w:pStyle w:val="Heading3nonum"/>
              <w:spacing w:before="0"/>
              <w:ind w:left="-108" w:right="34"/>
              <w:jc w:val="center"/>
              <w:rPr>
                <w:sz w:val="22"/>
                <w:szCs w:val="22"/>
              </w:rPr>
            </w:pPr>
            <w:r w:rsidRPr="00D35A31">
              <w:rPr>
                <w:rFonts w:cs="Arial"/>
                <w:b/>
                <w:color w:val="000000" w:themeColor="text1"/>
                <w:sz w:val="22"/>
                <w:szCs w:val="22"/>
              </w:rPr>
              <w:t>Emma Jones</w:t>
            </w:r>
          </w:p>
        </w:tc>
        <w:tc>
          <w:tcPr>
            <w:tcW w:w="2551" w:type="dxa"/>
            <w:vAlign w:val="center"/>
          </w:tcPr>
          <w:p w14:paraId="00DE9BA9" w14:textId="00110148" w:rsidR="00D35A31" w:rsidRPr="00950D58" w:rsidRDefault="00D35A31" w:rsidP="00D35A31">
            <w:pPr>
              <w:pStyle w:val="Heading3nonum"/>
              <w:spacing w:before="0" w:line="240" w:lineRule="auto"/>
              <w:ind w:left="-108"/>
              <w:jc w:val="center"/>
              <w:rPr>
                <w:b/>
                <w:color w:val="FF0000"/>
                <w:sz w:val="22"/>
                <w:szCs w:val="22"/>
              </w:rPr>
            </w:pPr>
            <w:r w:rsidRPr="00D35A31">
              <w:rPr>
                <w:rFonts w:cs="Arial"/>
                <w:b/>
                <w:color w:val="000000" w:themeColor="text1"/>
                <w:sz w:val="22"/>
                <w:szCs w:val="22"/>
              </w:rPr>
              <w:t>15/02/2024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0D540DB4"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 xml:space="preserve">hall take place at the discharge point marked on the site plan at schedule 7 to this </w:t>
      </w:r>
      <w:r w:rsidRPr="00166D0B">
        <w:rPr>
          <w:rFonts w:cs="Arial"/>
          <w:color w:val="000000" w:themeColor="text1"/>
          <w:sz w:val="18"/>
          <w:szCs w:val="18"/>
        </w:rPr>
        <w:t>permit, and as listed in table S3.2</w:t>
      </w:r>
      <w:r w:rsidRPr="00166D0B">
        <w:rPr>
          <w:rStyle w:val="Red"/>
          <w:rFonts w:cs="Arial"/>
          <w:color w:val="000000" w:themeColor="text1"/>
          <w:sz w:val="18"/>
          <w:szCs w:val="18"/>
        </w:rPr>
        <w:t>; and, the operating technique that is the subject of conditions prefixed by 2.3 shall be applied at the locations shown, or otherwise described, in schedule 7</w:t>
      </w:r>
      <w:r w:rsidRPr="00166D0B">
        <w:rPr>
          <w:rFonts w:cs="Arial"/>
          <w:color w:val="000000" w:themeColor="text1"/>
          <w:sz w:val="18"/>
          <w:szCs w:val="18"/>
        </w:rPr>
        <w:t>.</w:t>
      </w:r>
    </w:p>
    <w:p w14:paraId="03FE6FA5" w14:textId="77777777" w:rsidR="00821962" w:rsidRPr="00166D0B" w:rsidRDefault="00821962" w:rsidP="007704A9">
      <w:pPr>
        <w:pStyle w:val="Bullet0"/>
        <w:tabs>
          <w:tab w:val="num" w:pos="1134"/>
        </w:tabs>
        <w:spacing w:before="120"/>
        <w:ind w:hanging="113"/>
        <w:rPr>
          <w:rStyle w:val="Red"/>
          <w:rFonts w:cs="Arial"/>
          <w:color w:val="000000" w:themeColor="text1"/>
        </w:rPr>
      </w:pPr>
      <w:r w:rsidRPr="00166D0B">
        <w:rPr>
          <w:rStyle w:val="Red"/>
          <w:rFonts w:cs="Arial"/>
          <w:color w:val="000000" w:themeColor="text1"/>
        </w:rPr>
        <w:t>Operating techniques</w:t>
      </w:r>
    </w:p>
    <w:p w14:paraId="2FCEE6A9" w14:textId="3A2B1CFE" w:rsidR="00821962" w:rsidRPr="00166D0B" w:rsidRDefault="00C05961" w:rsidP="000558BB">
      <w:pPr>
        <w:pStyle w:val="Bullet1"/>
        <w:tabs>
          <w:tab w:val="num" w:pos="1134"/>
        </w:tabs>
        <w:spacing w:before="0"/>
        <w:ind w:left="1134" w:hanging="567"/>
        <w:rPr>
          <w:rStyle w:val="Red"/>
          <w:rFonts w:cs="Arial"/>
          <w:color w:val="000000" w:themeColor="text1"/>
          <w:sz w:val="18"/>
          <w:szCs w:val="18"/>
        </w:rPr>
      </w:pPr>
      <w:r w:rsidRPr="00166D0B">
        <w:rPr>
          <w:rStyle w:val="Red"/>
          <w:rFonts w:cs="Arial"/>
          <w:color w:val="000000" w:themeColor="text1"/>
          <w:sz w:val="18"/>
          <w:szCs w:val="18"/>
        </w:rPr>
        <w:t>T</w:t>
      </w:r>
      <w:r w:rsidR="00821962" w:rsidRPr="00166D0B">
        <w:rPr>
          <w:rStyle w:val="Red"/>
          <w:rFonts w:cs="Arial"/>
          <w:color w:val="000000" w:themeColor="text1"/>
          <w:sz w:val="18"/>
          <w:szCs w:val="18"/>
        </w:rPr>
        <w:t>he operator shall comply with the relevant requirements of the Urban Waste Water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166D0B" w:rsidRDefault="00821962" w:rsidP="0033116C">
      <w:pPr>
        <w:pStyle w:val="Bullet1"/>
        <w:tabs>
          <w:tab w:val="num" w:pos="1134"/>
        </w:tabs>
        <w:spacing w:before="0"/>
        <w:ind w:left="1134" w:hanging="567"/>
        <w:rPr>
          <w:rFonts w:cs="Arial"/>
          <w:color w:val="000000" w:themeColor="text1"/>
          <w:sz w:val="18"/>
          <w:szCs w:val="18"/>
        </w:rPr>
      </w:pPr>
      <w:r w:rsidRPr="00166D0B">
        <w:rPr>
          <w:rFonts w:cs="Arial"/>
          <w:color w:val="000000" w:themeColor="text1"/>
          <w:sz w:val="18"/>
          <w:szCs w:val="18"/>
        </w:rPr>
        <w:t>The limits given in schedule 3 table S3.1 shall not be exceeded.</w:t>
      </w:r>
    </w:p>
    <w:p w14:paraId="3816B3AC" w14:textId="52777553" w:rsidR="00821962" w:rsidRPr="00166D0B" w:rsidRDefault="00821962" w:rsidP="00166D0B">
      <w:pPr>
        <w:pStyle w:val="Bullet1"/>
        <w:tabs>
          <w:tab w:val="num" w:pos="1134"/>
        </w:tabs>
        <w:spacing w:before="0"/>
        <w:ind w:left="1134" w:hanging="567"/>
        <w:rPr>
          <w:rStyle w:val="Pink"/>
          <w:rFonts w:cs="Arial"/>
          <w:color w:val="000000" w:themeColor="text1"/>
          <w:sz w:val="18"/>
          <w:szCs w:val="18"/>
        </w:rPr>
      </w:pPr>
      <w:r w:rsidRPr="00166D0B">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166D0B" w:rsidRDefault="00821962" w:rsidP="0033116C">
      <w:pPr>
        <w:pStyle w:val="Bullet1"/>
        <w:tabs>
          <w:tab w:val="num" w:pos="1134"/>
        </w:tabs>
        <w:spacing w:before="0"/>
        <w:ind w:left="1134" w:hanging="567"/>
        <w:rPr>
          <w:rStyle w:val="Red"/>
          <w:rFonts w:cs="Arial"/>
          <w:color w:val="000000" w:themeColor="text1"/>
          <w:sz w:val="18"/>
          <w:szCs w:val="18"/>
        </w:rPr>
      </w:pPr>
      <w:r w:rsidRPr="00166D0B">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403EC1"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compliance ass</w:t>
      </w:r>
      <w:r w:rsidRPr="00403EC1">
        <w:rPr>
          <w:rStyle w:val="Red"/>
          <w:rFonts w:cs="Arial"/>
          <w:color w:val="000000" w:themeColor="text1"/>
          <w:sz w:val="18"/>
          <w:szCs w:val="18"/>
        </w:rPr>
        <w:t xml:space="preserve">essment calendar year and, </w:t>
      </w:r>
    </w:p>
    <w:p w14:paraId="288483DE" w14:textId="77777777" w:rsidR="002B344C" w:rsidRPr="00403EC1"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403EC1">
        <w:rPr>
          <w:rStyle w:val="Red"/>
          <w:rFonts w:cs="Arial"/>
          <w:color w:val="000000" w:themeColor="text1"/>
          <w:sz w:val="18"/>
          <w:szCs w:val="18"/>
        </w:rPr>
        <w:t xml:space="preserve">two or more exceedances have occurred in the preceding 4 calendar years. </w:t>
      </w:r>
    </w:p>
    <w:p w14:paraId="7EC3AF57" w14:textId="3E22929B" w:rsidR="002B344C" w:rsidRPr="00403EC1" w:rsidRDefault="009561D3" w:rsidP="0033116C">
      <w:pPr>
        <w:pStyle w:val="aiBullet"/>
        <w:numPr>
          <w:ilvl w:val="0"/>
          <w:numId w:val="0"/>
        </w:numPr>
        <w:spacing w:before="0"/>
        <w:ind w:left="1701"/>
        <w:rPr>
          <w:rStyle w:val="Red"/>
          <w:rFonts w:cs="Arial"/>
          <w:color w:val="000000" w:themeColor="text1"/>
          <w:sz w:val="18"/>
          <w:szCs w:val="18"/>
        </w:rPr>
      </w:pPr>
      <w:r w:rsidRPr="00403EC1">
        <w:rPr>
          <w:rStyle w:val="Red"/>
          <w:rFonts w:cs="Arial"/>
          <w:color w:val="000000" w:themeColor="text1"/>
          <w:sz w:val="18"/>
          <w:szCs w:val="18"/>
        </w:rPr>
        <w:t>Only exceedances from a calendar year after 31 December 202</w:t>
      </w:r>
      <w:r w:rsidR="004A28F1" w:rsidRPr="00403EC1">
        <w:rPr>
          <w:rStyle w:val="Red"/>
          <w:rFonts w:cs="Arial"/>
          <w:color w:val="000000" w:themeColor="text1"/>
          <w:sz w:val="18"/>
          <w:szCs w:val="18"/>
        </w:rPr>
        <w:t>4</w:t>
      </w:r>
      <w:r w:rsidR="008F0548" w:rsidRPr="00403EC1">
        <w:rPr>
          <w:rStyle w:val="Red"/>
          <w:rFonts w:cs="Arial"/>
          <w:color w:val="000000" w:themeColor="text1"/>
          <w:sz w:val="18"/>
          <w:szCs w:val="18"/>
        </w:rPr>
        <w:t xml:space="preserve"> </w:t>
      </w:r>
      <w:r w:rsidRPr="00403EC1">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403EC1"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w:t>
      </w:r>
      <w:r w:rsidRPr="00403EC1">
        <w:rPr>
          <w:rStyle w:val="Red"/>
          <w:rFonts w:cs="Arial"/>
          <w:color w:val="000000" w:themeColor="text1"/>
          <w:sz w:val="18"/>
          <w:szCs w:val="18"/>
        </w:rPr>
        <w:t>ng programme and the environmental or other monitoring specified in condition 3.3.1 shall have either MCERTS certification or MCERTS accreditation (as appropriate), where available, unless otherwise agreed in writing by Natural Resources Wales.</w:t>
      </w:r>
    </w:p>
    <w:p w14:paraId="6C2B1516" w14:textId="5A5DBFAE" w:rsidR="00821962" w:rsidRPr="00403EC1" w:rsidRDefault="00821962" w:rsidP="0033116C">
      <w:pPr>
        <w:pStyle w:val="Bullet1"/>
        <w:tabs>
          <w:tab w:val="num" w:pos="1134"/>
        </w:tabs>
        <w:spacing w:before="0"/>
        <w:ind w:left="1134" w:hanging="567"/>
        <w:rPr>
          <w:rStyle w:val="Red"/>
          <w:rFonts w:cs="Arial"/>
          <w:color w:val="000000" w:themeColor="text1"/>
          <w:sz w:val="18"/>
          <w:szCs w:val="18"/>
        </w:rPr>
      </w:pPr>
      <w:r w:rsidRPr="00403EC1">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 specified in table S3.4 of schedule 3 and shown marked on the site plan in schedule 7. </w:t>
      </w:r>
    </w:p>
    <w:p w14:paraId="4BD4E88D" w14:textId="77777777" w:rsidR="00821962" w:rsidRPr="00403EC1" w:rsidRDefault="00821962" w:rsidP="0033116C">
      <w:pPr>
        <w:pStyle w:val="Bullet1"/>
        <w:tabs>
          <w:tab w:val="num" w:pos="1134"/>
        </w:tabs>
        <w:spacing w:before="0"/>
        <w:ind w:left="1134" w:hanging="567"/>
        <w:rPr>
          <w:rStyle w:val="Red"/>
          <w:rFonts w:cs="Arial"/>
          <w:color w:val="000000" w:themeColor="text1"/>
          <w:sz w:val="18"/>
          <w:szCs w:val="18"/>
        </w:rPr>
      </w:pPr>
      <w:r w:rsidRPr="00403EC1">
        <w:rPr>
          <w:rStyle w:val="Red"/>
          <w:rFonts w:cs="Arial"/>
          <w:color w:val="000000" w:themeColor="text1"/>
          <w:sz w:val="18"/>
          <w:szCs w:val="18"/>
        </w:rPr>
        <w:t>The monitoring programme for the parameters subject to schedule 3B shall be:</w:t>
      </w:r>
    </w:p>
    <w:p w14:paraId="41EA47DB" w14:textId="77777777" w:rsidR="00821962" w:rsidRPr="00403EC1" w:rsidRDefault="00821962" w:rsidP="0033116C">
      <w:pPr>
        <w:pStyle w:val="aBullet"/>
        <w:tabs>
          <w:tab w:val="num" w:pos="1701"/>
        </w:tabs>
        <w:spacing w:before="0"/>
        <w:ind w:left="1701" w:hanging="567"/>
        <w:rPr>
          <w:rStyle w:val="Red"/>
          <w:rFonts w:cs="Arial"/>
          <w:color w:val="000000" w:themeColor="text1"/>
          <w:sz w:val="18"/>
          <w:szCs w:val="18"/>
        </w:rPr>
      </w:pPr>
      <w:r w:rsidRPr="00403EC1">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403EC1" w:rsidRDefault="00821962" w:rsidP="0033116C">
      <w:pPr>
        <w:pStyle w:val="aBullet"/>
        <w:tabs>
          <w:tab w:val="num" w:pos="1701"/>
        </w:tabs>
        <w:spacing w:before="0"/>
        <w:ind w:left="1701" w:hanging="567"/>
        <w:rPr>
          <w:rStyle w:val="Red"/>
          <w:rFonts w:cs="Arial"/>
          <w:color w:val="000000" w:themeColor="text1"/>
          <w:sz w:val="18"/>
          <w:szCs w:val="18"/>
        </w:rPr>
      </w:pPr>
      <w:r w:rsidRPr="00403EC1">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403EC1" w:rsidRDefault="00821962" w:rsidP="0033116C">
      <w:pPr>
        <w:pStyle w:val="Bullet1"/>
        <w:tabs>
          <w:tab w:val="num" w:pos="1134"/>
        </w:tabs>
        <w:spacing w:before="0"/>
        <w:ind w:left="1134" w:hanging="567"/>
        <w:rPr>
          <w:rStyle w:val="Red"/>
          <w:rFonts w:cs="Arial"/>
          <w:color w:val="000000" w:themeColor="text1"/>
          <w:sz w:val="18"/>
          <w:szCs w:val="18"/>
        </w:rPr>
      </w:pPr>
      <w:r w:rsidRPr="00403EC1">
        <w:rPr>
          <w:rStyle w:val="Red"/>
          <w:rFonts w:cs="Arial"/>
          <w:color w:val="000000" w:themeColor="text1"/>
          <w:sz w:val="18"/>
          <w:szCs w:val="18"/>
        </w:rPr>
        <w:lastRenderedPageBreak/>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403EC1">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403EC1">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403EC1"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403EC1" w:rsidRDefault="00821962" w:rsidP="00107B87">
      <w:pPr>
        <w:pStyle w:val="AlphaBulletL3"/>
        <w:tabs>
          <w:tab w:val="clear" w:pos="2160"/>
          <w:tab w:val="num" w:pos="1701"/>
        </w:tabs>
        <w:spacing w:before="0"/>
        <w:ind w:left="1701" w:hanging="567"/>
        <w:rPr>
          <w:color w:val="000000" w:themeColor="text1"/>
          <w:sz w:val="18"/>
          <w:szCs w:val="18"/>
        </w:rPr>
      </w:pPr>
      <w:r w:rsidRPr="00403EC1">
        <w:rPr>
          <w:color w:val="000000" w:themeColor="text1"/>
          <w:sz w:val="18"/>
          <w:szCs w:val="18"/>
        </w:rPr>
        <w:t xml:space="preserve">any breach of a limit specified in schedule 3 table S3.1 </w:t>
      </w:r>
      <w:r w:rsidRPr="00403EC1">
        <w:rPr>
          <w:rStyle w:val="Red"/>
          <w:color w:val="000000" w:themeColor="text1"/>
          <w:sz w:val="18"/>
          <w:szCs w:val="18"/>
        </w:rPr>
        <w:t>(including individual exceedances of limits which are covered by condition 3.1.2)</w:t>
      </w:r>
      <w:r w:rsidRPr="00403EC1">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403EC1"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403EC1">
        <w:rPr>
          <w:color w:val="000000" w:themeColor="text1"/>
          <w:sz w:val="18"/>
          <w:szCs w:val="18"/>
        </w:rPr>
        <w:t>in schedule 5 to this permit within the time period specified in that schedule.</w:t>
      </w:r>
    </w:p>
    <w:p w14:paraId="66B0DCB3" w14:textId="711F633B" w:rsidR="00821962" w:rsidRPr="00403EC1" w:rsidRDefault="00821962" w:rsidP="00107B87">
      <w:pPr>
        <w:pStyle w:val="Bullet1"/>
        <w:tabs>
          <w:tab w:val="num" w:pos="1134"/>
        </w:tabs>
        <w:spacing w:before="0"/>
        <w:ind w:left="1134" w:hanging="567"/>
        <w:rPr>
          <w:rStyle w:val="Red"/>
          <w:color w:val="000000" w:themeColor="text1"/>
          <w:sz w:val="18"/>
          <w:szCs w:val="18"/>
        </w:rPr>
      </w:pPr>
      <w:r w:rsidRPr="00403EC1">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403EC1" w:rsidRDefault="00821962" w:rsidP="00107B87">
      <w:pPr>
        <w:pStyle w:val="aBullet"/>
        <w:tabs>
          <w:tab w:val="num" w:pos="1701"/>
        </w:tabs>
        <w:spacing w:before="0"/>
        <w:ind w:left="1701" w:hanging="567"/>
        <w:rPr>
          <w:color w:val="000000" w:themeColor="text1"/>
          <w:sz w:val="18"/>
          <w:szCs w:val="18"/>
        </w:rPr>
      </w:pPr>
      <w:r w:rsidRPr="003375BF">
        <w:rPr>
          <w:sz w:val="18"/>
          <w:szCs w:val="18"/>
        </w:rPr>
        <w:t>Natural Resources Wales shall be notified in writing at least 14 days before the increase or addit</w:t>
      </w:r>
      <w:r w:rsidRPr="00403EC1">
        <w:rPr>
          <w:color w:val="000000" w:themeColor="text1"/>
          <w:sz w:val="18"/>
          <w:szCs w:val="18"/>
        </w:rPr>
        <w:t>ion or allowing the introduction; and</w:t>
      </w:r>
    </w:p>
    <w:p w14:paraId="4D2B1932" w14:textId="77777777" w:rsidR="00821962" w:rsidRPr="00403EC1" w:rsidRDefault="00821962" w:rsidP="00107B87">
      <w:pPr>
        <w:pStyle w:val="aBullet"/>
        <w:tabs>
          <w:tab w:val="num" w:pos="1701"/>
        </w:tabs>
        <w:spacing w:before="0"/>
        <w:ind w:left="1701" w:hanging="567"/>
        <w:rPr>
          <w:color w:val="000000" w:themeColor="text1"/>
          <w:sz w:val="18"/>
          <w:szCs w:val="18"/>
        </w:rPr>
      </w:pPr>
      <w:r w:rsidRPr="00403EC1">
        <w:rPr>
          <w:color w:val="000000" w:themeColor="text1"/>
          <w:sz w:val="18"/>
          <w:szCs w:val="18"/>
        </w:rPr>
        <w:t>the notification shall contain a description of the proposed change.</w:t>
      </w:r>
    </w:p>
    <w:p w14:paraId="48E426E8" w14:textId="4BB4BD5B" w:rsidR="00821962" w:rsidRPr="00403EC1" w:rsidRDefault="007E12E3" w:rsidP="00107B87">
      <w:pPr>
        <w:pStyle w:val="Bullet1"/>
        <w:tabs>
          <w:tab w:val="num" w:pos="1134"/>
        </w:tabs>
        <w:spacing w:before="0"/>
        <w:ind w:left="1134" w:hanging="567"/>
        <w:rPr>
          <w:rStyle w:val="Red"/>
          <w:color w:val="000000" w:themeColor="text1"/>
          <w:sz w:val="18"/>
          <w:szCs w:val="18"/>
        </w:rPr>
      </w:pPr>
      <w:r w:rsidRPr="00403EC1">
        <w:rPr>
          <w:rStyle w:val="Red"/>
          <w:color w:val="000000" w:themeColor="text1"/>
          <w:sz w:val="18"/>
          <w:szCs w:val="18"/>
        </w:rPr>
        <w:t>T</w:t>
      </w:r>
      <w:r w:rsidR="00821962" w:rsidRPr="00403EC1">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403EC1">
        <w:rPr>
          <w:rStyle w:val="Red"/>
          <w:color w:val="000000" w:themeColor="text1"/>
          <w:sz w:val="18"/>
          <w:szCs w:val="18"/>
        </w:rPr>
        <w:t>Natural</w:t>
      </w:r>
      <w:r w:rsidR="00821962" w:rsidRPr="00403EC1">
        <w:rPr>
          <w:rStyle w:val="Red"/>
          <w:color w:val="000000" w:themeColor="text1"/>
          <w:sz w:val="18"/>
          <w:szCs w:val="18"/>
        </w:rPr>
        <w:t xml:space="preserve"> Resources Wales in writing of the actual population equivalent. </w:t>
      </w:r>
    </w:p>
    <w:p w14:paraId="119FF755" w14:textId="77777777" w:rsidR="00821962" w:rsidRPr="00403EC1" w:rsidRDefault="00821962" w:rsidP="007704A9">
      <w:pPr>
        <w:pStyle w:val="Bullet0"/>
        <w:spacing w:before="120"/>
        <w:ind w:left="1134" w:hanging="567"/>
        <w:rPr>
          <w:color w:val="000000" w:themeColor="text1"/>
        </w:rPr>
      </w:pPr>
      <w:r w:rsidRPr="00403EC1">
        <w:rPr>
          <w:color w:val="000000" w:themeColor="text1"/>
        </w:rPr>
        <w:t>Interpretation</w:t>
      </w:r>
    </w:p>
    <w:p w14:paraId="40E043EE" w14:textId="77777777" w:rsidR="00821962" w:rsidRPr="00403EC1" w:rsidRDefault="00821962" w:rsidP="00796C48">
      <w:pPr>
        <w:pStyle w:val="Bullet1"/>
        <w:spacing w:before="0"/>
        <w:ind w:left="567" w:firstLine="0"/>
        <w:rPr>
          <w:color w:val="000000" w:themeColor="text1"/>
          <w:sz w:val="18"/>
          <w:szCs w:val="18"/>
        </w:rPr>
      </w:pPr>
      <w:r w:rsidRPr="00403EC1">
        <w:rPr>
          <w:color w:val="000000" w:themeColor="text1"/>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403EC1">
        <w:rPr>
          <w:color w:val="000000" w:themeColor="text1"/>
          <w:sz w:val="18"/>
          <w:szCs w:val="18"/>
        </w:rPr>
        <w:t>In this permit refe</w:t>
      </w:r>
      <w:r w:rsidRPr="003375BF">
        <w:rPr>
          <w:sz w:val="18"/>
          <w:szCs w:val="18"/>
        </w:rPr>
        <w:t>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403EC1">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403EC1">
        <w:trPr>
          <w:cantSplit/>
        </w:trPr>
        <w:tc>
          <w:tcPr>
            <w:tcW w:w="3995" w:type="pct"/>
            <w:shd w:val="clear" w:color="auto" w:fill="auto"/>
          </w:tcPr>
          <w:p w14:paraId="05F3C92E" w14:textId="43BA95EA" w:rsidR="00315300" w:rsidRPr="00403EC1" w:rsidRDefault="00315300" w:rsidP="00821962">
            <w:pPr>
              <w:pStyle w:val="TableText"/>
              <w:rPr>
                <w:rStyle w:val="Blue"/>
                <w:color w:val="000000" w:themeColor="text1"/>
                <w:sz w:val="18"/>
                <w:szCs w:val="18"/>
              </w:rPr>
            </w:pPr>
            <w:r w:rsidRPr="00403EC1">
              <w:rPr>
                <w:rStyle w:val="Blue"/>
                <w:color w:val="000000" w:themeColor="text1"/>
                <w:sz w:val="18"/>
                <w:szCs w:val="18"/>
              </w:rPr>
              <w:t>Discharge of secondary treated sewage effluent via Final Effluent Discharge Point</w:t>
            </w:r>
          </w:p>
        </w:tc>
        <w:tc>
          <w:tcPr>
            <w:tcW w:w="1005" w:type="pct"/>
            <w:shd w:val="clear" w:color="auto" w:fill="auto"/>
          </w:tcPr>
          <w:p w14:paraId="7479940B" w14:textId="0BCAA873" w:rsidR="00315300" w:rsidRPr="00403EC1" w:rsidRDefault="00315300" w:rsidP="00821962">
            <w:pPr>
              <w:pStyle w:val="TableText"/>
              <w:rPr>
                <w:rStyle w:val="Red"/>
                <w:color w:val="000000" w:themeColor="text1"/>
                <w:sz w:val="18"/>
                <w:szCs w:val="18"/>
              </w:rPr>
            </w:pPr>
            <w:r w:rsidRPr="00403EC1">
              <w:rPr>
                <w:rStyle w:val="Red"/>
                <w:color w:val="000000" w:themeColor="text1"/>
                <w:sz w:val="18"/>
                <w:szCs w:val="18"/>
              </w:rPr>
              <w:t>N/A</w:t>
            </w:r>
          </w:p>
        </w:tc>
      </w:tr>
    </w:tbl>
    <w:p w14:paraId="2B0E3B15" w14:textId="77777777" w:rsidR="00403EC1" w:rsidRDefault="00403EC1" w:rsidP="00117092">
      <w:pPr>
        <w:pStyle w:val="Heading1"/>
        <w:spacing w:after="400"/>
        <w:ind w:left="567"/>
        <w:rPr>
          <w:sz w:val="36"/>
        </w:rPr>
      </w:pPr>
    </w:p>
    <w:p w14:paraId="24C8C02A" w14:textId="77777777" w:rsidR="00403EC1" w:rsidRDefault="00403EC1">
      <w:pPr>
        <w:rPr>
          <w:rFonts w:ascii="Arial" w:hAnsi="Arial"/>
          <w:b/>
          <w:kern w:val="28"/>
          <w:sz w:val="36"/>
        </w:rPr>
      </w:pPr>
      <w:r>
        <w:rPr>
          <w:sz w:val="36"/>
        </w:rPr>
        <w:br w:type="page"/>
      </w:r>
    </w:p>
    <w:p w14:paraId="7867BDD9" w14:textId="5BFD7044"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14A10991" w:rsidR="00821962" w:rsidRPr="00D2050D" w:rsidRDefault="00821962" w:rsidP="00821962">
            <w:pPr>
              <w:pStyle w:val="TableText"/>
              <w:rPr>
                <w:b/>
                <w:color w:val="FF0000"/>
                <w:sz w:val="18"/>
                <w:szCs w:val="18"/>
              </w:rPr>
            </w:pPr>
            <w:r w:rsidRPr="00534C4C">
              <w:rPr>
                <w:b/>
                <w:color w:val="FFFFFF"/>
                <w:sz w:val="18"/>
                <w:szCs w:val="18"/>
              </w:rPr>
              <w:t>Effective up to and includin</w:t>
            </w:r>
            <w:r w:rsidRPr="004229D1">
              <w:rPr>
                <w:b/>
                <w:color w:val="FFFFFF"/>
                <w:sz w:val="18"/>
                <w:szCs w:val="18"/>
              </w:rPr>
              <w:t>g</w:t>
            </w:r>
            <w:r w:rsidR="00722B81" w:rsidRPr="004229D1">
              <w:rPr>
                <w:b/>
                <w:color w:val="FFFFFF"/>
                <w:sz w:val="18"/>
                <w:szCs w:val="18"/>
              </w:rPr>
              <w:t xml:space="preserve"> </w:t>
            </w:r>
            <w:r w:rsidR="00D35A31">
              <w:rPr>
                <w:b/>
                <w:color w:val="FFFFFF"/>
                <w:sz w:val="18"/>
                <w:szCs w:val="18"/>
              </w:rPr>
              <w:t>21/02</w:t>
            </w:r>
            <w:r w:rsidR="00722B81" w:rsidRPr="004229D1">
              <w:rPr>
                <w:b/>
                <w:color w:val="FFFFFF"/>
                <w:sz w:val="18"/>
                <w:szCs w:val="18"/>
              </w:rPr>
              <w:t>/</w:t>
            </w:r>
            <w:r w:rsidR="000C64A7" w:rsidRPr="004229D1">
              <w:rPr>
                <w:b/>
                <w:color w:val="FFFFFF"/>
                <w:sz w:val="18"/>
                <w:szCs w:val="18"/>
              </w:rPr>
              <w:t>20</w:t>
            </w:r>
            <w:r w:rsidR="004229D1">
              <w:rPr>
                <w:b/>
                <w:color w:val="FFFFFF"/>
                <w:sz w:val="18"/>
                <w:szCs w:val="18"/>
              </w:rPr>
              <w:t>25</w:t>
            </w:r>
          </w:p>
        </w:tc>
      </w:tr>
      <w:tr w:rsidR="00821962" w:rsidRPr="00C25946" w14:paraId="72A77974" w14:textId="77777777" w:rsidTr="00ED758C">
        <w:trPr>
          <w:cantSplit/>
          <w:tblHeader/>
        </w:trPr>
        <w:tc>
          <w:tcPr>
            <w:tcW w:w="608" w:type="pct"/>
            <w:shd w:val="clear" w:color="auto" w:fill="auto"/>
          </w:tcPr>
          <w:p w14:paraId="75F8C9B4" w14:textId="35C756CF" w:rsidR="00821962" w:rsidRPr="00407A94" w:rsidRDefault="00821962" w:rsidP="00821962">
            <w:pPr>
              <w:pStyle w:val="TableText"/>
              <w:rPr>
                <w:b/>
                <w:color w:val="000000" w:themeColor="text1"/>
                <w:sz w:val="18"/>
                <w:szCs w:val="18"/>
              </w:rPr>
            </w:pPr>
            <w:r w:rsidRPr="00407A94">
              <w:rPr>
                <w:b/>
                <w:color w:val="000000" w:themeColor="text1"/>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77C64F29" w:rsidR="00007D91" w:rsidRPr="00407A94" w:rsidRDefault="00007D91" w:rsidP="00821962">
            <w:pPr>
              <w:pStyle w:val="TableText"/>
              <w:rPr>
                <w:rStyle w:val="Blue"/>
                <w:color w:val="000000" w:themeColor="text1"/>
                <w:sz w:val="18"/>
                <w:szCs w:val="18"/>
              </w:rPr>
            </w:pPr>
            <w:r w:rsidRPr="00407A94">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BA4B9B" w:rsidRDefault="00007D91" w:rsidP="00821962">
            <w:pPr>
              <w:pStyle w:val="TableText"/>
              <w:rPr>
                <w:rStyle w:val="Blue"/>
                <w:rFonts w:cs="Calibri"/>
                <w:color w:val="000000" w:themeColor="text1"/>
                <w:sz w:val="18"/>
                <w:szCs w:val="18"/>
              </w:rPr>
            </w:pPr>
            <w:r w:rsidRPr="00BA4B9B">
              <w:rPr>
                <w:rStyle w:val="Blue"/>
                <w:rFonts w:cs="Calibri"/>
                <w:color w:val="000000" w:themeColor="text1"/>
                <w:sz w:val="18"/>
                <w:szCs w:val="18"/>
              </w:rPr>
              <w:t>Dry weather flow</w:t>
            </w:r>
          </w:p>
        </w:tc>
        <w:tc>
          <w:tcPr>
            <w:tcW w:w="707" w:type="pct"/>
            <w:shd w:val="clear" w:color="auto" w:fill="auto"/>
          </w:tcPr>
          <w:p w14:paraId="006052FF" w14:textId="25BB2D1B" w:rsidR="00007D91" w:rsidRPr="00BA4B9B" w:rsidRDefault="00BA4B9B" w:rsidP="00821962">
            <w:pPr>
              <w:pStyle w:val="TableText"/>
              <w:rPr>
                <w:rStyle w:val="Blue"/>
                <w:rFonts w:cs="Calibri"/>
                <w:color w:val="000000" w:themeColor="text1"/>
                <w:sz w:val="18"/>
                <w:szCs w:val="18"/>
              </w:rPr>
            </w:pPr>
            <w:r w:rsidRPr="00BA4B9B">
              <w:rPr>
                <w:rStyle w:val="Blue"/>
                <w:rFonts w:cs="Calibri"/>
                <w:color w:val="000000" w:themeColor="text1"/>
                <w:sz w:val="18"/>
                <w:szCs w:val="18"/>
              </w:rPr>
              <w:t>152</w:t>
            </w:r>
            <w:r w:rsidR="00007D91" w:rsidRPr="00BA4B9B">
              <w:rPr>
                <w:rStyle w:val="Blue"/>
                <w:rFonts w:cs="Calibri"/>
                <w:color w:val="000000" w:themeColor="text1"/>
                <w:sz w:val="18"/>
                <w:szCs w:val="18"/>
              </w:rPr>
              <w:t xml:space="preserve"> m</w:t>
            </w:r>
            <w:r w:rsidR="00007D91" w:rsidRPr="00BA4B9B">
              <w:rPr>
                <w:rStyle w:val="Blue"/>
                <w:rFonts w:cs="Calibri"/>
                <w:color w:val="000000" w:themeColor="text1"/>
                <w:sz w:val="18"/>
                <w:szCs w:val="18"/>
                <w:vertAlign w:val="superscript"/>
              </w:rPr>
              <w:t>3</w:t>
            </w:r>
            <w:r w:rsidR="00007D91" w:rsidRPr="00BA4B9B">
              <w:rPr>
                <w:rStyle w:val="Blue"/>
                <w:rFonts w:cs="Calibri"/>
                <w:color w:val="000000" w:themeColor="text1"/>
                <w:sz w:val="18"/>
                <w:szCs w:val="18"/>
              </w:rPr>
              <w:t>/day</w:t>
            </w:r>
          </w:p>
          <w:p w14:paraId="0A5CA1FC" w14:textId="77777777" w:rsidR="00007D91" w:rsidRPr="00BA4B9B" w:rsidRDefault="00007D91" w:rsidP="00821962">
            <w:pPr>
              <w:pStyle w:val="TableText"/>
              <w:rPr>
                <w:rStyle w:val="Blue"/>
                <w:rFonts w:cs="Calibri"/>
                <w:color w:val="000000" w:themeColor="text1"/>
                <w:sz w:val="18"/>
                <w:szCs w:val="18"/>
              </w:rPr>
            </w:pPr>
          </w:p>
          <w:p w14:paraId="1EBEED82" w14:textId="77777777" w:rsidR="00007D91" w:rsidRPr="00BA4B9B"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BA4B9B" w:rsidRDefault="00007D91" w:rsidP="00821962">
            <w:pPr>
              <w:pStyle w:val="TableText"/>
              <w:rPr>
                <w:rStyle w:val="Blue"/>
                <w:rFonts w:cs="Calibri"/>
                <w:color w:val="000000" w:themeColor="text1"/>
                <w:sz w:val="18"/>
                <w:szCs w:val="18"/>
              </w:rPr>
            </w:pPr>
            <w:r w:rsidRPr="00BA4B9B">
              <w:rPr>
                <w:rStyle w:val="Blue"/>
                <w:rFonts w:cs="Calibri"/>
                <w:color w:val="000000" w:themeColor="text1"/>
                <w:sz w:val="18"/>
                <w:szCs w:val="18"/>
              </w:rPr>
              <w:t>Total daily volume</w:t>
            </w:r>
          </w:p>
        </w:tc>
        <w:tc>
          <w:tcPr>
            <w:tcW w:w="645" w:type="pct"/>
            <w:shd w:val="clear" w:color="auto" w:fill="auto"/>
          </w:tcPr>
          <w:p w14:paraId="2A9E224B" w14:textId="07678508" w:rsidR="00007D91" w:rsidRPr="00BA4B9B" w:rsidRDefault="00007D91" w:rsidP="00821962">
            <w:pPr>
              <w:pStyle w:val="TableText"/>
              <w:rPr>
                <w:rStyle w:val="Blue"/>
                <w:rFonts w:cs="Calibri"/>
                <w:color w:val="000000" w:themeColor="text1"/>
                <w:sz w:val="18"/>
                <w:szCs w:val="18"/>
              </w:rPr>
            </w:pPr>
            <w:r w:rsidRPr="00BA4B9B">
              <w:rPr>
                <w:rStyle w:val="Blue"/>
                <w:rFonts w:cs="Calibri"/>
                <w:color w:val="000000" w:themeColor="text1"/>
                <w:sz w:val="18"/>
                <w:szCs w:val="18"/>
              </w:rPr>
              <w:t>N/A</w:t>
            </w:r>
          </w:p>
        </w:tc>
        <w:tc>
          <w:tcPr>
            <w:tcW w:w="689" w:type="pct"/>
            <w:shd w:val="clear" w:color="auto" w:fill="auto"/>
          </w:tcPr>
          <w:p w14:paraId="0F9667D6" w14:textId="77777777" w:rsidR="00007D91" w:rsidRPr="00BA4B9B" w:rsidRDefault="00007D91" w:rsidP="00821962">
            <w:pPr>
              <w:pStyle w:val="TableText"/>
              <w:rPr>
                <w:rStyle w:val="Blue"/>
                <w:rFonts w:cs="Calibri"/>
                <w:color w:val="000000" w:themeColor="text1"/>
                <w:sz w:val="18"/>
                <w:szCs w:val="18"/>
              </w:rPr>
            </w:pPr>
            <w:r w:rsidRPr="00BA4B9B">
              <w:rPr>
                <w:rStyle w:val="Blue"/>
                <w:rFonts w:cs="Calibri"/>
                <w:color w:val="000000" w:themeColor="text1"/>
                <w:sz w:val="18"/>
                <w:szCs w:val="18"/>
              </w:rPr>
              <w:t>Continuous</w:t>
            </w:r>
          </w:p>
        </w:tc>
        <w:tc>
          <w:tcPr>
            <w:tcW w:w="865" w:type="pct"/>
            <w:shd w:val="clear" w:color="auto" w:fill="auto"/>
          </w:tcPr>
          <w:p w14:paraId="181A2AA3" w14:textId="01DE046E" w:rsidR="00007D91" w:rsidRPr="00BA4B9B" w:rsidRDefault="00007D91" w:rsidP="00821962">
            <w:pPr>
              <w:pStyle w:val="TableText"/>
              <w:rPr>
                <w:rStyle w:val="Blue"/>
                <w:rFonts w:cs="Calibri"/>
                <w:color w:val="000000" w:themeColor="text1"/>
                <w:sz w:val="18"/>
                <w:szCs w:val="18"/>
              </w:rPr>
            </w:pPr>
            <w:r w:rsidRPr="00BA4B9B">
              <w:rPr>
                <w:rStyle w:val="Blue"/>
                <w:rFonts w:cs="Calibri"/>
                <w:color w:val="000000" w:themeColor="text1"/>
                <w:sz w:val="18"/>
                <w:szCs w:val="18"/>
              </w:rPr>
              <w:t>Condition</w:t>
            </w:r>
            <w:r w:rsidR="003A60C6" w:rsidRPr="00BA4B9B">
              <w:rPr>
                <w:rStyle w:val="Blue"/>
                <w:rFonts w:cs="Calibri"/>
                <w:color w:val="000000" w:themeColor="text1"/>
                <w:sz w:val="18"/>
                <w:szCs w:val="18"/>
              </w:rPr>
              <w:t>s</w:t>
            </w:r>
            <w:r w:rsidRPr="00BA4B9B">
              <w:rPr>
                <w:rStyle w:val="Blue"/>
                <w:rFonts w:cs="Calibri"/>
                <w:color w:val="000000" w:themeColor="text1"/>
                <w:sz w:val="18"/>
                <w:szCs w:val="18"/>
              </w:rPr>
              <w:t xml:space="preserve"> 3.1.</w:t>
            </w:r>
            <w:r w:rsidR="005E0720" w:rsidRPr="00BA4B9B">
              <w:rPr>
                <w:rStyle w:val="Blue"/>
                <w:rFonts w:cs="Calibri"/>
                <w:color w:val="000000" w:themeColor="text1"/>
                <w:sz w:val="18"/>
                <w:szCs w:val="18"/>
              </w:rPr>
              <w:t>4</w:t>
            </w:r>
            <w:r w:rsidRPr="00BA4B9B">
              <w:rPr>
                <w:rStyle w:val="Blue"/>
                <w:rFonts w:cs="Calibri"/>
                <w:color w:val="000000" w:themeColor="text1"/>
                <w:sz w:val="18"/>
                <w:szCs w:val="18"/>
              </w:rPr>
              <w:t xml:space="preserve"> and 3.3.</w:t>
            </w:r>
            <w:r w:rsidR="005E0720" w:rsidRPr="00BA4B9B">
              <w:rPr>
                <w:rStyle w:val="Blue"/>
                <w:rFonts w:cs="Calibri"/>
                <w:color w:val="000000" w:themeColor="text1"/>
                <w:sz w:val="18"/>
                <w:szCs w:val="18"/>
              </w:rPr>
              <w:t>7</w:t>
            </w:r>
            <w:r w:rsidRPr="00BA4B9B">
              <w:rPr>
                <w:rStyle w:val="Blue"/>
                <w:rFonts w:cs="Calibri"/>
                <w:color w:val="000000" w:themeColor="text1"/>
                <w:sz w:val="18"/>
                <w:szCs w:val="18"/>
              </w:rPr>
              <w:t xml:space="preserve"> appl</w:t>
            </w:r>
            <w:r w:rsidR="003A60C6" w:rsidRPr="00BA4B9B">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257C5A" w:rsidRDefault="00007D91" w:rsidP="00821962">
            <w:pPr>
              <w:pStyle w:val="TableText"/>
              <w:rPr>
                <w:rStyle w:val="Blue"/>
                <w:rFonts w:cs="Calibri"/>
                <w:color w:val="000000" w:themeColor="text1"/>
                <w:sz w:val="18"/>
                <w:szCs w:val="18"/>
              </w:rPr>
            </w:pPr>
            <w:r w:rsidRPr="00257C5A">
              <w:rPr>
                <w:rStyle w:val="Blue"/>
                <w:rFonts w:cs="Calibri"/>
                <w:color w:val="000000" w:themeColor="text1"/>
                <w:sz w:val="18"/>
                <w:szCs w:val="18"/>
              </w:rPr>
              <w:t>ATU-BOD as O</w:t>
            </w:r>
            <w:r w:rsidRPr="00257C5A">
              <w:rPr>
                <w:rStyle w:val="Blue"/>
                <w:rFonts w:cs="Calibri"/>
                <w:color w:val="000000" w:themeColor="text1"/>
                <w:sz w:val="18"/>
                <w:szCs w:val="18"/>
                <w:vertAlign w:val="subscript"/>
              </w:rPr>
              <w:t>2</w:t>
            </w:r>
          </w:p>
        </w:tc>
        <w:tc>
          <w:tcPr>
            <w:tcW w:w="707" w:type="pct"/>
            <w:shd w:val="clear" w:color="auto" w:fill="auto"/>
          </w:tcPr>
          <w:p w14:paraId="7A8F79BC" w14:textId="1F903A81" w:rsidR="00E56971" w:rsidRPr="00257C5A" w:rsidRDefault="00BA4B9B" w:rsidP="00BA4B9B">
            <w:pPr>
              <w:pStyle w:val="TableText"/>
              <w:rPr>
                <w:rStyle w:val="Blue"/>
                <w:rFonts w:cs="Calibri"/>
                <w:i/>
                <w:iCs/>
                <w:color w:val="000000" w:themeColor="text1"/>
                <w:sz w:val="18"/>
                <w:szCs w:val="18"/>
              </w:rPr>
            </w:pPr>
            <w:r w:rsidRPr="00257C5A">
              <w:rPr>
                <w:rStyle w:val="Blue"/>
                <w:rFonts w:cs="Calibri"/>
                <w:color w:val="000000" w:themeColor="text1"/>
                <w:sz w:val="18"/>
                <w:szCs w:val="18"/>
              </w:rPr>
              <w:t>40</w:t>
            </w:r>
            <w:r w:rsidR="00007D91" w:rsidRPr="00257C5A">
              <w:rPr>
                <w:rStyle w:val="Blue"/>
                <w:rFonts w:cs="Calibri"/>
                <w:color w:val="000000" w:themeColor="text1"/>
                <w:sz w:val="18"/>
                <w:szCs w:val="18"/>
              </w:rPr>
              <w:t xml:space="preserve"> mg/l</w:t>
            </w:r>
          </w:p>
        </w:tc>
        <w:tc>
          <w:tcPr>
            <w:tcW w:w="746" w:type="pct"/>
            <w:shd w:val="clear" w:color="auto" w:fill="auto"/>
          </w:tcPr>
          <w:p w14:paraId="6D3E10F0" w14:textId="77777777" w:rsidR="00007D91" w:rsidRPr="00257C5A" w:rsidRDefault="00007D91" w:rsidP="00821962">
            <w:pPr>
              <w:pStyle w:val="TableText"/>
              <w:rPr>
                <w:rStyle w:val="Blue"/>
                <w:rFonts w:cs="Calibri"/>
                <w:color w:val="000000" w:themeColor="text1"/>
                <w:sz w:val="18"/>
                <w:szCs w:val="18"/>
              </w:rPr>
            </w:pPr>
            <w:r w:rsidRPr="00257C5A">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257C5A" w:rsidRDefault="00007D91" w:rsidP="00821962">
            <w:pPr>
              <w:pStyle w:val="TableText"/>
              <w:rPr>
                <w:rStyle w:val="Blue"/>
                <w:rFonts w:cs="Calibri"/>
                <w:color w:val="000000" w:themeColor="text1"/>
                <w:sz w:val="18"/>
                <w:szCs w:val="18"/>
              </w:rPr>
            </w:pPr>
            <w:r w:rsidRPr="00257C5A">
              <w:rPr>
                <w:rStyle w:val="Blue"/>
                <w:rFonts w:cs="Calibri"/>
                <w:color w:val="000000" w:themeColor="text1"/>
                <w:sz w:val="18"/>
                <w:szCs w:val="18"/>
              </w:rPr>
              <w:t>N/A</w:t>
            </w:r>
          </w:p>
        </w:tc>
        <w:tc>
          <w:tcPr>
            <w:tcW w:w="689" w:type="pct"/>
            <w:shd w:val="clear" w:color="auto" w:fill="auto"/>
          </w:tcPr>
          <w:p w14:paraId="4614B05A" w14:textId="77777777" w:rsidR="00007D91" w:rsidRPr="00257C5A" w:rsidRDefault="00007D91" w:rsidP="00821962">
            <w:pPr>
              <w:pStyle w:val="TableText"/>
              <w:rPr>
                <w:rStyle w:val="Blue"/>
                <w:rFonts w:cs="Calibri"/>
                <w:color w:val="000000" w:themeColor="text1"/>
                <w:sz w:val="18"/>
                <w:szCs w:val="18"/>
              </w:rPr>
            </w:pPr>
            <w:r w:rsidRPr="00257C5A">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257C5A" w:rsidRDefault="00007D91" w:rsidP="00821962">
            <w:pPr>
              <w:pStyle w:val="TableText"/>
              <w:rPr>
                <w:rStyle w:val="Blue"/>
                <w:rFonts w:cs="Calibri"/>
                <w:color w:val="000000" w:themeColor="text1"/>
                <w:sz w:val="18"/>
                <w:szCs w:val="18"/>
              </w:rPr>
            </w:pPr>
            <w:r w:rsidRPr="00257C5A">
              <w:rPr>
                <w:rStyle w:val="Blue"/>
                <w:rFonts w:cs="Calibri"/>
                <w:color w:val="000000" w:themeColor="text1"/>
                <w:sz w:val="18"/>
                <w:szCs w:val="18"/>
              </w:rPr>
              <w:t>Look up table</w:t>
            </w:r>
          </w:p>
          <w:p w14:paraId="7B8D5168" w14:textId="77777777" w:rsidR="00007D91" w:rsidRPr="00257C5A" w:rsidRDefault="00007D91" w:rsidP="00821962">
            <w:pPr>
              <w:pStyle w:val="TableText"/>
              <w:rPr>
                <w:rStyle w:val="Blue"/>
                <w:rFonts w:cs="Calibri"/>
                <w:color w:val="000000" w:themeColor="text1"/>
                <w:sz w:val="18"/>
                <w:szCs w:val="18"/>
              </w:rPr>
            </w:pPr>
            <w:r w:rsidRPr="00257C5A">
              <w:rPr>
                <w:rStyle w:val="Blue"/>
                <w:rFonts w:cs="Calibri"/>
                <w:color w:val="000000" w:themeColor="text1"/>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257C5A" w:rsidRDefault="002C4187" w:rsidP="002C4187">
            <w:pPr>
              <w:pStyle w:val="TableText"/>
              <w:rPr>
                <w:rStyle w:val="Blue"/>
                <w:rFonts w:cs="Calibri"/>
                <w:color w:val="000000" w:themeColor="text1"/>
                <w:sz w:val="18"/>
                <w:szCs w:val="18"/>
              </w:rPr>
            </w:pPr>
            <w:r w:rsidRPr="00257C5A">
              <w:rPr>
                <w:rStyle w:val="Blue"/>
                <w:rFonts w:cs="Calibri"/>
                <w:color w:val="000000" w:themeColor="text1"/>
                <w:sz w:val="18"/>
                <w:szCs w:val="18"/>
              </w:rPr>
              <w:t>Suspended solids (measured after drying at 105°C)</w:t>
            </w:r>
          </w:p>
        </w:tc>
        <w:tc>
          <w:tcPr>
            <w:tcW w:w="707" w:type="pct"/>
            <w:shd w:val="clear" w:color="auto" w:fill="auto"/>
          </w:tcPr>
          <w:p w14:paraId="10209DCF" w14:textId="63A228B7" w:rsidR="002C4187" w:rsidRPr="00257C5A" w:rsidRDefault="00257C5A" w:rsidP="00257C5A">
            <w:pPr>
              <w:pStyle w:val="TableText"/>
              <w:rPr>
                <w:rStyle w:val="Blue"/>
                <w:rFonts w:cs="Calibri"/>
                <w:color w:val="000000" w:themeColor="text1"/>
                <w:sz w:val="18"/>
                <w:szCs w:val="18"/>
              </w:rPr>
            </w:pPr>
            <w:r w:rsidRPr="00257C5A">
              <w:rPr>
                <w:rStyle w:val="Blue"/>
                <w:rFonts w:cs="Calibri"/>
                <w:color w:val="000000" w:themeColor="text1"/>
                <w:sz w:val="18"/>
                <w:szCs w:val="18"/>
              </w:rPr>
              <w:t>60</w:t>
            </w:r>
            <w:r w:rsidR="002C4187" w:rsidRPr="00257C5A">
              <w:rPr>
                <w:rStyle w:val="Blue"/>
                <w:rFonts w:cs="Calibri"/>
                <w:color w:val="000000" w:themeColor="text1"/>
                <w:sz w:val="18"/>
                <w:szCs w:val="18"/>
              </w:rPr>
              <w:t xml:space="preserve"> mg/l</w:t>
            </w:r>
          </w:p>
        </w:tc>
        <w:tc>
          <w:tcPr>
            <w:tcW w:w="746" w:type="pct"/>
            <w:shd w:val="clear" w:color="auto" w:fill="auto"/>
          </w:tcPr>
          <w:p w14:paraId="4E52D681" w14:textId="77777777" w:rsidR="002C4187" w:rsidRPr="00257C5A" w:rsidRDefault="002C4187" w:rsidP="002C4187">
            <w:pPr>
              <w:pStyle w:val="TableText"/>
              <w:rPr>
                <w:rStyle w:val="Blue"/>
                <w:rFonts w:cs="Calibri"/>
                <w:color w:val="000000" w:themeColor="text1"/>
                <w:sz w:val="18"/>
                <w:szCs w:val="18"/>
              </w:rPr>
            </w:pPr>
            <w:r w:rsidRPr="00257C5A">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257C5A" w:rsidRDefault="002C4187" w:rsidP="002C4187">
            <w:pPr>
              <w:pStyle w:val="TableText"/>
              <w:rPr>
                <w:rStyle w:val="Blue"/>
                <w:rFonts w:cs="Calibri"/>
                <w:color w:val="000000" w:themeColor="text1"/>
                <w:sz w:val="18"/>
                <w:szCs w:val="18"/>
              </w:rPr>
            </w:pPr>
            <w:r w:rsidRPr="00257C5A">
              <w:rPr>
                <w:rStyle w:val="Blue"/>
                <w:rFonts w:cs="Calibri"/>
                <w:color w:val="000000" w:themeColor="text1"/>
                <w:sz w:val="18"/>
                <w:szCs w:val="18"/>
              </w:rPr>
              <w:t>N/A</w:t>
            </w:r>
          </w:p>
        </w:tc>
        <w:tc>
          <w:tcPr>
            <w:tcW w:w="689" w:type="pct"/>
            <w:shd w:val="clear" w:color="auto" w:fill="auto"/>
          </w:tcPr>
          <w:p w14:paraId="0F555450" w14:textId="77777777" w:rsidR="002C4187" w:rsidRPr="00257C5A" w:rsidRDefault="002C4187" w:rsidP="002C4187">
            <w:pPr>
              <w:pStyle w:val="TableText"/>
              <w:rPr>
                <w:rStyle w:val="Blue"/>
                <w:rFonts w:cs="Calibri"/>
                <w:color w:val="000000" w:themeColor="text1"/>
                <w:sz w:val="18"/>
                <w:szCs w:val="18"/>
              </w:rPr>
            </w:pPr>
            <w:r w:rsidRPr="00257C5A">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257C5A" w:rsidRDefault="002C4187" w:rsidP="002C4187">
            <w:pPr>
              <w:pStyle w:val="TableText"/>
              <w:rPr>
                <w:rStyle w:val="Blue"/>
                <w:rFonts w:cs="Calibri"/>
                <w:color w:val="000000" w:themeColor="text1"/>
                <w:sz w:val="18"/>
                <w:szCs w:val="18"/>
              </w:rPr>
            </w:pPr>
            <w:r w:rsidRPr="00257C5A">
              <w:rPr>
                <w:rStyle w:val="Blue"/>
                <w:rFonts w:cs="Calibri"/>
                <w:color w:val="000000" w:themeColor="text1"/>
                <w:sz w:val="18"/>
                <w:szCs w:val="18"/>
              </w:rPr>
              <w:t>Look up table</w:t>
            </w:r>
          </w:p>
          <w:p w14:paraId="549AE884" w14:textId="77777777" w:rsidR="002C4187" w:rsidRPr="00257C5A" w:rsidRDefault="002C4187" w:rsidP="002C4187">
            <w:pPr>
              <w:pStyle w:val="TableText"/>
              <w:rPr>
                <w:rStyle w:val="Blue"/>
                <w:rFonts w:cs="Calibri"/>
                <w:color w:val="000000" w:themeColor="text1"/>
                <w:sz w:val="18"/>
                <w:szCs w:val="18"/>
              </w:rPr>
            </w:pPr>
            <w:r w:rsidRPr="00257C5A">
              <w:rPr>
                <w:rStyle w:val="Blue"/>
                <w:rFonts w:cs="Calibri"/>
                <w:color w:val="000000" w:themeColor="text1"/>
                <w:sz w:val="18"/>
                <w:szCs w:val="18"/>
              </w:rPr>
              <w:t>(Conditions 3.1.2 and 3.1.3 apply)</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7AEFCF0A" w14:textId="61ACD01A" w:rsidR="00257C5A" w:rsidRDefault="00257C5A" w:rsidP="008255E1">
      <w:pPr>
        <w:pStyle w:val="NormalWeb"/>
        <w:spacing w:before="120" w:beforeAutospacing="0" w:after="240" w:afterAutospacing="0"/>
        <w:ind w:left="567"/>
        <w:rPr>
          <w:rFonts w:ascii="Arial" w:hAnsi="Arial" w:cs="Arial"/>
          <w:color w:val="E424C9"/>
          <w:sz w:val="18"/>
          <w:szCs w:val="18"/>
        </w:rPr>
      </w:pPr>
    </w:p>
    <w:p w14:paraId="3DB84D56" w14:textId="77777777" w:rsidR="00257C5A" w:rsidRDefault="00257C5A">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257C5A" w:rsidRPr="00C25946" w14:paraId="79F3FE55" w14:textId="77777777" w:rsidTr="00C54A99">
        <w:trPr>
          <w:cantSplit/>
          <w:tblHeader/>
        </w:trPr>
        <w:tc>
          <w:tcPr>
            <w:tcW w:w="5000" w:type="pct"/>
            <w:gridSpan w:val="7"/>
            <w:shd w:val="clear" w:color="auto" w:fill="000000"/>
          </w:tcPr>
          <w:p w14:paraId="1AC5EC40" w14:textId="5581AB87" w:rsidR="00257C5A" w:rsidRPr="00534C4C" w:rsidRDefault="00257C5A" w:rsidP="00C54A99">
            <w:pPr>
              <w:pStyle w:val="TableText"/>
              <w:rPr>
                <w:b/>
                <w:color w:val="FFFFFF"/>
                <w:sz w:val="18"/>
                <w:szCs w:val="18"/>
              </w:rPr>
            </w:pPr>
            <w:r w:rsidRPr="00534C4C">
              <w:rPr>
                <w:b/>
                <w:color w:val="FFFFFF"/>
                <w:sz w:val="18"/>
                <w:szCs w:val="18"/>
              </w:rPr>
              <w:lastRenderedPageBreak/>
              <w:t>Table S3.1</w:t>
            </w:r>
            <w:r w:rsidR="00AB5D96">
              <w:rPr>
                <w:b/>
                <w:color w:val="FFFFFF"/>
                <w:sz w:val="18"/>
                <w:szCs w:val="18"/>
              </w:rPr>
              <w:t>b</w:t>
            </w:r>
            <w:r w:rsidRPr="00534C4C">
              <w:rPr>
                <w:b/>
                <w:color w:val="FFFFFF"/>
                <w:sz w:val="18"/>
                <w:szCs w:val="18"/>
              </w:rPr>
              <w:t xml:space="preserve"> Point Source emissions to water (other than sewer) – emission limits and monitoring requirements</w:t>
            </w:r>
          </w:p>
          <w:p w14:paraId="36050740" w14:textId="17955675" w:rsidR="00257C5A" w:rsidRPr="00D2050D" w:rsidRDefault="00257C5A" w:rsidP="00C54A99">
            <w:pPr>
              <w:pStyle w:val="TableText"/>
              <w:rPr>
                <w:b/>
                <w:color w:val="FF0000"/>
                <w:sz w:val="18"/>
                <w:szCs w:val="18"/>
              </w:rPr>
            </w:pPr>
            <w:r w:rsidRPr="00534C4C">
              <w:rPr>
                <w:b/>
                <w:color w:val="FFFFFF"/>
                <w:sz w:val="18"/>
                <w:szCs w:val="18"/>
              </w:rPr>
              <w:t xml:space="preserve">Effective </w:t>
            </w:r>
            <w:r w:rsidR="00AB5D96">
              <w:rPr>
                <w:b/>
                <w:color w:val="FFFFFF"/>
                <w:sz w:val="18"/>
                <w:szCs w:val="18"/>
              </w:rPr>
              <w:t xml:space="preserve">from </w:t>
            </w:r>
            <w:r w:rsidR="00D35A31">
              <w:rPr>
                <w:b/>
                <w:color w:val="FFFFFF"/>
                <w:sz w:val="18"/>
                <w:szCs w:val="18"/>
              </w:rPr>
              <w:t>22/02</w:t>
            </w:r>
            <w:r w:rsidR="00AB5D96" w:rsidRPr="004229D1">
              <w:rPr>
                <w:b/>
                <w:color w:val="FFFFFF"/>
                <w:sz w:val="18"/>
                <w:szCs w:val="18"/>
              </w:rPr>
              <w:t>/20</w:t>
            </w:r>
            <w:r w:rsidR="00AB5D96">
              <w:rPr>
                <w:b/>
                <w:color w:val="FFFFFF"/>
                <w:sz w:val="18"/>
                <w:szCs w:val="18"/>
              </w:rPr>
              <w:t>25</w:t>
            </w:r>
            <w:r w:rsidR="00D35A31">
              <w:rPr>
                <w:b/>
                <w:color w:val="FFFFFF"/>
                <w:sz w:val="18"/>
                <w:szCs w:val="18"/>
              </w:rPr>
              <w:t xml:space="preserve">, up to </w:t>
            </w:r>
            <w:r w:rsidRPr="00534C4C">
              <w:rPr>
                <w:b/>
                <w:color w:val="FFFFFF"/>
                <w:sz w:val="18"/>
                <w:szCs w:val="18"/>
              </w:rPr>
              <w:t>and includin</w:t>
            </w:r>
            <w:r w:rsidRPr="004229D1">
              <w:rPr>
                <w:b/>
                <w:color w:val="FFFFFF"/>
                <w:sz w:val="18"/>
                <w:szCs w:val="18"/>
              </w:rPr>
              <w:t xml:space="preserve">g </w:t>
            </w:r>
            <w:r w:rsidR="00AB5D96">
              <w:rPr>
                <w:b/>
                <w:color w:val="FFFFFF"/>
                <w:sz w:val="18"/>
                <w:szCs w:val="18"/>
              </w:rPr>
              <w:t>30/03/2030</w:t>
            </w:r>
          </w:p>
        </w:tc>
      </w:tr>
      <w:tr w:rsidR="00257C5A" w:rsidRPr="00C25946" w14:paraId="4511A4D3" w14:textId="77777777" w:rsidTr="00C54A99">
        <w:trPr>
          <w:cantSplit/>
          <w:tblHeader/>
        </w:trPr>
        <w:tc>
          <w:tcPr>
            <w:tcW w:w="608" w:type="pct"/>
            <w:shd w:val="clear" w:color="auto" w:fill="auto"/>
          </w:tcPr>
          <w:p w14:paraId="20710C26" w14:textId="77777777" w:rsidR="00257C5A" w:rsidRPr="00407A94" w:rsidRDefault="00257C5A" w:rsidP="00C54A99">
            <w:pPr>
              <w:pStyle w:val="TableText"/>
              <w:rPr>
                <w:b/>
                <w:color w:val="000000" w:themeColor="text1"/>
                <w:sz w:val="18"/>
                <w:szCs w:val="18"/>
              </w:rPr>
            </w:pPr>
            <w:r w:rsidRPr="00407A94">
              <w:rPr>
                <w:b/>
                <w:color w:val="000000" w:themeColor="text1"/>
                <w:sz w:val="18"/>
                <w:szCs w:val="18"/>
              </w:rPr>
              <w:t>Effluent and discharge point</w:t>
            </w:r>
          </w:p>
        </w:tc>
        <w:tc>
          <w:tcPr>
            <w:tcW w:w="740" w:type="pct"/>
            <w:shd w:val="clear" w:color="auto" w:fill="auto"/>
          </w:tcPr>
          <w:p w14:paraId="2BEBDEA7" w14:textId="77777777" w:rsidR="00257C5A" w:rsidRPr="001F4EC0" w:rsidRDefault="00257C5A" w:rsidP="00C54A99">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12C98623" w14:textId="77777777" w:rsidR="00257C5A" w:rsidRPr="001F4EC0" w:rsidRDefault="00257C5A" w:rsidP="00C54A99">
            <w:pPr>
              <w:pStyle w:val="TableText"/>
              <w:rPr>
                <w:b/>
                <w:sz w:val="18"/>
                <w:szCs w:val="18"/>
              </w:rPr>
            </w:pPr>
            <w:r w:rsidRPr="001F4EC0">
              <w:rPr>
                <w:b/>
                <w:sz w:val="18"/>
                <w:szCs w:val="18"/>
              </w:rPr>
              <w:t>Limit (including unit)</w:t>
            </w:r>
          </w:p>
        </w:tc>
        <w:tc>
          <w:tcPr>
            <w:tcW w:w="746" w:type="pct"/>
            <w:shd w:val="clear" w:color="auto" w:fill="auto"/>
          </w:tcPr>
          <w:p w14:paraId="582B9B8B" w14:textId="77777777" w:rsidR="00257C5A" w:rsidRPr="001F4EC0" w:rsidRDefault="00257C5A" w:rsidP="00C54A99">
            <w:pPr>
              <w:pStyle w:val="TableText"/>
              <w:rPr>
                <w:b/>
                <w:sz w:val="18"/>
                <w:szCs w:val="18"/>
              </w:rPr>
            </w:pPr>
            <w:r w:rsidRPr="001F4EC0">
              <w:rPr>
                <w:b/>
                <w:sz w:val="18"/>
                <w:szCs w:val="18"/>
              </w:rPr>
              <w:t>Reference Period</w:t>
            </w:r>
          </w:p>
        </w:tc>
        <w:tc>
          <w:tcPr>
            <w:tcW w:w="645" w:type="pct"/>
            <w:shd w:val="clear" w:color="auto" w:fill="auto"/>
          </w:tcPr>
          <w:p w14:paraId="1BFB117E" w14:textId="77777777" w:rsidR="00257C5A" w:rsidRPr="001F4EC0" w:rsidRDefault="00257C5A" w:rsidP="00C54A99">
            <w:pPr>
              <w:pStyle w:val="TableText"/>
              <w:rPr>
                <w:b/>
                <w:sz w:val="18"/>
                <w:szCs w:val="18"/>
              </w:rPr>
            </w:pPr>
            <w:r w:rsidRPr="001F4EC0">
              <w:rPr>
                <w:b/>
                <w:sz w:val="18"/>
                <w:szCs w:val="18"/>
              </w:rPr>
              <w:t>Limit of effective range</w:t>
            </w:r>
          </w:p>
        </w:tc>
        <w:tc>
          <w:tcPr>
            <w:tcW w:w="689" w:type="pct"/>
            <w:shd w:val="clear" w:color="auto" w:fill="auto"/>
          </w:tcPr>
          <w:p w14:paraId="09DADB21" w14:textId="77777777" w:rsidR="00257C5A" w:rsidRPr="001F4EC0" w:rsidRDefault="00257C5A" w:rsidP="00C54A99">
            <w:pPr>
              <w:pStyle w:val="TableText"/>
              <w:rPr>
                <w:b/>
                <w:sz w:val="18"/>
                <w:szCs w:val="18"/>
              </w:rPr>
            </w:pPr>
            <w:r w:rsidRPr="001F4EC0">
              <w:rPr>
                <w:b/>
                <w:sz w:val="18"/>
                <w:szCs w:val="18"/>
              </w:rPr>
              <w:t>Monitoring frequency</w:t>
            </w:r>
          </w:p>
        </w:tc>
        <w:tc>
          <w:tcPr>
            <w:tcW w:w="865" w:type="pct"/>
            <w:shd w:val="clear" w:color="auto" w:fill="auto"/>
          </w:tcPr>
          <w:p w14:paraId="2C1537FD" w14:textId="77777777" w:rsidR="00257C5A" w:rsidRPr="001F4EC0" w:rsidRDefault="00257C5A" w:rsidP="00C54A99">
            <w:pPr>
              <w:pStyle w:val="TableText"/>
              <w:rPr>
                <w:b/>
                <w:sz w:val="18"/>
                <w:szCs w:val="18"/>
              </w:rPr>
            </w:pPr>
            <w:r w:rsidRPr="001F4EC0">
              <w:rPr>
                <w:b/>
                <w:sz w:val="18"/>
                <w:szCs w:val="18"/>
              </w:rPr>
              <w:t>Compliance Statistic</w:t>
            </w:r>
          </w:p>
        </w:tc>
      </w:tr>
      <w:tr w:rsidR="00257C5A" w:rsidRPr="00C25946" w14:paraId="0F947B77" w14:textId="77777777" w:rsidTr="00C54A99">
        <w:trPr>
          <w:cantSplit/>
        </w:trPr>
        <w:tc>
          <w:tcPr>
            <w:tcW w:w="608" w:type="pct"/>
            <w:vMerge w:val="restart"/>
            <w:shd w:val="clear" w:color="auto" w:fill="auto"/>
          </w:tcPr>
          <w:p w14:paraId="50ED0A2B" w14:textId="77777777" w:rsidR="00257C5A" w:rsidRPr="00407A94" w:rsidRDefault="00257C5A" w:rsidP="00C54A99">
            <w:pPr>
              <w:pStyle w:val="TableText"/>
              <w:rPr>
                <w:rStyle w:val="Blue"/>
                <w:color w:val="000000" w:themeColor="text1"/>
                <w:sz w:val="18"/>
                <w:szCs w:val="18"/>
              </w:rPr>
            </w:pPr>
            <w:r w:rsidRPr="00407A94">
              <w:rPr>
                <w:rStyle w:val="Blue"/>
                <w:color w:val="000000" w:themeColor="text1"/>
                <w:sz w:val="18"/>
                <w:szCs w:val="18"/>
              </w:rPr>
              <w:t>Secondary treated sewage effluent via Final Effluent Discharge Point</w:t>
            </w:r>
          </w:p>
        </w:tc>
        <w:tc>
          <w:tcPr>
            <w:tcW w:w="740" w:type="pct"/>
            <w:shd w:val="clear" w:color="auto" w:fill="auto"/>
          </w:tcPr>
          <w:p w14:paraId="30ABF375" w14:textId="77777777" w:rsidR="00257C5A" w:rsidRPr="00BA4B9B" w:rsidRDefault="00257C5A" w:rsidP="00C54A99">
            <w:pPr>
              <w:pStyle w:val="TableText"/>
              <w:rPr>
                <w:rStyle w:val="Blue"/>
                <w:rFonts w:cs="Calibri"/>
                <w:color w:val="000000" w:themeColor="text1"/>
                <w:sz w:val="18"/>
                <w:szCs w:val="18"/>
              </w:rPr>
            </w:pPr>
            <w:r w:rsidRPr="00BA4B9B">
              <w:rPr>
                <w:rStyle w:val="Blue"/>
                <w:rFonts w:cs="Calibri"/>
                <w:color w:val="000000" w:themeColor="text1"/>
                <w:sz w:val="18"/>
                <w:szCs w:val="18"/>
              </w:rPr>
              <w:t>Dry weather flow</w:t>
            </w:r>
          </w:p>
        </w:tc>
        <w:tc>
          <w:tcPr>
            <w:tcW w:w="707" w:type="pct"/>
            <w:shd w:val="clear" w:color="auto" w:fill="auto"/>
          </w:tcPr>
          <w:p w14:paraId="4FA78F31" w14:textId="77777777" w:rsidR="00257C5A" w:rsidRPr="00BA4B9B" w:rsidRDefault="00257C5A" w:rsidP="00C54A99">
            <w:pPr>
              <w:pStyle w:val="TableText"/>
              <w:rPr>
                <w:rStyle w:val="Blue"/>
                <w:rFonts w:cs="Calibri"/>
                <w:color w:val="000000" w:themeColor="text1"/>
                <w:sz w:val="18"/>
                <w:szCs w:val="18"/>
              </w:rPr>
            </w:pPr>
            <w:r w:rsidRPr="00BA4B9B">
              <w:rPr>
                <w:rStyle w:val="Blue"/>
                <w:rFonts w:cs="Calibri"/>
                <w:color w:val="000000" w:themeColor="text1"/>
                <w:sz w:val="18"/>
                <w:szCs w:val="18"/>
              </w:rPr>
              <w:t>152 m</w:t>
            </w:r>
            <w:r w:rsidRPr="00BA4B9B">
              <w:rPr>
                <w:rStyle w:val="Blue"/>
                <w:rFonts w:cs="Calibri"/>
                <w:color w:val="000000" w:themeColor="text1"/>
                <w:sz w:val="18"/>
                <w:szCs w:val="18"/>
                <w:vertAlign w:val="superscript"/>
              </w:rPr>
              <w:t>3</w:t>
            </w:r>
            <w:r w:rsidRPr="00BA4B9B">
              <w:rPr>
                <w:rStyle w:val="Blue"/>
                <w:rFonts w:cs="Calibri"/>
                <w:color w:val="000000" w:themeColor="text1"/>
                <w:sz w:val="18"/>
                <w:szCs w:val="18"/>
              </w:rPr>
              <w:t>/day</w:t>
            </w:r>
          </w:p>
          <w:p w14:paraId="6A2D33C6" w14:textId="77777777" w:rsidR="00257C5A" w:rsidRPr="00BA4B9B" w:rsidRDefault="00257C5A" w:rsidP="00C54A99">
            <w:pPr>
              <w:pStyle w:val="TableText"/>
              <w:rPr>
                <w:rStyle w:val="Blue"/>
                <w:rFonts w:cs="Calibri"/>
                <w:color w:val="000000" w:themeColor="text1"/>
                <w:sz w:val="18"/>
                <w:szCs w:val="18"/>
              </w:rPr>
            </w:pPr>
          </w:p>
          <w:p w14:paraId="63281F20" w14:textId="77777777" w:rsidR="00257C5A" w:rsidRPr="00BA4B9B" w:rsidRDefault="00257C5A" w:rsidP="00C54A99">
            <w:pPr>
              <w:pStyle w:val="TableText"/>
              <w:rPr>
                <w:rStyle w:val="Blue"/>
                <w:rFonts w:cs="Calibri"/>
                <w:color w:val="000000" w:themeColor="text1"/>
                <w:sz w:val="18"/>
                <w:szCs w:val="18"/>
              </w:rPr>
            </w:pPr>
          </w:p>
        </w:tc>
        <w:tc>
          <w:tcPr>
            <w:tcW w:w="746" w:type="pct"/>
            <w:shd w:val="clear" w:color="auto" w:fill="auto"/>
          </w:tcPr>
          <w:p w14:paraId="153EF38E" w14:textId="77777777" w:rsidR="00257C5A" w:rsidRPr="00BA4B9B" w:rsidRDefault="00257C5A" w:rsidP="00C54A99">
            <w:pPr>
              <w:pStyle w:val="TableText"/>
              <w:rPr>
                <w:rStyle w:val="Blue"/>
                <w:rFonts w:cs="Calibri"/>
                <w:color w:val="000000" w:themeColor="text1"/>
                <w:sz w:val="18"/>
                <w:szCs w:val="18"/>
              </w:rPr>
            </w:pPr>
            <w:r w:rsidRPr="00BA4B9B">
              <w:rPr>
                <w:rStyle w:val="Blue"/>
                <w:rFonts w:cs="Calibri"/>
                <w:color w:val="000000" w:themeColor="text1"/>
                <w:sz w:val="18"/>
                <w:szCs w:val="18"/>
              </w:rPr>
              <w:t>Total daily volume</w:t>
            </w:r>
          </w:p>
        </w:tc>
        <w:tc>
          <w:tcPr>
            <w:tcW w:w="645" w:type="pct"/>
            <w:shd w:val="clear" w:color="auto" w:fill="auto"/>
          </w:tcPr>
          <w:p w14:paraId="2B125BC4" w14:textId="77777777" w:rsidR="00257C5A" w:rsidRPr="00BA4B9B" w:rsidRDefault="00257C5A" w:rsidP="00C54A99">
            <w:pPr>
              <w:pStyle w:val="TableText"/>
              <w:rPr>
                <w:rStyle w:val="Blue"/>
                <w:rFonts w:cs="Calibri"/>
                <w:color w:val="000000" w:themeColor="text1"/>
                <w:sz w:val="18"/>
                <w:szCs w:val="18"/>
              </w:rPr>
            </w:pPr>
            <w:r w:rsidRPr="00BA4B9B">
              <w:rPr>
                <w:rStyle w:val="Blue"/>
                <w:rFonts w:cs="Calibri"/>
                <w:color w:val="000000" w:themeColor="text1"/>
                <w:sz w:val="18"/>
                <w:szCs w:val="18"/>
              </w:rPr>
              <w:t>N/A</w:t>
            </w:r>
          </w:p>
        </w:tc>
        <w:tc>
          <w:tcPr>
            <w:tcW w:w="689" w:type="pct"/>
            <w:shd w:val="clear" w:color="auto" w:fill="auto"/>
          </w:tcPr>
          <w:p w14:paraId="7A57251F" w14:textId="77777777" w:rsidR="00257C5A" w:rsidRPr="00BA4B9B" w:rsidRDefault="00257C5A" w:rsidP="00C54A99">
            <w:pPr>
              <w:pStyle w:val="TableText"/>
              <w:rPr>
                <w:rStyle w:val="Blue"/>
                <w:rFonts w:cs="Calibri"/>
                <w:color w:val="000000" w:themeColor="text1"/>
                <w:sz w:val="18"/>
                <w:szCs w:val="18"/>
              </w:rPr>
            </w:pPr>
            <w:r w:rsidRPr="00BA4B9B">
              <w:rPr>
                <w:rStyle w:val="Blue"/>
                <w:rFonts w:cs="Calibri"/>
                <w:color w:val="000000" w:themeColor="text1"/>
                <w:sz w:val="18"/>
                <w:szCs w:val="18"/>
              </w:rPr>
              <w:t>Continuous</w:t>
            </w:r>
          </w:p>
        </w:tc>
        <w:tc>
          <w:tcPr>
            <w:tcW w:w="865" w:type="pct"/>
            <w:shd w:val="clear" w:color="auto" w:fill="auto"/>
          </w:tcPr>
          <w:p w14:paraId="7C381BEE" w14:textId="77777777" w:rsidR="00257C5A" w:rsidRPr="00BA4B9B" w:rsidRDefault="00257C5A" w:rsidP="00C54A99">
            <w:pPr>
              <w:pStyle w:val="TableText"/>
              <w:rPr>
                <w:rStyle w:val="Blue"/>
                <w:rFonts w:cs="Calibri"/>
                <w:color w:val="000000" w:themeColor="text1"/>
                <w:sz w:val="18"/>
                <w:szCs w:val="18"/>
              </w:rPr>
            </w:pPr>
            <w:r w:rsidRPr="00BA4B9B">
              <w:rPr>
                <w:rStyle w:val="Blue"/>
                <w:rFonts w:cs="Calibri"/>
                <w:color w:val="000000" w:themeColor="text1"/>
                <w:sz w:val="18"/>
                <w:szCs w:val="18"/>
              </w:rPr>
              <w:t>Conditions 3.1.4 and 3.3.7 apply</w:t>
            </w:r>
          </w:p>
        </w:tc>
      </w:tr>
      <w:tr w:rsidR="00257C5A" w:rsidRPr="00C25946" w14:paraId="76F7B026" w14:textId="77777777" w:rsidTr="00C54A99">
        <w:trPr>
          <w:cantSplit/>
        </w:trPr>
        <w:tc>
          <w:tcPr>
            <w:tcW w:w="608" w:type="pct"/>
            <w:vMerge/>
            <w:shd w:val="clear" w:color="auto" w:fill="auto"/>
          </w:tcPr>
          <w:p w14:paraId="4E513D66" w14:textId="77777777" w:rsidR="00257C5A" w:rsidRPr="001F4EC0" w:rsidRDefault="00257C5A" w:rsidP="00C54A99">
            <w:pPr>
              <w:pStyle w:val="TableText"/>
              <w:rPr>
                <w:rStyle w:val="Blue"/>
                <w:sz w:val="18"/>
                <w:szCs w:val="18"/>
              </w:rPr>
            </w:pPr>
          </w:p>
        </w:tc>
        <w:tc>
          <w:tcPr>
            <w:tcW w:w="740" w:type="pct"/>
            <w:shd w:val="clear" w:color="auto" w:fill="auto"/>
          </w:tcPr>
          <w:p w14:paraId="1DAD6299" w14:textId="77777777" w:rsidR="00257C5A" w:rsidRPr="00CC2E4C" w:rsidRDefault="00257C5A" w:rsidP="00C54A99">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1FAC5AAE" w14:textId="77777777" w:rsidR="00257C5A" w:rsidRPr="00CC2E4C" w:rsidRDefault="00257C5A" w:rsidP="00C54A99">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321F898C" w14:textId="77777777" w:rsidR="00257C5A" w:rsidRPr="00CC2E4C" w:rsidRDefault="00257C5A" w:rsidP="00C54A99">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7EEC8C82" w14:textId="77777777" w:rsidR="00257C5A" w:rsidRPr="00CC2E4C" w:rsidRDefault="00257C5A" w:rsidP="00C54A99">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3D75076" w14:textId="77777777" w:rsidR="00257C5A" w:rsidRPr="00CC2E4C" w:rsidRDefault="00257C5A" w:rsidP="00C54A99">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063694D0" w14:textId="77777777" w:rsidR="00257C5A" w:rsidRPr="00CC2E4C" w:rsidRDefault="00257C5A" w:rsidP="00C54A99">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257C5A" w:rsidRPr="00C25946" w14:paraId="1F1554AE" w14:textId="77777777" w:rsidTr="00C54A99">
        <w:trPr>
          <w:cantSplit/>
        </w:trPr>
        <w:tc>
          <w:tcPr>
            <w:tcW w:w="608" w:type="pct"/>
            <w:vMerge/>
            <w:shd w:val="clear" w:color="auto" w:fill="auto"/>
          </w:tcPr>
          <w:p w14:paraId="172D91AD" w14:textId="77777777" w:rsidR="00257C5A" w:rsidRPr="001F4EC0" w:rsidRDefault="00257C5A" w:rsidP="00C54A99">
            <w:pPr>
              <w:pStyle w:val="TableText"/>
              <w:rPr>
                <w:rStyle w:val="Blue"/>
                <w:sz w:val="18"/>
                <w:szCs w:val="18"/>
              </w:rPr>
            </w:pPr>
          </w:p>
        </w:tc>
        <w:tc>
          <w:tcPr>
            <w:tcW w:w="740" w:type="pct"/>
            <w:shd w:val="clear" w:color="auto" w:fill="auto"/>
          </w:tcPr>
          <w:p w14:paraId="4A3A54AB"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ATU-BOD as O</w:t>
            </w:r>
            <w:r w:rsidRPr="00257C5A">
              <w:rPr>
                <w:rStyle w:val="Blue"/>
                <w:rFonts w:cs="Calibri"/>
                <w:color w:val="000000" w:themeColor="text1"/>
                <w:sz w:val="18"/>
                <w:szCs w:val="18"/>
                <w:vertAlign w:val="subscript"/>
              </w:rPr>
              <w:t>2</w:t>
            </w:r>
          </w:p>
        </w:tc>
        <w:tc>
          <w:tcPr>
            <w:tcW w:w="707" w:type="pct"/>
            <w:shd w:val="clear" w:color="auto" w:fill="auto"/>
          </w:tcPr>
          <w:p w14:paraId="3ACEEE27" w14:textId="77777777" w:rsidR="00257C5A" w:rsidRPr="00257C5A" w:rsidRDefault="00257C5A" w:rsidP="00C54A99">
            <w:pPr>
              <w:pStyle w:val="TableText"/>
              <w:rPr>
                <w:rStyle w:val="Blue"/>
                <w:rFonts w:cs="Calibri"/>
                <w:i/>
                <w:iCs/>
                <w:color w:val="000000" w:themeColor="text1"/>
                <w:sz w:val="18"/>
                <w:szCs w:val="18"/>
              </w:rPr>
            </w:pPr>
            <w:r w:rsidRPr="00257C5A">
              <w:rPr>
                <w:rStyle w:val="Blue"/>
                <w:rFonts w:cs="Calibri"/>
                <w:color w:val="000000" w:themeColor="text1"/>
                <w:sz w:val="18"/>
                <w:szCs w:val="18"/>
              </w:rPr>
              <w:t>40 mg/l</w:t>
            </w:r>
          </w:p>
        </w:tc>
        <w:tc>
          <w:tcPr>
            <w:tcW w:w="746" w:type="pct"/>
            <w:shd w:val="clear" w:color="auto" w:fill="auto"/>
          </w:tcPr>
          <w:p w14:paraId="2F931354"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Instantaneous (spot sample)</w:t>
            </w:r>
          </w:p>
        </w:tc>
        <w:tc>
          <w:tcPr>
            <w:tcW w:w="645" w:type="pct"/>
            <w:shd w:val="clear" w:color="auto" w:fill="auto"/>
          </w:tcPr>
          <w:p w14:paraId="38594A18"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N/A</w:t>
            </w:r>
          </w:p>
        </w:tc>
        <w:tc>
          <w:tcPr>
            <w:tcW w:w="689" w:type="pct"/>
            <w:shd w:val="clear" w:color="auto" w:fill="auto"/>
          </w:tcPr>
          <w:p w14:paraId="547C469F"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As specified in schedule 3B</w:t>
            </w:r>
          </w:p>
        </w:tc>
        <w:tc>
          <w:tcPr>
            <w:tcW w:w="865" w:type="pct"/>
            <w:shd w:val="clear" w:color="auto" w:fill="auto"/>
          </w:tcPr>
          <w:p w14:paraId="3EAE1BAD"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Look up table</w:t>
            </w:r>
          </w:p>
          <w:p w14:paraId="3868947D"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(Conditions 3.1.2 and 3.1.3 apply)</w:t>
            </w:r>
          </w:p>
        </w:tc>
      </w:tr>
      <w:tr w:rsidR="00257C5A" w:rsidRPr="00C25946" w14:paraId="22D400EE" w14:textId="77777777" w:rsidTr="00C54A99">
        <w:trPr>
          <w:cantSplit/>
        </w:trPr>
        <w:tc>
          <w:tcPr>
            <w:tcW w:w="608" w:type="pct"/>
            <w:vMerge/>
            <w:shd w:val="clear" w:color="auto" w:fill="auto"/>
          </w:tcPr>
          <w:p w14:paraId="07E08CE8" w14:textId="77777777" w:rsidR="00257C5A" w:rsidRPr="001F4EC0" w:rsidRDefault="00257C5A" w:rsidP="00C54A99">
            <w:pPr>
              <w:pStyle w:val="TableText"/>
              <w:rPr>
                <w:rStyle w:val="Blue"/>
                <w:sz w:val="18"/>
                <w:szCs w:val="18"/>
              </w:rPr>
            </w:pPr>
          </w:p>
        </w:tc>
        <w:tc>
          <w:tcPr>
            <w:tcW w:w="740" w:type="pct"/>
            <w:shd w:val="clear" w:color="auto" w:fill="auto"/>
          </w:tcPr>
          <w:p w14:paraId="4C8A4CF0"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Suspended solids (measured after drying at 105°C)</w:t>
            </w:r>
          </w:p>
        </w:tc>
        <w:tc>
          <w:tcPr>
            <w:tcW w:w="707" w:type="pct"/>
            <w:shd w:val="clear" w:color="auto" w:fill="auto"/>
          </w:tcPr>
          <w:p w14:paraId="70B676EA"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60 mg/l</w:t>
            </w:r>
          </w:p>
        </w:tc>
        <w:tc>
          <w:tcPr>
            <w:tcW w:w="746" w:type="pct"/>
            <w:shd w:val="clear" w:color="auto" w:fill="auto"/>
          </w:tcPr>
          <w:p w14:paraId="22FCE625"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Instantaneous (spot sample)</w:t>
            </w:r>
          </w:p>
        </w:tc>
        <w:tc>
          <w:tcPr>
            <w:tcW w:w="645" w:type="pct"/>
            <w:shd w:val="clear" w:color="auto" w:fill="auto"/>
          </w:tcPr>
          <w:p w14:paraId="5B15EC16"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N/A</w:t>
            </w:r>
          </w:p>
        </w:tc>
        <w:tc>
          <w:tcPr>
            <w:tcW w:w="689" w:type="pct"/>
            <w:shd w:val="clear" w:color="auto" w:fill="auto"/>
          </w:tcPr>
          <w:p w14:paraId="730EEF3E"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As specified in schedule 3B</w:t>
            </w:r>
          </w:p>
        </w:tc>
        <w:tc>
          <w:tcPr>
            <w:tcW w:w="865" w:type="pct"/>
            <w:shd w:val="clear" w:color="auto" w:fill="auto"/>
          </w:tcPr>
          <w:p w14:paraId="1EFD02E7"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Look up table</w:t>
            </w:r>
          </w:p>
          <w:p w14:paraId="6B65289D"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(Conditions 3.1.2 and 3.1.3 apply)</w:t>
            </w:r>
          </w:p>
        </w:tc>
      </w:tr>
      <w:tr w:rsidR="00257C5A" w:rsidRPr="00C25946" w14:paraId="02176EA9" w14:textId="77777777" w:rsidTr="00C54A99">
        <w:trPr>
          <w:cantSplit/>
        </w:trPr>
        <w:tc>
          <w:tcPr>
            <w:tcW w:w="608" w:type="pct"/>
            <w:vMerge/>
            <w:shd w:val="clear" w:color="auto" w:fill="auto"/>
          </w:tcPr>
          <w:p w14:paraId="3A346189" w14:textId="77777777" w:rsidR="00257C5A" w:rsidRPr="00FC55D1" w:rsidRDefault="00257C5A" w:rsidP="00C54A99">
            <w:pPr>
              <w:pStyle w:val="TableText"/>
              <w:rPr>
                <w:rStyle w:val="Blue"/>
              </w:rPr>
            </w:pPr>
          </w:p>
        </w:tc>
        <w:tc>
          <w:tcPr>
            <w:tcW w:w="740" w:type="pct"/>
            <w:shd w:val="clear" w:color="auto" w:fill="auto"/>
          </w:tcPr>
          <w:p w14:paraId="068E8BA8" w14:textId="77777777" w:rsidR="00257C5A" w:rsidRPr="00ED5CB1" w:rsidRDefault="00257C5A" w:rsidP="00C54A99">
            <w:pPr>
              <w:pStyle w:val="TableText"/>
              <w:rPr>
                <w:rStyle w:val="Blue"/>
                <w:rFonts w:cs="Calibri"/>
                <w:color w:val="000000" w:themeColor="text1"/>
                <w:sz w:val="18"/>
                <w:szCs w:val="18"/>
              </w:rPr>
            </w:pPr>
            <w:r w:rsidRPr="00ED5CB1">
              <w:rPr>
                <w:rStyle w:val="Blue"/>
                <w:rFonts w:cs="Calibri"/>
                <w:color w:val="000000" w:themeColor="text1"/>
                <w:sz w:val="18"/>
                <w:szCs w:val="18"/>
              </w:rPr>
              <w:t>Total phosphorus as P</w:t>
            </w:r>
          </w:p>
        </w:tc>
        <w:tc>
          <w:tcPr>
            <w:tcW w:w="707" w:type="pct"/>
            <w:shd w:val="clear" w:color="auto" w:fill="auto"/>
          </w:tcPr>
          <w:p w14:paraId="25905911" w14:textId="0FD8E783" w:rsidR="00257C5A" w:rsidRPr="00ED5CB1" w:rsidRDefault="00ED5CB1" w:rsidP="00C54A99">
            <w:pPr>
              <w:pStyle w:val="TableText"/>
              <w:rPr>
                <w:rStyle w:val="Blue"/>
                <w:rFonts w:cs="Calibri"/>
                <w:color w:val="000000" w:themeColor="text1"/>
                <w:sz w:val="18"/>
                <w:szCs w:val="18"/>
              </w:rPr>
            </w:pPr>
            <w:r w:rsidRPr="00ED5CB1">
              <w:rPr>
                <w:rStyle w:val="Blue"/>
                <w:rFonts w:cs="Calibri"/>
                <w:color w:val="000000" w:themeColor="text1"/>
                <w:sz w:val="18"/>
                <w:szCs w:val="18"/>
              </w:rPr>
              <w:t>5</w:t>
            </w:r>
            <w:r w:rsidR="00257C5A" w:rsidRPr="00ED5CB1">
              <w:rPr>
                <w:rStyle w:val="Blue"/>
                <w:rFonts w:cs="Calibri"/>
                <w:color w:val="000000" w:themeColor="text1"/>
                <w:sz w:val="18"/>
                <w:szCs w:val="18"/>
              </w:rPr>
              <w:t xml:space="preserve"> mg/l</w:t>
            </w:r>
          </w:p>
        </w:tc>
        <w:tc>
          <w:tcPr>
            <w:tcW w:w="746" w:type="pct"/>
            <w:shd w:val="clear" w:color="auto" w:fill="auto"/>
          </w:tcPr>
          <w:p w14:paraId="2DB59B06" w14:textId="77777777" w:rsidR="00257C5A" w:rsidRPr="00ED5CB1" w:rsidRDefault="00257C5A" w:rsidP="00C54A99">
            <w:pPr>
              <w:pStyle w:val="TableText"/>
              <w:rPr>
                <w:rStyle w:val="Blue"/>
                <w:rFonts w:cs="Calibri"/>
                <w:color w:val="000000" w:themeColor="text1"/>
                <w:sz w:val="18"/>
                <w:szCs w:val="18"/>
              </w:rPr>
            </w:pPr>
            <w:r w:rsidRPr="00ED5CB1">
              <w:rPr>
                <w:rStyle w:val="Blue"/>
                <w:rFonts w:cs="Calibri"/>
                <w:color w:val="000000" w:themeColor="text1"/>
                <w:sz w:val="18"/>
                <w:szCs w:val="18"/>
              </w:rPr>
              <w:t>Instantaneous (spot sample)</w:t>
            </w:r>
          </w:p>
        </w:tc>
        <w:tc>
          <w:tcPr>
            <w:tcW w:w="645" w:type="pct"/>
            <w:shd w:val="clear" w:color="auto" w:fill="auto"/>
          </w:tcPr>
          <w:p w14:paraId="2B08F159" w14:textId="77777777" w:rsidR="00257C5A" w:rsidRPr="00ED5CB1" w:rsidRDefault="00257C5A" w:rsidP="00C54A99">
            <w:pPr>
              <w:pStyle w:val="TableText"/>
              <w:rPr>
                <w:rStyle w:val="Blue"/>
                <w:rFonts w:cs="Calibri"/>
                <w:color w:val="000000" w:themeColor="text1"/>
                <w:sz w:val="18"/>
                <w:szCs w:val="18"/>
              </w:rPr>
            </w:pPr>
            <w:r w:rsidRPr="00ED5CB1">
              <w:rPr>
                <w:rStyle w:val="Blue"/>
                <w:rFonts w:cs="Calibri"/>
                <w:color w:val="000000" w:themeColor="text1"/>
                <w:sz w:val="18"/>
                <w:szCs w:val="18"/>
              </w:rPr>
              <w:t>N/A</w:t>
            </w:r>
          </w:p>
        </w:tc>
        <w:tc>
          <w:tcPr>
            <w:tcW w:w="689" w:type="pct"/>
            <w:shd w:val="clear" w:color="auto" w:fill="auto"/>
          </w:tcPr>
          <w:p w14:paraId="111FB7B4" w14:textId="77777777" w:rsidR="00257C5A" w:rsidRPr="00ED5CB1" w:rsidRDefault="00257C5A" w:rsidP="00C54A99">
            <w:pPr>
              <w:pStyle w:val="TableText"/>
              <w:rPr>
                <w:rStyle w:val="Blue"/>
                <w:rFonts w:cs="Calibri"/>
                <w:color w:val="000000" w:themeColor="text1"/>
                <w:sz w:val="18"/>
                <w:szCs w:val="18"/>
              </w:rPr>
            </w:pPr>
            <w:r w:rsidRPr="00ED5CB1">
              <w:rPr>
                <w:rStyle w:val="Blue"/>
                <w:rFonts w:cs="Calibri"/>
                <w:color w:val="000000" w:themeColor="text1"/>
                <w:sz w:val="18"/>
                <w:szCs w:val="18"/>
              </w:rPr>
              <w:t>As specified in schedule 3B</w:t>
            </w:r>
          </w:p>
        </w:tc>
        <w:tc>
          <w:tcPr>
            <w:tcW w:w="865" w:type="pct"/>
            <w:shd w:val="clear" w:color="auto" w:fill="auto"/>
          </w:tcPr>
          <w:p w14:paraId="08D73C1A" w14:textId="77777777" w:rsidR="00257C5A" w:rsidRPr="00ED5CB1" w:rsidRDefault="00257C5A" w:rsidP="00C54A99">
            <w:pPr>
              <w:pStyle w:val="TableText"/>
              <w:rPr>
                <w:rStyle w:val="Blue"/>
                <w:rFonts w:cs="Calibri"/>
                <w:color w:val="000000" w:themeColor="text1"/>
                <w:sz w:val="18"/>
                <w:szCs w:val="18"/>
              </w:rPr>
            </w:pPr>
            <w:r w:rsidRPr="00ED5CB1">
              <w:rPr>
                <w:rStyle w:val="Blue"/>
                <w:rFonts w:cs="Calibri"/>
                <w:color w:val="000000" w:themeColor="text1"/>
                <w:sz w:val="18"/>
                <w:szCs w:val="18"/>
              </w:rPr>
              <w:t>Annual mean</w:t>
            </w:r>
          </w:p>
          <w:p w14:paraId="44295E67" w14:textId="77777777" w:rsidR="00257C5A" w:rsidRPr="00ED5CB1" w:rsidRDefault="00257C5A" w:rsidP="00C54A99">
            <w:pPr>
              <w:pStyle w:val="TableText"/>
              <w:rPr>
                <w:rStyle w:val="Blue"/>
                <w:rFonts w:cs="Calibri"/>
                <w:color w:val="000000" w:themeColor="text1"/>
                <w:sz w:val="18"/>
                <w:szCs w:val="18"/>
              </w:rPr>
            </w:pPr>
            <w:r w:rsidRPr="00ED5CB1">
              <w:rPr>
                <w:rStyle w:val="Blue"/>
                <w:rFonts w:cs="Calibri"/>
                <w:color w:val="000000" w:themeColor="text1"/>
                <w:sz w:val="18"/>
                <w:szCs w:val="18"/>
              </w:rPr>
              <w:t>(Condition 3.1.3 applies)</w:t>
            </w:r>
          </w:p>
        </w:tc>
      </w:tr>
      <w:tr w:rsidR="00257C5A" w:rsidRPr="00C25946" w14:paraId="03FBC364" w14:textId="77777777" w:rsidTr="00C54A99">
        <w:trPr>
          <w:cantSplit/>
        </w:trPr>
        <w:tc>
          <w:tcPr>
            <w:tcW w:w="608" w:type="pct"/>
            <w:vMerge/>
            <w:shd w:val="clear" w:color="auto" w:fill="auto"/>
          </w:tcPr>
          <w:p w14:paraId="57FD09AF" w14:textId="77777777" w:rsidR="00257C5A" w:rsidRPr="00FC55D1" w:rsidRDefault="00257C5A" w:rsidP="00C54A99">
            <w:pPr>
              <w:pStyle w:val="TableText"/>
              <w:rPr>
                <w:rStyle w:val="Blue"/>
              </w:rPr>
            </w:pPr>
          </w:p>
        </w:tc>
        <w:tc>
          <w:tcPr>
            <w:tcW w:w="740" w:type="pct"/>
            <w:shd w:val="clear" w:color="auto" w:fill="auto"/>
          </w:tcPr>
          <w:p w14:paraId="21695293" w14:textId="77777777" w:rsidR="00257C5A" w:rsidRPr="00DD7526" w:rsidRDefault="00257C5A" w:rsidP="00C54A99">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60918D45" w14:textId="77777777" w:rsidR="00257C5A" w:rsidRPr="00DD7526" w:rsidRDefault="00257C5A" w:rsidP="00C54A99">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4AE56EED" w14:textId="77777777" w:rsidR="00257C5A" w:rsidRPr="00DD7526" w:rsidRDefault="00257C5A" w:rsidP="00C54A99">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5EDD5249" w14:textId="77777777" w:rsidR="00257C5A" w:rsidRPr="00DD7526" w:rsidRDefault="00257C5A" w:rsidP="00C54A99">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6BAAB2B4" w14:textId="77777777" w:rsidR="00257C5A" w:rsidRPr="00DD7526" w:rsidRDefault="00257C5A" w:rsidP="00C54A99">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0E968AB8" w14:textId="77777777" w:rsidR="00257C5A" w:rsidRPr="00DD7526" w:rsidRDefault="00257C5A" w:rsidP="00C54A99">
            <w:pPr>
              <w:pStyle w:val="TableText"/>
              <w:rPr>
                <w:rStyle w:val="Blue"/>
                <w:color w:val="000000" w:themeColor="text1"/>
                <w:sz w:val="18"/>
                <w:szCs w:val="18"/>
              </w:rPr>
            </w:pPr>
            <w:r w:rsidRPr="00DD7526">
              <w:rPr>
                <w:rStyle w:val="Blue"/>
                <w:color w:val="000000" w:themeColor="text1"/>
                <w:sz w:val="18"/>
                <w:szCs w:val="18"/>
              </w:rPr>
              <w:t>No significant trace</w:t>
            </w:r>
          </w:p>
          <w:p w14:paraId="40547AE7" w14:textId="77777777" w:rsidR="00257C5A" w:rsidRPr="00DD7526" w:rsidRDefault="00257C5A" w:rsidP="00C54A99">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3F2AA29A" w14:textId="79FAB6D8" w:rsidR="00257C5A" w:rsidRDefault="00257C5A" w:rsidP="008255E1">
      <w:pPr>
        <w:pStyle w:val="NormalWeb"/>
        <w:spacing w:before="120" w:beforeAutospacing="0" w:after="240" w:afterAutospacing="0"/>
        <w:ind w:left="567"/>
        <w:rPr>
          <w:rFonts w:ascii="Arial" w:hAnsi="Arial" w:cs="Arial"/>
          <w:color w:val="E424C9"/>
          <w:sz w:val="18"/>
          <w:szCs w:val="18"/>
        </w:rPr>
      </w:pPr>
    </w:p>
    <w:p w14:paraId="2245660B" w14:textId="77777777" w:rsidR="00257C5A" w:rsidRDefault="00257C5A">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257C5A" w:rsidRPr="00C25946" w14:paraId="1E609858" w14:textId="77777777" w:rsidTr="00C54A99">
        <w:trPr>
          <w:cantSplit/>
          <w:tblHeader/>
        </w:trPr>
        <w:tc>
          <w:tcPr>
            <w:tcW w:w="5000" w:type="pct"/>
            <w:gridSpan w:val="7"/>
            <w:shd w:val="clear" w:color="auto" w:fill="000000"/>
          </w:tcPr>
          <w:p w14:paraId="55749B6D" w14:textId="72112CD4" w:rsidR="00257C5A" w:rsidRPr="005B0996" w:rsidRDefault="00257C5A" w:rsidP="00C54A99">
            <w:pPr>
              <w:pStyle w:val="TableText"/>
              <w:rPr>
                <w:b/>
                <w:color w:val="FFFFFF"/>
                <w:sz w:val="18"/>
                <w:szCs w:val="18"/>
              </w:rPr>
            </w:pPr>
            <w:r w:rsidRPr="00534C4C">
              <w:rPr>
                <w:b/>
                <w:color w:val="FFFFFF"/>
                <w:sz w:val="18"/>
                <w:szCs w:val="18"/>
              </w:rPr>
              <w:lastRenderedPageBreak/>
              <w:t>Table S3.1</w:t>
            </w:r>
            <w:r w:rsidR="00ED5CB1">
              <w:rPr>
                <w:b/>
                <w:color w:val="FFFFFF"/>
                <w:sz w:val="18"/>
                <w:szCs w:val="18"/>
              </w:rPr>
              <w:t>c</w:t>
            </w:r>
            <w:r w:rsidRPr="00534C4C">
              <w:rPr>
                <w:b/>
                <w:color w:val="FFFFFF"/>
                <w:sz w:val="18"/>
                <w:szCs w:val="18"/>
              </w:rPr>
              <w:t xml:space="preserve"> Point Source emissions to water (other than sewer) – emission limits and monitoring re</w:t>
            </w:r>
            <w:r w:rsidRPr="005B0996">
              <w:rPr>
                <w:b/>
                <w:color w:val="FFFFFF"/>
                <w:sz w:val="18"/>
                <w:szCs w:val="18"/>
              </w:rPr>
              <w:t>quirements</w:t>
            </w:r>
          </w:p>
          <w:p w14:paraId="757B8314" w14:textId="6E8BC467" w:rsidR="00257C5A" w:rsidRPr="00D2050D" w:rsidRDefault="00257C5A" w:rsidP="00C54A99">
            <w:pPr>
              <w:pStyle w:val="TableText"/>
              <w:rPr>
                <w:b/>
                <w:color w:val="FF0000"/>
                <w:sz w:val="18"/>
                <w:szCs w:val="18"/>
              </w:rPr>
            </w:pPr>
            <w:r w:rsidRPr="005B0996">
              <w:rPr>
                <w:b/>
                <w:color w:val="FFFFFF"/>
                <w:sz w:val="18"/>
                <w:szCs w:val="18"/>
              </w:rPr>
              <w:t xml:space="preserve">Effective </w:t>
            </w:r>
            <w:r w:rsidR="00ED5CB1" w:rsidRPr="005B0996">
              <w:rPr>
                <w:b/>
                <w:color w:val="FFFFFF"/>
                <w:sz w:val="18"/>
                <w:szCs w:val="18"/>
              </w:rPr>
              <w:t xml:space="preserve">from </w:t>
            </w:r>
            <w:r w:rsidR="005B0996" w:rsidRPr="005B0996">
              <w:rPr>
                <w:b/>
                <w:color w:val="FFFFFF"/>
                <w:sz w:val="18"/>
                <w:szCs w:val="18"/>
              </w:rPr>
              <w:t>31/03/2030</w:t>
            </w:r>
          </w:p>
        </w:tc>
      </w:tr>
      <w:tr w:rsidR="00257C5A" w:rsidRPr="00C25946" w14:paraId="51559CBA" w14:textId="77777777" w:rsidTr="00C54A99">
        <w:trPr>
          <w:cantSplit/>
          <w:tblHeader/>
        </w:trPr>
        <w:tc>
          <w:tcPr>
            <w:tcW w:w="608" w:type="pct"/>
            <w:shd w:val="clear" w:color="auto" w:fill="auto"/>
          </w:tcPr>
          <w:p w14:paraId="7AC12807" w14:textId="77777777" w:rsidR="00257C5A" w:rsidRPr="00407A94" w:rsidRDefault="00257C5A" w:rsidP="00C54A99">
            <w:pPr>
              <w:pStyle w:val="TableText"/>
              <w:rPr>
                <w:b/>
                <w:color w:val="000000" w:themeColor="text1"/>
                <w:sz w:val="18"/>
                <w:szCs w:val="18"/>
              </w:rPr>
            </w:pPr>
            <w:r w:rsidRPr="00407A94">
              <w:rPr>
                <w:b/>
                <w:color w:val="000000" w:themeColor="text1"/>
                <w:sz w:val="18"/>
                <w:szCs w:val="18"/>
              </w:rPr>
              <w:t>Effluent and discharge point</w:t>
            </w:r>
          </w:p>
        </w:tc>
        <w:tc>
          <w:tcPr>
            <w:tcW w:w="740" w:type="pct"/>
            <w:shd w:val="clear" w:color="auto" w:fill="auto"/>
          </w:tcPr>
          <w:p w14:paraId="5F29A05C" w14:textId="77777777" w:rsidR="00257C5A" w:rsidRPr="001F4EC0" w:rsidRDefault="00257C5A" w:rsidP="00C54A99">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5AF9C129" w14:textId="77777777" w:rsidR="00257C5A" w:rsidRPr="001F4EC0" w:rsidRDefault="00257C5A" w:rsidP="00C54A99">
            <w:pPr>
              <w:pStyle w:val="TableText"/>
              <w:rPr>
                <w:b/>
                <w:sz w:val="18"/>
                <w:szCs w:val="18"/>
              </w:rPr>
            </w:pPr>
            <w:r w:rsidRPr="001F4EC0">
              <w:rPr>
                <w:b/>
                <w:sz w:val="18"/>
                <w:szCs w:val="18"/>
              </w:rPr>
              <w:t>Limit (including unit)</w:t>
            </w:r>
          </w:p>
        </w:tc>
        <w:tc>
          <w:tcPr>
            <w:tcW w:w="746" w:type="pct"/>
            <w:shd w:val="clear" w:color="auto" w:fill="auto"/>
          </w:tcPr>
          <w:p w14:paraId="3A7436A2" w14:textId="77777777" w:rsidR="00257C5A" w:rsidRPr="001F4EC0" w:rsidRDefault="00257C5A" w:rsidP="00C54A99">
            <w:pPr>
              <w:pStyle w:val="TableText"/>
              <w:rPr>
                <w:b/>
                <w:sz w:val="18"/>
                <w:szCs w:val="18"/>
              </w:rPr>
            </w:pPr>
            <w:r w:rsidRPr="001F4EC0">
              <w:rPr>
                <w:b/>
                <w:sz w:val="18"/>
                <w:szCs w:val="18"/>
              </w:rPr>
              <w:t>Reference Period</w:t>
            </w:r>
          </w:p>
        </w:tc>
        <w:tc>
          <w:tcPr>
            <w:tcW w:w="645" w:type="pct"/>
            <w:shd w:val="clear" w:color="auto" w:fill="auto"/>
          </w:tcPr>
          <w:p w14:paraId="1760BE8B" w14:textId="77777777" w:rsidR="00257C5A" w:rsidRPr="001F4EC0" w:rsidRDefault="00257C5A" w:rsidP="00C54A99">
            <w:pPr>
              <w:pStyle w:val="TableText"/>
              <w:rPr>
                <w:b/>
                <w:sz w:val="18"/>
                <w:szCs w:val="18"/>
              </w:rPr>
            </w:pPr>
            <w:r w:rsidRPr="001F4EC0">
              <w:rPr>
                <w:b/>
                <w:sz w:val="18"/>
                <w:szCs w:val="18"/>
              </w:rPr>
              <w:t>Limit of effective range</w:t>
            </w:r>
          </w:p>
        </w:tc>
        <w:tc>
          <w:tcPr>
            <w:tcW w:w="689" w:type="pct"/>
            <w:shd w:val="clear" w:color="auto" w:fill="auto"/>
          </w:tcPr>
          <w:p w14:paraId="757A9E3A" w14:textId="77777777" w:rsidR="00257C5A" w:rsidRPr="001F4EC0" w:rsidRDefault="00257C5A" w:rsidP="00C54A99">
            <w:pPr>
              <w:pStyle w:val="TableText"/>
              <w:rPr>
                <w:b/>
                <w:sz w:val="18"/>
                <w:szCs w:val="18"/>
              </w:rPr>
            </w:pPr>
            <w:r w:rsidRPr="001F4EC0">
              <w:rPr>
                <w:b/>
                <w:sz w:val="18"/>
                <w:szCs w:val="18"/>
              </w:rPr>
              <w:t>Monitoring frequency</w:t>
            </w:r>
          </w:p>
        </w:tc>
        <w:tc>
          <w:tcPr>
            <w:tcW w:w="865" w:type="pct"/>
            <w:shd w:val="clear" w:color="auto" w:fill="auto"/>
          </w:tcPr>
          <w:p w14:paraId="7C151F10" w14:textId="77777777" w:rsidR="00257C5A" w:rsidRPr="001F4EC0" w:rsidRDefault="00257C5A" w:rsidP="00C54A99">
            <w:pPr>
              <w:pStyle w:val="TableText"/>
              <w:rPr>
                <w:b/>
                <w:sz w:val="18"/>
                <w:szCs w:val="18"/>
              </w:rPr>
            </w:pPr>
            <w:r w:rsidRPr="001F4EC0">
              <w:rPr>
                <w:b/>
                <w:sz w:val="18"/>
                <w:szCs w:val="18"/>
              </w:rPr>
              <w:t>Compliance Statistic</w:t>
            </w:r>
          </w:p>
        </w:tc>
      </w:tr>
      <w:tr w:rsidR="00257C5A" w:rsidRPr="00C25946" w14:paraId="409FF11A" w14:textId="77777777" w:rsidTr="00C54A99">
        <w:trPr>
          <w:cantSplit/>
        </w:trPr>
        <w:tc>
          <w:tcPr>
            <w:tcW w:w="608" w:type="pct"/>
            <w:vMerge w:val="restart"/>
            <w:shd w:val="clear" w:color="auto" w:fill="auto"/>
          </w:tcPr>
          <w:p w14:paraId="5C6A6568" w14:textId="77777777" w:rsidR="00257C5A" w:rsidRPr="00407A94" w:rsidRDefault="00257C5A" w:rsidP="00C54A99">
            <w:pPr>
              <w:pStyle w:val="TableText"/>
              <w:rPr>
                <w:rStyle w:val="Blue"/>
                <w:color w:val="000000" w:themeColor="text1"/>
                <w:sz w:val="18"/>
                <w:szCs w:val="18"/>
              </w:rPr>
            </w:pPr>
            <w:r w:rsidRPr="00407A94">
              <w:rPr>
                <w:rStyle w:val="Blue"/>
                <w:color w:val="000000" w:themeColor="text1"/>
                <w:sz w:val="18"/>
                <w:szCs w:val="18"/>
              </w:rPr>
              <w:t>Secondary treated sewage effluent via Final Effluent Discharge Point</w:t>
            </w:r>
          </w:p>
        </w:tc>
        <w:tc>
          <w:tcPr>
            <w:tcW w:w="740" w:type="pct"/>
            <w:shd w:val="clear" w:color="auto" w:fill="auto"/>
          </w:tcPr>
          <w:p w14:paraId="78C13ED0" w14:textId="77777777" w:rsidR="00257C5A" w:rsidRPr="00BA4B9B" w:rsidRDefault="00257C5A" w:rsidP="00C54A99">
            <w:pPr>
              <w:pStyle w:val="TableText"/>
              <w:rPr>
                <w:rStyle w:val="Blue"/>
                <w:rFonts w:cs="Calibri"/>
                <w:color w:val="000000" w:themeColor="text1"/>
                <w:sz w:val="18"/>
                <w:szCs w:val="18"/>
              </w:rPr>
            </w:pPr>
            <w:r w:rsidRPr="00BA4B9B">
              <w:rPr>
                <w:rStyle w:val="Blue"/>
                <w:rFonts w:cs="Calibri"/>
                <w:color w:val="000000" w:themeColor="text1"/>
                <w:sz w:val="18"/>
                <w:szCs w:val="18"/>
              </w:rPr>
              <w:t>Dry weather flow</w:t>
            </w:r>
          </w:p>
        </w:tc>
        <w:tc>
          <w:tcPr>
            <w:tcW w:w="707" w:type="pct"/>
            <w:shd w:val="clear" w:color="auto" w:fill="auto"/>
          </w:tcPr>
          <w:p w14:paraId="2893B151" w14:textId="77777777" w:rsidR="00257C5A" w:rsidRPr="00BA4B9B" w:rsidRDefault="00257C5A" w:rsidP="00C54A99">
            <w:pPr>
              <w:pStyle w:val="TableText"/>
              <w:rPr>
                <w:rStyle w:val="Blue"/>
                <w:rFonts w:cs="Calibri"/>
                <w:color w:val="000000" w:themeColor="text1"/>
                <w:sz w:val="18"/>
                <w:szCs w:val="18"/>
              </w:rPr>
            </w:pPr>
            <w:r w:rsidRPr="00BA4B9B">
              <w:rPr>
                <w:rStyle w:val="Blue"/>
                <w:rFonts w:cs="Calibri"/>
                <w:color w:val="000000" w:themeColor="text1"/>
                <w:sz w:val="18"/>
                <w:szCs w:val="18"/>
              </w:rPr>
              <w:t>152 m</w:t>
            </w:r>
            <w:r w:rsidRPr="00BA4B9B">
              <w:rPr>
                <w:rStyle w:val="Blue"/>
                <w:rFonts w:cs="Calibri"/>
                <w:color w:val="000000" w:themeColor="text1"/>
                <w:sz w:val="18"/>
                <w:szCs w:val="18"/>
                <w:vertAlign w:val="superscript"/>
              </w:rPr>
              <w:t>3</w:t>
            </w:r>
            <w:r w:rsidRPr="00BA4B9B">
              <w:rPr>
                <w:rStyle w:val="Blue"/>
                <w:rFonts w:cs="Calibri"/>
                <w:color w:val="000000" w:themeColor="text1"/>
                <w:sz w:val="18"/>
                <w:szCs w:val="18"/>
              </w:rPr>
              <w:t>/day</w:t>
            </w:r>
          </w:p>
          <w:p w14:paraId="45063EBA" w14:textId="77777777" w:rsidR="00257C5A" w:rsidRPr="00BA4B9B" w:rsidRDefault="00257C5A" w:rsidP="00C54A99">
            <w:pPr>
              <w:pStyle w:val="TableText"/>
              <w:rPr>
                <w:rStyle w:val="Blue"/>
                <w:rFonts w:cs="Calibri"/>
                <w:color w:val="000000" w:themeColor="text1"/>
                <w:sz w:val="18"/>
                <w:szCs w:val="18"/>
              </w:rPr>
            </w:pPr>
          </w:p>
          <w:p w14:paraId="1BA1384B" w14:textId="77777777" w:rsidR="00257C5A" w:rsidRPr="00BA4B9B" w:rsidRDefault="00257C5A" w:rsidP="00C54A99">
            <w:pPr>
              <w:pStyle w:val="TableText"/>
              <w:rPr>
                <w:rStyle w:val="Blue"/>
                <w:rFonts w:cs="Calibri"/>
                <w:color w:val="000000" w:themeColor="text1"/>
                <w:sz w:val="18"/>
                <w:szCs w:val="18"/>
              </w:rPr>
            </w:pPr>
          </w:p>
        </w:tc>
        <w:tc>
          <w:tcPr>
            <w:tcW w:w="746" w:type="pct"/>
            <w:shd w:val="clear" w:color="auto" w:fill="auto"/>
          </w:tcPr>
          <w:p w14:paraId="12F95D1B" w14:textId="77777777" w:rsidR="00257C5A" w:rsidRPr="00BA4B9B" w:rsidRDefault="00257C5A" w:rsidP="00C54A99">
            <w:pPr>
              <w:pStyle w:val="TableText"/>
              <w:rPr>
                <w:rStyle w:val="Blue"/>
                <w:rFonts w:cs="Calibri"/>
                <w:color w:val="000000" w:themeColor="text1"/>
                <w:sz w:val="18"/>
                <w:szCs w:val="18"/>
              </w:rPr>
            </w:pPr>
            <w:r w:rsidRPr="00BA4B9B">
              <w:rPr>
                <w:rStyle w:val="Blue"/>
                <w:rFonts w:cs="Calibri"/>
                <w:color w:val="000000" w:themeColor="text1"/>
                <w:sz w:val="18"/>
                <w:szCs w:val="18"/>
              </w:rPr>
              <w:t>Total daily volume</w:t>
            </w:r>
          </w:p>
        </w:tc>
        <w:tc>
          <w:tcPr>
            <w:tcW w:w="645" w:type="pct"/>
            <w:shd w:val="clear" w:color="auto" w:fill="auto"/>
          </w:tcPr>
          <w:p w14:paraId="03758FB5" w14:textId="77777777" w:rsidR="00257C5A" w:rsidRPr="00BA4B9B" w:rsidRDefault="00257C5A" w:rsidP="00C54A99">
            <w:pPr>
              <w:pStyle w:val="TableText"/>
              <w:rPr>
                <w:rStyle w:val="Blue"/>
                <w:rFonts w:cs="Calibri"/>
                <w:color w:val="000000" w:themeColor="text1"/>
                <w:sz w:val="18"/>
                <w:szCs w:val="18"/>
              </w:rPr>
            </w:pPr>
            <w:r w:rsidRPr="00BA4B9B">
              <w:rPr>
                <w:rStyle w:val="Blue"/>
                <w:rFonts w:cs="Calibri"/>
                <w:color w:val="000000" w:themeColor="text1"/>
                <w:sz w:val="18"/>
                <w:szCs w:val="18"/>
              </w:rPr>
              <w:t>N/A</w:t>
            </w:r>
          </w:p>
        </w:tc>
        <w:tc>
          <w:tcPr>
            <w:tcW w:w="689" w:type="pct"/>
            <w:shd w:val="clear" w:color="auto" w:fill="auto"/>
          </w:tcPr>
          <w:p w14:paraId="5016BD63" w14:textId="77777777" w:rsidR="00257C5A" w:rsidRPr="00BA4B9B" w:rsidRDefault="00257C5A" w:rsidP="00C54A99">
            <w:pPr>
              <w:pStyle w:val="TableText"/>
              <w:rPr>
                <w:rStyle w:val="Blue"/>
                <w:rFonts w:cs="Calibri"/>
                <w:color w:val="000000" w:themeColor="text1"/>
                <w:sz w:val="18"/>
                <w:szCs w:val="18"/>
              </w:rPr>
            </w:pPr>
            <w:r w:rsidRPr="00BA4B9B">
              <w:rPr>
                <w:rStyle w:val="Blue"/>
                <w:rFonts w:cs="Calibri"/>
                <w:color w:val="000000" w:themeColor="text1"/>
                <w:sz w:val="18"/>
                <w:szCs w:val="18"/>
              </w:rPr>
              <w:t>Continuous</w:t>
            </w:r>
          </w:p>
        </w:tc>
        <w:tc>
          <w:tcPr>
            <w:tcW w:w="865" w:type="pct"/>
            <w:shd w:val="clear" w:color="auto" w:fill="auto"/>
          </w:tcPr>
          <w:p w14:paraId="136C665E" w14:textId="77777777" w:rsidR="00257C5A" w:rsidRPr="00BA4B9B" w:rsidRDefault="00257C5A" w:rsidP="00C54A99">
            <w:pPr>
              <w:pStyle w:val="TableText"/>
              <w:rPr>
                <w:rStyle w:val="Blue"/>
                <w:rFonts w:cs="Calibri"/>
                <w:color w:val="000000" w:themeColor="text1"/>
                <w:sz w:val="18"/>
                <w:szCs w:val="18"/>
              </w:rPr>
            </w:pPr>
            <w:r w:rsidRPr="00BA4B9B">
              <w:rPr>
                <w:rStyle w:val="Blue"/>
                <w:rFonts w:cs="Calibri"/>
                <w:color w:val="000000" w:themeColor="text1"/>
                <w:sz w:val="18"/>
                <w:szCs w:val="18"/>
              </w:rPr>
              <w:t>Conditions 3.1.4 and 3.3.7 apply</w:t>
            </w:r>
          </w:p>
        </w:tc>
      </w:tr>
      <w:tr w:rsidR="00257C5A" w:rsidRPr="00C25946" w14:paraId="22819350" w14:textId="77777777" w:rsidTr="00C54A99">
        <w:trPr>
          <w:cantSplit/>
        </w:trPr>
        <w:tc>
          <w:tcPr>
            <w:tcW w:w="608" w:type="pct"/>
            <w:vMerge/>
            <w:shd w:val="clear" w:color="auto" w:fill="auto"/>
          </w:tcPr>
          <w:p w14:paraId="52F13AD3" w14:textId="77777777" w:rsidR="00257C5A" w:rsidRPr="001F4EC0" w:rsidRDefault="00257C5A" w:rsidP="00C54A99">
            <w:pPr>
              <w:pStyle w:val="TableText"/>
              <w:rPr>
                <w:rStyle w:val="Blue"/>
                <w:sz w:val="18"/>
                <w:szCs w:val="18"/>
              </w:rPr>
            </w:pPr>
          </w:p>
        </w:tc>
        <w:tc>
          <w:tcPr>
            <w:tcW w:w="740" w:type="pct"/>
            <w:shd w:val="clear" w:color="auto" w:fill="auto"/>
          </w:tcPr>
          <w:p w14:paraId="0B6A9C54" w14:textId="77777777" w:rsidR="00257C5A" w:rsidRPr="00CC2E4C" w:rsidRDefault="00257C5A" w:rsidP="00C54A99">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13FBF6AB" w14:textId="77777777" w:rsidR="00257C5A" w:rsidRPr="00CC2E4C" w:rsidRDefault="00257C5A" w:rsidP="00C54A99">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4432C1C8" w14:textId="77777777" w:rsidR="00257C5A" w:rsidRPr="00CC2E4C" w:rsidRDefault="00257C5A" w:rsidP="00C54A99">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40F051" w14:textId="77777777" w:rsidR="00257C5A" w:rsidRPr="00CC2E4C" w:rsidRDefault="00257C5A" w:rsidP="00C54A99">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8504B63" w14:textId="77777777" w:rsidR="00257C5A" w:rsidRPr="00CC2E4C" w:rsidRDefault="00257C5A" w:rsidP="00C54A99">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1B68E763" w14:textId="77777777" w:rsidR="00257C5A" w:rsidRPr="00CC2E4C" w:rsidRDefault="00257C5A" w:rsidP="00C54A99">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257C5A" w:rsidRPr="00C25946" w14:paraId="1F67FC21" w14:textId="77777777" w:rsidTr="00C54A99">
        <w:trPr>
          <w:cantSplit/>
        </w:trPr>
        <w:tc>
          <w:tcPr>
            <w:tcW w:w="608" w:type="pct"/>
            <w:vMerge/>
            <w:shd w:val="clear" w:color="auto" w:fill="auto"/>
          </w:tcPr>
          <w:p w14:paraId="5FFD2F70" w14:textId="77777777" w:rsidR="00257C5A" w:rsidRPr="001F4EC0" w:rsidRDefault="00257C5A" w:rsidP="00C54A99">
            <w:pPr>
              <w:pStyle w:val="TableText"/>
              <w:rPr>
                <w:rStyle w:val="Blue"/>
                <w:sz w:val="18"/>
                <w:szCs w:val="18"/>
              </w:rPr>
            </w:pPr>
          </w:p>
        </w:tc>
        <w:tc>
          <w:tcPr>
            <w:tcW w:w="740" w:type="pct"/>
            <w:shd w:val="clear" w:color="auto" w:fill="auto"/>
          </w:tcPr>
          <w:p w14:paraId="0F11D18E"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ATU-BOD as O</w:t>
            </w:r>
            <w:r w:rsidRPr="00257C5A">
              <w:rPr>
                <w:rStyle w:val="Blue"/>
                <w:rFonts w:cs="Calibri"/>
                <w:color w:val="000000" w:themeColor="text1"/>
                <w:sz w:val="18"/>
                <w:szCs w:val="18"/>
                <w:vertAlign w:val="subscript"/>
              </w:rPr>
              <w:t>2</w:t>
            </w:r>
          </w:p>
        </w:tc>
        <w:tc>
          <w:tcPr>
            <w:tcW w:w="707" w:type="pct"/>
            <w:shd w:val="clear" w:color="auto" w:fill="auto"/>
          </w:tcPr>
          <w:p w14:paraId="39A0DD59" w14:textId="77777777" w:rsidR="00257C5A" w:rsidRPr="00257C5A" w:rsidRDefault="00257C5A" w:rsidP="00C54A99">
            <w:pPr>
              <w:pStyle w:val="TableText"/>
              <w:rPr>
                <w:rStyle w:val="Blue"/>
                <w:rFonts w:cs="Calibri"/>
                <w:i/>
                <w:iCs/>
                <w:color w:val="000000" w:themeColor="text1"/>
                <w:sz w:val="18"/>
                <w:szCs w:val="18"/>
              </w:rPr>
            </w:pPr>
            <w:r w:rsidRPr="00257C5A">
              <w:rPr>
                <w:rStyle w:val="Blue"/>
                <w:rFonts w:cs="Calibri"/>
                <w:color w:val="000000" w:themeColor="text1"/>
                <w:sz w:val="18"/>
                <w:szCs w:val="18"/>
              </w:rPr>
              <w:t>40 mg/l</w:t>
            </w:r>
          </w:p>
        </w:tc>
        <w:tc>
          <w:tcPr>
            <w:tcW w:w="746" w:type="pct"/>
            <w:shd w:val="clear" w:color="auto" w:fill="auto"/>
          </w:tcPr>
          <w:p w14:paraId="6B5871FA"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Instantaneous (spot sample)</w:t>
            </w:r>
          </w:p>
        </w:tc>
        <w:tc>
          <w:tcPr>
            <w:tcW w:w="645" w:type="pct"/>
            <w:shd w:val="clear" w:color="auto" w:fill="auto"/>
          </w:tcPr>
          <w:p w14:paraId="3B196B12"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N/A</w:t>
            </w:r>
          </w:p>
        </w:tc>
        <w:tc>
          <w:tcPr>
            <w:tcW w:w="689" w:type="pct"/>
            <w:shd w:val="clear" w:color="auto" w:fill="auto"/>
          </w:tcPr>
          <w:p w14:paraId="592D7711"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As specified in schedule 3B</w:t>
            </w:r>
          </w:p>
        </w:tc>
        <w:tc>
          <w:tcPr>
            <w:tcW w:w="865" w:type="pct"/>
            <w:shd w:val="clear" w:color="auto" w:fill="auto"/>
          </w:tcPr>
          <w:p w14:paraId="403DA5BC"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Look up table</w:t>
            </w:r>
          </w:p>
          <w:p w14:paraId="180BFFFB"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(Conditions 3.1.2 and 3.1.3 apply)</w:t>
            </w:r>
          </w:p>
        </w:tc>
      </w:tr>
      <w:tr w:rsidR="00257C5A" w:rsidRPr="00C25946" w14:paraId="1C5385F9" w14:textId="77777777" w:rsidTr="00C54A99">
        <w:trPr>
          <w:cantSplit/>
        </w:trPr>
        <w:tc>
          <w:tcPr>
            <w:tcW w:w="608" w:type="pct"/>
            <w:vMerge/>
            <w:shd w:val="clear" w:color="auto" w:fill="auto"/>
          </w:tcPr>
          <w:p w14:paraId="73403D73" w14:textId="77777777" w:rsidR="00257C5A" w:rsidRPr="001F4EC0" w:rsidRDefault="00257C5A" w:rsidP="00C54A99">
            <w:pPr>
              <w:pStyle w:val="TableText"/>
              <w:rPr>
                <w:rStyle w:val="Blue"/>
                <w:sz w:val="18"/>
                <w:szCs w:val="18"/>
              </w:rPr>
            </w:pPr>
          </w:p>
        </w:tc>
        <w:tc>
          <w:tcPr>
            <w:tcW w:w="740" w:type="pct"/>
            <w:shd w:val="clear" w:color="auto" w:fill="auto"/>
          </w:tcPr>
          <w:p w14:paraId="02825F37" w14:textId="77777777" w:rsidR="00257C5A" w:rsidRPr="00B17450" w:rsidRDefault="00257C5A" w:rsidP="00C54A99">
            <w:pPr>
              <w:pStyle w:val="TableText"/>
              <w:rPr>
                <w:rStyle w:val="Blue"/>
                <w:rFonts w:cs="Calibri"/>
                <w:color w:val="000000" w:themeColor="text1"/>
                <w:sz w:val="18"/>
                <w:szCs w:val="18"/>
              </w:rPr>
            </w:pPr>
            <w:r w:rsidRPr="00B17450">
              <w:rPr>
                <w:rStyle w:val="Blue"/>
                <w:rFonts w:cs="Calibri"/>
                <w:color w:val="000000" w:themeColor="text1"/>
                <w:sz w:val="18"/>
                <w:szCs w:val="18"/>
              </w:rPr>
              <w:t>Ammoniacal nitrogen (expressed as N)</w:t>
            </w:r>
          </w:p>
        </w:tc>
        <w:tc>
          <w:tcPr>
            <w:tcW w:w="707" w:type="pct"/>
            <w:shd w:val="clear" w:color="auto" w:fill="auto"/>
          </w:tcPr>
          <w:p w14:paraId="25E00B1D" w14:textId="6E9CE8AD" w:rsidR="00257C5A" w:rsidRPr="00B17450" w:rsidRDefault="00B17450" w:rsidP="00B17450">
            <w:pPr>
              <w:pStyle w:val="TableText"/>
              <w:rPr>
                <w:rStyle w:val="Blue"/>
                <w:rFonts w:cs="Calibri"/>
                <w:color w:val="000000" w:themeColor="text1"/>
                <w:sz w:val="18"/>
                <w:szCs w:val="18"/>
              </w:rPr>
            </w:pPr>
            <w:r w:rsidRPr="00B17450">
              <w:rPr>
                <w:rStyle w:val="Blue"/>
                <w:rFonts w:cs="Calibri"/>
                <w:color w:val="000000" w:themeColor="text1"/>
                <w:sz w:val="18"/>
                <w:szCs w:val="18"/>
              </w:rPr>
              <w:t>20</w:t>
            </w:r>
            <w:r w:rsidR="00257C5A" w:rsidRPr="00B17450">
              <w:rPr>
                <w:rStyle w:val="Blue"/>
                <w:rFonts w:cs="Calibri"/>
                <w:color w:val="000000" w:themeColor="text1"/>
                <w:sz w:val="18"/>
                <w:szCs w:val="18"/>
              </w:rPr>
              <w:t xml:space="preserve"> mg/l</w:t>
            </w:r>
          </w:p>
        </w:tc>
        <w:tc>
          <w:tcPr>
            <w:tcW w:w="746" w:type="pct"/>
            <w:shd w:val="clear" w:color="auto" w:fill="auto"/>
          </w:tcPr>
          <w:p w14:paraId="1F1717AD" w14:textId="77777777" w:rsidR="00257C5A" w:rsidRPr="00B17450" w:rsidRDefault="00257C5A" w:rsidP="00C54A99">
            <w:pPr>
              <w:pStyle w:val="TableText"/>
              <w:rPr>
                <w:rStyle w:val="Blue"/>
                <w:rFonts w:cs="Calibri"/>
                <w:color w:val="000000" w:themeColor="text1"/>
                <w:sz w:val="18"/>
                <w:szCs w:val="18"/>
              </w:rPr>
            </w:pPr>
            <w:r w:rsidRPr="00B17450">
              <w:rPr>
                <w:rStyle w:val="Blue"/>
                <w:rFonts w:cs="Calibri"/>
                <w:color w:val="000000" w:themeColor="text1"/>
                <w:sz w:val="18"/>
                <w:szCs w:val="18"/>
              </w:rPr>
              <w:t>Instantaneous (spot sample)</w:t>
            </w:r>
          </w:p>
        </w:tc>
        <w:tc>
          <w:tcPr>
            <w:tcW w:w="645" w:type="pct"/>
            <w:shd w:val="clear" w:color="auto" w:fill="auto"/>
          </w:tcPr>
          <w:p w14:paraId="53F40DE8" w14:textId="77777777" w:rsidR="00257C5A" w:rsidRPr="00B17450" w:rsidRDefault="00257C5A" w:rsidP="00C54A99">
            <w:pPr>
              <w:pStyle w:val="TableText"/>
              <w:rPr>
                <w:rStyle w:val="Blue"/>
                <w:rFonts w:cs="Calibri"/>
                <w:color w:val="000000" w:themeColor="text1"/>
                <w:sz w:val="18"/>
                <w:szCs w:val="18"/>
              </w:rPr>
            </w:pPr>
            <w:r w:rsidRPr="00B17450">
              <w:rPr>
                <w:rStyle w:val="Blue"/>
                <w:rFonts w:cs="Calibri"/>
                <w:color w:val="000000" w:themeColor="text1"/>
                <w:sz w:val="18"/>
                <w:szCs w:val="18"/>
              </w:rPr>
              <w:t>N/A</w:t>
            </w:r>
          </w:p>
        </w:tc>
        <w:tc>
          <w:tcPr>
            <w:tcW w:w="689" w:type="pct"/>
            <w:shd w:val="clear" w:color="auto" w:fill="auto"/>
          </w:tcPr>
          <w:p w14:paraId="54C650C0" w14:textId="77777777" w:rsidR="00257C5A" w:rsidRPr="00B17450" w:rsidRDefault="00257C5A" w:rsidP="00C54A99">
            <w:pPr>
              <w:pStyle w:val="TableText"/>
              <w:rPr>
                <w:rStyle w:val="Blue"/>
                <w:rFonts w:cs="Calibri"/>
                <w:color w:val="000000" w:themeColor="text1"/>
                <w:sz w:val="18"/>
                <w:szCs w:val="18"/>
              </w:rPr>
            </w:pPr>
            <w:r w:rsidRPr="00B17450">
              <w:rPr>
                <w:rStyle w:val="Blue"/>
                <w:rFonts w:cs="Calibri"/>
                <w:color w:val="000000" w:themeColor="text1"/>
                <w:sz w:val="18"/>
                <w:szCs w:val="18"/>
              </w:rPr>
              <w:t>As specified in schedule 3B</w:t>
            </w:r>
          </w:p>
        </w:tc>
        <w:tc>
          <w:tcPr>
            <w:tcW w:w="865" w:type="pct"/>
            <w:shd w:val="clear" w:color="auto" w:fill="auto"/>
          </w:tcPr>
          <w:p w14:paraId="5714BCED" w14:textId="77777777" w:rsidR="00257C5A" w:rsidRPr="00B17450" w:rsidRDefault="00257C5A" w:rsidP="00C54A99">
            <w:pPr>
              <w:pStyle w:val="TableText"/>
              <w:rPr>
                <w:rStyle w:val="Blue"/>
                <w:rFonts w:cs="Calibri"/>
                <w:color w:val="000000" w:themeColor="text1"/>
                <w:sz w:val="18"/>
                <w:szCs w:val="18"/>
              </w:rPr>
            </w:pPr>
            <w:r w:rsidRPr="00B17450">
              <w:rPr>
                <w:rStyle w:val="Blue"/>
                <w:rFonts w:cs="Calibri"/>
                <w:color w:val="000000" w:themeColor="text1"/>
                <w:sz w:val="18"/>
                <w:szCs w:val="18"/>
              </w:rPr>
              <w:t>Look up table</w:t>
            </w:r>
          </w:p>
          <w:p w14:paraId="51A0AE82" w14:textId="77777777" w:rsidR="00257C5A" w:rsidRPr="00B17450" w:rsidRDefault="00257C5A" w:rsidP="00C54A99">
            <w:pPr>
              <w:pStyle w:val="TableText"/>
              <w:rPr>
                <w:rStyle w:val="Blue"/>
                <w:rFonts w:cs="Calibri"/>
                <w:color w:val="000000" w:themeColor="text1"/>
                <w:sz w:val="18"/>
                <w:szCs w:val="18"/>
              </w:rPr>
            </w:pPr>
            <w:r w:rsidRPr="00B17450">
              <w:rPr>
                <w:rStyle w:val="Blue"/>
                <w:rFonts w:cs="Calibri"/>
                <w:color w:val="000000" w:themeColor="text1"/>
                <w:sz w:val="18"/>
                <w:szCs w:val="18"/>
              </w:rPr>
              <w:t>(Conditions 3.1.2 and 3.1.3 apply)</w:t>
            </w:r>
          </w:p>
        </w:tc>
      </w:tr>
      <w:tr w:rsidR="00257C5A" w:rsidRPr="00C25946" w14:paraId="269403A7" w14:textId="77777777" w:rsidTr="00C54A99">
        <w:trPr>
          <w:cantSplit/>
        </w:trPr>
        <w:tc>
          <w:tcPr>
            <w:tcW w:w="608" w:type="pct"/>
            <w:vMerge/>
            <w:shd w:val="clear" w:color="auto" w:fill="auto"/>
          </w:tcPr>
          <w:p w14:paraId="4B4765A4" w14:textId="77777777" w:rsidR="00257C5A" w:rsidRPr="001F4EC0" w:rsidRDefault="00257C5A" w:rsidP="00C54A99">
            <w:pPr>
              <w:pStyle w:val="TableText"/>
              <w:rPr>
                <w:rStyle w:val="Blue"/>
                <w:sz w:val="18"/>
                <w:szCs w:val="18"/>
              </w:rPr>
            </w:pPr>
          </w:p>
        </w:tc>
        <w:tc>
          <w:tcPr>
            <w:tcW w:w="740" w:type="pct"/>
            <w:shd w:val="clear" w:color="auto" w:fill="auto"/>
          </w:tcPr>
          <w:p w14:paraId="0D1329A9"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Suspended solids (measured after drying at 105°C)</w:t>
            </w:r>
          </w:p>
        </w:tc>
        <w:tc>
          <w:tcPr>
            <w:tcW w:w="707" w:type="pct"/>
            <w:shd w:val="clear" w:color="auto" w:fill="auto"/>
          </w:tcPr>
          <w:p w14:paraId="3331ED25"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60 mg/l</w:t>
            </w:r>
          </w:p>
        </w:tc>
        <w:tc>
          <w:tcPr>
            <w:tcW w:w="746" w:type="pct"/>
            <w:shd w:val="clear" w:color="auto" w:fill="auto"/>
          </w:tcPr>
          <w:p w14:paraId="1D63797D"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Instantaneous (spot sample)</w:t>
            </w:r>
          </w:p>
        </w:tc>
        <w:tc>
          <w:tcPr>
            <w:tcW w:w="645" w:type="pct"/>
            <w:shd w:val="clear" w:color="auto" w:fill="auto"/>
          </w:tcPr>
          <w:p w14:paraId="0C386A1C"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N/A</w:t>
            </w:r>
          </w:p>
        </w:tc>
        <w:tc>
          <w:tcPr>
            <w:tcW w:w="689" w:type="pct"/>
            <w:shd w:val="clear" w:color="auto" w:fill="auto"/>
          </w:tcPr>
          <w:p w14:paraId="6B4B6266"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As specified in schedule 3B</w:t>
            </w:r>
          </w:p>
        </w:tc>
        <w:tc>
          <w:tcPr>
            <w:tcW w:w="865" w:type="pct"/>
            <w:shd w:val="clear" w:color="auto" w:fill="auto"/>
          </w:tcPr>
          <w:p w14:paraId="460AE607"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Look up table</w:t>
            </w:r>
          </w:p>
          <w:p w14:paraId="2B2787DD" w14:textId="77777777" w:rsidR="00257C5A" w:rsidRPr="00257C5A" w:rsidRDefault="00257C5A" w:rsidP="00C54A99">
            <w:pPr>
              <w:pStyle w:val="TableText"/>
              <w:rPr>
                <w:rStyle w:val="Blue"/>
                <w:rFonts w:cs="Calibri"/>
                <w:color w:val="000000" w:themeColor="text1"/>
                <w:sz w:val="18"/>
                <w:szCs w:val="18"/>
              </w:rPr>
            </w:pPr>
            <w:r w:rsidRPr="00257C5A">
              <w:rPr>
                <w:rStyle w:val="Blue"/>
                <w:rFonts w:cs="Calibri"/>
                <w:color w:val="000000" w:themeColor="text1"/>
                <w:sz w:val="18"/>
                <w:szCs w:val="18"/>
              </w:rPr>
              <w:t>(Conditions 3.1.2 and 3.1.3 apply)</w:t>
            </w:r>
          </w:p>
        </w:tc>
      </w:tr>
      <w:tr w:rsidR="00257C5A" w:rsidRPr="00C25946" w14:paraId="7D5AAED0" w14:textId="77777777" w:rsidTr="00C54A99">
        <w:trPr>
          <w:cantSplit/>
        </w:trPr>
        <w:tc>
          <w:tcPr>
            <w:tcW w:w="608" w:type="pct"/>
            <w:vMerge/>
            <w:shd w:val="clear" w:color="auto" w:fill="auto"/>
          </w:tcPr>
          <w:p w14:paraId="175CD365" w14:textId="77777777" w:rsidR="00257C5A" w:rsidRPr="00FC55D1" w:rsidRDefault="00257C5A" w:rsidP="00C54A99">
            <w:pPr>
              <w:pStyle w:val="TableText"/>
              <w:rPr>
                <w:rStyle w:val="Blue"/>
              </w:rPr>
            </w:pPr>
          </w:p>
        </w:tc>
        <w:tc>
          <w:tcPr>
            <w:tcW w:w="740" w:type="pct"/>
            <w:shd w:val="clear" w:color="auto" w:fill="auto"/>
          </w:tcPr>
          <w:p w14:paraId="5F26863B" w14:textId="77777777" w:rsidR="00257C5A" w:rsidRPr="00A0393F" w:rsidRDefault="00257C5A" w:rsidP="00C54A99">
            <w:pPr>
              <w:pStyle w:val="TableText"/>
              <w:rPr>
                <w:rStyle w:val="Blue"/>
                <w:rFonts w:cs="Calibri"/>
                <w:color w:val="000000" w:themeColor="text1"/>
                <w:sz w:val="18"/>
                <w:szCs w:val="18"/>
              </w:rPr>
            </w:pPr>
            <w:r w:rsidRPr="00A0393F">
              <w:rPr>
                <w:rStyle w:val="Blue"/>
                <w:rFonts w:cs="Calibri"/>
                <w:color w:val="000000" w:themeColor="text1"/>
                <w:sz w:val="18"/>
                <w:szCs w:val="18"/>
              </w:rPr>
              <w:t>Total phosphorus as P</w:t>
            </w:r>
          </w:p>
        </w:tc>
        <w:tc>
          <w:tcPr>
            <w:tcW w:w="707" w:type="pct"/>
            <w:shd w:val="clear" w:color="auto" w:fill="auto"/>
          </w:tcPr>
          <w:p w14:paraId="63F87CA5" w14:textId="452B0677" w:rsidR="00257C5A" w:rsidRPr="00A0393F" w:rsidRDefault="00A0393F" w:rsidP="00C54A99">
            <w:pPr>
              <w:pStyle w:val="TableText"/>
              <w:rPr>
                <w:rStyle w:val="Blue"/>
                <w:rFonts w:cs="Calibri"/>
                <w:color w:val="000000" w:themeColor="text1"/>
                <w:sz w:val="18"/>
                <w:szCs w:val="18"/>
              </w:rPr>
            </w:pPr>
            <w:r w:rsidRPr="00A0393F">
              <w:rPr>
                <w:rStyle w:val="Blue"/>
                <w:rFonts w:cs="Calibri"/>
                <w:color w:val="000000" w:themeColor="text1"/>
                <w:sz w:val="18"/>
                <w:szCs w:val="18"/>
              </w:rPr>
              <w:t>5</w:t>
            </w:r>
            <w:r w:rsidR="00257C5A" w:rsidRPr="00A0393F">
              <w:rPr>
                <w:rStyle w:val="Blue"/>
                <w:rFonts w:cs="Calibri"/>
                <w:color w:val="000000" w:themeColor="text1"/>
                <w:sz w:val="18"/>
                <w:szCs w:val="18"/>
              </w:rPr>
              <w:t xml:space="preserve"> mg/l </w:t>
            </w:r>
          </w:p>
        </w:tc>
        <w:tc>
          <w:tcPr>
            <w:tcW w:w="746" w:type="pct"/>
            <w:shd w:val="clear" w:color="auto" w:fill="auto"/>
          </w:tcPr>
          <w:p w14:paraId="4ED29F68" w14:textId="77777777" w:rsidR="00257C5A" w:rsidRPr="00A0393F" w:rsidRDefault="00257C5A" w:rsidP="00C54A99">
            <w:pPr>
              <w:pStyle w:val="TableText"/>
              <w:rPr>
                <w:rStyle w:val="Blue"/>
                <w:rFonts w:cs="Calibri"/>
                <w:color w:val="000000" w:themeColor="text1"/>
                <w:sz w:val="18"/>
                <w:szCs w:val="18"/>
              </w:rPr>
            </w:pPr>
            <w:r w:rsidRPr="00A0393F">
              <w:rPr>
                <w:rStyle w:val="Blue"/>
                <w:rFonts w:cs="Calibri"/>
                <w:color w:val="000000" w:themeColor="text1"/>
                <w:sz w:val="18"/>
                <w:szCs w:val="18"/>
              </w:rPr>
              <w:t>Instantaneous (spot sample)</w:t>
            </w:r>
          </w:p>
        </w:tc>
        <w:tc>
          <w:tcPr>
            <w:tcW w:w="645" w:type="pct"/>
            <w:shd w:val="clear" w:color="auto" w:fill="auto"/>
          </w:tcPr>
          <w:p w14:paraId="013A2DFB" w14:textId="77777777" w:rsidR="00257C5A" w:rsidRPr="00A0393F" w:rsidRDefault="00257C5A" w:rsidP="00C54A99">
            <w:pPr>
              <w:pStyle w:val="TableText"/>
              <w:rPr>
                <w:rStyle w:val="Blue"/>
                <w:rFonts w:cs="Calibri"/>
                <w:color w:val="000000" w:themeColor="text1"/>
                <w:sz w:val="18"/>
                <w:szCs w:val="18"/>
              </w:rPr>
            </w:pPr>
            <w:r w:rsidRPr="00A0393F">
              <w:rPr>
                <w:rStyle w:val="Blue"/>
                <w:rFonts w:cs="Calibri"/>
                <w:color w:val="000000" w:themeColor="text1"/>
                <w:sz w:val="18"/>
                <w:szCs w:val="18"/>
              </w:rPr>
              <w:t>N/A</w:t>
            </w:r>
          </w:p>
        </w:tc>
        <w:tc>
          <w:tcPr>
            <w:tcW w:w="689" w:type="pct"/>
            <w:shd w:val="clear" w:color="auto" w:fill="auto"/>
          </w:tcPr>
          <w:p w14:paraId="30029774" w14:textId="77777777" w:rsidR="00257C5A" w:rsidRPr="00A0393F" w:rsidRDefault="00257C5A" w:rsidP="00C54A99">
            <w:pPr>
              <w:pStyle w:val="TableText"/>
              <w:rPr>
                <w:rStyle w:val="Blue"/>
                <w:rFonts w:cs="Calibri"/>
                <w:color w:val="000000" w:themeColor="text1"/>
                <w:sz w:val="18"/>
                <w:szCs w:val="18"/>
              </w:rPr>
            </w:pPr>
            <w:r w:rsidRPr="00A0393F">
              <w:rPr>
                <w:rStyle w:val="Blue"/>
                <w:rFonts w:cs="Calibri"/>
                <w:color w:val="000000" w:themeColor="text1"/>
                <w:sz w:val="18"/>
                <w:szCs w:val="18"/>
              </w:rPr>
              <w:t>As specified in schedule 3B</w:t>
            </w:r>
          </w:p>
        </w:tc>
        <w:tc>
          <w:tcPr>
            <w:tcW w:w="865" w:type="pct"/>
            <w:shd w:val="clear" w:color="auto" w:fill="auto"/>
          </w:tcPr>
          <w:p w14:paraId="6E79097E" w14:textId="77777777" w:rsidR="00257C5A" w:rsidRPr="00A0393F" w:rsidRDefault="00257C5A" w:rsidP="00C54A99">
            <w:pPr>
              <w:pStyle w:val="TableText"/>
              <w:rPr>
                <w:rStyle w:val="Blue"/>
                <w:rFonts w:cs="Calibri"/>
                <w:color w:val="000000" w:themeColor="text1"/>
                <w:sz w:val="18"/>
                <w:szCs w:val="18"/>
              </w:rPr>
            </w:pPr>
            <w:r w:rsidRPr="00A0393F">
              <w:rPr>
                <w:rStyle w:val="Blue"/>
                <w:rFonts w:cs="Calibri"/>
                <w:color w:val="000000" w:themeColor="text1"/>
                <w:sz w:val="18"/>
                <w:szCs w:val="18"/>
              </w:rPr>
              <w:t>Annual mean</w:t>
            </w:r>
          </w:p>
          <w:p w14:paraId="346E0FA3" w14:textId="77777777" w:rsidR="00257C5A" w:rsidRPr="00A0393F" w:rsidRDefault="00257C5A" w:rsidP="00C54A99">
            <w:pPr>
              <w:pStyle w:val="TableText"/>
              <w:rPr>
                <w:rStyle w:val="Blue"/>
                <w:rFonts w:cs="Calibri"/>
                <w:color w:val="000000" w:themeColor="text1"/>
                <w:sz w:val="18"/>
                <w:szCs w:val="18"/>
              </w:rPr>
            </w:pPr>
            <w:r w:rsidRPr="00A0393F">
              <w:rPr>
                <w:rStyle w:val="Blue"/>
                <w:rFonts w:cs="Calibri"/>
                <w:color w:val="000000" w:themeColor="text1"/>
                <w:sz w:val="18"/>
                <w:szCs w:val="18"/>
              </w:rPr>
              <w:t>(Condition 3.1.3 applies)</w:t>
            </w:r>
          </w:p>
        </w:tc>
      </w:tr>
      <w:tr w:rsidR="00257C5A" w:rsidRPr="00C25946" w14:paraId="6633AE46" w14:textId="77777777" w:rsidTr="00C54A99">
        <w:trPr>
          <w:cantSplit/>
        </w:trPr>
        <w:tc>
          <w:tcPr>
            <w:tcW w:w="608" w:type="pct"/>
            <w:vMerge/>
            <w:shd w:val="clear" w:color="auto" w:fill="auto"/>
          </w:tcPr>
          <w:p w14:paraId="1AF15029" w14:textId="77777777" w:rsidR="00257C5A" w:rsidRPr="00FC55D1" w:rsidRDefault="00257C5A" w:rsidP="00C54A99">
            <w:pPr>
              <w:pStyle w:val="TableText"/>
              <w:rPr>
                <w:rStyle w:val="Blue"/>
              </w:rPr>
            </w:pPr>
          </w:p>
        </w:tc>
        <w:tc>
          <w:tcPr>
            <w:tcW w:w="740" w:type="pct"/>
            <w:shd w:val="clear" w:color="auto" w:fill="auto"/>
          </w:tcPr>
          <w:p w14:paraId="369CEC44" w14:textId="77777777" w:rsidR="00257C5A" w:rsidRPr="00DD7526" w:rsidRDefault="00257C5A" w:rsidP="00C54A99">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D20CF76" w14:textId="77777777" w:rsidR="00257C5A" w:rsidRPr="00DD7526" w:rsidRDefault="00257C5A" w:rsidP="00C54A99">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EC3A4C8" w14:textId="77777777" w:rsidR="00257C5A" w:rsidRPr="00DD7526" w:rsidRDefault="00257C5A" w:rsidP="00C54A99">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22954800" w14:textId="77777777" w:rsidR="00257C5A" w:rsidRPr="00DD7526" w:rsidRDefault="00257C5A" w:rsidP="00C54A99">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53F7FC71" w14:textId="77777777" w:rsidR="00257C5A" w:rsidRPr="00DD7526" w:rsidRDefault="00257C5A" w:rsidP="00C54A99">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6B9C7016" w14:textId="77777777" w:rsidR="00257C5A" w:rsidRPr="00DD7526" w:rsidRDefault="00257C5A" w:rsidP="00C54A99">
            <w:pPr>
              <w:pStyle w:val="TableText"/>
              <w:rPr>
                <w:rStyle w:val="Blue"/>
                <w:color w:val="000000" w:themeColor="text1"/>
                <w:sz w:val="18"/>
                <w:szCs w:val="18"/>
              </w:rPr>
            </w:pPr>
            <w:r w:rsidRPr="00DD7526">
              <w:rPr>
                <w:rStyle w:val="Blue"/>
                <w:color w:val="000000" w:themeColor="text1"/>
                <w:sz w:val="18"/>
                <w:szCs w:val="18"/>
              </w:rPr>
              <w:t>No significant trace</w:t>
            </w:r>
          </w:p>
          <w:p w14:paraId="6B84F18D" w14:textId="77777777" w:rsidR="00257C5A" w:rsidRPr="00DD7526" w:rsidRDefault="00257C5A" w:rsidP="00C54A99">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766FC0DB" w14:textId="665CA87F"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7B9F9382" w:rsidR="00821962" w:rsidRPr="00A0393F" w:rsidRDefault="00821962" w:rsidP="00821962">
            <w:pPr>
              <w:pStyle w:val="TableText"/>
              <w:rPr>
                <w:rStyle w:val="Blue"/>
                <w:color w:val="000000" w:themeColor="text1"/>
                <w:sz w:val="18"/>
                <w:szCs w:val="18"/>
              </w:rPr>
            </w:pPr>
            <w:r w:rsidRPr="00A0393F">
              <w:rPr>
                <w:rStyle w:val="Blue"/>
                <w:color w:val="000000" w:themeColor="text1"/>
                <w:sz w:val="18"/>
                <w:szCs w:val="18"/>
              </w:rPr>
              <w:t>Secondary treated sewage effluent</w:t>
            </w:r>
          </w:p>
        </w:tc>
        <w:tc>
          <w:tcPr>
            <w:tcW w:w="1209" w:type="pct"/>
            <w:shd w:val="clear" w:color="auto" w:fill="auto"/>
          </w:tcPr>
          <w:p w14:paraId="089EC9A7" w14:textId="1C3819A5" w:rsidR="00821962" w:rsidRPr="00FE3D6E" w:rsidRDefault="002D50FC" w:rsidP="00821962">
            <w:pPr>
              <w:pStyle w:val="TableText"/>
              <w:rPr>
                <w:rStyle w:val="Blue"/>
                <w:color w:val="000000" w:themeColor="text1"/>
                <w:sz w:val="18"/>
                <w:szCs w:val="18"/>
              </w:rPr>
            </w:pPr>
            <w:r w:rsidRPr="00FE3D6E">
              <w:rPr>
                <w:rStyle w:val="Blue"/>
                <w:color w:val="000000" w:themeColor="text1"/>
                <w:sz w:val="18"/>
                <w:szCs w:val="18"/>
              </w:rPr>
              <w:t>Final Effluent Discharge Point</w:t>
            </w:r>
          </w:p>
        </w:tc>
        <w:tc>
          <w:tcPr>
            <w:tcW w:w="1210" w:type="pct"/>
            <w:shd w:val="clear" w:color="auto" w:fill="auto"/>
          </w:tcPr>
          <w:p w14:paraId="4EAAD0D4" w14:textId="470322D9" w:rsidR="00821962" w:rsidRPr="00FE3D6E" w:rsidRDefault="00FE3D6E" w:rsidP="00821962">
            <w:pPr>
              <w:pStyle w:val="TableText"/>
              <w:rPr>
                <w:rStyle w:val="Blue"/>
                <w:color w:val="000000" w:themeColor="text1"/>
                <w:sz w:val="18"/>
                <w:szCs w:val="18"/>
              </w:rPr>
            </w:pPr>
            <w:r w:rsidRPr="00FE3D6E">
              <w:rPr>
                <w:rStyle w:val="Blue"/>
                <w:color w:val="000000" w:themeColor="text1"/>
                <w:sz w:val="18"/>
                <w:szCs w:val="18"/>
              </w:rPr>
              <w:t>SN 26579 41662</w:t>
            </w:r>
          </w:p>
        </w:tc>
        <w:tc>
          <w:tcPr>
            <w:tcW w:w="1048" w:type="pct"/>
            <w:shd w:val="clear" w:color="auto" w:fill="auto"/>
          </w:tcPr>
          <w:p w14:paraId="0A1A2199" w14:textId="52C04A6B" w:rsidR="00821962" w:rsidRPr="00FE3D6E" w:rsidRDefault="00FE3D6E" w:rsidP="00821962">
            <w:pPr>
              <w:pStyle w:val="TableText"/>
              <w:rPr>
                <w:rStyle w:val="Blue"/>
                <w:color w:val="000000" w:themeColor="text1"/>
                <w:sz w:val="18"/>
                <w:szCs w:val="18"/>
              </w:rPr>
            </w:pPr>
            <w:r w:rsidRPr="00FE3D6E">
              <w:rPr>
                <w:rStyle w:val="Blue"/>
                <w:color w:val="000000" w:themeColor="text1"/>
                <w:sz w:val="18"/>
                <w:szCs w:val="18"/>
              </w:rPr>
              <w:t>Afon Teifi</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D85D57B" w:rsidR="00661CF1" w:rsidRDefault="00661CF1" w:rsidP="00D932BD">
      <w:pPr>
        <w:spacing w:before="120" w:after="120"/>
        <w:ind w:left="567"/>
        <w:rPr>
          <w:rStyle w:val="Pink"/>
          <w:rFonts w:ascii="Arial" w:hAnsi="Arial" w:cs="Arial"/>
          <w:sz w:val="18"/>
          <w:szCs w:val="18"/>
        </w:rPr>
      </w:pPr>
    </w:p>
    <w:p w14:paraId="625B8C26" w14:textId="77777777" w:rsidR="00661CF1" w:rsidRDefault="00661CF1">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1988"/>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661CF1">
        <w:trPr>
          <w:cantSplit/>
          <w:tblHeader/>
        </w:trPr>
        <w:tc>
          <w:tcPr>
            <w:tcW w:w="1290"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13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FE3D6E" w:rsidRPr="00C25946" w14:paraId="4A42B12F" w14:textId="77777777" w:rsidTr="00661CF1">
        <w:trPr>
          <w:cantSplit/>
          <w:trHeight w:val="668"/>
        </w:trPr>
        <w:tc>
          <w:tcPr>
            <w:tcW w:w="1290" w:type="pct"/>
            <w:vMerge w:val="restart"/>
            <w:shd w:val="clear" w:color="auto" w:fill="auto"/>
          </w:tcPr>
          <w:p w14:paraId="62668F7B" w14:textId="76F2E58D" w:rsidR="00FE3D6E" w:rsidRPr="00661CF1" w:rsidRDefault="00FE3D6E" w:rsidP="00FE3D6E">
            <w:pPr>
              <w:pStyle w:val="TableText"/>
              <w:rPr>
                <w:rStyle w:val="Blue"/>
                <w:color w:val="000000" w:themeColor="text1"/>
                <w:sz w:val="18"/>
                <w:szCs w:val="18"/>
              </w:rPr>
            </w:pPr>
            <w:r w:rsidRPr="00661CF1">
              <w:rPr>
                <w:rStyle w:val="Blue"/>
                <w:color w:val="000000" w:themeColor="text1"/>
                <w:sz w:val="18"/>
                <w:szCs w:val="18"/>
              </w:rPr>
              <w:t>Secondary treated sewage effluent via Final Effluent Discharge Point</w:t>
            </w:r>
          </w:p>
        </w:tc>
        <w:tc>
          <w:tcPr>
            <w:tcW w:w="1131" w:type="pct"/>
            <w:shd w:val="clear" w:color="auto" w:fill="auto"/>
          </w:tcPr>
          <w:p w14:paraId="46FC41B2" w14:textId="6BD62264" w:rsidR="00FE3D6E" w:rsidRPr="00661CF1" w:rsidRDefault="00FE3D6E" w:rsidP="00FE3D6E">
            <w:pPr>
              <w:pStyle w:val="TableText"/>
              <w:rPr>
                <w:rStyle w:val="Blue"/>
                <w:color w:val="000000" w:themeColor="text1"/>
                <w:sz w:val="18"/>
                <w:szCs w:val="18"/>
              </w:rPr>
            </w:pPr>
            <w:r w:rsidRPr="00661CF1">
              <w:rPr>
                <w:rStyle w:val="Blue"/>
                <w:color w:val="000000" w:themeColor="text1"/>
                <w:sz w:val="18"/>
                <w:szCs w:val="18"/>
              </w:rPr>
              <w:t>Final effluent sampling</w:t>
            </w:r>
          </w:p>
        </w:tc>
        <w:tc>
          <w:tcPr>
            <w:tcW w:w="1129" w:type="pct"/>
            <w:shd w:val="clear" w:color="auto" w:fill="auto"/>
          </w:tcPr>
          <w:p w14:paraId="56711677" w14:textId="0A35772C" w:rsidR="00FE3D6E" w:rsidRPr="00661CF1" w:rsidRDefault="00661CF1" w:rsidP="00FE3D6E">
            <w:pPr>
              <w:pStyle w:val="TableText"/>
              <w:rPr>
                <w:rStyle w:val="Blue"/>
                <w:color w:val="000000" w:themeColor="text1"/>
                <w:sz w:val="18"/>
                <w:szCs w:val="18"/>
              </w:rPr>
            </w:pPr>
            <w:r w:rsidRPr="00661CF1">
              <w:rPr>
                <w:rStyle w:val="Blue"/>
                <w:color w:val="000000" w:themeColor="text1"/>
                <w:sz w:val="18"/>
                <w:szCs w:val="18"/>
              </w:rPr>
              <w:t>SN 26557 41681</w:t>
            </w:r>
          </w:p>
        </w:tc>
        <w:tc>
          <w:tcPr>
            <w:tcW w:w="1450" w:type="pct"/>
            <w:shd w:val="clear" w:color="auto" w:fill="auto"/>
          </w:tcPr>
          <w:p w14:paraId="4B77B40A" w14:textId="1487A64C" w:rsidR="00FE3D6E" w:rsidRPr="00661CF1" w:rsidRDefault="00FE3D6E" w:rsidP="00FE3D6E">
            <w:pPr>
              <w:pStyle w:val="TableText"/>
              <w:rPr>
                <w:rStyle w:val="Blue"/>
                <w:color w:val="000000" w:themeColor="text1"/>
                <w:sz w:val="18"/>
                <w:szCs w:val="18"/>
              </w:rPr>
            </w:pPr>
            <w:r w:rsidRPr="00661CF1">
              <w:rPr>
                <w:rStyle w:val="Blue"/>
                <w:color w:val="000000" w:themeColor="text1"/>
                <w:sz w:val="18"/>
                <w:szCs w:val="18"/>
              </w:rPr>
              <w:t>Final Effluent Sample Point</w:t>
            </w:r>
          </w:p>
        </w:tc>
      </w:tr>
      <w:tr w:rsidR="00FE3D6E" w:rsidRPr="00C25946" w14:paraId="2E4EA721" w14:textId="77777777" w:rsidTr="00661CF1">
        <w:trPr>
          <w:cantSplit/>
          <w:trHeight w:val="871"/>
        </w:trPr>
        <w:tc>
          <w:tcPr>
            <w:tcW w:w="1290" w:type="pct"/>
            <w:vMerge/>
            <w:shd w:val="clear" w:color="auto" w:fill="auto"/>
          </w:tcPr>
          <w:p w14:paraId="7B9431D6" w14:textId="77777777" w:rsidR="00FE3D6E" w:rsidRPr="00661CF1" w:rsidRDefault="00FE3D6E" w:rsidP="00FE3D6E">
            <w:pPr>
              <w:pStyle w:val="TableText"/>
              <w:rPr>
                <w:rStyle w:val="Blue"/>
                <w:color w:val="000000" w:themeColor="text1"/>
                <w:sz w:val="18"/>
                <w:szCs w:val="18"/>
              </w:rPr>
            </w:pPr>
          </w:p>
        </w:tc>
        <w:tc>
          <w:tcPr>
            <w:tcW w:w="1131" w:type="pct"/>
            <w:shd w:val="clear" w:color="auto" w:fill="auto"/>
          </w:tcPr>
          <w:p w14:paraId="7F48CFCE" w14:textId="330370DA" w:rsidR="00FE3D6E" w:rsidRPr="00661CF1" w:rsidRDefault="00FE3D6E" w:rsidP="00FE3D6E">
            <w:pPr>
              <w:pStyle w:val="TableText"/>
              <w:rPr>
                <w:rStyle w:val="Blue"/>
                <w:color w:val="000000" w:themeColor="text1"/>
                <w:sz w:val="18"/>
                <w:szCs w:val="18"/>
              </w:rPr>
            </w:pPr>
            <w:r w:rsidRPr="00661CF1">
              <w:rPr>
                <w:rStyle w:val="Blue"/>
                <w:color w:val="000000" w:themeColor="text1"/>
                <w:sz w:val="18"/>
                <w:szCs w:val="18"/>
              </w:rPr>
              <w:t>MCERTS continuous flow monitoring</w:t>
            </w:r>
          </w:p>
        </w:tc>
        <w:tc>
          <w:tcPr>
            <w:tcW w:w="1129" w:type="pct"/>
            <w:shd w:val="clear" w:color="auto" w:fill="auto"/>
          </w:tcPr>
          <w:p w14:paraId="275915C9" w14:textId="2BE33AC6" w:rsidR="00FE3D6E" w:rsidRPr="00661CF1" w:rsidRDefault="00661CF1" w:rsidP="00FE3D6E">
            <w:pPr>
              <w:pStyle w:val="TableText"/>
              <w:rPr>
                <w:rStyle w:val="Blue"/>
                <w:color w:val="000000" w:themeColor="text1"/>
                <w:sz w:val="18"/>
                <w:szCs w:val="18"/>
              </w:rPr>
            </w:pPr>
            <w:r w:rsidRPr="00661CF1">
              <w:rPr>
                <w:rStyle w:val="Blue"/>
                <w:color w:val="000000" w:themeColor="text1"/>
                <w:sz w:val="18"/>
                <w:szCs w:val="18"/>
              </w:rPr>
              <w:t>SN 26544 41704</w:t>
            </w:r>
          </w:p>
        </w:tc>
        <w:tc>
          <w:tcPr>
            <w:tcW w:w="1450" w:type="pct"/>
            <w:shd w:val="clear" w:color="auto" w:fill="auto"/>
          </w:tcPr>
          <w:p w14:paraId="1FA594EA" w14:textId="5FB919FB" w:rsidR="00FE3D6E" w:rsidRPr="00661CF1" w:rsidRDefault="00FE3D6E" w:rsidP="00FE3D6E">
            <w:pPr>
              <w:pStyle w:val="TableText"/>
              <w:rPr>
                <w:rStyle w:val="Blue"/>
                <w:color w:val="000000" w:themeColor="text1"/>
                <w:sz w:val="18"/>
                <w:szCs w:val="18"/>
              </w:rPr>
            </w:pPr>
            <w:r w:rsidRPr="00661CF1">
              <w:rPr>
                <w:rStyle w:val="Blue"/>
                <w:color w:val="000000" w:themeColor="text1"/>
                <w:sz w:val="18"/>
                <w:szCs w:val="18"/>
              </w:rPr>
              <w:t>MCERTS Flow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661CF1">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661CF1" w:rsidRDefault="00821962" w:rsidP="00821962">
            <w:pPr>
              <w:pStyle w:val="TableText"/>
              <w:rPr>
                <w:rStyle w:val="Red"/>
                <w:b/>
                <w:color w:val="000000" w:themeColor="text1"/>
                <w:sz w:val="18"/>
                <w:szCs w:val="18"/>
              </w:rPr>
            </w:pPr>
            <w:r w:rsidRPr="00661CF1">
              <w:rPr>
                <w:rStyle w:val="Red"/>
                <w:b/>
                <w:color w:val="000000" w:themeColor="text1"/>
                <w:sz w:val="18"/>
                <w:szCs w:val="18"/>
              </w:rPr>
              <w:t>Number of s</w:t>
            </w:r>
            <w:bookmarkStart w:id="8" w:name="_Hlt511551491"/>
            <w:bookmarkEnd w:id="8"/>
            <w:r w:rsidRPr="00661CF1">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661CF1" w:rsidRDefault="00821962" w:rsidP="00821962">
            <w:pPr>
              <w:pStyle w:val="TableText"/>
              <w:rPr>
                <w:rStyle w:val="Red"/>
                <w:b/>
                <w:color w:val="000000" w:themeColor="text1"/>
                <w:sz w:val="18"/>
                <w:szCs w:val="18"/>
              </w:rPr>
            </w:pPr>
            <w:r w:rsidRPr="00661CF1">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4–7</w:t>
            </w:r>
            <w:r w:rsidR="00432746" w:rsidRPr="00661CF1">
              <w:rPr>
                <w:rStyle w:val="Red"/>
                <w:color w:val="000000" w:themeColor="text1"/>
                <w:sz w:val="18"/>
                <w:szCs w:val="18"/>
              </w:rPr>
              <w:t xml:space="preserve"> </w:t>
            </w:r>
          </w:p>
        </w:tc>
        <w:tc>
          <w:tcPr>
            <w:tcW w:w="2660" w:type="pct"/>
            <w:shd w:val="clear" w:color="auto" w:fill="auto"/>
          </w:tcPr>
          <w:p w14:paraId="42B64EF4"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8–16</w:t>
            </w:r>
          </w:p>
        </w:tc>
        <w:tc>
          <w:tcPr>
            <w:tcW w:w="2660" w:type="pct"/>
            <w:shd w:val="clear" w:color="auto" w:fill="auto"/>
          </w:tcPr>
          <w:p w14:paraId="553C9E2F"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17–28 </w:t>
            </w:r>
          </w:p>
        </w:tc>
        <w:tc>
          <w:tcPr>
            <w:tcW w:w="2660" w:type="pct"/>
            <w:shd w:val="clear" w:color="auto" w:fill="auto"/>
          </w:tcPr>
          <w:p w14:paraId="1FA9AC3B"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29–40 </w:t>
            </w:r>
          </w:p>
        </w:tc>
        <w:tc>
          <w:tcPr>
            <w:tcW w:w="2660" w:type="pct"/>
            <w:shd w:val="clear" w:color="auto" w:fill="auto"/>
          </w:tcPr>
          <w:p w14:paraId="737B05C8"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41–53</w:t>
            </w:r>
            <w:r w:rsidR="00432746" w:rsidRPr="00661CF1">
              <w:rPr>
                <w:rStyle w:val="Red"/>
                <w:color w:val="000000" w:themeColor="text1"/>
                <w:sz w:val="18"/>
                <w:szCs w:val="18"/>
              </w:rPr>
              <w:t xml:space="preserve"> </w:t>
            </w:r>
          </w:p>
        </w:tc>
        <w:tc>
          <w:tcPr>
            <w:tcW w:w="2660" w:type="pct"/>
            <w:shd w:val="clear" w:color="auto" w:fill="auto"/>
          </w:tcPr>
          <w:p w14:paraId="27663C27"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54–67</w:t>
            </w:r>
            <w:r w:rsidR="00432746" w:rsidRPr="00661CF1">
              <w:rPr>
                <w:rStyle w:val="Red"/>
                <w:color w:val="000000" w:themeColor="text1"/>
                <w:sz w:val="18"/>
                <w:szCs w:val="18"/>
              </w:rPr>
              <w:t xml:space="preserve"> </w:t>
            </w:r>
          </w:p>
        </w:tc>
        <w:tc>
          <w:tcPr>
            <w:tcW w:w="2660" w:type="pct"/>
            <w:shd w:val="clear" w:color="auto" w:fill="auto"/>
          </w:tcPr>
          <w:p w14:paraId="2BB8AE66"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68–81</w:t>
            </w:r>
            <w:r w:rsidR="00432746" w:rsidRPr="00661CF1">
              <w:rPr>
                <w:rStyle w:val="Red"/>
                <w:color w:val="000000" w:themeColor="text1"/>
                <w:sz w:val="18"/>
                <w:szCs w:val="18"/>
              </w:rPr>
              <w:t xml:space="preserve"> </w:t>
            </w:r>
          </w:p>
        </w:tc>
        <w:tc>
          <w:tcPr>
            <w:tcW w:w="2660" w:type="pct"/>
            <w:shd w:val="clear" w:color="auto" w:fill="auto"/>
          </w:tcPr>
          <w:p w14:paraId="0CE70478"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82–95 </w:t>
            </w:r>
          </w:p>
        </w:tc>
        <w:tc>
          <w:tcPr>
            <w:tcW w:w="2660" w:type="pct"/>
            <w:shd w:val="clear" w:color="auto" w:fill="auto"/>
          </w:tcPr>
          <w:p w14:paraId="1E5AD8F5"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96–110 </w:t>
            </w:r>
          </w:p>
        </w:tc>
        <w:tc>
          <w:tcPr>
            <w:tcW w:w="2660" w:type="pct"/>
            <w:shd w:val="clear" w:color="auto" w:fill="auto"/>
          </w:tcPr>
          <w:p w14:paraId="6CD2DE18"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111–125</w:t>
            </w:r>
            <w:r w:rsidR="00432746" w:rsidRPr="00661CF1">
              <w:rPr>
                <w:rStyle w:val="Red"/>
                <w:color w:val="000000" w:themeColor="text1"/>
                <w:sz w:val="18"/>
                <w:szCs w:val="18"/>
              </w:rPr>
              <w:t xml:space="preserve"> </w:t>
            </w:r>
          </w:p>
        </w:tc>
        <w:tc>
          <w:tcPr>
            <w:tcW w:w="2660" w:type="pct"/>
            <w:shd w:val="clear" w:color="auto" w:fill="auto"/>
          </w:tcPr>
          <w:p w14:paraId="158ED147"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126–140</w:t>
            </w:r>
            <w:r w:rsidR="00432746" w:rsidRPr="00661CF1">
              <w:rPr>
                <w:rStyle w:val="Red"/>
                <w:color w:val="000000" w:themeColor="text1"/>
                <w:sz w:val="18"/>
                <w:szCs w:val="18"/>
              </w:rPr>
              <w:t xml:space="preserve"> </w:t>
            </w:r>
          </w:p>
        </w:tc>
        <w:tc>
          <w:tcPr>
            <w:tcW w:w="2660" w:type="pct"/>
            <w:shd w:val="clear" w:color="auto" w:fill="auto"/>
          </w:tcPr>
          <w:p w14:paraId="27B678A1"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141–155</w:t>
            </w:r>
            <w:r w:rsidR="00432746" w:rsidRPr="00661CF1">
              <w:rPr>
                <w:rStyle w:val="Red"/>
                <w:color w:val="000000" w:themeColor="text1"/>
                <w:sz w:val="18"/>
                <w:szCs w:val="18"/>
              </w:rPr>
              <w:t xml:space="preserve"> </w:t>
            </w:r>
          </w:p>
        </w:tc>
        <w:tc>
          <w:tcPr>
            <w:tcW w:w="2660" w:type="pct"/>
            <w:shd w:val="clear" w:color="auto" w:fill="auto"/>
          </w:tcPr>
          <w:p w14:paraId="52E83AAB"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156–171</w:t>
            </w:r>
            <w:r w:rsidR="00432746" w:rsidRPr="00661CF1">
              <w:rPr>
                <w:rStyle w:val="Red"/>
                <w:color w:val="000000" w:themeColor="text1"/>
                <w:sz w:val="18"/>
                <w:szCs w:val="18"/>
              </w:rPr>
              <w:t xml:space="preserve"> </w:t>
            </w:r>
          </w:p>
        </w:tc>
        <w:tc>
          <w:tcPr>
            <w:tcW w:w="2660" w:type="pct"/>
            <w:shd w:val="clear" w:color="auto" w:fill="auto"/>
          </w:tcPr>
          <w:p w14:paraId="25E39731"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172–187 </w:t>
            </w:r>
          </w:p>
        </w:tc>
        <w:tc>
          <w:tcPr>
            <w:tcW w:w="2660" w:type="pct"/>
            <w:shd w:val="clear" w:color="auto" w:fill="auto"/>
          </w:tcPr>
          <w:p w14:paraId="3966E173"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188–203</w:t>
            </w:r>
            <w:r w:rsidR="00432746" w:rsidRPr="00661CF1">
              <w:rPr>
                <w:rStyle w:val="Red"/>
                <w:color w:val="000000" w:themeColor="text1"/>
                <w:sz w:val="18"/>
                <w:szCs w:val="18"/>
              </w:rPr>
              <w:t xml:space="preserve"> </w:t>
            </w:r>
          </w:p>
        </w:tc>
        <w:tc>
          <w:tcPr>
            <w:tcW w:w="2660" w:type="pct"/>
            <w:shd w:val="clear" w:color="auto" w:fill="auto"/>
          </w:tcPr>
          <w:p w14:paraId="2ABFDEF0"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204–219</w:t>
            </w:r>
            <w:r w:rsidR="00432746" w:rsidRPr="00661CF1">
              <w:rPr>
                <w:rStyle w:val="Red"/>
                <w:color w:val="000000" w:themeColor="text1"/>
                <w:sz w:val="18"/>
                <w:szCs w:val="18"/>
              </w:rPr>
              <w:t xml:space="preserve"> </w:t>
            </w:r>
          </w:p>
        </w:tc>
        <w:tc>
          <w:tcPr>
            <w:tcW w:w="2660" w:type="pct"/>
            <w:shd w:val="clear" w:color="auto" w:fill="auto"/>
          </w:tcPr>
          <w:p w14:paraId="353C2567"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220–235</w:t>
            </w:r>
            <w:r w:rsidR="00432746" w:rsidRPr="00661CF1">
              <w:rPr>
                <w:rStyle w:val="Red"/>
                <w:color w:val="000000" w:themeColor="text1"/>
                <w:sz w:val="18"/>
                <w:szCs w:val="18"/>
              </w:rPr>
              <w:t xml:space="preserve"> </w:t>
            </w:r>
          </w:p>
        </w:tc>
        <w:tc>
          <w:tcPr>
            <w:tcW w:w="2660" w:type="pct"/>
            <w:shd w:val="clear" w:color="auto" w:fill="auto"/>
          </w:tcPr>
          <w:p w14:paraId="218D44CA"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236–251 </w:t>
            </w:r>
          </w:p>
        </w:tc>
        <w:tc>
          <w:tcPr>
            <w:tcW w:w="2660" w:type="pct"/>
            <w:shd w:val="clear" w:color="auto" w:fill="auto"/>
          </w:tcPr>
          <w:p w14:paraId="31593D21"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252–268 </w:t>
            </w:r>
          </w:p>
        </w:tc>
        <w:tc>
          <w:tcPr>
            <w:tcW w:w="2660" w:type="pct"/>
            <w:shd w:val="clear" w:color="auto" w:fill="auto"/>
          </w:tcPr>
          <w:p w14:paraId="3636FFC5"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269–284</w:t>
            </w:r>
            <w:r w:rsidR="00432746" w:rsidRPr="00661CF1">
              <w:rPr>
                <w:rStyle w:val="Red"/>
                <w:color w:val="000000" w:themeColor="text1"/>
                <w:sz w:val="18"/>
                <w:szCs w:val="18"/>
              </w:rPr>
              <w:t xml:space="preserve"> </w:t>
            </w:r>
          </w:p>
        </w:tc>
        <w:tc>
          <w:tcPr>
            <w:tcW w:w="2660" w:type="pct"/>
            <w:shd w:val="clear" w:color="auto" w:fill="auto"/>
          </w:tcPr>
          <w:p w14:paraId="4B0FF9BE"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285–300</w:t>
            </w:r>
            <w:r w:rsidR="00432746" w:rsidRPr="00661CF1">
              <w:rPr>
                <w:rStyle w:val="Red"/>
                <w:color w:val="000000" w:themeColor="text1"/>
                <w:sz w:val="18"/>
                <w:szCs w:val="18"/>
              </w:rPr>
              <w:t xml:space="preserve"> </w:t>
            </w:r>
          </w:p>
        </w:tc>
        <w:tc>
          <w:tcPr>
            <w:tcW w:w="2660" w:type="pct"/>
            <w:shd w:val="clear" w:color="auto" w:fill="auto"/>
          </w:tcPr>
          <w:p w14:paraId="7A66DB6F"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301–317 </w:t>
            </w:r>
          </w:p>
        </w:tc>
        <w:tc>
          <w:tcPr>
            <w:tcW w:w="2660" w:type="pct"/>
            <w:shd w:val="clear" w:color="auto" w:fill="auto"/>
          </w:tcPr>
          <w:p w14:paraId="6637C2EC"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318–334</w:t>
            </w:r>
            <w:r w:rsidR="00432746" w:rsidRPr="00661CF1">
              <w:rPr>
                <w:rStyle w:val="Red"/>
                <w:color w:val="000000" w:themeColor="text1"/>
                <w:sz w:val="18"/>
                <w:szCs w:val="18"/>
              </w:rPr>
              <w:t xml:space="preserve"> </w:t>
            </w:r>
          </w:p>
        </w:tc>
        <w:tc>
          <w:tcPr>
            <w:tcW w:w="2660" w:type="pct"/>
            <w:shd w:val="clear" w:color="auto" w:fill="auto"/>
          </w:tcPr>
          <w:p w14:paraId="72661C33"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335–350 </w:t>
            </w:r>
          </w:p>
        </w:tc>
        <w:tc>
          <w:tcPr>
            <w:tcW w:w="2660" w:type="pct"/>
            <w:shd w:val="clear" w:color="auto" w:fill="auto"/>
          </w:tcPr>
          <w:p w14:paraId="0B6064EA"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351–365 </w:t>
            </w:r>
          </w:p>
        </w:tc>
        <w:tc>
          <w:tcPr>
            <w:tcW w:w="2660" w:type="pct"/>
            <w:shd w:val="clear" w:color="auto" w:fill="auto"/>
          </w:tcPr>
          <w:p w14:paraId="47E295A7" w14:textId="77777777" w:rsidR="00821962" w:rsidRPr="00661CF1" w:rsidRDefault="00821962" w:rsidP="00821962">
            <w:pPr>
              <w:pStyle w:val="TableText"/>
              <w:rPr>
                <w:rStyle w:val="Red"/>
                <w:color w:val="000000" w:themeColor="text1"/>
                <w:sz w:val="18"/>
                <w:szCs w:val="18"/>
              </w:rPr>
            </w:pPr>
            <w:r w:rsidRPr="00661CF1">
              <w:rPr>
                <w:rStyle w:val="Red"/>
                <w:color w:val="000000" w:themeColor="text1"/>
                <w:sz w:val="18"/>
                <w:szCs w:val="18"/>
              </w:rPr>
              <w:t xml:space="preserve"> 25</w:t>
            </w:r>
          </w:p>
        </w:tc>
      </w:tr>
    </w:tbl>
    <w:p w14:paraId="3CBF763F" w14:textId="77777777" w:rsidR="00A17836" w:rsidRPr="00A17836" w:rsidRDefault="005D2F25" w:rsidP="00A17836">
      <w:pPr>
        <w:pStyle w:val="Heading1NotIndexed"/>
        <w:spacing w:after="240"/>
        <w:ind w:left="567"/>
        <w:rPr>
          <w:rStyle w:val="Red"/>
          <w:color w:val="000000" w:themeColor="text1"/>
        </w:rPr>
      </w:pPr>
      <w:r>
        <w:rPr>
          <w:rStyle w:val="Red"/>
        </w:rPr>
        <w:br w:type="page"/>
      </w:r>
      <w:r w:rsidR="00A17836" w:rsidRPr="00A17836">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A17836" w14:paraId="57C63835" w14:textId="77777777" w:rsidTr="00A17836">
        <w:trPr>
          <w:cantSplit/>
          <w:tblHeader/>
        </w:trPr>
        <w:tc>
          <w:tcPr>
            <w:tcW w:w="5000" w:type="pct"/>
            <w:gridSpan w:val="6"/>
            <w:tcBorders>
              <w:top w:val="single" w:sz="4" w:space="0" w:color="auto"/>
              <w:left w:val="single" w:sz="4" w:space="0" w:color="auto"/>
              <w:bottom w:val="single" w:sz="4" w:space="0" w:color="auto"/>
              <w:right w:val="single" w:sz="4" w:space="0" w:color="auto"/>
            </w:tcBorders>
            <w:shd w:val="clear" w:color="auto" w:fill="000000" w:themeFill="text1"/>
            <w:hideMark/>
          </w:tcPr>
          <w:p w14:paraId="18282954" w14:textId="448A54F3" w:rsidR="00A17836" w:rsidRDefault="00A17836">
            <w:pPr>
              <w:pStyle w:val="TableText"/>
              <w:rPr>
                <w:rStyle w:val="Red"/>
                <w:b/>
                <w:sz w:val="18"/>
                <w:szCs w:val="18"/>
              </w:rPr>
            </w:pPr>
            <w:r>
              <w:rPr>
                <w:b/>
                <w:color w:val="FFFFFF"/>
                <w:sz w:val="18"/>
                <w:szCs w:val="18"/>
              </w:rPr>
              <w:t xml:space="preserve">Effective up to and including </w:t>
            </w:r>
            <w:r w:rsidR="00D35A31">
              <w:rPr>
                <w:b/>
                <w:color w:val="FFFFFF"/>
                <w:sz w:val="18"/>
                <w:szCs w:val="18"/>
              </w:rPr>
              <w:t>21/02</w:t>
            </w:r>
            <w:r>
              <w:rPr>
                <w:b/>
                <w:color w:val="FFFFFF"/>
                <w:sz w:val="18"/>
                <w:szCs w:val="18"/>
              </w:rPr>
              <w:t>/2025</w:t>
            </w:r>
          </w:p>
        </w:tc>
      </w:tr>
      <w:tr w:rsidR="00A17836" w14:paraId="26450B4D" w14:textId="77777777" w:rsidTr="00A17836">
        <w:trPr>
          <w:cantSplit/>
          <w:tblHeader/>
        </w:trPr>
        <w:tc>
          <w:tcPr>
            <w:tcW w:w="808" w:type="pct"/>
            <w:tcBorders>
              <w:top w:val="single" w:sz="4" w:space="0" w:color="auto"/>
              <w:left w:val="single" w:sz="4" w:space="0" w:color="auto"/>
              <w:bottom w:val="single" w:sz="4" w:space="0" w:color="auto"/>
              <w:right w:val="single" w:sz="4" w:space="0" w:color="auto"/>
            </w:tcBorders>
            <w:hideMark/>
          </w:tcPr>
          <w:p w14:paraId="6A672809" w14:textId="77777777" w:rsidR="00A17836" w:rsidRPr="00A17836" w:rsidRDefault="00A17836">
            <w:pPr>
              <w:pStyle w:val="TableText"/>
              <w:rPr>
                <w:rStyle w:val="Red"/>
                <w:b/>
                <w:color w:val="000000" w:themeColor="text1"/>
                <w:sz w:val="18"/>
                <w:szCs w:val="18"/>
              </w:rPr>
            </w:pPr>
            <w:r w:rsidRPr="00A17836">
              <w:rPr>
                <w:rStyle w:val="Red"/>
                <w:b/>
                <w:color w:val="000000" w:themeColor="text1"/>
                <w:sz w:val="18"/>
                <w:szCs w:val="18"/>
              </w:rPr>
              <w:t>Tier 2 Category</w:t>
            </w:r>
          </w:p>
        </w:tc>
        <w:tc>
          <w:tcPr>
            <w:tcW w:w="712" w:type="pct"/>
            <w:tcBorders>
              <w:top w:val="single" w:sz="4" w:space="0" w:color="auto"/>
              <w:left w:val="single" w:sz="4" w:space="0" w:color="auto"/>
              <w:bottom w:val="single" w:sz="4" w:space="0" w:color="auto"/>
              <w:right w:val="single" w:sz="4" w:space="0" w:color="auto"/>
            </w:tcBorders>
            <w:hideMark/>
          </w:tcPr>
          <w:p w14:paraId="1277D8DC" w14:textId="77777777" w:rsidR="00A17836" w:rsidRPr="00A17836" w:rsidRDefault="00A17836">
            <w:pPr>
              <w:pStyle w:val="TableText"/>
              <w:rPr>
                <w:rStyle w:val="Red"/>
                <w:b/>
                <w:color w:val="000000" w:themeColor="text1"/>
                <w:sz w:val="18"/>
                <w:szCs w:val="18"/>
              </w:rPr>
            </w:pPr>
            <w:r w:rsidRPr="00A17836">
              <w:rPr>
                <w:rStyle w:val="Red"/>
                <w:b/>
                <w:color w:val="000000" w:themeColor="text1"/>
                <w:sz w:val="18"/>
                <w:szCs w:val="18"/>
              </w:rPr>
              <w:t>Parameter</w:t>
            </w:r>
          </w:p>
        </w:tc>
        <w:tc>
          <w:tcPr>
            <w:tcW w:w="740" w:type="pct"/>
            <w:tcBorders>
              <w:top w:val="single" w:sz="4" w:space="0" w:color="auto"/>
              <w:left w:val="single" w:sz="4" w:space="0" w:color="auto"/>
              <w:bottom w:val="single" w:sz="4" w:space="0" w:color="auto"/>
              <w:right w:val="single" w:sz="4" w:space="0" w:color="auto"/>
            </w:tcBorders>
          </w:tcPr>
          <w:p w14:paraId="1AC71F81" w14:textId="77777777" w:rsidR="00A17836" w:rsidRPr="00A17836" w:rsidRDefault="00A17836">
            <w:pPr>
              <w:pStyle w:val="TableText"/>
              <w:rPr>
                <w:rStyle w:val="Red"/>
                <w:b/>
                <w:color w:val="000000" w:themeColor="text1"/>
                <w:sz w:val="18"/>
                <w:szCs w:val="18"/>
              </w:rPr>
            </w:pPr>
            <w:r w:rsidRPr="00A17836">
              <w:rPr>
                <w:rStyle w:val="Red"/>
                <w:b/>
                <w:color w:val="000000" w:themeColor="text1"/>
                <w:sz w:val="18"/>
                <w:szCs w:val="18"/>
              </w:rPr>
              <w:t xml:space="preserve">`Normal frequency` of samples per year </w:t>
            </w:r>
          </w:p>
          <w:p w14:paraId="64105873" w14:textId="77777777" w:rsidR="00A17836" w:rsidRPr="00A17836" w:rsidRDefault="00A17836">
            <w:pPr>
              <w:pStyle w:val="TableText"/>
              <w:rPr>
                <w:rStyle w:val="Red"/>
                <w:b/>
                <w:color w:val="000000" w:themeColor="text1"/>
                <w:sz w:val="18"/>
                <w:szCs w:val="18"/>
              </w:rPr>
            </w:pPr>
          </w:p>
        </w:tc>
        <w:tc>
          <w:tcPr>
            <w:tcW w:w="983" w:type="pct"/>
            <w:tcBorders>
              <w:top w:val="single" w:sz="4" w:space="0" w:color="auto"/>
              <w:left w:val="single" w:sz="4" w:space="0" w:color="auto"/>
              <w:bottom w:val="single" w:sz="4" w:space="0" w:color="auto"/>
              <w:right w:val="single" w:sz="4" w:space="0" w:color="auto"/>
            </w:tcBorders>
            <w:hideMark/>
          </w:tcPr>
          <w:p w14:paraId="621E23A5" w14:textId="77777777" w:rsidR="00A17836" w:rsidRPr="00A17836" w:rsidRDefault="00A17836">
            <w:pPr>
              <w:pStyle w:val="TableText"/>
              <w:rPr>
                <w:rStyle w:val="Red"/>
                <w:b/>
                <w:color w:val="000000" w:themeColor="text1"/>
                <w:sz w:val="18"/>
                <w:szCs w:val="18"/>
              </w:rPr>
            </w:pPr>
            <w:r w:rsidRPr="00A17836">
              <w:rPr>
                <w:rStyle w:val="Red"/>
                <w:b/>
                <w:color w:val="000000" w:themeColor="text1"/>
                <w:sz w:val="18"/>
                <w:szCs w:val="18"/>
              </w:rPr>
              <w:t>Reduced Sampling frequency after 12 consecutive months of numeric permit compliance, samples per year or pro rata over the remainder of a year</w:t>
            </w:r>
          </w:p>
        </w:tc>
        <w:tc>
          <w:tcPr>
            <w:tcW w:w="864" w:type="pct"/>
            <w:tcBorders>
              <w:top w:val="single" w:sz="4" w:space="0" w:color="auto"/>
              <w:left w:val="single" w:sz="4" w:space="0" w:color="auto"/>
              <w:bottom w:val="single" w:sz="4" w:space="0" w:color="auto"/>
              <w:right w:val="single" w:sz="4" w:space="0" w:color="auto"/>
            </w:tcBorders>
            <w:hideMark/>
          </w:tcPr>
          <w:p w14:paraId="394A520D" w14:textId="77777777" w:rsidR="00A17836" w:rsidRPr="00A17836" w:rsidRDefault="00A17836">
            <w:pPr>
              <w:pStyle w:val="TableText"/>
              <w:rPr>
                <w:rStyle w:val="Red"/>
                <w:b/>
                <w:color w:val="000000" w:themeColor="text1"/>
                <w:sz w:val="18"/>
                <w:szCs w:val="18"/>
              </w:rPr>
            </w:pPr>
            <w:r w:rsidRPr="00A17836">
              <w:rPr>
                <w:rStyle w:val="Red"/>
                <w:b/>
                <w:color w:val="000000" w:themeColor="text1"/>
                <w:sz w:val="18"/>
                <w:szCs w:val="18"/>
              </w:rPr>
              <w:t>On numeric limit failure return to normal frequency as soon as reasonably practicable, samples per 12 months</w:t>
            </w:r>
          </w:p>
        </w:tc>
        <w:tc>
          <w:tcPr>
            <w:tcW w:w="893" w:type="pct"/>
            <w:tcBorders>
              <w:top w:val="single" w:sz="4" w:space="0" w:color="auto"/>
              <w:left w:val="single" w:sz="4" w:space="0" w:color="auto"/>
              <w:bottom w:val="single" w:sz="4" w:space="0" w:color="auto"/>
              <w:right w:val="single" w:sz="4" w:space="0" w:color="auto"/>
            </w:tcBorders>
            <w:hideMark/>
          </w:tcPr>
          <w:p w14:paraId="733A7FC8" w14:textId="77777777" w:rsidR="00A17836" w:rsidRPr="00A17836" w:rsidRDefault="00A17836">
            <w:pPr>
              <w:pStyle w:val="TableText"/>
              <w:rPr>
                <w:rStyle w:val="Red"/>
                <w:b/>
                <w:color w:val="000000" w:themeColor="text1"/>
                <w:sz w:val="18"/>
                <w:szCs w:val="18"/>
              </w:rPr>
            </w:pPr>
            <w:r w:rsidRPr="00A17836">
              <w:rPr>
                <w:rStyle w:val="Red"/>
                <w:b/>
                <w:color w:val="000000" w:themeColor="text1"/>
                <w:sz w:val="18"/>
                <w:szCs w:val="18"/>
              </w:rPr>
              <w:t>Out of hours samples</w:t>
            </w:r>
          </w:p>
        </w:tc>
      </w:tr>
      <w:tr w:rsidR="00A17836" w14:paraId="522AC6BA" w14:textId="77777777" w:rsidTr="00A17836">
        <w:trPr>
          <w:cantSplit/>
        </w:trPr>
        <w:tc>
          <w:tcPr>
            <w:tcW w:w="808" w:type="pct"/>
            <w:tcBorders>
              <w:top w:val="single" w:sz="4" w:space="0" w:color="auto"/>
              <w:left w:val="single" w:sz="4" w:space="0" w:color="auto"/>
              <w:bottom w:val="single" w:sz="4" w:space="0" w:color="auto"/>
              <w:right w:val="single" w:sz="4" w:space="0" w:color="auto"/>
            </w:tcBorders>
            <w:hideMark/>
          </w:tcPr>
          <w:p w14:paraId="41CF5553" w14:textId="77777777" w:rsidR="00A17836" w:rsidRPr="00A17836" w:rsidRDefault="00A17836">
            <w:pPr>
              <w:pStyle w:val="TableText"/>
              <w:rPr>
                <w:rStyle w:val="Red"/>
                <w:color w:val="000000" w:themeColor="text1"/>
                <w:sz w:val="18"/>
                <w:szCs w:val="18"/>
              </w:rPr>
            </w:pPr>
            <w:r w:rsidRPr="00A17836">
              <w:rPr>
                <w:rStyle w:val="Red"/>
                <w:color w:val="000000" w:themeColor="text1"/>
                <w:sz w:val="18"/>
                <w:szCs w:val="18"/>
              </w:rPr>
              <w:t>&gt; 5m3/d (but not in tier 3) with numeric limits for ammoniacal nitrogen (expressed as N), nutrients, hazardous pollutants, UWWTR self monitoring</w:t>
            </w:r>
          </w:p>
        </w:tc>
        <w:tc>
          <w:tcPr>
            <w:tcW w:w="712" w:type="pct"/>
            <w:tcBorders>
              <w:top w:val="single" w:sz="4" w:space="0" w:color="auto"/>
              <w:left w:val="single" w:sz="4" w:space="0" w:color="auto"/>
              <w:bottom w:val="single" w:sz="4" w:space="0" w:color="auto"/>
              <w:right w:val="single" w:sz="4" w:space="0" w:color="auto"/>
            </w:tcBorders>
          </w:tcPr>
          <w:p w14:paraId="4A092E83" w14:textId="77777777" w:rsidR="00A17836" w:rsidRPr="00A17836" w:rsidRDefault="00A17836">
            <w:pPr>
              <w:pStyle w:val="TableText"/>
              <w:rPr>
                <w:rStyle w:val="Red"/>
                <w:color w:val="000000" w:themeColor="text1"/>
                <w:sz w:val="18"/>
                <w:szCs w:val="18"/>
              </w:rPr>
            </w:pPr>
            <w:r w:rsidRPr="00A17836">
              <w:rPr>
                <w:rStyle w:val="Red"/>
                <w:color w:val="000000" w:themeColor="text1"/>
                <w:sz w:val="18"/>
                <w:szCs w:val="18"/>
              </w:rPr>
              <w:t xml:space="preserve">Sanitary </w:t>
            </w:r>
          </w:p>
          <w:p w14:paraId="5D4A3DDE" w14:textId="77777777" w:rsidR="00A17836" w:rsidRPr="00A17836" w:rsidRDefault="00A17836">
            <w:pPr>
              <w:pStyle w:val="TableText"/>
              <w:rPr>
                <w:rStyle w:val="Red"/>
                <w:color w:val="000000" w:themeColor="text1"/>
                <w:sz w:val="18"/>
                <w:szCs w:val="18"/>
              </w:rPr>
            </w:pPr>
          </w:p>
          <w:p w14:paraId="0434452B" w14:textId="77777777" w:rsidR="00A17836" w:rsidRPr="00A17836" w:rsidRDefault="00A17836">
            <w:pPr>
              <w:pStyle w:val="TableText"/>
              <w:rPr>
                <w:rStyle w:val="Red"/>
                <w:color w:val="000000" w:themeColor="text1"/>
                <w:sz w:val="18"/>
                <w:szCs w:val="18"/>
              </w:rPr>
            </w:pPr>
          </w:p>
          <w:p w14:paraId="644E3C17" w14:textId="77777777" w:rsidR="00A17836" w:rsidRPr="00A17836" w:rsidRDefault="00A17836">
            <w:pPr>
              <w:pStyle w:val="TableText"/>
              <w:rPr>
                <w:rStyle w:val="Red"/>
                <w:color w:val="000000" w:themeColor="text1"/>
                <w:sz w:val="18"/>
                <w:szCs w:val="18"/>
              </w:rPr>
            </w:pPr>
          </w:p>
          <w:p w14:paraId="28642469" w14:textId="77777777" w:rsidR="00A17836" w:rsidRPr="00A17836" w:rsidRDefault="00A17836">
            <w:pPr>
              <w:pStyle w:val="TableText"/>
              <w:rPr>
                <w:rStyle w:val="Red"/>
                <w:color w:val="000000" w:themeColor="text1"/>
                <w:sz w:val="18"/>
                <w:szCs w:val="18"/>
              </w:rPr>
            </w:pPr>
          </w:p>
          <w:p w14:paraId="24D592C2" w14:textId="77777777" w:rsidR="00A17836" w:rsidRPr="00A17836" w:rsidRDefault="00A17836">
            <w:pPr>
              <w:pStyle w:val="TableText"/>
              <w:rPr>
                <w:rStyle w:val="Red"/>
                <w:color w:val="000000" w:themeColor="text1"/>
                <w:sz w:val="18"/>
                <w:szCs w:val="18"/>
              </w:rPr>
            </w:pPr>
          </w:p>
          <w:p w14:paraId="306BE250" w14:textId="77777777" w:rsidR="00A17836" w:rsidRPr="00A17836" w:rsidRDefault="00A17836">
            <w:pPr>
              <w:pStyle w:val="TableText"/>
              <w:rPr>
                <w:rStyle w:val="Red"/>
                <w:color w:val="000000" w:themeColor="text1"/>
                <w:sz w:val="18"/>
                <w:szCs w:val="18"/>
              </w:rPr>
            </w:pPr>
          </w:p>
          <w:p w14:paraId="35D5D5A1" w14:textId="77777777" w:rsidR="00A17836" w:rsidRPr="00A17836" w:rsidRDefault="00A17836">
            <w:pPr>
              <w:pStyle w:val="TableText"/>
              <w:rPr>
                <w:rStyle w:val="Red"/>
                <w:color w:val="000000" w:themeColor="text1"/>
                <w:sz w:val="18"/>
                <w:szCs w:val="18"/>
              </w:rPr>
            </w:pPr>
            <w:r w:rsidRPr="00A17836">
              <w:rPr>
                <w:rStyle w:val="Red"/>
                <w:color w:val="000000" w:themeColor="text1"/>
                <w:sz w:val="18"/>
                <w:szCs w:val="18"/>
              </w:rPr>
              <w:t>Non sanitary</w:t>
            </w:r>
          </w:p>
        </w:tc>
        <w:tc>
          <w:tcPr>
            <w:tcW w:w="740" w:type="pct"/>
            <w:tcBorders>
              <w:top w:val="single" w:sz="4" w:space="0" w:color="auto"/>
              <w:left w:val="single" w:sz="4" w:space="0" w:color="auto"/>
              <w:bottom w:val="single" w:sz="4" w:space="0" w:color="auto"/>
              <w:right w:val="single" w:sz="4" w:space="0" w:color="auto"/>
            </w:tcBorders>
          </w:tcPr>
          <w:p w14:paraId="67714EAA" w14:textId="77777777" w:rsidR="00A17836" w:rsidRPr="00A17836" w:rsidRDefault="00A17836">
            <w:pPr>
              <w:pStyle w:val="TableText"/>
              <w:rPr>
                <w:rStyle w:val="Red"/>
                <w:color w:val="000000" w:themeColor="text1"/>
                <w:sz w:val="18"/>
                <w:szCs w:val="18"/>
              </w:rPr>
            </w:pPr>
            <w:r w:rsidRPr="00A17836">
              <w:rPr>
                <w:rStyle w:val="Red"/>
                <w:color w:val="000000" w:themeColor="text1"/>
                <w:sz w:val="18"/>
                <w:szCs w:val="18"/>
              </w:rPr>
              <w:t>12</w:t>
            </w:r>
          </w:p>
          <w:p w14:paraId="00E3AD0C" w14:textId="77777777" w:rsidR="00A17836" w:rsidRPr="00A17836" w:rsidRDefault="00A17836">
            <w:pPr>
              <w:pStyle w:val="TableText"/>
              <w:rPr>
                <w:rStyle w:val="Red"/>
                <w:color w:val="000000" w:themeColor="text1"/>
                <w:sz w:val="18"/>
                <w:szCs w:val="18"/>
              </w:rPr>
            </w:pPr>
          </w:p>
          <w:p w14:paraId="39725E4E" w14:textId="77777777" w:rsidR="00A17836" w:rsidRPr="00A17836" w:rsidRDefault="00A17836">
            <w:pPr>
              <w:pStyle w:val="TableText"/>
              <w:rPr>
                <w:rStyle w:val="Red"/>
                <w:color w:val="000000" w:themeColor="text1"/>
                <w:sz w:val="18"/>
                <w:szCs w:val="18"/>
              </w:rPr>
            </w:pPr>
          </w:p>
          <w:p w14:paraId="7398B1F9" w14:textId="77777777" w:rsidR="00A17836" w:rsidRPr="00A17836" w:rsidRDefault="00A17836">
            <w:pPr>
              <w:pStyle w:val="TableText"/>
              <w:rPr>
                <w:rStyle w:val="Red"/>
                <w:color w:val="000000" w:themeColor="text1"/>
                <w:sz w:val="18"/>
                <w:szCs w:val="18"/>
              </w:rPr>
            </w:pPr>
          </w:p>
          <w:p w14:paraId="43F08861" w14:textId="77777777" w:rsidR="00A17836" w:rsidRPr="00A17836" w:rsidRDefault="00A17836">
            <w:pPr>
              <w:pStyle w:val="TableText"/>
              <w:rPr>
                <w:rStyle w:val="Red"/>
                <w:color w:val="000000" w:themeColor="text1"/>
                <w:sz w:val="18"/>
                <w:szCs w:val="18"/>
              </w:rPr>
            </w:pPr>
          </w:p>
          <w:p w14:paraId="7DACD2DE" w14:textId="77777777" w:rsidR="00A17836" w:rsidRPr="00A17836" w:rsidRDefault="00A17836">
            <w:pPr>
              <w:pStyle w:val="TableText"/>
              <w:rPr>
                <w:rStyle w:val="Red"/>
                <w:color w:val="000000" w:themeColor="text1"/>
                <w:sz w:val="18"/>
                <w:szCs w:val="18"/>
              </w:rPr>
            </w:pPr>
          </w:p>
          <w:p w14:paraId="6A22827C" w14:textId="77777777" w:rsidR="00A17836" w:rsidRPr="00A17836" w:rsidRDefault="00A17836">
            <w:pPr>
              <w:pStyle w:val="TableText"/>
              <w:rPr>
                <w:rStyle w:val="Red"/>
                <w:color w:val="000000" w:themeColor="text1"/>
                <w:sz w:val="18"/>
                <w:szCs w:val="18"/>
              </w:rPr>
            </w:pPr>
          </w:p>
          <w:p w14:paraId="48F4C85B" w14:textId="77777777" w:rsidR="00A17836" w:rsidRPr="00A17836" w:rsidRDefault="00A17836">
            <w:pPr>
              <w:pStyle w:val="TableText"/>
              <w:rPr>
                <w:rStyle w:val="Red"/>
                <w:color w:val="000000" w:themeColor="text1"/>
                <w:sz w:val="18"/>
                <w:szCs w:val="18"/>
              </w:rPr>
            </w:pPr>
            <w:r w:rsidRPr="00A17836">
              <w:rPr>
                <w:rStyle w:val="Red"/>
                <w:color w:val="000000" w:themeColor="text1"/>
                <w:sz w:val="18"/>
                <w:szCs w:val="18"/>
              </w:rPr>
              <w:t>6</w:t>
            </w:r>
          </w:p>
        </w:tc>
        <w:tc>
          <w:tcPr>
            <w:tcW w:w="983" w:type="pct"/>
            <w:tcBorders>
              <w:top w:val="single" w:sz="4" w:space="0" w:color="auto"/>
              <w:left w:val="single" w:sz="4" w:space="0" w:color="auto"/>
              <w:bottom w:val="single" w:sz="4" w:space="0" w:color="auto"/>
              <w:right w:val="single" w:sz="4" w:space="0" w:color="auto"/>
            </w:tcBorders>
          </w:tcPr>
          <w:p w14:paraId="71B727D1" w14:textId="77777777" w:rsidR="00A17836" w:rsidRPr="00A17836" w:rsidRDefault="00A17836">
            <w:pPr>
              <w:pStyle w:val="TableText"/>
              <w:rPr>
                <w:rStyle w:val="Red"/>
                <w:color w:val="000000" w:themeColor="text1"/>
                <w:sz w:val="18"/>
                <w:szCs w:val="18"/>
              </w:rPr>
            </w:pPr>
            <w:r w:rsidRPr="00A17836">
              <w:rPr>
                <w:rStyle w:val="Red"/>
                <w:color w:val="000000" w:themeColor="text1"/>
                <w:sz w:val="18"/>
                <w:szCs w:val="18"/>
              </w:rPr>
              <w:t>6</w:t>
            </w:r>
          </w:p>
          <w:p w14:paraId="1A7F782F" w14:textId="77777777" w:rsidR="00A17836" w:rsidRPr="00A17836" w:rsidRDefault="00A17836">
            <w:pPr>
              <w:pStyle w:val="TableText"/>
              <w:rPr>
                <w:rStyle w:val="Red"/>
                <w:color w:val="000000" w:themeColor="text1"/>
                <w:sz w:val="18"/>
                <w:szCs w:val="18"/>
              </w:rPr>
            </w:pPr>
          </w:p>
          <w:p w14:paraId="27327546" w14:textId="77777777" w:rsidR="00A17836" w:rsidRPr="00A17836" w:rsidRDefault="00A17836">
            <w:pPr>
              <w:pStyle w:val="TableText"/>
              <w:rPr>
                <w:rStyle w:val="Red"/>
                <w:color w:val="000000" w:themeColor="text1"/>
                <w:sz w:val="18"/>
                <w:szCs w:val="18"/>
              </w:rPr>
            </w:pPr>
          </w:p>
          <w:p w14:paraId="55C9BBDF" w14:textId="77777777" w:rsidR="00A17836" w:rsidRPr="00A17836" w:rsidRDefault="00A17836">
            <w:pPr>
              <w:pStyle w:val="TableText"/>
              <w:rPr>
                <w:rStyle w:val="Red"/>
                <w:color w:val="000000" w:themeColor="text1"/>
                <w:sz w:val="18"/>
                <w:szCs w:val="18"/>
              </w:rPr>
            </w:pPr>
          </w:p>
          <w:p w14:paraId="373931C1" w14:textId="77777777" w:rsidR="00A17836" w:rsidRPr="00A17836" w:rsidRDefault="00A17836">
            <w:pPr>
              <w:pStyle w:val="TableText"/>
              <w:rPr>
                <w:rStyle w:val="Red"/>
                <w:color w:val="000000" w:themeColor="text1"/>
                <w:sz w:val="18"/>
                <w:szCs w:val="18"/>
              </w:rPr>
            </w:pPr>
          </w:p>
          <w:p w14:paraId="2836877D" w14:textId="77777777" w:rsidR="00A17836" w:rsidRPr="00A17836" w:rsidRDefault="00A17836">
            <w:pPr>
              <w:pStyle w:val="TableText"/>
              <w:rPr>
                <w:rStyle w:val="Red"/>
                <w:color w:val="000000" w:themeColor="text1"/>
                <w:sz w:val="18"/>
                <w:szCs w:val="18"/>
              </w:rPr>
            </w:pPr>
          </w:p>
          <w:p w14:paraId="4EF8A019" w14:textId="77777777" w:rsidR="00A17836" w:rsidRPr="00A17836" w:rsidRDefault="00A17836">
            <w:pPr>
              <w:pStyle w:val="TableText"/>
              <w:rPr>
                <w:rStyle w:val="Red"/>
                <w:color w:val="000000" w:themeColor="text1"/>
                <w:sz w:val="18"/>
                <w:szCs w:val="18"/>
              </w:rPr>
            </w:pPr>
          </w:p>
          <w:p w14:paraId="3322C92E" w14:textId="77777777" w:rsidR="00A17836" w:rsidRPr="00A17836" w:rsidRDefault="00A17836">
            <w:pPr>
              <w:pStyle w:val="TableText"/>
              <w:rPr>
                <w:rStyle w:val="Red"/>
                <w:color w:val="000000" w:themeColor="text1"/>
                <w:sz w:val="18"/>
                <w:szCs w:val="18"/>
              </w:rPr>
            </w:pPr>
            <w:r w:rsidRPr="00A17836">
              <w:rPr>
                <w:rStyle w:val="Red"/>
                <w:color w:val="000000" w:themeColor="text1"/>
                <w:sz w:val="18"/>
                <w:szCs w:val="18"/>
              </w:rPr>
              <w:t>6</w:t>
            </w:r>
          </w:p>
        </w:tc>
        <w:tc>
          <w:tcPr>
            <w:tcW w:w="864" w:type="pct"/>
            <w:tcBorders>
              <w:top w:val="single" w:sz="4" w:space="0" w:color="auto"/>
              <w:left w:val="single" w:sz="4" w:space="0" w:color="auto"/>
              <w:bottom w:val="single" w:sz="4" w:space="0" w:color="auto"/>
              <w:right w:val="single" w:sz="4" w:space="0" w:color="auto"/>
            </w:tcBorders>
          </w:tcPr>
          <w:p w14:paraId="588CCB57" w14:textId="77777777" w:rsidR="00A17836" w:rsidRPr="00A17836" w:rsidRDefault="00A17836">
            <w:pPr>
              <w:pStyle w:val="TableText"/>
              <w:rPr>
                <w:rStyle w:val="Red"/>
                <w:color w:val="000000" w:themeColor="text1"/>
                <w:sz w:val="18"/>
                <w:szCs w:val="18"/>
              </w:rPr>
            </w:pPr>
            <w:r w:rsidRPr="00A17836">
              <w:rPr>
                <w:rStyle w:val="Red"/>
                <w:color w:val="000000" w:themeColor="text1"/>
                <w:sz w:val="18"/>
                <w:szCs w:val="18"/>
              </w:rPr>
              <w:t>12</w:t>
            </w:r>
          </w:p>
          <w:p w14:paraId="2C61BC72" w14:textId="77777777" w:rsidR="00A17836" w:rsidRPr="00A17836" w:rsidRDefault="00A17836">
            <w:pPr>
              <w:pStyle w:val="TableText"/>
              <w:rPr>
                <w:rStyle w:val="Red"/>
                <w:color w:val="000000" w:themeColor="text1"/>
                <w:sz w:val="18"/>
                <w:szCs w:val="18"/>
              </w:rPr>
            </w:pPr>
          </w:p>
          <w:p w14:paraId="3C873436" w14:textId="77777777" w:rsidR="00A17836" w:rsidRPr="00A17836" w:rsidRDefault="00A17836">
            <w:pPr>
              <w:pStyle w:val="TableText"/>
              <w:rPr>
                <w:rStyle w:val="Red"/>
                <w:color w:val="000000" w:themeColor="text1"/>
                <w:sz w:val="18"/>
                <w:szCs w:val="18"/>
              </w:rPr>
            </w:pPr>
          </w:p>
          <w:p w14:paraId="29EACA72" w14:textId="77777777" w:rsidR="00A17836" w:rsidRPr="00A17836" w:rsidRDefault="00A17836">
            <w:pPr>
              <w:pStyle w:val="TableText"/>
              <w:rPr>
                <w:rStyle w:val="Red"/>
                <w:color w:val="000000" w:themeColor="text1"/>
                <w:sz w:val="18"/>
                <w:szCs w:val="18"/>
              </w:rPr>
            </w:pPr>
          </w:p>
          <w:p w14:paraId="2F652E30" w14:textId="77777777" w:rsidR="00A17836" w:rsidRPr="00A17836" w:rsidRDefault="00A17836">
            <w:pPr>
              <w:pStyle w:val="TableText"/>
              <w:rPr>
                <w:rStyle w:val="Red"/>
                <w:color w:val="000000" w:themeColor="text1"/>
                <w:sz w:val="18"/>
                <w:szCs w:val="18"/>
              </w:rPr>
            </w:pPr>
          </w:p>
          <w:p w14:paraId="57A9B8CF" w14:textId="77777777" w:rsidR="00A17836" w:rsidRPr="00A17836" w:rsidRDefault="00A17836">
            <w:pPr>
              <w:pStyle w:val="TableText"/>
              <w:rPr>
                <w:rStyle w:val="Red"/>
                <w:color w:val="000000" w:themeColor="text1"/>
                <w:sz w:val="18"/>
                <w:szCs w:val="18"/>
              </w:rPr>
            </w:pPr>
          </w:p>
          <w:p w14:paraId="2523C115" w14:textId="77777777" w:rsidR="00A17836" w:rsidRPr="00A17836" w:rsidRDefault="00A17836">
            <w:pPr>
              <w:pStyle w:val="TableText"/>
              <w:rPr>
                <w:rStyle w:val="Red"/>
                <w:color w:val="000000" w:themeColor="text1"/>
                <w:sz w:val="18"/>
                <w:szCs w:val="18"/>
              </w:rPr>
            </w:pPr>
          </w:p>
          <w:p w14:paraId="67B2FAF9" w14:textId="77777777" w:rsidR="00A17836" w:rsidRPr="00A17836" w:rsidRDefault="00A17836">
            <w:pPr>
              <w:pStyle w:val="TableText"/>
              <w:rPr>
                <w:rStyle w:val="Red"/>
                <w:color w:val="000000" w:themeColor="text1"/>
                <w:sz w:val="18"/>
                <w:szCs w:val="18"/>
              </w:rPr>
            </w:pPr>
            <w:r w:rsidRPr="00A17836">
              <w:rPr>
                <w:rStyle w:val="Red"/>
                <w:color w:val="000000" w:themeColor="text1"/>
                <w:sz w:val="18"/>
                <w:szCs w:val="18"/>
              </w:rPr>
              <w:t>6</w:t>
            </w:r>
          </w:p>
        </w:tc>
        <w:tc>
          <w:tcPr>
            <w:tcW w:w="893" w:type="pct"/>
            <w:tcBorders>
              <w:top w:val="single" w:sz="4" w:space="0" w:color="auto"/>
              <w:left w:val="single" w:sz="4" w:space="0" w:color="auto"/>
              <w:bottom w:val="single" w:sz="4" w:space="0" w:color="auto"/>
              <w:right w:val="single" w:sz="4" w:space="0" w:color="auto"/>
            </w:tcBorders>
          </w:tcPr>
          <w:p w14:paraId="58531313" w14:textId="77777777" w:rsidR="00A17836" w:rsidRPr="00A17836" w:rsidRDefault="00A17836">
            <w:pPr>
              <w:pStyle w:val="TableText"/>
              <w:rPr>
                <w:rStyle w:val="Red"/>
                <w:color w:val="000000" w:themeColor="text1"/>
                <w:sz w:val="18"/>
                <w:szCs w:val="18"/>
              </w:rPr>
            </w:pPr>
            <w:r w:rsidRPr="00A17836">
              <w:rPr>
                <w:rStyle w:val="Red"/>
                <w:color w:val="000000" w:themeColor="text1"/>
                <w:sz w:val="18"/>
                <w:szCs w:val="18"/>
              </w:rPr>
              <w:t>For 12 samples 1 out of hours sample per annum, for 6, 1 every 2 years on average</w:t>
            </w:r>
          </w:p>
          <w:p w14:paraId="060F99F8" w14:textId="77777777" w:rsidR="00A17836" w:rsidRPr="00A17836" w:rsidRDefault="00A17836">
            <w:pPr>
              <w:pStyle w:val="TableText"/>
              <w:rPr>
                <w:rStyle w:val="Red"/>
                <w:color w:val="000000" w:themeColor="text1"/>
                <w:sz w:val="18"/>
                <w:szCs w:val="18"/>
              </w:rPr>
            </w:pPr>
          </w:p>
          <w:p w14:paraId="1F927F4F" w14:textId="77777777" w:rsidR="00A17836" w:rsidRPr="00A17836" w:rsidRDefault="00A17836">
            <w:pPr>
              <w:pStyle w:val="TableText"/>
              <w:rPr>
                <w:rStyle w:val="Red"/>
                <w:color w:val="000000" w:themeColor="text1"/>
                <w:sz w:val="18"/>
                <w:szCs w:val="18"/>
              </w:rPr>
            </w:pPr>
          </w:p>
        </w:tc>
      </w:tr>
      <w:tr w:rsidR="00A17836" w14:paraId="3862BEC9" w14:textId="77777777" w:rsidTr="00A17836">
        <w:trPr>
          <w:cantSplit/>
        </w:trPr>
        <w:tc>
          <w:tcPr>
            <w:tcW w:w="808" w:type="pct"/>
            <w:tcBorders>
              <w:top w:val="single" w:sz="4" w:space="0" w:color="auto"/>
              <w:left w:val="single" w:sz="4" w:space="0" w:color="auto"/>
              <w:bottom w:val="single" w:sz="4" w:space="0" w:color="auto"/>
              <w:right w:val="single" w:sz="4" w:space="0" w:color="auto"/>
            </w:tcBorders>
            <w:hideMark/>
          </w:tcPr>
          <w:p w14:paraId="4E169CEB" w14:textId="77777777" w:rsidR="00A17836" w:rsidRPr="00A17836" w:rsidRDefault="00A17836">
            <w:pPr>
              <w:pStyle w:val="TableText"/>
              <w:rPr>
                <w:rStyle w:val="Red"/>
                <w:color w:val="000000" w:themeColor="text1"/>
                <w:sz w:val="18"/>
                <w:szCs w:val="18"/>
              </w:rPr>
            </w:pPr>
            <w:r w:rsidRPr="00A17836">
              <w:rPr>
                <w:rStyle w:val="Red"/>
                <w:color w:val="000000" w:themeColor="text1"/>
                <w:sz w:val="18"/>
                <w:szCs w:val="18"/>
              </w:rPr>
              <w:t>&gt;20 m3/d (but not in tier3) with numeric limits for one or more of biochemical oxygen demand or suspended solids or pH or temperature only.</w:t>
            </w:r>
          </w:p>
        </w:tc>
        <w:tc>
          <w:tcPr>
            <w:tcW w:w="712" w:type="pct"/>
            <w:tcBorders>
              <w:top w:val="single" w:sz="4" w:space="0" w:color="auto"/>
              <w:left w:val="single" w:sz="4" w:space="0" w:color="auto"/>
              <w:bottom w:val="single" w:sz="4" w:space="0" w:color="auto"/>
              <w:right w:val="single" w:sz="4" w:space="0" w:color="auto"/>
            </w:tcBorders>
            <w:hideMark/>
          </w:tcPr>
          <w:p w14:paraId="548ECAEC" w14:textId="77777777" w:rsidR="00A17836" w:rsidRPr="00A17836" w:rsidRDefault="00A17836">
            <w:pPr>
              <w:pStyle w:val="TableText"/>
              <w:rPr>
                <w:rStyle w:val="Red"/>
                <w:color w:val="000000" w:themeColor="text1"/>
                <w:sz w:val="18"/>
                <w:szCs w:val="18"/>
              </w:rPr>
            </w:pPr>
            <w:r w:rsidRPr="00A17836">
              <w:rPr>
                <w:rStyle w:val="Red"/>
                <w:color w:val="000000" w:themeColor="text1"/>
                <w:sz w:val="18"/>
                <w:szCs w:val="18"/>
              </w:rPr>
              <w:t>Sanitary</w:t>
            </w:r>
          </w:p>
        </w:tc>
        <w:tc>
          <w:tcPr>
            <w:tcW w:w="740" w:type="pct"/>
            <w:tcBorders>
              <w:top w:val="single" w:sz="4" w:space="0" w:color="auto"/>
              <w:left w:val="single" w:sz="4" w:space="0" w:color="auto"/>
              <w:bottom w:val="single" w:sz="4" w:space="0" w:color="auto"/>
              <w:right w:val="single" w:sz="4" w:space="0" w:color="auto"/>
            </w:tcBorders>
            <w:hideMark/>
          </w:tcPr>
          <w:p w14:paraId="050B9AA0" w14:textId="77777777" w:rsidR="00A17836" w:rsidRPr="00A17836" w:rsidRDefault="00A17836">
            <w:pPr>
              <w:pStyle w:val="TableText"/>
              <w:rPr>
                <w:rStyle w:val="Red"/>
                <w:color w:val="000000" w:themeColor="text1"/>
                <w:sz w:val="18"/>
                <w:szCs w:val="18"/>
              </w:rPr>
            </w:pPr>
            <w:r w:rsidRPr="00A17836">
              <w:rPr>
                <w:rStyle w:val="Red"/>
                <w:color w:val="000000" w:themeColor="text1"/>
                <w:sz w:val="18"/>
                <w:szCs w:val="18"/>
              </w:rPr>
              <w:t>12</w:t>
            </w:r>
          </w:p>
        </w:tc>
        <w:tc>
          <w:tcPr>
            <w:tcW w:w="983" w:type="pct"/>
            <w:tcBorders>
              <w:top w:val="single" w:sz="4" w:space="0" w:color="auto"/>
              <w:left w:val="single" w:sz="4" w:space="0" w:color="auto"/>
              <w:bottom w:val="single" w:sz="4" w:space="0" w:color="auto"/>
              <w:right w:val="single" w:sz="4" w:space="0" w:color="auto"/>
            </w:tcBorders>
            <w:hideMark/>
          </w:tcPr>
          <w:p w14:paraId="2937AC44" w14:textId="77777777" w:rsidR="00A17836" w:rsidRPr="00A17836" w:rsidRDefault="00A17836">
            <w:pPr>
              <w:pStyle w:val="TableText"/>
              <w:rPr>
                <w:rStyle w:val="Red"/>
                <w:color w:val="000000" w:themeColor="text1"/>
                <w:sz w:val="18"/>
                <w:szCs w:val="18"/>
              </w:rPr>
            </w:pPr>
            <w:r w:rsidRPr="00A17836">
              <w:rPr>
                <w:rStyle w:val="Red"/>
                <w:color w:val="000000" w:themeColor="text1"/>
                <w:sz w:val="18"/>
                <w:szCs w:val="18"/>
              </w:rPr>
              <w:t>4</w:t>
            </w:r>
          </w:p>
        </w:tc>
        <w:tc>
          <w:tcPr>
            <w:tcW w:w="864" w:type="pct"/>
            <w:tcBorders>
              <w:top w:val="single" w:sz="4" w:space="0" w:color="auto"/>
              <w:left w:val="single" w:sz="4" w:space="0" w:color="auto"/>
              <w:bottom w:val="single" w:sz="4" w:space="0" w:color="auto"/>
              <w:right w:val="single" w:sz="4" w:space="0" w:color="auto"/>
            </w:tcBorders>
            <w:hideMark/>
          </w:tcPr>
          <w:p w14:paraId="57D872C3" w14:textId="77777777" w:rsidR="00A17836" w:rsidRPr="00A17836" w:rsidRDefault="00A17836">
            <w:pPr>
              <w:pStyle w:val="TableText"/>
              <w:rPr>
                <w:rStyle w:val="Red"/>
                <w:color w:val="000000" w:themeColor="text1"/>
                <w:sz w:val="18"/>
                <w:szCs w:val="18"/>
              </w:rPr>
            </w:pPr>
            <w:r w:rsidRPr="00A17836">
              <w:rPr>
                <w:rStyle w:val="Red"/>
                <w:color w:val="000000" w:themeColor="text1"/>
                <w:sz w:val="18"/>
                <w:szCs w:val="18"/>
              </w:rPr>
              <w:t>12</w:t>
            </w:r>
          </w:p>
        </w:tc>
        <w:tc>
          <w:tcPr>
            <w:tcW w:w="893" w:type="pct"/>
            <w:tcBorders>
              <w:top w:val="single" w:sz="4" w:space="0" w:color="auto"/>
              <w:left w:val="single" w:sz="4" w:space="0" w:color="auto"/>
              <w:bottom w:val="single" w:sz="4" w:space="0" w:color="auto"/>
              <w:right w:val="single" w:sz="4" w:space="0" w:color="auto"/>
            </w:tcBorders>
          </w:tcPr>
          <w:p w14:paraId="25B77650" w14:textId="77777777" w:rsidR="00A17836" w:rsidRPr="00A17836" w:rsidRDefault="00A17836">
            <w:pPr>
              <w:pStyle w:val="TableText"/>
              <w:rPr>
                <w:rStyle w:val="Red"/>
                <w:color w:val="000000" w:themeColor="text1"/>
                <w:sz w:val="18"/>
                <w:szCs w:val="18"/>
              </w:rPr>
            </w:pPr>
            <w:r w:rsidRPr="00A17836">
              <w:rPr>
                <w:rStyle w:val="Red"/>
                <w:color w:val="000000" w:themeColor="text1"/>
                <w:sz w:val="18"/>
                <w:szCs w:val="18"/>
              </w:rPr>
              <w:t>For 12 samples 1 out of hours sample per annum, for 4, 1 every 3 years on average</w:t>
            </w:r>
          </w:p>
          <w:p w14:paraId="0A429BE1" w14:textId="77777777" w:rsidR="00A17836" w:rsidRPr="00A17836" w:rsidRDefault="00A17836">
            <w:pPr>
              <w:pStyle w:val="TableText"/>
              <w:rPr>
                <w:rStyle w:val="Red"/>
                <w:color w:val="000000" w:themeColor="text1"/>
                <w:sz w:val="18"/>
                <w:szCs w:val="18"/>
              </w:rPr>
            </w:pPr>
          </w:p>
        </w:tc>
      </w:tr>
    </w:tbl>
    <w:p w14:paraId="3F3DF9C4" w14:textId="77777777" w:rsidR="00A17836" w:rsidRDefault="00A17836" w:rsidP="00A17836">
      <w:pPr>
        <w:pStyle w:val="Heading1NotIndexed"/>
        <w:spacing w:before="240" w:after="240"/>
        <w:ind w:left="567"/>
        <w:rPr>
          <w:rStyle w:val="Red"/>
          <w:color w:val="000000" w:themeColor="text1"/>
        </w:rPr>
      </w:pPr>
      <w:r>
        <w:rPr>
          <w:rStyle w:val="Red"/>
          <w:color w:val="000000" w:themeColor="text1"/>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A17836" w14:paraId="6A19F30A" w14:textId="77777777" w:rsidTr="00A17836">
        <w:trPr>
          <w:cantSplit/>
          <w:tblHeader/>
        </w:trPr>
        <w:tc>
          <w:tcPr>
            <w:tcW w:w="5000" w:type="pct"/>
            <w:gridSpan w:val="5"/>
            <w:tcBorders>
              <w:top w:val="single" w:sz="4" w:space="0" w:color="auto"/>
              <w:left w:val="single" w:sz="4" w:space="0" w:color="auto"/>
              <w:bottom w:val="single" w:sz="4" w:space="0" w:color="auto"/>
              <w:right w:val="single" w:sz="4" w:space="0" w:color="auto"/>
            </w:tcBorders>
            <w:shd w:val="clear" w:color="auto" w:fill="000000" w:themeFill="text1"/>
            <w:hideMark/>
          </w:tcPr>
          <w:p w14:paraId="47A39863" w14:textId="362875DA" w:rsidR="00A17836" w:rsidRDefault="00A17836">
            <w:pPr>
              <w:pStyle w:val="TableText"/>
              <w:rPr>
                <w:rStyle w:val="Red"/>
                <w:b/>
                <w:color w:val="000000" w:themeColor="text1"/>
                <w:sz w:val="18"/>
                <w:szCs w:val="18"/>
              </w:rPr>
            </w:pPr>
            <w:r>
              <w:rPr>
                <w:b/>
                <w:color w:val="FFFFFF"/>
                <w:sz w:val="18"/>
                <w:szCs w:val="18"/>
              </w:rPr>
              <w:t xml:space="preserve">Effective from </w:t>
            </w:r>
            <w:r w:rsidR="00D35A31">
              <w:rPr>
                <w:b/>
                <w:color w:val="FFFFFF"/>
                <w:sz w:val="18"/>
                <w:szCs w:val="18"/>
              </w:rPr>
              <w:t>22/02</w:t>
            </w:r>
            <w:r>
              <w:rPr>
                <w:b/>
                <w:color w:val="FFFFFF"/>
                <w:sz w:val="18"/>
                <w:szCs w:val="18"/>
              </w:rPr>
              <w:t>/2025</w:t>
            </w:r>
          </w:p>
        </w:tc>
      </w:tr>
      <w:tr w:rsidR="00A17836" w14:paraId="30F5EBCE" w14:textId="77777777" w:rsidTr="00A17836">
        <w:trPr>
          <w:cantSplit/>
          <w:tblHeader/>
        </w:trPr>
        <w:tc>
          <w:tcPr>
            <w:tcW w:w="736" w:type="pct"/>
            <w:tcBorders>
              <w:top w:val="single" w:sz="4" w:space="0" w:color="auto"/>
              <w:left w:val="single" w:sz="4" w:space="0" w:color="auto"/>
              <w:bottom w:val="single" w:sz="4" w:space="0" w:color="auto"/>
              <w:right w:val="single" w:sz="4" w:space="0" w:color="auto"/>
            </w:tcBorders>
            <w:hideMark/>
          </w:tcPr>
          <w:p w14:paraId="008DC81D" w14:textId="77777777" w:rsidR="00A17836" w:rsidRDefault="00A17836">
            <w:pPr>
              <w:pStyle w:val="TableText"/>
              <w:rPr>
                <w:rStyle w:val="Red"/>
                <w:b/>
                <w:color w:val="000000" w:themeColor="text1"/>
                <w:sz w:val="18"/>
                <w:szCs w:val="18"/>
              </w:rPr>
            </w:pPr>
            <w:r>
              <w:rPr>
                <w:rStyle w:val="Red"/>
                <w:b/>
                <w:color w:val="000000" w:themeColor="text1"/>
                <w:sz w:val="18"/>
                <w:szCs w:val="18"/>
              </w:rPr>
              <w:t>Parameter</w:t>
            </w:r>
          </w:p>
        </w:tc>
        <w:tc>
          <w:tcPr>
            <w:tcW w:w="1056" w:type="pct"/>
            <w:tcBorders>
              <w:top w:val="single" w:sz="4" w:space="0" w:color="auto"/>
              <w:left w:val="single" w:sz="4" w:space="0" w:color="auto"/>
              <w:bottom w:val="single" w:sz="4" w:space="0" w:color="auto"/>
              <w:right w:val="single" w:sz="4" w:space="0" w:color="auto"/>
            </w:tcBorders>
            <w:hideMark/>
          </w:tcPr>
          <w:p w14:paraId="5A42AF37" w14:textId="77777777" w:rsidR="00A17836" w:rsidRDefault="00A17836">
            <w:pPr>
              <w:pStyle w:val="TableText"/>
              <w:rPr>
                <w:rStyle w:val="Red"/>
                <w:b/>
                <w:color w:val="000000" w:themeColor="text1"/>
                <w:sz w:val="18"/>
                <w:szCs w:val="18"/>
              </w:rPr>
            </w:pPr>
            <w:r>
              <w:rPr>
                <w:rStyle w:val="Red"/>
                <w:b/>
                <w:color w:val="000000" w:themeColor="text1"/>
                <w:sz w:val="18"/>
                <w:szCs w:val="18"/>
              </w:rPr>
              <w:t>‘Normal frequency’ of samples per year</w:t>
            </w:r>
          </w:p>
        </w:tc>
        <w:tc>
          <w:tcPr>
            <w:tcW w:w="1055" w:type="pct"/>
            <w:tcBorders>
              <w:top w:val="single" w:sz="4" w:space="0" w:color="auto"/>
              <w:left w:val="single" w:sz="4" w:space="0" w:color="auto"/>
              <w:bottom w:val="single" w:sz="4" w:space="0" w:color="auto"/>
              <w:right w:val="single" w:sz="4" w:space="0" w:color="auto"/>
            </w:tcBorders>
            <w:hideMark/>
          </w:tcPr>
          <w:p w14:paraId="4B48B10A" w14:textId="77777777" w:rsidR="00A17836" w:rsidRDefault="00A17836">
            <w:pPr>
              <w:pStyle w:val="TableText"/>
              <w:rPr>
                <w:rStyle w:val="Red"/>
                <w:b/>
                <w:color w:val="000000" w:themeColor="text1"/>
                <w:sz w:val="18"/>
                <w:szCs w:val="18"/>
              </w:rPr>
            </w:pPr>
            <w:r>
              <w:rPr>
                <w:rStyle w:val="Red"/>
                <w:b/>
                <w:color w:val="000000" w:themeColor="text1"/>
                <w:sz w:val="18"/>
                <w:szCs w:val="18"/>
              </w:rPr>
              <w:t>Reduced Sampling frequency after 12 consecutive months of numeric permit compliance, samples per year or pro rata over the remainder of a year</w:t>
            </w:r>
          </w:p>
        </w:tc>
        <w:tc>
          <w:tcPr>
            <w:tcW w:w="1059" w:type="pct"/>
            <w:tcBorders>
              <w:top w:val="single" w:sz="4" w:space="0" w:color="auto"/>
              <w:left w:val="single" w:sz="4" w:space="0" w:color="auto"/>
              <w:bottom w:val="single" w:sz="4" w:space="0" w:color="auto"/>
              <w:right w:val="single" w:sz="4" w:space="0" w:color="auto"/>
            </w:tcBorders>
            <w:hideMark/>
          </w:tcPr>
          <w:p w14:paraId="3EBCACB1" w14:textId="77777777" w:rsidR="00A17836" w:rsidRDefault="00A17836">
            <w:pPr>
              <w:pStyle w:val="TableText"/>
              <w:rPr>
                <w:rStyle w:val="Red"/>
                <w:b/>
                <w:color w:val="000000" w:themeColor="text1"/>
                <w:sz w:val="18"/>
                <w:szCs w:val="18"/>
              </w:rPr>
            </w:pPr>
            <w:r>
              <w:rPr>
                <w:rStyle w:val="Red"/>
                <w:b/>
                <w:color w:val="000000" w:themeColor="text1"/>
                <w:sz w:val="18"/>
                <w:szCs w:val="18"/>
              </w:rPr>
              <w:t>On numeric limit failure return to normal frequency as soon as reasonably practicable, samples per 12 months</w:t>
            </w:r>
          </w:p>
        </w:tc>
        <w:tc>
          <w:tcPr>
            <w:tcW w:w="1093" w:type="pct"/>
            <w:tcBorders>
              <w:top w:val="single" w:sz="4" w:space="0" w:color="auto"/>
              <w:left w:val="single" w:sz="4" w:space="0" w:color="auto"/>
              <w:bottom w:val="single" w:sz="4" w:space="0" w:color="auto"/>
              <w:right w:val="single" w:sz="4" w:space="0" w:color="auto"/>
            </w:tcBorders>
            <w:hideMark/>
          </w:tcPr>
          <w:p w14:paraId="6739D6E5" w14:textId="77777777" w:rsidR="00A17836" w:rsidRDefault="00A17836">
            <w:pPr>
              <w:pStyle w:val="TableText"/>
              <w:rPr>
                <w:rStyle w:val="Red"/>
                <w:b/>
                <w:color w:val="000000" w:themeColor="text1"/>
                <w:sz w:val="18"/>
                <w:szCs w:val="18"/>
              </w:rPr>
            </w:pPr>
            <w:r>
              <w:rPr>
                <w:rStyle w:val="Red"/>
                <w:b/>
                <w:color w:val="000000" w:themeColor="text1"/>
                <w:sz w:val="18"/>
                <w:szCs w:val="18"/>
              </w:rPr>
              <w:t>Out of hours samples</w:t>
            </w:r>
          </w:p>
        </w:tc>
      </w:tr>
      <w:tr w:rsidR="00A17836" w14:paraId="6649C137" w14:textId="77777777" w:rsidTr="00A17836">
        <w:trPr>
          <w:cantSplit/>
        </w:trPr>
        <w:tc>
          <w:tcPr>
            <w:tcW w:w="736" w:type="pct"/>
            <w:tcBorders>
              <w:top w:val="single" w:sz="4" w:space="0" w:color="auto"/>
              <w:left w:val="single" w:sz="4" w:space="0" w:color="auto"/>
              <w:bottom w:val="single" w:sz="4" w:space="0" w:color="auto"/>
              <w:right w:val="single" w:sz="4" w:space="0" w:color="auto"/>
            </w:tcBorders>
          </w:tcPr>
          <w:p w14:paraId="656404CB" w14:textId="77777777" w:rsidR="00A17836" w:rsidRDefault="00A17836">
            <w:pPr>
              <w:pStyle w:val="TableText"/>
              <w:rPr>
                <w:rStyle w:val="Red"/>
                <w:color w:val="000000" w:themeColor="text1"/>
                <w:sz w:val="18"/>
                <w:szCs w:val="18"/>
              </w:rPr>
            </w:pPr>
            <w:r>
              <w:rPr>
                <w:rStyle w:val="Red"/>
                <w:color w:val="000000" w:themeColor="text1"/>
                <w:sz w:val="18"/>
                <w:szCs w:val="18"/>
              </w:rPr>
              <w:t>Sanitary</w:t>
            </w:r>
          </w:p>
          <w:p w14:paraId="4918BA1C" w14:textId="77777777" w:rsidR="00A17836" w:rsidRDefault="00A17836">
            <w:pPr>
              <w:pStyle w:val="TableText"/>
              <w:rPr>
                <w:rStyle w:val="Red"/>
                <w:color w:val="000000" w:themeColor="text1"/>
                <w:sz w:val="18"/>
                <w:szCs w:val="18"/>
              </w:rPr>
            </w:pPr>
          </w:p>
        </w:tc>
        <w:tc>
          <w:tcPr>
            <w:tcW w:w="1056" w:type="pct"/>
            <w:tcBorders>
              <w:top w:val="single" w:sz="4" w:space="0" w:color="auto"/>
              <w:left w:val="single" w:sz="4" w:space="0" w:color="auto"/>
              <w:bottom w:val="single" w:sz="4" w:space="0" w:color="auto"/>
              <w:right w:val="single" w:sz="4" w:space="0" w:color="auto"/>
            </w:tcBorders>
            <w:hideMark/>
          </w:tcPr>
          <w:p w14:paraId="54A8A042" w14:textId="77777777" w:rsidR="00A17836" w:rsidRDefault="00A17836">
            <w:pPr>
              <w:pStyle w:val="TableText"/>
              <w:rPr>
                <w:rStyle w:val="Red"/>
                <w:color w:val="000000" w:themeColor="text1"/>
                <w:sz w:val="18"/>
                <w:szCs w:val="18"/>
              </w:rPr>
            </w:pPr>
            <w:r>
              <w:rPr>
                <w:rStyle w:val="Red"/>
                <w:color w:val="000000" w:themeColor="text1"/>
                <w:sz w:val="18"/>
                <w:szCs w:val="18"/>
              </w:rPr>
              <w:t>24</w:t>
            </w:r>
          </w:p>
        </w:tc>
        <w:tc>
          <w:tcPr>
            <w:tcW w:w="1055" w:type="pct"/>
            <w:tcBorders>
              <w:top w:val="single" w:sz="4" w:space="0" w:color="auto"/>
              <w:left w:val="single" w:sz="4" w:space="0" w:color="auto"/>
              <w:bottom w:val="single" w:sz="4" w:space="0" w:color="auto"/>
              <w:right w:val="single" w:sz="4" w:space="0" w:color="auto"/>
            </w:tcBorders>
            <w:hideMark/>
          </w:tcPr>
          <w:p w14:paraId="6418E6E1" w14:textId="77777777" w:rsidR="00A17836" w:rsidRDefault="00A17836">
            <w:pPr>
              <w:pStyle w:val="TableText"/>
              <w:rPr>
                <w:rStyle w:val="Red"/>
                <w:color w:val="000000" w:themeColor="text1"/>
                <w:sz w:val="18"/>
                <w:szCs w:val="18"/>
              </w:rPr>
            </w:pPr>
            <w:r>
              <w:rPr>
                <w:rStyle w:val="Red"/>
                <w:color w:val="000000" w:themeColor="text1"/>
                <w:sz w:val="18"/>
                <w:szCs w:val="18"/>
              </w:rPr>
              <w:t>12</w:t>
            </w:r>
          </w:p>
        </w:tc>
        <w:tc>
          <w:tcPr>
            <w:tcW w:w="1059" w:type="pct"/>
            <w:tcBorders>
              <w:top w:val="single" w:sz="4" w:space="0" w:color="auto"/>
              <w:left w:val="single" w:sz="4" w:space="0" w:color="auto"/>
              <w:bottom w:val="single" w:sz="4" w:space="0" w:color="auto"/>
              <w:right w:val="single" w:sz="4" w:space="0" w:color="auto"/>
            </w:tcBorders>
            <w:hideMark/>
          </w:tcPr>
          <w:p w14:paraId="2A5E3CF3" w14:textId="77777777" w:rsidR="00A17836" w:rsidRDefault="00A17836">
            <w:pPr>
              <w:pStyle w:val="TableText"/>
              <w:rPr>
                <w:rStyle w:val="Red"/>
                <w:color w:val="000000" w:themeColor="text1"/>
                <w:sz w:val="18"/>
                <w:szCs w:val="18"/>
              </w:rPr>
            </w:pPr>
            <w:r>
              <w:rPr>
                <w:rStyle w:val="Red"/>
                <w:color w:val="000000" w:themeColor="text1"/>
                <w:sz w:val="18"/>
                <w:szCs w:val="18"/>
              </w:rPr>
              <w:t>24</w:t>
            </w:r>
          </w:p>
        </w:tc>
        <w:tc>
          <w:tcPr>
            <w:tcW w:w="1093" w:type="pct"/>
            <w:tcBorders>
              <w:top w:val="single" w:sz="4" w:space="0" w:color="auto"/>
              <w:left w:val="single" w:sz="4" w:space="0" w:color="auto"/>
              <w:bottom w:val="single" w:sz="4" w:space="0" w:color="auto"/>
              <w:right w:val="single" w:sz="4" w:space="0" w:color="auto"/>
            </w:tcBorders>
            <w:hideMark/>
          </w:tcPr>
          <w:p w14:paraId="7C550FBD" w14:textId="77777777" w:rsidR="00A17836" w:rsidRDefault="00A17836">
            <w:pPr>
              <w:pStyle w:val="TableText"/>
              <w:rPr>
                <w:rStyle w:val="Red"/>
                <w:color w:val="000000" w:themeColor="text1"/>
                <w:sz w:val="18"/>
                <w:szCs w:val="18"/>
              </w:rPr>
            </w:pPr>
            <w:r>
              <w:rPr>
                <w:rStyle w:val="Red"/>
                <w:color w:val="000000" w:themeColor="text1"/>
                <w:sz w:val="18"/>
                <w:szCs w:val="18"/>
              </w:rPr>
              <w:t>For 24 samples 2 out of hours samples per annum</w:t>
            </w:r>
          </w:p>
        </w:tc>
      </w:tr>
      <w:tr w:rsidR="00A17836" w14:paraId="22D57A75" w14:textId="77777777" w:rsidTr="00A17836">
        <w:trPr>
          <w:cantSplit/>
        </w:trPr>
        <w:tc>
          <w:tcPr>
            <w:tcW w:w="736" w:type="pct"/>
            <w:tcBorders>
              <w:top w:val="single" w:sz="4" w:space="0" w:color="auto"/>
              <w:left w:val="single" w:sz="4" w:space="0" w:color="auto"/>
              <w:bottom w:val="single" w:sz="4" w:space="0" w:color="auto"/>
              <w:right w:val="single" w:sz="4" w:space="0" w:color="auto"/>
            </w:tcBorders>
          </w:tcPr>
          <w:p w14:paraId="3686490D" w14:textId="77777777" w:rsidR="00A17836" w:rsidRDefault="00A17836">
            <w:pPr>
              <w:pStyle w:val="TableText"/>
              <w:rPr>
                <w:rStyle w:val="Red"/>
                <w:color w:val="000000" w:themeColor="text1"/>
                <w:sz w:val="18"/>
                <w:szCs w:val="18"/>
              </w:rPr>
            </w:pPr>
            <w:r>
              <w:rPr>
                <w:rStyle w:val="Red"/>
                <w:color w:val="000000" w:themeColor="text1"/>
                <w:sz w:val="18"/>
                <w:szCs w:val="18"/>
              </w:rPr>
              <w:t>Non sanitary</w:t>
            </w:r>
          </w:p>
          <w:p w14:paraId="58AD4B0B" w14:textId="77777777" w:rsidR="00A17836" w:rsidRDefault="00A17836">
            <w:pPr>
              <w:pStyle w:val="TableText"/>
              <w:rPr>
                <w:rStyle w:val="Red"/>
                <w:color w:val="000000" w:themeColor="text1"/>
                <w:sz w:val="18"/>
                <w:szCs w:val="18"/>
              </w:rPr>
            </w:pPr>
          </w:p>
        </w:tc>
        <w:tc>
          <w:tcPr>
            <w:tcW w:w="1056" w:type="pct"/>
            <w:tcBorders>
              <w:top w:val="single" w:sz="4" w:space="0" w:color="auto"/>
              <w:left w:val="single" w:sz="4" w:space="0" w:color="auto"/>
              <w:bottom w:val="single" w:sz="4" w:space="0" w:color="auto"/>
              <w:right w:val="single" w:sz="4" w:space="0" w:color="auto"/>
            </w:tcBorders>
            <w:hideMark/>
          </w:tcPr>
          <w:p w14:paraId="0B24BE3D" w14:textId="77777777" w:rsidR="00A17836" w:rsidRDefault="00A17836">
            <w:pPr>
              <w:pStyle w:val="TableText"/>
              <w:rPr>
                <w:rStyle w:val="Red"/>
                <w:color w:val="000000" w:themeColor="text1"/>
                <w:sz w:val="18"/>
                <w:szCs w:val="18"/>
              </w:rPr>
            </w:pPr>
            <w:r>
              <w:rPr>
                <w:rStyle w:val="Red"/>
                <w:color w:val="000000" w:themeColor="text1"/>
                <w:sz w:val="18"/>
                <w:szCs w:val="18"/>
              </w:rPr>
              <w:t>12</w:t>
            </w:r>
          </w:p>
        </w:tc>
        <w:tc>
          <w:tcPr>
            <w:tcW w:w="1055" w:type="pct"/>
            <w:tcBorders>
              <w:top w:val="single" w:sz="4" w:space="0" w:color="auto"/>
              <w:left w:val="single" w:sz="4" w:space="0" w:color="auto"/>
              <w:bottom w:val="single" w:sz="4" w:space="0" w:color="auto"/>
              <w:right w:val="single" w:sz="4" w:space="0" w:color="auto"/>
            </w:tcBorders>
            <w:hideMark/>
          </w:tcPr>
          <w:p w14:paraId="1BA2EA74" w14:textId="77777777" w:rsidR="00A17836" w:rsidRDefault="00A17836">
            <w:pPr>
              <w:pStyle w:val="TableText"/>
              <w:rPr>
                <w:rStyle w:val="Red"/>
                <w:color w:val="000000" w:themeColor="text1"/>
                <w:sz w:val="18"/>
                <w:szCs w:val="18"/>
              </w:rPr>
            </w:pPr>
            <w:r>
              <w:rPr>
                <w:rStyle w:val="Red"/>
                <w:color w:val="000000" w:themeColor="text1"/>
                <w:sz w:val="18"/>
                <w:szCs w:val="18"/>
              </w:rPr>
              <w:t>12</w:t>
            </w:r>
          </w:p>
        </w:tc>
        <w:tc>
          <w:tcPr>
            <w:tcW w:w="1059" w:type="pct"/>
            <w:tcBorders>
              <w:top w:val="single" w:sz="4" w:space="0" w:color="auto"/>
              <w:left w:val="single" w:sz="4" w:space="0" w:color="auto"/>
              <w:bottom w:val="single" w:sz="4" w:space="0" w:color="auto"/>
              <w:right w:val="single" w:sz="4" w:space="0" w:color="auto"/>
            </w:tcBorders>
            <w:hideMark/>
          </w:tcPr>
          <w:p w14:paraId="540911C5" w14:textId="77777777" w:rsidR="00A17836" w:rsidRDefault="00A17836">
            <w:pPr>
              <w:pStyle w:val="TableText"/>
              <w:rPr>
                <w:rStyle w:val="Red"/>
                <w:color w:val="000000" w:themeColor="text1"/>
                <w:sz w:val="18"/>
                <w:szCs w:val="18"/>
              </w:rPr>
            </w:pPr>
            <w:r>
              <w:rPr>
                <w:rStyle w:val="Red"/>
                <w:color w:val="000000" w:themeColor="text1"/>
                <w:sz w:val="18"/>
                <w:szCs w:val="18"/>
              </w:rPr>
              <w:t>12</w:t>
            </w:r>
          </w:p>
        </w:tc>
        <w:tc>
          <w:tcPr>
            <w:tcW w:w="1093" w:type="pct"/>
            <w:tcBorders>
              <w:top w:val="single" w:sz="4" w:space="0" w:color="auto"/>
              <w:left w:val="single" w:sz="4" w:space="0" w:color="auto"/>
              <w:bottom w:val="single" w:sz="4" w:space="0" w:color="auto"/>
              <w:right w:val="single" w:sz="4" w:space="0" w:color="auto"/>
            </w:tcBorders>
            <w:hideMark/>
          </w:tcPr>
          <w:p w14:paraId="7AFBA428" w14:textId="77777777" w:rsidR="00A17836" w:rsidRDefault="00A17836">
            <w:pPr>
              <w:pStyle w:val="TableText"/>
              <w:rPr>
                <w:rStyle w:val="Red"/>
                <w:color w:val="000000" w:themeColor="text1"/>
                <w:sz w:val="18"/>
                <w:szCs w:val="18"/>
              </w:rPr>
            </w:pPr>
            <w:r>
              <w:rPr>
                <w:rStyle w:val="Red"/>
                <w:color w:val="000000" w:themeColor="text1"/>
                <w:sz w:val="18"/>
                <w:szCs w:val="18"/>
              </w:rPr>
              <w:t>For 12 samples 1 out of hours sample per annum</w:t>
            </w:r>
          </w:p>
        </w:tc>
      </w:tr>
    </w:tbl>
    <w:p w14:paraId="4756CF7A" w14:textId="77777777" w:rsidR="00821962" w:rsidRPr="00796C48" w:rsidRDefault="005D2F25" w:rsidP="00164A7C">
      <w:pPr>
        <w:pStyle w:val="Heading1"/>
        <w:spacing w:before="0" w:after="32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7BACA88B" w:rsidR="00705824" w:rsidRPr="001F4EC0" w:rsidRDefault="00705824" w:rsidP="006157DC">
            <w:pPr>
              <w:pStyle w:val="TableText"/>
              <w:rPr>
                <w:b/>
                <w:sz w:val="18"/>
                <w:szCs w:val="18"/>
              </w:rPr>
            </w:pPr>
            <w:r w:rsidRPr="001F4EC0">
              <w:rPr>
                <w:b/>
                <w:sz w:val="18"/>
                <w:szCs w:val="18"/>
              </w:rPr>
              <w:t>Monitoring point reference</w:t>
            </w:r>
          </w:p>
        </w:tc>
        <w:tc>
          <w:tcPr>
            <w:tcW w:w="1416" w:type="pct"/>
            <w:shd w:val="clear" w:color="auto" w:fill="auto"/>
          </w:tcPr>
          <w:p w14:paraId="010BCC74" w14:textId="745B745E" w:rsidR="00B31735" w:rsidRPr="00B31735" w:rsidRDefault="00705824" w:rsidP="006157DC">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A41F6F" w:rsidRDefault="00141743" w:rsidP="00821962">
            <w:pPr>
              <w:pStyle w:val="TableText"/>
              <w:rPr>
                <w:rStyle w:val="Blue"/>
                <w:rFonts w:cs="Arial"/>
                <w:color w:val="000000" w:themeColor="text1"/>
                <w:sz w:val="18"/>
                <w:szCs w:val="18"/>
              </w:rPr>
            </w:pPr>
            <w:r w:rsidRPr="00A41F6F">
              <w:rPr>
                <w:rStyle w:val="Blue"/>
                <w:rFonts w:cs="Arial"/>
                <w:color w:val="000000" w:themeColor="text1"/>
                <w:sz w:val="18"/>
                <w:szCs w:val="18"/>
              </w:rPr>
              <w:t>Dry Weather Flow (daily flows total)</w:t>
            </w:r>
          </w:p>
        </w:tc>
        <w:tc>
          <w:tcPr>
            <w:tcW w:w="1167" w:type="pct"/>
            <w:shd w:val="clear" w:color="auto" w:fill="auto"/>
          </w:tcPr>
          <w:p w14:paraId="67B87F57" w14:textId="3D9B37AD" w:rsidR="00141743" w:rsidRPr="00A41F6F" w:rsidRDefault="00141743" w:rsidP="00821962">
            <w:pPr>
              <w:pStyle w:val="TableText"/>
              <w:rPr>
                <w:rStyle w:val="Blue"/>
                <w:rFonts w:cs="Arial"/>
                <w:color w:val="000000" w:themeColor="text1"/>
                <w:sz w:val="18"/>
                <w:szCs w:val="18"/>
              </w:rPr>
            </w:pPr>
            <w:r w:rsidRPr="00A41F6F">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A41F6F" w:rsidRDefault="00141743" w:rsidP="00821962">
            <w:pPr>
              <w:pStyle w:val="TableText"/>
              <w:rPr>
                <w:rStyle w:val="Blue"/>
                <w:rFonts w:cs="Arial"/>
                <w:color w:val="000000" w:themeColor="text1"/>
                <w:sz w:val="18"/>
                <w:szCs w:val="18"/>
              </w:rPr>
            </w:pPr>
            <w:r w:rsidRPr="00A41F6F">
              <w:rPr>
                <w:rStyle w:val="Blue"/>
                <w:rFonts w:cs="Arial"/>
                <w:color w:val="000000" w:themeColor="text1"/>
                <w:sz w:val="18"/>
                <w:szCs w:val="18"/>
              </w:rPr>
              <w:t>15-minute flow</w:t>
            </w:r>
          </w:p>
        </w:tc>
        <w:tc>
          <w:tcPr>
            <w:tcW w:w="1167" w:type="pct"/>
            <w:shd w:val="clear" w:color="auto" w:fill="auto"/>
          </w:tcPr>
          <w:p w14:paraId="75EA6844" w14:textId="148AE55C" w:rsidR="00141743" w:rsidRPr="00A41F6F" w:rsidRDefault="00141743" w:rsidP="00821962">
            <w:pPr>
              <w:pStyle w:val="TableText"/>
              <w:rPr>
                <w:rStyle w:val="Blue"/>
                <w:rFonts w:cs="Arial"/>
                <w:color w:val="000000" w:themeColor="text1"/>
                <w:sz w:val="18"/>
                <w:szCs w:val="18"/>
              </w:rPr>
            </w:pPr>
            <w:r w:rsidRPr="00A41F6F">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166020B3" w:rsidR="00141743" w:rsidRPr="00A41F6F" w:rsidRDefault="00141743" w:rsidP="00821962">
            <w:pPr>
              <w:pStyle w:val="TableText"/>
              <w:rPr>
                <w:rStyle w:val="Blue"/>
                <w:rFonts w:cs="Arial"/>
                <w:color w:val="000000" w:themeColor="text1"/>
                <w:sz w:val="18"/>
                <w:szCs w:val="18"/>
              </w:rPr>
            </w:pPr>
            <w:r w:rsidRPr="00A41F6F">
              <w:rPr>
                <w:rStyle w:val="Blue"/>
                <w:rFonts w:cs="Arial"/>
                <w:color w:val="000000" w:themeColor="text1"/>
                <w:sz w:val="18"/>
                <w:szCs w:val="18"/>
              </w:rPr>
              <w:t>Operator Self-Monitoring - ATU-BOD as O</w:t>
            </w:r>
            <w:r w:rsidRPr="00A41F6F">
              <w:rPr>
                <w:rStyle w:val="Blue"/>
                <w:rFonts w:cs="Arial"/>
                <w:color w:val="000000" w:themeColor="text1"/>
                <w:sz w:val="18"/>
                <w:szCs w:val="18"/>
                <w:vertAlign w:val="subscript"/>
              </w:rPr>
              <w:t>2</w:t>
            </w:r>
            <w:r w:rsidRPr="00A41F6F">
              <w:rPr>
                <w:rStyle w:val="Blue"/>
                <w:rFonts w:cs="Arial"/>
                <w:color w:val="000000" w:themeColor="text1"/>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A41F6F" w:rsidRDefault="00141743" w:rsidP="00821962">
            <w:pPr>
              <w:pStyle w:val="TableText"/>
              <w:rPr>
                <w:rStyle w:val="Blue"/>
                <w:rFonts w:cs="Arial"/>
                <w:color w:val="000000" w:themeColor="text1"/>
                <w:sz w:val="18"/>
                <w:szCs w:val="18"/>
              </w:rPr>
            </w:pPr>
            <w:r w:rsidRPr="00A41F6F">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A41F6F" w:rsidRDefault="00141743" w:rsidP="00821962">
            <w:pPr>
              <w:pStyle w:val="TableText"/>
              <w:rPr>
                <w:rStyle w:val="Blue"/>
                <w:rFonts w:cs="Arial"/>
                <w:color w:val="000000" w:themeColor="text1"/>
                <w:sz w:val="18"/>
                <w:szCs w:val="18"/>
              </w:rPr>
            </w:pPr>
            <w:r w:rsidRPr="00A41F6F">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A41F6F" w:rsidRDefault="00141743" w:rsidP="00821962">
            <w:pPr>
              <w:pStyle w:val="TableText"/>
              <w:rPr>
                <w:rStyle w:val="Blue"/>
                <w:rFonts w:cs="Arial"/>
                <w:color w:val="000000" w:themeColor="text1"/>
                <w:sz w:val="18"/>
                <w:szCs w:val="18"/>
              </w:rPr>
            </w:pPr>
            <w:r w:rsidRPr="00A41F6F">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05A7A4F1"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30695BE6" w:rsidR="00821962" w:rsidRPr="00A41F6F" w:rsidRDefault="00821962" w:rsidP="00821962">
            <w:pPr>
              <w:pStyle w:val="TableText"/>
              <w:rPr>
                <w:rStyle w:val="Blue"/>
                <w:color w:val="000000" w:themeColor="text1"/>
                <w:sz w:val="18"/>
                <w:szCs w:val="18"/>
              </w:rPr>
            </w:pPr>
            <w:r w:rsidRPr="00A41F6F">
              <w:rPr>
                <w:rStyle w:val="Blue"/>
                <w:color w:val="000000" w:themeColor="text1"/>
                <w:sz w:val="18"/>
                <w:szCs w:val="18"/>
              </w:rPr>
              <w:t>OSM - ATU-BOD as O</w:t>
            </w:r>
            <w:r w:rsidRPr="00A41F6F">
              <w:rPr>
                <w:rStyle w:val="Blue"/>
                <w:color w:val="000000" w:themeColor="text1"/>
                <w:sz w:val="18"/>
                <w:szCs w:val="18"/>
                <w:vertAlign w:val="subscript"/>
              </w:rPr>
              <w:t>2</w:t>
            </w:r>
            <w:r w:rsidRPr="00A41F6F">
              <w:rPr>
                <w:rStyle w:val="Blue"/>
                <w:color w:val="000000" w:themeColor="text1"/>
                <w:sz w:val="18"/>
                <w:szCs w:val="18"/>
              </w:rPr>
              <w:t>, ammoniacal nitrogen (expressed as N), suspended solids (measured after drying at 105</w:t>
            </w:r>
            <w:r w:rsidR="005B1FFD" w:rsidRPr="00A41F6F">
              <w:rPr>
                <w:rStyle w:val="Blue"/>
                <w:color w:val="000000" w:themeColor="text1"/>
                <w:sz w:val="18"/>
                <w:szCs w:val="18"/>
              </w:rPr>
              <w:t>°</w:t>
            </w:r>
            <w:r w:rsidRPr="00A41F6F">
              <w:rPr>
                <w:rStyle w:val="Blue"/>
                <w:color w:val="000000" w:themeColor="text1"/>
                <w:sz w:val="18"/>
                <w:szCs w:val="18"/>
              </w:rPr>
              <w:t>C), total phosphorus as P</w:t>
            </w:r>
          </w:p>
        </w:tc>
        <w:tc>
          <w:tcPr>
            <w:tcW w:w="3085" w:type="pct"/>
            <w:shd w:val="clear" w:color="auto" w:fill="auto"/>
          </w:tcPr>
          <w:p w14:paraId="359B95CC" w14:textId="77777777" w:rsidR="00821962" w:rsidRPr="00A41F6F" w:rsidRDefault="00821962" w:rsidP="00821962">
            <w:pPr>
              <w:pStyle w:val="TableText"/>
              <w:rPr>
                <w:rStyle w:val="Blue"/>
                <w:color w:val="000000" w:themeColor="text1"/>
                <w:sz w:val="18"/>
                <w:szCs w:val="18"/>
              </w:rPr>
            </w:pPr>
            <w:r w:rsidRPr="00A41F6F">
              <w:rPr>
                <w:rStyle w:val="Blue"/>
                <w:color w:val="000000" w:themeColor="text1"/>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5B2D331" w:rsidR="00821962" w:rsidRPr="00A41F6F" w:rsidRDefault="00FB770A" w:rsidP="00821962">
            <w:pPr>
              <w:pStyle w:val="TableText"/>
              <w:rPr>
                <w:color w:val="000000" w:themeColor="text1"/>
              </w:rPr>
            </w:pPr>
            <w:r w:rsidRPr="00A41F6F">
              <w:rPr>
                <w:color w:val="000000" w:themeColor="text1"/>
              </w:rPr>
              <w:fldChar w:fldCharType="begin"/>
            </w:r>
            <w:r w:rsidRPr="00A41F6F">
              <w:rPr>
                <w:color w:val="000000" w:themeColor="text1"/>
              </w:rPr>
              <w:instrText xml:space="preserve"> MERGEFIELD FE_Permit_Number </w:instrText>
            </w:r>
            <w:r w:rsidRPr="00A41F6F">
              <w:rPr>
                <w:color w:val="000000" w:themeColor="text1"/>
              </w:rPr>
              <w:fldChar w:fldCharType="separate"/>
            </w:r>
            <w:r w:rsidR="00C178B2" w:rsidRPr="00A41F6F">
              <w:rPr>
                <w:noProof/>
                <w:color w:val="000000" w:themeColor="text1"/>
              </w:rPr>
              <w:t>BP0101201</w:t>
            </w:r>
            <w:r w:rsidRPr="00A41F6F">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A41F6F" w:rsidRDefault="009C28CB" w:rsidP="00821962">
            <w:pPr>
              <w:pStyle w:val="TableText"/>
              <w:rPr>
                <w:color w:val="000000" w:themeColor="text1"/>
              </w:rPr>
            </w:pPr>
            <w:r w:rsidRPr="00A41F6F">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B69B96D" w:rsidR="00821962" w:rsidRPr="00A41F6F" w:rsidRDefault="00556AC5" w:rsidP="00821962">
            <w:pPr>
              <w:pStyle w:val="TableText"/>
              <w:rPr>
                <w:color w:val="000000" w:themeColor="text1"/>
              </w:rPr>
            </w:pPr>
            <w:r w:rsidRPr="00A41F6F">
              <w:rPr>
                <w:color w:val="000000" w:themeColor="text1"/>
              </w:rPr>
              <w:fldChar w:fldCharType="begin"/>
            </w:r>
            <w:r w:rsidRPr="00A41F6F">
              <w:rPr>
                <w:color w:val="000000" w:themeColor="text1"/>
              </w:rPr>
              <w:instrText xml:space="preserve"> MERGEFIELD Site_Name </w:instrText>
            </w:r>
            <w:r w:rsidRPr="00A41F6F">
              <w:rPr>
                <w:color w:val="000000" w:themeColor="text1"/>
              </w:rPr>
              <w:fldChar w:fldCharType="separate"/>
            </w:r>
            <w:r w:rsidR="00C178B2" w:rsidRPr="00A41F6F">
              <w:rPr>
                <w:noProof/>
                <w:color w:val="000000" w:themeColor="text1"/>
              </w:rPr>
              <w:t>Cenarth Wastewater Treatment Works</w:t>
            </w:r>
            <w:r w:rsidRPr="00A41F6F">
              <w:rPr>
                <w:color w:val="000000" w:themeColor="text1"/>
              </w:rPr>
              <w:fldChar w:fldCharType="end"/>
            </w:r>
            <w:r w:rsidRPr="00A41F6F">
              <w:rPr>
                <w:color w:val="000000" w:themeColor="text1"/>
              </w:rPr>
              <w:t xml:space="preserve">, </w:t>
            </w:r>
            <w:r w:rsidR="009C28CB" w:rsidRPr="00A41F6F">
              <w:rPr>
                <w:color w:val="000000" w:themeColor="text1"/>
              </w:rPr>
              <w:fldChar w:fldCharType="begin"/>
            </w:r>
            <w:r w:rsidR="009C28CB" w:rsidRPr="00A41F6F">
              <w:rPr>
                <w:color w:val="000000" w:themeColor="text1"/>
              </w:rPr>
              <w:instrText xml:space="preserve"> MERGEFIELD DSI_ADD2 </w:instrText>
            </w:r>
            <w:r w:rsidR="009C28CB" w:rsidRPr="00A41F6F">
              <w:rPr>
                <w:color w:val="000000" w:themeColor="text1"/>
              </w:rPr>
              <w:fldChar w:fldCharType="separate"/>
            </w:r>
            <w:r w:rsidR="00C178B2" w:rsidRPr="00A41F6F">
              <w:rPr>
                <w:noProof/>
                <w:color w:val="000000" w:themeColor="text1"/>
              </w:rPr>
              <w:t>Glanyrafon</w:t>
            </w:r>
            <w:r w:rsidR="009C28CB" w:rsidRPr="00A41F6F">
              <w:rPr>
                <w:color w:val="000000" w:themeColor="text1"/>
              </w:rPr>
              <w:fldChar w:fldCharType="end"/>
            </w:r>
            <w:r w:rsidR="009C28CB" w:rsidRPr="00A41F6F">
              <w:rPr>
                <w:color w:val="000000" w:themeColor="text1"/>
              </w:rPr>
              <w:t xml:space="preserve">, </w:t>
            </w:r>
            <w:r w:rsidR="009C28CB" w:rsidRPr="00A41F6F">
              <w:rPr>
                <w:color w:val="000000" w:themeColor="text1"/>
              </w:rPr>
              <w:fldChar w:fldCharType="begin"/>
            </w:r>
            <w:r w:rsidR="009C28CB" w:rsidRPr="00A41F6F">
              <w:rPr>
                <w:color w:val="000000" w:themeColor="text1"/>
              </w:rPr>
              <w:instrText xml:space="preserve"> MERGEFIELD DSI_ADD3 </w:instrText>
            </w:r>
            <w:r w:rsidR="009C28CB" w:rsidRPr="00A41F6F">
              <w:rPr>
                <w:color w:val="000000" w:themeColor="text1"/>
              </w:rPr>
              <w:fldChar w:fldCharType="separate"/>
            </w:r>
            <w:r w:rsidR="00C178B2" w:rsidRPr="00A41F6F">
              <w:rPr>
                <w:noProof/>
                <w:color w:val="000000" w:themeColor="text1"/>
              </w:rPr>
              <w:t>Cenarth</w:t>
            </w:r>
            <w:r w:rsidR="009C28CB" w:rsidRPr="00A41F6F">
              <w:rPr>
                <w:color w:val="000000" w:themeColor="text1"/>
              </w:rPr>
              <w:fldChar w:fldCharType="end"/>
            </w:r>
            <w:r w:rsidR="009C28CB" w:rsidRPr="00A41F6F">
              <w:rPr>
                <w:color w:val="000000" w:themeColor="text1"/>
              </w:rPr>
              <w:t xml:space="preserve">, </w:t>
            </w:r>
            <w:r w:rsidR="009C28CB" w:rsidRPr="00A41F6F">
              <w:rPr>
                <w:color w:val="000000" w:themeColor="text1"/>
              </w:rPr>
              <w:fldChar w:fldCharType="begin"/>
            </w:r>
            <w:r w:rsidR="009C28CB" w:rsidRPr="00A41F6F">
              <w:rPr>
                <w:color w:val="000000" w:themeColor="text1"/>
              </w:rPr>
              <w:instrText xml:space="preserve"> MERGEFIELD DSI_ADD4 </w:instrText>
            </w:r>
            <w:r w:rsidR="009C28CB" w:rsidRPr="00A41F6F">
              <w:rPr>
                <w:color w:val="000000" w:themeColor="text1"/>
              </w:rPr>
              <w:fldChar w:fldCharType="separate"/>
            </w:r>
            <w:r w:rsidR="00C178B2" w:rsidRPr="00A41F6F">
              <w:rPr>
                <w:noProof/>
                <w:color w:val="000000" w:themeColor="text1"/>
              </w:rPr>
              <w:t>Ceredigion</w:t>
            </w:r>
            <w:r w:rsidR="009C28CB" w:rsidRPr="00A41F6F">
              <w:rPr>
                <w:color w:val="000000" w:themeColor="text1"/>
              </w:rPr>
              <w:fldChar w:fldCharType="end"/>
            </w:r>
            <w:r w:rsidR="009C28CB" w:rsidRPr="00A41F6F">
              <w:rPr>
                <w:color w:val="000000" w:themeColor="text1"/>
              </w:rPr>
              <w:t xml:space="preserve">, </w:t>
            </w:r>
            <w:r w:rsidR="009C28CB" w:rsidRPr="00A41F6F">
              <w:rPr>
                <w:color w:val="000000" w:themeColor="text1"/>
              </w:rPr>
              <w:fldChar w:fldCharType="begin"/>
            </w:r>
            <w:r w:rsidR="009C28CB" w:rsidRPr="00A41F6F">
              <w:rPr>
                <w:color w:val="000000" w:themeColor="text1"/>
              </w:rPr>
              <w:instrText xml:space="preserve"> MERGEFIELD DSI_POST_CODE </w:instrText>
            </w:r>
            <w:r w:rsidR="009C28CB" w:rsidRPr="00A41F6F">
              <w:rPr>
                <w:color w:val="000000" w:themeColor="text1"/>
              </w:rPr>
              <w:fldChar w:fldCharType="separate"/>
            </w:r>
            <w:r w:rsidR="00C178B2" w:rsidRPr="00A41F6F">
              <w:rPr>
                <w:noProof/>
                <w:color w:val="000000" w:themeColor="text1"/>
              </w:rPr>
              <w:t>SA38 9JR</w:t>
            </w:r>
            <w:r w:rsidR="009C28CB" w:rsidRPr="00A41F6F">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A41F6F"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509ED4A1" w:rsidR="00821962" w:rsidRPr="001F4EC0" w:rsidRDefault="00821962" w:rsidP="00A41F6F">
            <w:pPr>
              <w:pStyle w:val="TableText"/>
              <w:rPr>
                <w:rStyle w:val="PinkBold"/>
                <w:b w:val="0"/>
                <w:sz w:val="18"/>
                <w:szCs w:val="18"/>
              </w:rPr>
            </w:pPr>
            <w:r w:rsidRPr="001F4EC0">
              <w:rPr>
                <w:b/>
                <w:sz w:val="18"/>
                <w:szCs w:val="18"/>
              </w:rPr>
              <w:lastRenderedPageBreak/>
              <w:t xml:space="preserve">(b) Notification requirements for the breach of a limit specified </w:t>
            </w:r>
            <w:r w:rsidRPr="00A41F6F">
              <w:rPr>
                <w:b/>
                <w:color w:val="000000" w:themeColor="text1"/>
                <w:sz w:val="18"/>
                <w:szCs w:val="18"/>
              </w:rPr>
              <w:t xml:space="preserve">in schedule 3 table S3.1 </w:t>
            </w:r>
            <w:r w:rsidRPr="00A41F6F">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E192CE6" w:rsidR="00821962" w:rsidRPr="00A41F6F" w:rsidRDefault="00821962" w:rsidP="00294A29">
            <w:pPr>
              <w:pStyle w:val="TableText"/>
              <w:rPr>
                <w:color w:val="000000" w:themeColor="text1"/>
                <w:sz w:val="18"/>
                <w:szCs w:val="18"/>
              </w:rPr>
            </w:pPr>
            <w:r w:rsidRPr="00A41F6F">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0AC9F23B" w:rsidR="00821962" w:rsidRPr="00A41F6F" w:rsidRDefault="00821962" w:rsidP="00A41F6F">
            <w:pPr>
              <w:pStyle w:val="TableText"/>
              <w:rPr>
                <w:rStyle w:val="Pink"/>
                <w:color w:val="000000" w:themeColor="text1"/>
                <w:sz w:val="18"/>
                <w:szCs w:val="18"/>
              </w:rPr>
            </w:pPr>
            <w:r w:rsidRPr="00A41F6F">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A41F6F"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A41F6F"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A41F6F" w:rsidRDefault="00821962" w:rsidP="00821962">
            <w:pPr>
              <w:pStyle w:val="TableText"/>
              <w:rPr>
                <w:color w:val="000000" w:themeColor="text1"/>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611AE8DC" w:rsidR="00821962" w:rsidRPr="00CD1173" w:rsidRDefault="0056210A" w:rsidP="00A41F6F">
      <w:pPr>
        <w:pStyle w:val="Heading1"/>
        <w:spacing w:before="0" w:after="400"/>
        <w:ind w:left="567"/>
        <w:rPr>
          <w:rStyle w:val="Pink"/>
          <w:rFonts w:cs="Arial"/>
          <w:sz w:val="18"/>
          <w:szCs w:val="18"/>
        </w:rPr>
      </w:pPr>
      <w:r w:rsidRPr="0056210A">
        <w:rPr>
          <w:noProof/>
          <w:sz w:val="20"/>
        </w:rPr>
        <w:lastRenderedPageBreak/>
        <w:drawing>
          <wp:anchor distT="0" distB="0" distL="114300" distR="114300" simplePos="0" relativeHeight="251660288" behindDoc="0" locked="0" layoutInCell="1" allowOverlap="1" wp14:anchorId="1E9EA0F2" wp14:editId="63032C19">
            <wp:simplePos x="0" y="0"/>
            <wp:positionH relativeFrom="column">
              <wp:posOffset>295275</wp:posOffset>
            </wp:positionH>
            <wp:positionV relativeFrom="paragraph">
              <wp:posOffset>427355</wp:posOffset>
            </wp:positionV>
            <wp:extent cx="5760720" cy="3960495"/>
            <wp:effectExtent l="0" t="0" r="0" b="1905"/>
            <wp:wrapTight wrapText="bothSides">
              <wp:wrapPolygon edited="0">
                <wp:start x="0" y="0"/>
                <wp:lineTo x="0" y="21506"/>
                <wp:lineTo x="21500" y="21506"/>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960495"/>
                    </a:xfrm>
                    <a:prstGeom prst="rect">
                      <a:avLst/>
                    </a:prstGeom>
                  </pic:spPr>
                </pic:pic>
              </a:graphicData>
            </a:graphic>
          </wp:anchor>
        </w:drawing>
      </w:r>
      <w:r w:rsidR="00821962" w:rsidRPr="00796C48">
        <w:rPr>
          <w:sz w:val="36"/>
        </w:rPr>
        <w:t>Schedule 7 – Site plan</w:t>
      </w:r>
    </w:p>
    <w:p w14:paraId="32842236" w14:textId="090A097E" w:rsidR="00A41F6F" w:rsidRDefault="00A41F6F" w:rsidP="00821962">
      <w:pPr>
        <w:ind w:left="567"/>
        <w:rPr>
          <w:rFonts w:ascii="Arial" w:hAnsi="Arial"/>
          <w:sz w:val="20"/>
        </w:rPr>
      </w:pPr>
    </w:p>
    <w:p w14:paraId="3ED68694" w14:textId="6C5FCE8F"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51C101A"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C178B2" w:rsidRPr="00C178B2">
      <w:t xml:space="preserve"> </w:t>
    </w:r>
    <w:r w:rsidR="00C178B2" w:rsidRPr="00C178B2">
      <w:rPr>
        <w:rFonts w:ascii="Arial" w:hAnsi="Arial"/>
        <w:sz w:val="18"/>
        <w:szCs w:val="18"/>
      </w:rPr>
      <w:t>PAN-024524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E00243" w:rsidRDefault="00FB1541" w:rsidP="00FB1541">
    <w:pPr>
      <w:pStyle w:val="Footer"/>
      <w:rPr>
        <w:rFonts w:ascii="Arial" w:hAnsi="Arial" w:cs="Arial"/>
        <w:color w:val="000000" w:themeColor="text1"/>
        <w:sz w:val="18"/>
        <w:szCs w:val="18"/>
      </w:rPr>
    </w:pPr>
    <w:r w:rsidRPr="00E00243">
      <w:rPr>
        <w:rFonts w:ascii="Arial" w:hAnsi="Arial" w:cs="Arial"/>
        <w:color w:val="000000" w:themeColor="text1"/>
        <w:sz w:val="18"/>
        <w:szCs w:val="18"/>
      </w:rPr>
      <w:t>Permit number</w:t>
    </w:r>
    <w:r w:rsidR="002B7A45" w:rsidRPr="00E00243">
      <w:rPr>
        <w:rFonts w:ascii="Arial" w:hAnsi="Arial"/>
        <w:color w:val="000000" w:themeColor="text1"/>
        <w:sz w:val="18"/>
        <w:szCs w:val="18"/>
      </w:rPr>
      <w:t>:</w:t>
    </w:r>
  </w:p>
  <w:p w14:paraId="1F6AF7A2" w14:textId="38AE080C" w:rsidR="002B5D5F" w:rsidRPr="000B393C" w:rsidRDefault="00E00243" w:rsidP="00FB1541">
    <w:pPr>
      <w:pStyle w:val="Footer"/>
      <w:rPr>
        <w:sz w:val="18"/>
        <w:szCs w:val="18"/>
      </w:rPr>
    </w:pPr>
    <w:r w:rsidRPr="00E00243">
      <w:rPr>
        <w:rFonts w:ascii="Arial" w:hAnsi="Arial" w:cs="Arial"/>
        <w:color w:val="000000" w:themeColor="text1"/>
        <w:sz w:val="18"/>
        <w:szCs w:val="18"/>
      </w:rPr>
      <w:t>BP0101201</w:t>
    </w:r>
    <w:r w:rsidR="00FB1541" w:rsidRPr="00E00243">
      <w:rPr>
        <w:rFonts w:ascii="Arial" w:hAnsi="Arial" w:cs="Arial"/>
        <w:color w:val="000000" w:themeColor="text1"/>
        <w:sz w:val="18"/>
        <w:szCs w:val="18"/>
      </w:rPr>
      <w:tab/>
    </w:r>
    <w:r w:rsidR="00FB1541" w:rsidRPr="000B393C">
      <w:rPr>
        <w:rFonts w:ascii="Arial" w:hAnsi="Arial" w:cs="Arial"/>
        <w:sz w:val="18"/>
        <w:szCs w:val="18"/>
      </w:rPr>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D35A31">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6D0B"/>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57C5A"/>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214"/>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E3547"/>
    <w:rsid w:val="003E7B9F"/>
    <w:rsid w:val="003F2D1E"/>
    <w:rsid w:val="003F311B"/>
    <w:rsid w:val="003F44BF"/>
    <w:rsid w:val="003F7A6C"/>
    <w:rsid w:val="00402581"/>
    <w:rsid w:val="00403EC1"/>
    <w:rsid w:val="004051A1"/>
    <w:rsid w:val="004067BA"/>
    <w:rsid w:val="00407A94"/>
    <w:rsid w:val="0041050D"/>
    <w:rsid w:val="00411978"/>
    <w:rsid w:val="00412A9F"/>
    <w:rsid w:val="00413374"/>
    <w:rsid w:val="00414334"/>
    <w:rsid w:val="00420953"/>
    <w:rsid w:val="004229D1"/>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28F1"/>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1797"/>
    <w:rsid w:val="00515E17"/>
    <w:rsid w:val="00523F49"/>
    <w:rsid w:val="0052516B"/>
    <w:rsid w:val="00525FF1"/>
    <w:rsid w:val="00527423"/>
    <w:rsid w:val="00527653"/>
    <w:rsid w:val="00534C4C"/>
    <w:rsid w:val="005368C1"/>
    <w:rsid w:val="00537989"/>
    <w:rsid w:val="0054612A"/>
    <w:rsid w:val="00556AC5"/>
    <w:rsid w:val="0056210A"/>
    <w:rsid w:val="00565C71"/>
    <w:rsid w:val="00570C67"/>
    <w:rsid w:val="00572718"/>
    <w:rsid w:val="0057323B"/>
    <w:rsid w:val="00576417"/>
    <w:rsid w:val="0057696D"/>
    <w:rsid w:val="0058559D"/>
    <w:rsid w:val="00585A6E"/>
    <w:rsid w:val="00585F88"/>
    <w:rsid w:val="00591B56"/>
    <w:rsid w:val="00592373"/>
    <w:rsid w:val="00595A19"/>
    <w:rsid w:val="00596214"/>
    <w:rsid w:val="00596813"/>
    <w:rsid w:val="00597064"/>
    <w:rsid w:val="005B0996"/>
    <w:rsid w:val="005B15C8"/>
    <w:rsid w:val="005B1FFD"/>
    <w:rsid w:val="005B6479"/>
    <w:rsid w:val="005B6AFB"/>
    <w:rsid w:val="005B73A2"/>
    <w:rsid w:val="005C3A28"/>
    <w:rsid w:val="005D2F25"/>
    <w:rsid w:val="005D3AF5"/>
    <w:rsid w:val="005D5EDD"/>
    <w:rsid w:val="005E0720"/>
    <w:rsid w:val="005E0DE6"/>
    <w:rsid w:val="005E2C18"/>
    <w:rsid w:val="005E322D"/>
    <w:rsid w:val="005E55B6"/>
    <w:rsid w:val="005F281F"/>
    <w:rsid w:val="005F5D72"/>
    <w:rsid w:val="005F70D1"/>
    <w:rsid w:val="006036F2"/>
    <w:rsid w:val="00605738"/>
    <w:rsid w:val="00612DCD"/>
    <w:rsid w:val="006157DC"/>
    <w:rsid w:val="006158B9"/>
    <w:rsid w:val="00617CF8"/>
    <w:rsid w:val="00621012"/>
    <w:rsid w:val="00624927"/>
    <w:rsid w:val="00631D61"/>
    <w:rsid w:val="00632513"/>
    <w:rsid w:val="00637A4F"/>
    <w:rsid w:val="0064377F"/>
    <w:rsid w:val="00643A32"/>
    <w:rsid w:val="00644289"/>
    <w:rsid w:val="00646362"/>
    <w:rsid w:val="0064736A"/>
    <w:rsid w:val="00657EED"/>
    <w:rsid w:val="00661CF1"/>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2DAD"/>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4C7"/>
    <w:rsid w:val="009F668D"/>
    <w:rsid w:val="00A0393F"/>
    <w:rsid w:val="00A039E3"/>
    <w:rsid w:val="00A104DC"/>
    <w:rsid w:val="00A11F4E"/>
    <w:rsid w:val="00A17836"/>
    <w:rsid w:val="00A20254"/>
    <w:rsid w:val="00A24F75"/>
    <w:rsid w:val="00A25406"/>
    <w:rsid w:val="00A36CF7"/>
    <w:rsid w:val="00A40593"/>
    <w:rsid w:val="00A41F6F"/>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A74C7"/>
    <w:rsid w:val="00AB1E8F"/>
    <w:rsid w:val="00AB4127"/>
    <w:rsid w:val="00AB4AE1"/>
    <w:rsid w:val="00AB574C"/>
    <w:rsid w:val="00AB5D96"/>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17450"/>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4B9B"/>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8B2"/>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1B16"/>
    <w:rsid w:val="00C74C4D"/>
    <w:rsid w:val="00C76E5D"/>
    <w:rsid w:val="00C77DEA"/>
    <w:rsid w:val="00C81C9A"/>
    <w:rsid w:val="00C845B4"/>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3F32"/>
    <w:rsid w:val="00D060EA"/>
    <w:rsid w:val="00D11BD4"/>
    <w:rsid w:val="00D2050D"/>
    <w:rsid w:val="00D30C6C"/>
    <w:rsid w:val="00D323B9"/>
    <w:rsid w:val="00D33C65"/>
    <w:rsid w:val="00D34A86"/>
    <w:rsid w:val="00D35A31"/>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0243"/>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9787C"/>
    <w:rsid w:val="00EA1F59"/>
    <w:rsid w:val="00EA5CAE"/>
    <w:rsid w:val="00EB25CD"/>
    <w:rsid w:val="00EB5B59"/>
    <w:rsid w:val="00EB5D06"/>
    <w:rsid w:val="00EC0A49"/>
    <w:rsid w:val="00EC15BA"/>
    <w:rsid w:val="00EC4A5D"/>
    <w:rsid w:val="00EC5CA8"/>
    <w:rsid w:val="00EC7548"/>
    <w:rsid w:val="00ED3863"/>
    <w:rsid w:val="00ED5CB1"/>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08E2"/>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3D6E"/>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5E6B8A21-550A-443D-B26A-EE32201A6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76954904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49957884">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REGU-212-13532212</_dlc_DocId>
    <_dlc_DocIdUrl xmlns="9be56660-2c31-41ef-bc00-23e72f632f2a">
      <Url>https://cyfoethnaturiolcymru.sharepoint.com/teams/Regulatory/Permitting/_layouts/15/DocIdRedir.aspx?ID=REGU-212-13532212</Url>
      <Description>REGU-212-13532212</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Cenarth Wastewater Treatment Works</Site_x0020_Name>
    <Internal_x002f_External xmlns="859f7ad6-93f6-4205-b62b-a17f28acbbac">Outgoing document</Internal_x002f_External>
    <Post_x0020_code xmlns="859f7ad6-93f6-4205-b62b-a17f28acbbac">SA38 9JR</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2024-02-15T00:00:00+00:00</Document_x0020_Date>
    <Facility_x0020_Address xmlns="859f7ad6-93f6-4205-b62b-a17f28acbbac">Glanyrafon, Cenarth,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E75C20E-44D5-41A7-B5EE-1FD919C9E8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6A4F051-EA83-4317-AA35-88BB9027C6DE}">
  <ds:schemaRefs>
    <ds:schemaRef ds:uri="9be56660-2c31-41ef-bc00-23e72f632f2a"/>
    <ds:schemaRef ds:uri="http://schemas.microsoft.com/office/2006/documentManagement/types"/>
    <ds:schemaRef ds:uri="84145aa9-ae2a-4b81-96bf-da2258b9f1c9"/>
    <ds:schemaRef ds:uri="http://purl.org/dc/elements/1.1/"/>
    <ds:schemaRef ds:uri="http://schemas.microsoft.com/office/infopath/2007/PartnerControls"/>
    <ds:schemaRef ds:uri="http://schemas.openxmlformats.org/package/2006/metadata/core-properties"/>
    <ds:schemaRef ds:uri="859f7ad6-93f6-4205-b62b-a17f28acbbac"/>
    <ds:schemaRef ds:uri="6e121689-de5b-41b9-a751-bfeda7fa2b07"/>
    <ds:schemaRef ds:uri="http://purl.org/dc/terms/"/>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22</Pages>
  <Words>4754</Words>
  <Characters>26494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(15/02/2024)</dc:title>
  <dc:subject/>
  <dc:creator>Dulson, Emma</dc:creator>
  <cp:keywords>233 08 SD69, 233-08-SD69, 23308SD69</cp:keywords>
  <dc:description>233_08_SD69, version 3_x000d_
Issue date: 06/001/2011</dc:description>
  <cp:lastModifiedBy>emma.dulson</cp:lastModifiedBy>
  <cp:revision>30</cp:revision>
  <dcterms:created xsi:type="dcterms:W3CDTF">2024-01-24T10:13:00Z</dcterms:created>
  <dcterms:modified xsi:type="dcterms:W3CDTF">2024-02-15T08:00:00Z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94f14347-c1c7-4366-b469-23927a68927f</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