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3DAEA31E" w:rsidR="00DF4F7C" w:rsidRPr="00A56B34" w:rsidRDefault="00F64ABB"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40B32B3D" w:rsidR="00DF4F7C" w:rsidRPr="00A56B34" w:rsidRDefault="00631958" w:rsidP="00142AAE">
                <w:pPr>
                  <w:pStyle w:val="Questiontext"/>
                  <w:rPr>
                    <w:rStyle w:val="Responseboxtext"/>
                    <w:rFonts w:eastAsia="Calibri"/>
                    <w:sz w:val="18"/>
                    <w:szCs w:val="18"/>
                  </w:rPr>
                </w:pPr>
                <w:r>
                  <w:rPr>
                    <w:rStyle w:val="Responseboxtext"/>
                    <w:rFonts w:eastAsia="Calibri"/>
                    <w:sz w:val="18"/>
                    <w:szCs w:val="18"/>
                  </w:rPr>
                  <w:t>3</w:t>
                </w:r>
                <w:r w:rsidR="006E1D25">
                  <w:rPr>
                    <w:rStyle w:val="Responseboxtext"/>
                    <w:rFonts w:eastAsia="Calibri"/>
                    <w:sz w:val="18"/>
                    <w:szCs w:val="18"/>
                  </w:rPr>
                  <w:t xml:space="preserve"> </w:t>
                </w:r>
                <w:r w:rsidR="00F64ABB">
                  <w:rPr>
                    <w:rStyle w:val="Responseboxtext"/>
                    <w:rFonts w:eastAsia="Calibri"/>
                    <w:sz w:val="18"/>
                    <w:szCs w:val="18"/>
                  </w:rPr>
                  <w:t>TEN CSO variations</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ECD3C7C" w:rsidR="00DF4F7C" w:rsidRPr="00A56B34" w:rsidRDefault="00F431C0" w:rsidP="00142AAE">
                <w:pPr>
                  <w:pStyle w:val="Questiontext"/>
                  <w:rPr>
                    <w:rStyle w:val="Responseboxtext"/>
                    <w:rFonts w:eastAsia="Calibri"/>
                    <w:sz w:val="18"/>
                    <w:szCs w:val="18"/>
                  </w:rPr>
                </w:pPr>
                <w:r>
                  <w:rPr>
                    <w:rStyle w:val="Responseboxtext"/>
                    <w:rFonts w:eastAsia="Calibri"/>
                    <w:sz w:val="18"/>
                    <w:szCs w:val="18"/>
                  </w:rPr>
                  <w:t>£</w:t>
                </w:r>
                <w:r w:rsidR="00F64ABB">
                  <w:rPr>
                    <w:rStyle w:val="Responseboxtext"/>
                    <w:rFonts w:eastAsia="Calibri"/>
                    <w:sz w:val="18"/>
                    <w:szCs w:val="18"/>
                  </w:rPr>
                  <w:t>907</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1C1095B9" w:rsidR="00DF4F7C" w:rsidRPr="00A56B34" w:rsidRDefault="00F431C0" w:rsidP="00142AAE">
                <w:pPr>
                  <w:pStyle w:val="Questiontext"/>
                  <w:rPr>
                    <w:rFonts w:eastAsia="Calibri"/>
                    <w:sz w:val="18"/>
                    <w:szCs w:val="18"/>
                    <w:lang w:eastAsia="en-GB"/>
                  </w:rPr>
                </w:pPr>
                <w:r>
                  <w:rPr>
                    <w:rStyle w:val="Responseboxtext"/>
                    <w:rFonts w:eastAsia="Calibri"/>
                    <w:sz w:val="18"/>
                    <w:szCs w:val="18"/>
                  </w:rPr>
                  <w:t>£</w:t>
                </w:r>
                <w:r w:rsidR="00F64ABB">
                  <w:rPr>
                    <w:rStyle w:val="Responseboxtext"/>
                    <w:rFonts w:eastAsia="Calibri"/>
                    <w:sz w:val="18"/>
                    <w:szCs w:val="18"/>
                  </w:rPr>
                  <w:t>2721</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6A465B4A" w:rsidR="00DF4F7C" w:rsidRPr="00A56B34" w:rsidRDefault="00F431C0" w:rsidP="006A7A58">
                <w:pPr>
                  <w:pStyle w:val="Questiontext"/>
                  <w:rPr>
                    <w:rFonts w:eastAsia="Calibri"/>
                    <w:sz w:val="18"/>
                    <w:szCs w:val="18"/>
                    <w:lang w:eastAsia="en-GB"/>
                  </w:rPr>
                </w:pPr>
                <w:r>
                  <w:rPr>
                    <w:rStyle w:val="Responseboxtext"/>
                    <w:rFonts w:eastAsia="Calibri"/>
                    <w:sz w:val="18"/>
                    <w:szCs w:val="18"/>
                  </w:rPr>
                  <w:t>£</w:t>
                </w:r>
                <w:r w:rsidR="00F64ABB">
                  <w:rPr>
                    <w:rStyle w:val="Responseboxtext"/>
                    <w:rFonts w:eastAsia="Calibri"/>
                    <w:sz w:val="18"/>
                    <w:szCs w:val="18"/>
                  </w:rPr>
                  <w:t>2721</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D585E9A" w:rsidR="00142AAE" w:rsidRPr="00F77607" w:rsidRDefault="001728B7" w:rsidP="00373BAE">
                <w:pPr>
                  <w:pStyle w:val="Paragraph"/>
                  <w:spacing w:before="120" w:after="60"/>
                  <w:rPr>
                    <w:rStyle w:val="Responseboxtext"/>
                  </w:rPr>
                </w:pPr>
                <w:r>
                  <w:rPr>
                    <w:rStyle w:val="Responseboxtext"/>
                  </w:rPr>
                  <w:t>DCWW0104382937</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2544B82" w:rsidR="00142AAE" w:rsidRPr="00F77607" w:rsidRDefault="00B62914" w:rsidP="00373BAE">
                <w:pPr>
                  <w:pStyle w:val="Paragraph"/>
                  <w:spacing w:before="120" w:after="60"/>
                  <w:rPr>
                    <w:rStyle w:val="Responseboxtext"/>
                  </w:rPr>
                </w:pPr>
                <w:r>
                  <w:rPr>
                    <w:rStyle w:val="Responseboxtext"/>
                  </w:rPr>
                  <w:t>£</w:t>
                </w:r>
                <w:r w:rsidR="00F64ABB">
                  <w:rPr>
                    <w:rStyle w:val="Responseboxtext"/>
                  </w:rPr>
                  <w:t>2721</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63890D88" w:rsidR="00FC6897" w:rsidRPr="007A2E2A" w:rsidRDefault="00F431C0" w:rsidP="008D402B">
                <w:pPr>
                  <w:spacing w:before="120" w:after="60"/>
                  <w:rPr>
                    <w:rStyle w:val="Responseboxtext"/>
                  </w:rPr>
                </w:pPr>
                <w:r>
                  <w:rPr>
                    <w:rStyle w:val="Responseboxtext"/>
                    <w:rFonts w:eastAsia="Calibri"/>
                    <w:sz w:val="18"/>
                    <w:szCs w:val="18"/>
                  </w:rPr>
                  <w:t>Laura</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6B60DE8E" w:rsidR="00FC6897" w:rsidRPr="007A2E2A" w:rsidRDefault="00F431C0" w:rsidP="008D402B">
                <w:pPr>
                  <w:spacing w:before="120" w:after="60"/>
                  <w:rPr>
                    <w:rStyle w:val="Responseboxtext"/>
                  </w:rPr>
                </w:pPr>
                <w:r>
                  <w:rPr>
                    <w:rStyle w:val="Responseboxtext"/>
                    <w:rFonts w:eastAsia="Calibri"/>
                    <w:sz w:val="18"/>
                    <w:szCs w:val="18"/>
                  </w:rPr>
                  <w:t>Davis</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1454AE62" w:rsidR="00FC6897" w:rsidRPr="007A2E2A" w:rsidRDefault="00F431C0" w:rsidP="008D402B">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4-02-1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67F12363" w:rsidR="00FC6897" w:rsidRPr="007A2E2A" w:rsidRDefault="001728B7" w:rsidP="008D402B">
                <w:pPr>
                  <w:pStyle w:val="Paragraph"/>
                  <w:spacing w:before="120" w:after="60"/>
                  <w:rPr>
                    <w:rStyle w:val="Responseboxtext"/>
                    <w:rFonts w:eastAsia="Calibri"/>
                  </w:rPr>
                </w:pPr>
                <w:r>
                  <w:rPr>
                    <w:rStyle w:val="Responseboxtext"/>
                    <w:rFonts w:eastAsia="Calibri"/>
                  </w:rPr>
                  <w:t>16/02/2024</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0289A"/>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49C1"/>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REGU-193-13535566</_dlc_DocId>
    <_dlc_DocIdUrl xmlns="9be56660-2c31-41ef-bc00-23e72f632f2a">
      <Url>https://cyfoethnaturiolcymru.sharepoint.com/teams/Regulatory/Permitting/_layouts/15/DocIdRedir.aspx?ID=REGU-193-13535566</Url>
      <Description>REGU-193-13535566</Description>
    </_dlc_DocIdUrl>
    <Site_x0020_Name xmlns="859f7ad6-93f6-4205-b62b-a17f28acbbac">Pencae Terrace CSO</Site_x0020_Name>
    <Internal_x002f_External xmlns="859f7ad6-93f6-4205-b62b-a17f28acbbac">Incoming document</Internal_x002f_External>
    <Post_x0020_code xmlns="859f7ad6-93f6-4205-b62b-a17f28acbbac">SA15 1NJ</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2024-02-16T00:00:00+00:00</Document_x0020_Date>
    <Facility_x0020_Address xmlns="859f7ad6-93f6-4205-b62b-a17f28acbbac">Pencae Terrace, Llanelli,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5.xml><?xml version="1.0" encoding="utf-8"?>
<ds:datastoreItem xmlns:ds="http://schemas.openxmlformats.org/officeDocument/2006/customXml" ds:itemID="{3C5FD199-A767-4C86-BAD3-48910CEA9D51}"/>
</file>

<file path=customXml/itemProps6.xml><?xml version="1.0" encoding="utf-8"?>
<ds:datastoreItem xmlns:ds="http://schemas.openxmlformats.org/officeDocument/2006/customXml" ds:itemID="{A348F1DC-A95D-49C0-9046-A3286183A990}"/>
</file>

<file path=docProps/app.xml><?xml version="1.0" encoding="utf-8"?>
<Properties xmlns="http://schemas.openxmlformats.org/officeDocument/2006/extended-properties" xmlns:vt="http://schemas.openxmlformats.org/officeDocument/2006/docPropsVTypes">
  <Template>Normal.dotm</Template>
  <TotalTime>20</TotalTime>
  <Pages>7</Pages>
  <Words>2804</Words>
  <Characters>15988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Laura Davis</cp:lastModifiedBy>
  <cp:revision>10</cp:revision>
  <cp:lastPrinted>2016-04-18T13:20:00Z</cp:lastPrinted>
  <dcterms:created xsi:type="dcterms:W3CDTF">2023-08-22T13:03:00Z</dcterms:created>
  <dcterms:modified xsi:type="dcterms:W3CDTF">2024-02-16T10:53:00Z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ac33040e-5387-4493-ad7e-d8bfae552777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