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REGU-369-2751715</_dlc_DocId>
    <_dlc_DocIdUrl xmlns="9be56660-2c31-41ef-bc00-23e72f632f2a">
      <Url>https://cyfoethnaturiolcymru.sharepoint.com/teams/Regulatory/Permitting/_layouts/15/DocIdRedir.aspx?ID=REGU-369-2751715</Url>
      <Description>REGU-369-2751715</Description>
    </_dlc_DocIdUrl>
    <Site_x0020_Name xmlns="859f7ad6-93f6-4205-b62b-a17f28acbbac">Pontfadog Wastewater Treatment Works</Site_x0020_Name>
    <Internal_x002f_External xmlns="859f7ad6-93f6-4205-b62b-a17f28acbbac">Outgoing document</Internal_x002f_External>
    <Post_x0020_code xmlns="859f7ad6-93f6-4205-b62b-a17f28acbbac">LL20 7AU</Post_x0020_code>
    <TaxCatchAll xmlns="859f7ad6-93f6-4205-b62b-a17f28acbbac" xsi:nil="true"/>
    <Document_x0020_Type xmlns="859f7ad6-93f6-4205-b62b-a17f28acbbac">Report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No</Surrendered_x002f_Expired>
    <Document_x0020_Date xmlns="859f7ad6-93f6-4205-b62b-a17f28acbbac">2024-02-27T00:00:00+00:00</Document_x0020_Date>
    <Facility_x0020_Address xmlns="859f7ad6-93f6-4205-b62b-a17f28acbbac">Glyntraian, Pontfadog, Llangollen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1DC3E0A0-E285-4281-8114-DD1376A80A88}"/>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0x01010067EB80C5FE939D4A9B3D8BA62129B7F50102009A572A858F042E43B70198AD05EA8761</vt:lpwstr>
  </property>
  <property fmtid="{D5CDD505-2E9C-101B-9397-08002B2CF9AE}" pid="4" name="_dlc_DocIdItemGuid">
    <vt:lpwstr>d9970fbb-79f7-488e-acc0-4aefb3e6016f</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