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REGU-369-2751687</_dlc_DocId>
    <_dlc_DocIdUrl xmlns="9be56660-2c31-41ef-bc00-23e72f632f2a">
      <Url>https://cyfoethnaturiolcymru.sharepoint.com/teams/Regulatory/Permitting/_layouts/15/DocIdRedir.aspx?ID=REGU-369-2751687</Url>
      <Description>REGU-369-2751687</Description>
    </_dlc_DocIdUrl>
    <Site_x0020_Name xmlns="859f7ad6-93f6-4205-b62b-a17f28acbbac"> Bryneglwys Wastewater Treatment Works</Site_x0020_Name>
    <Internal_x002f_External xmlns="859f7ad6-93f6-4205-b62b-a17f28acbbac">Outgoing document</Internal_x002f_External>
    <Post_x0020_code xmlns="859f7ad6-93f6-4205-b62b-a17f28acbbac">LL21 9AJ</Post_x0020_code>
    <TaxCatchAll xmlns="859f7ad6-93f6-4205-b62b-a17f28acbbac"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2024-03-04T00:00:00+00:00</Document_x0020_Date>
    <Facility_x0020_Address xmlns="859f7ad6-93f6-4205-b62b-a17f28acbbac"> Bryneglwys Wastewater Treatment Works  Road past ‘Alwen’ Bryneglwys Corwen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4A6033D8-FE7E-45E0-9AB5-7FD293ABF77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307a9423-7282-4a23-82f4-055c2f9327fd</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