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9E3EA" w14:textId="3249B0C3" w:rsidR="00591EF2" w:rsidRPr="00A923BD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A923BD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A923BD" w:rsidRPr="00A923BD">
        <w:rPr>
          <w:rFonts w:ascii="Arial" w:hAnsi="Arial" w:cs="Arial"/>
          <w:b/>
          <w:bCs/>
          <w:u w:val="single"/>
          <w:shd w:val="clear" w:color="auto" w:fill="FFFFFF"/>
        </w:rPr>
        <w:t>BP0328301</w:t>
      </w:r>
      <w:r w:rsidRPr="00A923BD">
        <w:rPr>
          <w:rFonts w:ascii="Arial" w:hAnsi="Arial" w:cs="Arial"/>
          <w:b/>
          <w:bCs/>
          <w:u w:val="single"/>
          <w:shd w:val="clear" w:color="auto" w:fill="FFFFFF"/>
        </w:rPr>
        <w:t xml:space="preserve"> following Consolidation and Variation</w:t>
      </w:r>
    </w:p>
    <w:p w14:paraId="15D96419" w14:textId="77777777" w:rsidR="004E75CF" w:rsidRPr="00A923BD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4FE1CFA0" w14:textId="25ED2C3A" w:rsidR="004E75CF" w:rsidRPr="00A923BD" w:rsidRDefault="00591EF2">
      <w:pPr>
        <w:rPr>
          <w:rFonts w:ascii="Arial" w:hAnsi="Arial" w:cs="Arial"/>
          <w:sz w:val="20"/>
          <w:szCs w:val="20"/>
        </w:rPr>
      </w:pPr>
      <w:r w:rsidRPr="00A923BD">
        <w:rPr>
          <w:rFonts w:ascii="Arial" w:hAnsi="Arial" w:cs="Arial"/>
          <w:sz w:val="20"/>
          <w:szCs w:val="20"/>
        </w:rPr>
        <w:t xml:space="preserve">As part of the variation </w:t>
      </w:r>
      <w:r w:rsidR="00A923BD" w:rsidRPr="00A923BD">
        <w:rPr>
          <w:rFonts w:ascii="Arial" w:hAnsi="Arial" w:cs="Arial"/>
          <w:sz w:val="20"/>
          <w:szCs w:val="20"/>
        </w:rPr>
        <w:t>PAN-022929</w:t>
      </w:r>
      <w:r w:rsidRPr="00A923BD">
        <w:rPr>
          <w:rFonts w:ascii="Arial" w:hAnsi="Arial" w:cs="Arial"/>
          <w:sz w:val="20"/>
          <w:szCs w:val="20"/>
        </w:rPr>
        <w:t>, t</w:t>
      </w:r>
      <w:r w:rsidR="0022237A" w:rsidRPr="00A923BD">
        <w:rPr>
          <w:rFonts w:ascii="Arial" w:hAnsi="Arial" w:cs="Arial"/>
          <w:sz w:val="20"/>
          <w:szCs w:val="20"/>
        </w:rPr>
        <w:t xml:space="preserve">he conditions and limits for the </w:t>
      </w:r>
      <w:r w:rsidRPr="00A923BD">
        <w:rPr>
          <w:rFonts w:ascii="Arial" w:hAnsi="Arial" w:cs="Arial"/>
          <w:sz w:val="20"/>
          <w:szCs w:val="20"/>
        </w:rPr>
        <w:t>storm permit</w:t>
      </w:r>
      <w:r w:rsidR="005E05F7" w:rsidRPr="00A923BD">
        <w:rPr>
          <w:rFonts w:ascii="Arial" w:hAnsi="Arial" w:cs="Arial"/>
          <w:sz w:val="20"/>
          <w:szCs w:val="20"/>
        </w:rPr>
        <w:t xml:space="preserve"> number</w:t>
      </w:r>
      <w:r w:rsidRPr="00A923BD">
        <w:rPr>
          <w:rFonts w:ascii="Arial" w:hAnsi="Arial" w:cs="Arial"/>
          <w:sz w:val="20"/>
          <w:szCs w:val="20"/>
        </w:rPr>
        <w:t xml:space="preserve"> </w:t>
      </w:r>
      <w:r w:rsidR="00A923BD" w:rsidRPr="00A923BD">
        <w:rPr>
          <w:rFonts w:ascii="Arial" w:hAnsi="Arial" w:cs="Arial"/>
          <w:sz w:val="20"/>
          <w:szCs w:val="20"/>
        </w:rPr>
        <w:t>BP0328301</w:t>
      </w:r>
      <w:r w:rsidRPr="00A923BD">
        <w:rPr>
          <w:rFonts w:ascii="Arial" w:hAnsi="Arial" w:cs="Arial"/>
          <w:sz w:val="20"/>
          <w:szCs w:val="20"/>
        </w:rPr>
        <w:t xml:space="preserve"> ha</w:t>
      </w:r>
      <w:r w:rsidR="005E05F7" w:rsidRPr="00A923BD">
        <w:rPr>
          <w:rFonts w:ascii="Arial" w:hAnsi="Arial" w:cs="Arial"/>
          <w:sz w:val="20"/>
          <w:szCs w:val="20"/>
        </w:rPr>
        <w:t>ve</w:t>
      </w:r>
      <w:r w:rsidRPr="00A923BD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A923BD" w:rsidRPr="00A923BD">
        <w:rPr>
          <w:rFonts w:ascii="Arial" w:hAnsi="Arial" w:cs="Arial"/>
          <w:sz w:val="20"/>
          <w:szCs w:val="20"/>
        </w:rPr>
        <w:t>BJ0075601</w:t>
      </w:r>
      <w:r w:rsidR="0083289B" w:rsidRPr="00A923BD">
        <w:rPr>
          <w:rFonts w:ascii="Arial" w:hAnsi="Arial" w:cs="Arial"/>
          <w:sz w:val="20"/>
          <w:szCs w:val="20"/>
        </w:rPr>
        <w:t xml:space="preserve"> </w:t>
      </w:r>
      <w:r w:rsidR="00D36D5D" w:rsidRPr="00A923BD">
        <w:rPr>
          <w:rFonts w:ascii="Arial" w:hAnsi="Arial" w:cs="Arial"/>
          <w:sz w:val="20"/>
          <w:szCs w:val="20"/>
        </w:rPr>
        <w:t xml:space="preserve">for </w:t>
      </w:r>
      <w:r w:rsidR="00A923BD" w:rsidRPr="00A923BD">
        <w:rPr>
          <w:rFonts w:ascii="Arial" w:hAnsi="Arial" w:cs="Arial"/>
          <w:sz w:val="20"/>
          <w:szCs w:val="20"/>
        </w:rPr>
        <w:t>Felingwm</w:t>
      </w:r>
      <w:r w:rsidR="00D36D5D" w:rsidRPr="00A923BD">
        <w:rPr>
          <w:rFonts w:ascii="Arial" w:hAnsi="Arial" w:cs="Arial"/>
          <w:sz w:val="20"/>
          <w:szCs w:val="20"/>
        </w:rPr>
        <w:t xml:space="preserve"> </w:t>
      </w:r>
      <w:r w:rsidR="005F7A47" w:rsidRPr="00A923BD">
        <w:rPr>
          <w:rFonts w:ascii="Arial" w:hAnsi="Arial" w:cs="Arial"/>
          <w:sz w:val="20"/>
          <w:szCs w:val="20"/>
        </w:rPr>
        <w:t>Wastewater Treatment Works</w:t>
      </w:r>
      <w:r w:rsidRPr="00A923BD">
        <w:rPr>
          <w:rFonts w:ascii="Arial" w:hAnsi="Arial" w:cs="Arial"/>
          <w:sz w:val="20"/>
          <w:szCs w:val="20"/>
        </w:rPr>
        <w:t>.</w:t>
      </w:r>
    </w:p>
    <w:p w14:paraId="24E6FDF9" w14:textId="22D02376" w:rsidR="00591EF2" w:rsidRPr="00A923BD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A923BD">
        <w:rPr>
          <w:rFonts w:ascii="Arial" w:hAnsi="Arial" w:cs="Arial"/>
          <w:sz w:val="20"/>
          <w:szCs w:val="20"/>
        </w:rPr>
        <w:t>As a result,</w:t>
      </w:r>
      <w:r w:rsidR="004A4114" w:rsidRPr="00A923BD">
        <w:rPr>
          <w:rFonts w:ascii="Arial" w:hAnsi="Arial" w:cs="Arial"/>
          <w:sz w:val="20"/>
          <w:szCs w:val="20"/>
        </w:rPr>
        <w:t xml:space="preserve"> storm permit number</w:t>
      </w:r>
      <w:r w:rsidRPr="00A923BD">
        <w:rPr>
          <w:rFonts w:ascii="Arial" w:hAnsi="Arial" w:cs="Arial"/>
          <w:sz w:val="20"/>
          <w:szCs w:val="20"/>
        </w:rPr>
        <w:t xml:space="preserve"> </w:t>
      </w:r>
      <w:r w:rsidR="00A923BD" w:rsidRPr="00A923BD">
        <w:rPr>
          <w:rFonts w:ascii="Arial" w:hAnsi="Arial" w:cs="Arial"/>
          <w:sz w:val="20"/>
          <w:szCs w:val="20"/>
        </w:rPr>
        <w:t>BP0328301</w:t>
      </w:r>
      <w:r w:rsidRPr="00A923BD">
        <w:rPr>
          <w:rFonts w:ascii="Arial" w:hAnsi="Arial" w:cs="Arial"/>
          <w:sz w:val="20"/>
          <w:szCs w:val="20"/>
        </w:rPr>
        <w:t xml:space="preserve"> </w:t>
      </w:r>
      <w:r w:rsidR="00CF6582" w:rsidRPr="00A923BD">
        <w:rPr>
          <w:rFonts w:ascii="Arial" w:hAnsi="Arial" w:cs="Arial"/>
          <w:sz w:val="20"/>
          <w:szCs w:val="20"/>
        </w:rPr>
        <w:t>is no longer in use</w:t>
      </w:r>
      <w:r w:rsidRPr="00A923BD">
        <w:rPr>
          <w:rFonts w:ascii="Arial" w:hAnsi="Arial" w:cs="Arial"/>
          <w:sz w:val="20"/>
          <w:szCs w:val="20"/>
        </w:rPr>
        <w:t>.</w:t>
      </w:r>
    </w:p>
    <w:p w14:paraId="4CAA12EC" w14:textId="77777777" w:rsidR="00591EF2" w:rsidRPr="00A923BD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3A4BCEE" w14:textId="77777777" w:rsidR="00591EF2" w:rsidRPr="00A923BD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A923BD">
        <w:rPr>
          <w:rFonts w:ascii="Arial" w:hAnsi="Arial" w:cs="Arial"/>
          <w:b/>
          <w:bCs/>
          <w:sz w:val="20"/>
          <w:szCs w:val="20"/>
        </w:rPr>
        <w:t>Emma Dulson</w:t>
      </w:r>
    </w:p>
    <w:p w14:paraId="51F0BE17" w14:textId="77777777" w:rsidR="00591EF2" w:rsidRPr="00A923BD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 w:rsidRPr="00A923BD">
        <w:rPr>
          <w:rFonts w:ascii="Arial" w:hAnsi="Arial" w:cs="Arial"/>
          <w:sz w:val="20"/>
          <w:szCs w:val="20"/>
        </w:rPr>
        <w:t xml:space="preserve">AMP Permit Delivery </w:t>
      </w:r>
      <w:r w:rsidR="00591EF2" w:rsidRPr="00A923BD">
        <w:rPr>
          <w:rFonts w:ascii="Arial" w:hAnsi="Arial" w:cs="Arial"/>
          <w:sz w:val="20"/>
          <w:szCs w:val="20"/>
        </w:rPr>
        <w:t>Officer</w:t>
      </w:r>
    </w:p>
    <w:p w14:paraId="1BB96B13" w14:textId="08759B36" w:rsidR="00591EF2" w:rsidRPr="00591EF2" w:rsidRDefault="00A923BD" w:rsidP="004E75CF">
      <w:pPr>
        <w:spacing w:after="120"/>
        <w:rPr>
          <w:rFonts w:ascii="Arial" w:hAnsi="Arial" w:cs="Arial"/>
          <w:sz w:val="20"/>
          <w:szCs w:val="20"/>
        </w:rPr>
      </w:pPr>
      <w:r w:rsidRPr="00A923BD">
        <w:rPr>
          <w:rFonts w:ascii="Arial" w:hAnsi="Arial" w:cs="Arial"/>
          <w:sz w:val="20"/>
          <w:szCs w:val="20"/>
        </w:rPr>
        <w:t>05/02/2024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3BD"/>
    <w:rsid w:val="0022237A"/>
    <w:rsid w:val="002314BB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A923BD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453D5"/>
  <w15:chartTrackingRefBased/>
  <w15:docId w15:val="{AD432EF9-979C-4BE5-8C75-2FA3FEC89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REGU-193-13535664</_dlc_DocId>
    <_dlc_DocIdUrl xmlns="9be56660-2c31-41ef-bc00-23e72f632f2a">
      <Url>https://cyfoethnaturiolcymru.sharepoint.com/teams/Regulatory/Permitting/_layouts/15/DocIdRedir.aspx?ID=REGU-193-13535664</Url>
      <Description>REGU-193-13535664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CSO at Felingwm Wastewater Treatment Works</Site_x0020_Name>
    <Internal_x002f_External xmlns="859f7ad6-93f6-4205-b62b-a17f28acbbac">Internal document</Internal_x002f_External>
    <Post_x0020_code xmlns="859f7ad6-93f6-4205-b62b-a17f28acbbac">SA32 7PR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2024-03-05T00:00:00+00:00</Document_x0020_Date>
    <Facility_x0020_Address xmlns="859f7ad6-93f6-4205-b62b-a17f28acbbac">Nr Blaenparc House, Felingwm, Carmarthen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3270BF95-658C-4B52-B16D-FF497B4A94E7}"/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2024-02-27T15:41:00Z</dcterms:created>
  <dcterms:modified xsi:type="dcterms:W3CDTF">2024-02-27T15:43:00Z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2933c898-9145-4c6a-903c-7942ea757b4a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