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63E02" w14:textId="77777777" w:rsidR="006B3A21" w:rsidRPr="00C31D2C" w:rsidRDefault="006B3A21" w:rsidP="00DF16C8">
      <w:pPr>
        <w:pStyle w:val="TOC1"/>
      </w:pPr>
      <w:r>
        <w:rPr>
          <w:noProof/>
        </w:rPr>
        <w:drawing>
          <wp:anchor distT="0" distB="0" distL="114300" distR="114300" simplePos="0" relativeHeight="251659264" behindDoc="0" locked="0" layoutInCell="1" allowOverlap="1" wp14:anchorId="77ECD001" wp14:editId="52F4C075">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E65B901" w14:textId="77777777" w:rsidR="006B3A21" w:rsidRPr="00C31D2C" w:rsidRDefault="006B3A21" w:rsidP="00E84C8B">
      <w:pPr>
        <w:rPr>
          <w:rFonts w:ascii="Arial" w:hAnsi="Arial" w:cs="Arial"/>
          <w:color w:val="FF00FF"/>
          <w:sz w:val="22"/>
        </w:rPr>
      </w:pPr>
    </w:p>
    <w:p w14:paraId="2F7732E2" w14:textId="77777777" w:rsidR="006B3A21" w:rsidRPr="00A40593" w:rsidRDefault="006B3A21" w:rsidP="00E84C8B">
      <w:pPr>
        <w:rPr>
          <w:rFonts w:ascii="Arial" w:hAnsi="Arial" w:cs="Arial"/>
          <w:color w:val="FF00FF"/>
          <w:sz w:val="22"/>
        </w:rPr>
      </w:pPr>
    </w:p>
    <w:p w14:paraId="0AE7C193" w14:textId="77777777" w:rsidR="006B3A21" w:rsidRDefault="006B3A21" w:rsidP="00DF16C8">
      <w:pPr>
        <w:pStyle w:val="TOC1"/>
      </w:pPr>
    </w:p>
    <w:p w14:paraId="77F9E417" w14:textId="77777777" w:rsidR="006B3A21" w:rsidRDefault="006B3A21" w:rsidP="00DF16C8">
      <w:pPr>
        <w:pStyle w:val="TOC1"/>
      </w:pPr>
    </w:p>
    <w:p w14:paraId="48B02F54" w14:textId="77777777" w:rsidR="006B3A21" w:rsidRDefault="006B3A21" w:rsidP="00DF16C8">
      <w:pPr>
        <w:pStyle w:val="TOC1"/>
      </w:pPr>
    </w:p>
    <w:p w14:paraId="2A1495CA" w14:textId="77777777" w:rsidR="006B3A21" w:rsidRDefault="006B3A21" w:rsidP="009A36B5"/>
    <w:p w14:paraId="72C32BEA" w14:textId="77777777" w:rsidR="006B3A21" w:rsidRPr="009A36B5" w:rsidRDefault="006B3A21" w:rsidP="009A36B5"/>
    <w:p w14:paraId="44789F6D" w14:textId="77777777" w:rsidR="006B3A21" w:rsidRDefault="006B3A21">
      <w:pPr>
        <w:pStyle w:val="coverTitle"/>
        <w:rPr>
          <w:rFonts w:cs="Arial"/>
        </w:rPr>
      </w:pPr>
    </w:p>
    <w:p w14:paraId="6288F655" w14:textId="77777777" w:rsidR="006B3A21" w:rsidRPr="00C31D2C" w:rsidRDefault="006B3A21"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3B5EFDA3" w14:textId="77777777" w:rsidR="006B3A21" w:rsidRPr="00675541" w:rsidRDefault="006B3A21" w:rsidP="00DF16C8">
      <w:pPr>
        <w:pStyle w:val="a"/>
        <w:ind w:left="851"/>
        <w:rPr>
          <w:rFonts w:cs="Arial"/>
          <w:sz w:val="22"/>
          <w:szCs w:val="22"/>
        </w:rPr>
      </w:pPr>
      <w:r>
        <w:rPr>
          <w:rFonts w:cs="Arial"/>
          <w:sz w:val="22"/>
          <w:szCs w:val="22"/>
        </w:rPr>
        <w:t>The Environmental Permitting (England &amp; Wales) Regulations 2016</w:t>
      </w:r>
    </w:p>
    <w:p w14:paraId="46351920" w14:textId="77777777" w:rsidR="006B3A21" w:rsidRPr="00675541" w:rsidRDefault="006B3A21">
      <w:pPr>
        <w:pStyle w:val="a"/>
        <w:rPr>
          <w:rFonts w:cs="Arial"/>
          <w:sz w:val="22"/>
          <w:szCs w:val="22"/>
        </w:rPr>
      </w:pPr>
    </w:p>
    <w:p w14:paraId="7E11C254" w14:textId="77777777" w:rsidR="006B3A21" w:rsidRPr="00D86F5A" w:rsidRDefault="006B3A21" w:rsidP="0082402C">
      <w:pPr>
        <w:pStyle w:val="coverLicenceHolder"/>
        <w:pBdr>
          <w:top w:val="single" w:sz="4" w:space="25" w:color="auto"/>
        </w:pBdr>
        <w:ind w:left="3261"/>
        <w:rPr>
          <w:color w:val="000000" w:themeColor="text1"/>
          <w:sz w:val="22"/>
          <w:szCs w:val="22"/>
        </w:rPr>
      </w:pPr>
      <w:r w:rsidRPr="00D86F5A">
        <w:rPr>
          <w:color w:val="000000" w:themeColor="text1"/>
          <w:sz w:val="22"/>
          <w:szCs w:val="22"/>
        </w:rPr>
        <w:t>Dŵr Cymru Cyfyngedig</w:t>
      </w:r>
    </w:p>
    <w:p w14:paraId="0A590B54" w14:textId="77777777" w:rsidR="006B3A21" w:rsidRPr="00D86F5A" w:rsidRDefault="006B3A21" w:rsidP="0082402C">
      <w:pPr>
        <w:pStyle w:val="coverLicenceHolder"/>
        <w:pBdr>
          <w:top w:val="single" w:sz="4" w:space="25" w:color="auto"/>
        </w:pBdr>
        <w:ind w:left="3261"/>
        <w:rPr>
          <w:color w:val="000000" w:themeColor="text1"/>
          <w:sz w:val="22"/>
          <w:szCs w:val="22"/>
        </w:rPr>
      </w:pPr>
    </w:p>
    <w:p w14:paraId="15143DE8" w14:textId="77777777" w:rsidR="006B3A21" w:rsidRPr="00D86F5A" w:rsidRDefault="006B3A21" w:rsidP="0082402C">
      <w:pPr>
        <w:pStyle w:val="coverLicenceHolder"/>
        <w:pBdr>
          <w:top w:val="single" w:sz="4" w:space="25" w:color="auto"/>
        </w:pBdr>
        <w:ind w:left="3261"/>
        <w:rPr>
          <w:color w:val="000000" w:themeColor="text1"/>
          <w:sz w:val="22"/>
          <w:szCs w:val="22"/>
        </w:rPr>
      </w:pPr>
      <w:r w:rsidRPr="00D86F5A">
        <w:rPr>
          <w:noProof/>
          <w:color w:val="000000" w:themeColor="text1"/>
          <w:sz w:val="22"/>
          <w:szCs w:val="22"/>
        </w:rPr>
        <w:t>Bryneglwys Wastewater Treatment Works</w:t>
      </w:r>
      <w:r w:rsidRPr="00D86F5A">
        <w:rPr>
          <w:color w:val="000000" w:themeColor="text1"/>
          <w:sz w:val="22"/>
          <w:szCs w:val="22"/>
        </w:rPr>
        <w:t xml:space="preserve"> </w:t>
      </w:r>
    </w:p>
    <w:p w14:paraId="41D4BA8D" w14:textId="26254A8A" w:rsidR="006B3A21" w:rsidRDefault="001B426C" w:rsidP="0082402C">
      <w:pPr>
        <w:pStyle w:val="coverLicenceHolder"/>
        <w:pBdr>
          <w:top w:val="single" w:sz="4" w:space="25" w:color="auto"/>
        </w:pBdr>
        <w:ind w:left="3261"/>
        <w:rPr>
          <w:noProof/>
          <w:color w:val="000000" w:themeColor="text1"/>
          <w:sz w:val="22"/>
          <w:szCs w:val="22"/>
        </w:rPr>
      </w:pPr>
      <w:r w:rsidRPr="001B426C">
        <w:rPr>
          <w:noProof/>
          <w:color w:val="000000" w:themeColor="text1"/>
          <w:sz w:val="22"/>
          <w:szCs w:val="22"/>
        </w:rPr>
        <w:t>Road past ‘Alwen’</w:t>
      </w:r>
    </w:p>
    <w:p w14:paraId="311F647A" w14:textId="77777777" w:rsidR="001B426C" w:rsidRDefault="001B426C" w:rsidP="0082402C">
      <w:pPr>
        <w:pStyle w:val="coverLicenceHolder"/>
        <w:pBdr>
          <w:top w:val="single" w:sz="4" w:space="25" w:color="auto"/>
        </w:pBdr>
        <w:ind w:left="3261"/>
        <w:rPr>
          <w:noProof/>
          <w:color w:val="000000" w:themeColor="text1"/>
          <w:sz w:val="22"/>
          <w:szCs w:val="22"/>
        </w:rPr>
      </w:pPr>
      <w:r w:rsidRPr="001B426C">
        <w:rPr>
          <w:noProof/>
          <w:color w:val="000000" w:themeColor="text1"/>
          <w:sz w:val="22"/>
          <w:szCs w:val="22"/>
        </w:rPr>
        <w:t>Bryneglwys</w:t>
      </w:r>
    </w:p>
    <w:p w14:paraId="06436201" w14:textId="0BCB3FCF" w:rsidR="006B3A21" w:rsidRDefault="001B426C" w:rsidP="0082402C">
      <w:pPr>
        <w:pStyle w:val="coverLicenceHolder"/>
        <w:pBdr>
          <w:top w:val="single" w:sz="4" w:space="25" w:color="auto"/>
        </w:pBdr>
        <w:ind w:left="3261"/>
        <w:rPr>
          <w:noProof/>
          <w:color w:val="000000" w:themeColor="text1"/>
          <w:sz w:val="22"/>
          <w:szCs w:val="22"/>
        </w:rPr>
      </w:pPr>
      <w:r w:rsidRPr="001B426C">
        <w:rPr>
          <w:noProof/>
          <w:color w:val="000000" w:themeColor="text1"/>
          <w:sz w:val="22"/>
          <w:szCs w:val="22"/>
        </w:rPr>
        <w:t>Corwen</w:t>
      </w:r>
    </w:p>
    <w:p w14:paraId="0F5B935C" w14:textId="7D62CD3F" w:rsidR="001B426C" w:rsidRPr="00D86F5A" w:rsidRDefault="001B426C" w:rsidP="0082402C">
      <w:pPr>
        <w:pStyle w:val="coverLicenceHolder"/>
        <w:pBdr>
          <w:top w:val="single" w:sz="4" w:space="25" w:color="auto"/>
        </w:pBdr>
        <w:ind w:left="3261"/>
        <w:rPr>
          <w:color w:val="000000" w:themeColor="text1"/>
          <w:sz w:val="22"/>
          <w:szCs w:val="22"/>
        </w:rPr>
      </w:pPr>
      <w:r w:rsidRPr="001B426C">
        <w:rPr>
          <w:color w:val="000000" w:themeColor="text1"/>
          <w:sz w:val="22"/>
          <w:szCs w:val="22"/>
        </w:rPr>
        <w:t>LL21 9AJ</w:t>
      </w:r>
    </w:p>
    <w:p w14:paraId="62137230" w14:textId="77777777" w:rsidR="006B3A21" w:rsidRPr="00D86F5A" w:rsidRDefault="006B3A21" w:rsidP="0082402C">
      <w:pPr>
        <w:pStyle w:val="coverLicenceHolder"/>
        <w:pBdr>
          <w:top w:val="single" w:sz="4" w:space="25" w:color="auto"/>
        </w:pBdr>
        <w:ind w:left="3261"/>
        <w:rPr>
          <w:rFonts w:cs="Arial"/>
          <w:color w:val="000000" w:themeColor="text1"/>
          <w:sz w:val="22"/>
          <w:szCs w:val="22"/>
        </w:rPr>
      </w:pPr>
    </w:p>
    <w:p w14:paraId="1F1093A0" w14:textId="77777777" w:rsidR="006B3A21" w:rsidRPr="00D86F5A" w:rsidRDefault="006B3A21" w:rsidP="0082402C">
      <w:pPr>
        <w:pStyle w:val="coverLicenceHolder"/>
        <w:pBdr>
          <w:top w:val="single" w:sz="4" w:space="25" w:color="auto"/>
        </w:pBdr>
        <w:spacing w:before="120" w:line="270" w:lineRule="exact"/>
        <w:ind w:left="3261"/>
        <w:rPr>
          <w:rFonts w:cs="Arial"/>
          <w:color w:val="000000" w:themeColor="text1"/>
          <w:sz w:val="22"/>
          <w:szCs w:val="22"/>
        </w:rPr>
      </w:pPr>
      <w:r w:rsidRPr="00D86F5A">
        <w:rPr>
          <w:rFonts w:cs="Arial"/>
          <w:color w:val="000000" w:themeColor="text1"/>
          <w:sz w:val="22"/>
          <w:szCs w:val="22"/>
        </w:rPr>
        <w:t>Variation number</w:t>
      </w:r>
    </w:p>
    <w:p w14:paraId="59FC2216" w14:textId="77777777" w:rsidR="006B3A21" w:rsidRPr="00D86F5A" w:rsidRDefault="006B3A21" w:rsidP="0082402C">
      <w:pPr>
        <w:pStyle w:val="coverLicenceHolder"/>
        <w:pBdr>
          <w:top w:val="single" w:sz="4" w:space="25" w:color="auto"/>
        </w:pBdr>
        <w:spacing w:before="120" w:line="270" w:lineRule="exact"/>
        <w:ind w:left="3261"/>
        <w:rPr>
          <w:rFonts w:cs="Arial"/>
          <w:color w:val="000000" w:themeColor="text1"/>
          <w:sz w:val="22"/>
          <w:szCs w:val="22"/>
        </w:rPr>
      </w:pPr>
      <w:r w:rsidRPr="00D86F5A">
        <w:rPr>
          <w:rFonts w:cs="Arial"/>
          <w:noProof/>
          <w:color w:val="000000" w:themeColor="text1"/>
          <w:sz w:val="22"/>
          <w:szCs w:val="22"/>
        </w:rPr>
        <w:t>PAN-022482</w:t>
      </w:r>
    </w:p>
    <w:p w14:paraId="38B49257" w14:textId="77777777" w:rsidR="006B3A21" w:rsidRPr="00D86F5A" w:rsidRDefault="006B3A21" w:rsidP="0082402C">
      <w:pPr>
        <w:pStyle w:val="coverAuthNos"/>
        <w:spacing w:before="480"/>
        <w:ind w:left="3261"/>
        <w:rPr>
          <w:rFonts w:cs="Arial"/>
          <w:color w:val="000000" w:themeColor="text1"/>
          <w:sz w:val="22"/>
          <w:szCs w:val="22"/>
          <w:lang w:val="de-DE"/>
        </w:rPr>
      </w:pPr>
      <w:r w:rsidRPr="00D86F5A">
        <w:rPr>
          <w:rFonts w:cs="Arial"/>
          <w:color w:val="000000" w:themeColor="text1"/>
          <w:sz w:val="22"/>
          <w:szCs w:val="22"/>
          <w:lang w:val="de-DE"/>
        </w:rPr>
        <w:t>Permit number</w:t>
      </w:r>
    </w:p>
    <w:p w14:paraId="025EE01D" w14:textId="77777777" w:rsidR="006B3A21" w:rsidRPr="00D86F5A" w:rsidRDefault="006B3A21" w:rsidP="0082402C">
      <w:pPr>
        <w:pStyle w:val="coverAuthNos"/>
        <w:ind w:left="3261"/>
        <w:rPr>
          <w:rFonts w:cs="Arial"/>
          <w:color w:val="000000" w:themeColor="text1"/>
          <w:sz w:val="22"/>
          <w:szCs w:val="22"/>
          <w:lang w:val="de-DE"/>
        </w:rPr>
      </w:pPr>
      <w:r w:rsidRPr="00D86F5A">
        <w:rPr>
          <w:rFonts w:cs="Arial"/>
          <w:noProof/>
          <w:color w:val="000000" w:themeColor="text1"/>
          <w:sz w:val="22"/>
          <w:szCs w:val="22"/>
          <w:lang w:val="de-DE"/>
        </w:rPr>
        <w:t>CM0032401</w:t>
      </w:r>
    </w:p>
    <w:p w14:paraId="0CC8571C" w14:textId="77777777" w:rsidR="006B3A21" w:rsidRDefault="006B3A21" w:rsidP="00837B7B">
      <w:pPr>
        <w:pStyle w:val="coverAuthNos"/>
        <w:ind w:left="0"/>
        <w:jc w:val="center"/>
        <w:rPr>
          <w:rFonts w:cs="Arial"/>
          <w:lang w:val="de-DE"/>
        </w:rPr>
      </w:pPr>
    </w:p>
    <w:p w14:paraId="7CC284D8" w14:textId="77777777" w:rsidR="006B3A21" w:rsidRDefault="006B3A21" w:rsidP="003F7A6C">
      <w:pPr>
        <w:pStyle w:val="coverAuthNos"/>
        <w:ind w:left="0"/>
        <w:rPr>
          <w:rFonts w:cs="Arial"/>
          <w:lang w:val="de-DE"/>
        </w:rPr>
      </w:pPr>
    </w:p>
    <w:p w14:paraId="4D6F41BA" w14:textId="77777777" w:rsidR="006B3A21" w:rsidRDefault="006B3A21" w:rsidP="00837B7B">
      <w:pPr>
        <w:pStyle w:val="coverAuthNos"/>
        <w:ind w:left="0"/>
        <w:jc w:val="center"/>
        <w:rPr>
          <w:rFonts w:cs="Arial"/>
          <w:lang w:val="de-DE"/>
        </w:rPr>
      </w:pPr>
    </w:p>
    <w:p w14:paraId="40396372" w14:textId="77777777" w:rsidR="006B3A21" w:rsidRPr="00A5083C" w:rsidRDefault="006B3A21" w:rsidP="00DD732B">
      <w:pPr>
        <w:pStyle w:val="coverAuthNos"/>
        <w:spacing w:line="240" w:lineRule="auto"/>
        <w:ind w:left="-284"/>
        <w:jc w:val="center"/>
        <w:rPr>
          <w:b/>
          <w:color w:val="000000" w:themeColor="text1"/>
          <w:sz w:val="36"/>
          <w:szCs w:val="36"/>
        </w:rPr>
      </w:pPr>
      <w:r>
        <w:rPr>
          <w:b/>
          <w:color w:val="FF0000"/>
          <w:sz w:val="36"/>
          <w:szCs w:val="36"/>
        </w:rPr>
        <w:br w:type="page"/>
      </w:r>
      <w:r w:rsidRPr="00A5083C">
        <w:rPr>
          <w:b/>
          <w:noProof/>
          <w:color w:val="000000" w:themeColor="text1"/>
          <w:sz w:val="36"/>
          <w:szCs w:val="36"/>
        </w:rPr>
        <w:lastRenderedPageBreak/>
        <w:t>Bryneglwys Wastewater Treatment Works</w:t>
      </w:r>
    </w:p>
    <w:p w14:paraId="74A8F550" w14:textId="77777777" w:rsidR="006B3A21" w:rsidRPr="00A5083C" w:rsidRDefault="006B3A21" w:rsidP="00DD732B">
      <w:pPr>
        <w:pStyle w:val="Heading1nonum"/>
        <w:spacing w:before="80" w:after="0" w:line="240" w:lineRule="auto"/>
        <w:ind w:left="-284"/>
        <w:jc w:val="center"/>
        <w:rPr>
          <w:color w:val="000000" w:themeColor="text1"/>
          <w:szCs w:val="36"/>
        </w:rPr>
      </w:pPr>
      <w:r w:rsidRPr="00A5083C">
        <w:rPr>
          <w:color w:val="000000" w:themeColor="text1"/>
          <w:szCs w:val="36"/>
        </w:rPr>
        <w:t xml:space="preserve">Permit number </w:t>
      </w:r>
      <w:r w:rsidRPr="00A5083C">
        <w:rPr>
          <w:noProof/>
          <w:color w:val="000000" w:themeColor="text1"/>
          <w:szCs w:val="36"/>
        </w:rPr>
        <w:t>CM0032401</w:t>
      </w:r>
    </w:p>
    <w:p w14:paraId="10D7E34B" w14:textId="77777777" w:rsidR="006B3A21" w:rsidRPr="00C31D2C" w:rsidRDefault="006B3A21" w:rsidP="00DD732B">
      <w:pPr>
        <w:pStyle w:val="Heading1nonum"/>
        <w:ind w:left="-284"/>
      </w:pPr>
      <w:r w:rsidRPr="00C31D2C">
        <w:t>Introductory note</w:t>
      </w:r>
    </w:p>
    <w:p w14:paraId="45377702" w14:textId="77777777" w:rsidR="006B3A21" w:rsidRPr="00C31D2C" w:rsidRDefault="006B3A21" w:rsidP="00DD732B">
      <w:pPr>
        <w:pStyle w:val="Heading2a"/>
        <w:spacing w:before="120"/>
        <w:ind w:left="-284"/>
        <w:rPr>
          <w:i w:val="0"/>
        </w:rPr>
      </w:pPr>
      <w:r w:rsidRPr="00C31D2C">
        <w:rPr>
          <w:i w:val="0"/>
        </w:rPr>
        <w:t>This introductory note does not form a part of the notice.</w:t>
      </w:r>
    </w:p>
    <w:p w14:paraId="7BDD5B7E" w14:textId="77777777" w:rsidR="006B3A21" w:rsidRPr="00C31D2C" w:rsidRDefault="006B3A21" w:rsidP="00DD732B">
      <w:pPr>
        <w:tabs>
          <w:tab w:val="left" w:pos="-720"/>
          <w:tab w:val="left" w:pos="0"/>
          <w:tab w:val="left" w:pos="972"/>
        </w:tabs>
        <w:spacing w:line="270" w:lineRule="exact"/>
        <w:ind w:left="-284"/>
        <w:rPr>
          <w:rFonts w:ascii="Arial" w:hAnsi="Arial" w:cs="Arial"/>
          <w:color w:val="000000"/>
        </w:rPr>
      </w:pPr>
    </w:p>
    <w:p w14:paraId="760BF3D2" w14:textId="77777777" w:rsidR="006B3A21" w:rsidRDefault="006B3A21"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 xml:space="preserve">The following notice gives notice of </w:t>
      </w:r>
      <w:r w:rsidRPr="00E1303A">
        <w:rPr>
          <w:rFonts w:cs="Arial"/>
          <w:color w:val="000000"/>
          <w:sz w:val="22"/>
          <w:szCs w:val="22"/>
        </w:rPr>
        <w:t>the variation and consolidation of</w:t>
      </w:r>
      <w:r w:rsidRPr="00E1303A">
        <w:rPr>
          <w:rFonts w:cs="Arial"/>
          <w:sz w:val="22"/>
          <w:szCs w:val="22"/>
        </w:rPr>
        <w:t xml:space="preserve"> </w:t>
      </w:r>
      <w:r>
        <w:rPr>
          <w:rFonts w:cs="Arial"/>
          <w:sz w:val="22"/>
          <w:szCs w:val="22"/>
        </w:rPr>
        <w:t xml:space="preserve">an </w:t>
      </w:r>
      <w:r w:rsidRPr="00E1303A">
        <w:rPr>
          <w:rFonts w:cs="Arial"/>
          <w:sz w:val="22"/>
          <w:szCs w:val="22"/>
        </w:rPr>
        <w:t>environmental permit.</w:t>
      </w:r>
    </w:p>
    <w:p w14:paraId="4395B3A7" w14:textId="77777777" w:rsidR="006B3A21" w:rsidRPr="00DB187B" w:rsidRDefault="006B3A21" w:rsidP="00A72334">
      <w:pPr>
        <w:spacing w:before="120" w:after="120"/>
        <w:ind w:left="-284"/>
        <w:rPr>
          <w:rFonts w:ascii="Arial" w:hAnsi="Arial"/>
          <w:color w:val="000000" w:themeColor="text1"/>
          <w:sz w:val="22"/>
          <w:szCs w:val="22"/>
          <w:lang w:eastAsia="en-US"/>
        </w:rPr>
      </w:pPr>
      <w:r w:rsidRPr="00DB187B">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119EAF4" w14:textId="77777777" w:rsidR="006B3A21" w:rsidRPr="00DB187B" w:rsidRDefault="006B3A21" w:rsidP="00DD732B">
      <w:pPr>
        <w:spacing w:before="100" w:beforeAutospacing="1" w:after="100" w:afterAutospacing="1"/>
        <w:ind w:left="-284"/>
        <w:rPr>
          <w:rFonts w:ascii="Arial" w:hAnsi="Arial"/>
          <w:color w:val="000000" w:themeColor="text1"/>
          <w:sz w:val="22"/>
          <w:szCs w:val="22"/>
          <w:lang w:eastAsia="en-US"/>
        </w:rPr>
      </w:pPr>
      <w:r w:rsidRPr="00DB187B">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0FDF16C7" w14:textId="7F56307D" w:rsidR="00937FA6" w:rsidRDefault="00937FA6" w:rsidP="00937FA6">
      <w:pPr>
        <w:spacing w:before="100" w:beforeAutospacing="1" w:after="100" w:afterAutospacing="1"/>
        <w:ind w:left="-284"/>
        <w:rPr>
          <w:rFonts w:ascii="Arial" w:hAnsi="Arial"/>
          <w:color w:val="000000" w:themeColor="text1"/>
          <w:sz w:val="22"/>
          <w:szCs w:val="22"/>
          <w:lang w:eastAsia="en-US"/>
        </w:rPr>
      </w:pPr>
      <w:r w:rsidRPr="00F72184">
        <w:rPr>
          <w:rFonts w:ascii="Arial" w:hAnsi="Arial"/>
          <w:color w:val="000000" w:themeColor="text1"/>
          <w:sz w:val="22"/>
          <w:szCs w:val="22"/>
          <w:lang w:eastAsia="en-US"/>
        </w:rPr>
        <w:t xml:space="preserve">The permit variation and consolidation has implemented a </w:t>
      </w:r>
      <w:r w:rsidR="00A762FA">
        <w:rPr>
          <w:rFonts w:ascii="Arial" w:hAnsi="Arial"/>
          <w:color w:val="000000" w:themeColor="text1"/>
          <w:sz w:val="22"/>
          <w:szCs w:val="22"/>
          <w:lang w:eastAsia="en-US"/>
        </w:rPr>
        <w:t>T</w:t>
      </w:r>
      <w:r w:rsidRPr="00F72184">
        <w:rPr>
          <w:rFonts w:ascii="Arial" w:hAnsi="Arial"/>
          <w:color w:val="000000" w:themeColor="text1"/>
          <w:sz w:val="22"/>
          <w:szCs w:val="22"/>
          <w:lang w:eastAsia="en-US"/>
        </w:rPr>
        <w:t xml:space="preserve">otal </w:t>
      </w:r>
      <w:r w:rsidR="00A762FA">
        <w:rPr>
          <w:rFonts w:ascii="Arial" w:hAnsi="Arial"/>
          <w:color w:val="000000" w:themeColor="text1"/>
          <w:sz w:val="22"/>
          <w:szCs w:val="22"/>
          <w:lang w:eastAsia="en-US"/>
        </w:rPr>
        <w:t>P</w:t>
      </w:r>
      <w:r w:rsidRPr="00F72184">
        <w:rPr>
          <w:rFonts w:ascii="Arial" w:hAnsi="Arial"/>
          <w:color w:val="000000" w:themeColor="text1"/>
          <w:sz w:val="22"/>
          <w:szCs w:val="22"/>
          <w:lang w:eastAsia="en-US"/>
        </w:rPr>
        <w:t>hosphorus limit of 5</w:t>
      </w:r>
      <w:r w:rsidR="00A762FA">
        <w:rPr>
          <w:rFonts w:ascii="Arial" w:hAnsi="Arial"/>
          <w:color w:val="000000" w:themeColor="text1"/>
          <w:sz w:val="22"/>
          <w:szCs w:val="22"/>
          <w:lang w:eastAsia="en-US"/>
        </w:rPr>
        <w:t xml:space="preserve"> </w:t>
      </w:r>
      <w:r w:rsidRPr="00F72184">
        <w:rPr>
          <w:rFonts w:ascii="Arial" w:hAnsi="Arial"/>
          <w:color w:val="000000" w:themeColor="text1"/>
          <w:sz w:val="22"/>
          <w:szCs w:val="22"/>
          <w:lang w:eastAsia="en-US"/>
        </w:rPr>
        <w:t xml:space="preserve">mg/l effective </w:t>
      </w:r>
      <w:r w:rsidR="009E1C81">
        <w:rPr>
          <w:rFonts w:ascii="Arial" w:hAnsi="Arial"/>
          <w:color w:val="000000" w:themeColor="text1"/>
          <w:sz w:val="22"/>
          <w:szCs w:val="22"/>
          <w:lang w:eastAsia="en-US"/>
        </w:rPr>
        <w:t>from</w:t>
      </w:r>
      <w:r w:rsidR="00855895">
        <w:rPr>
          <w:rFonts w:ascii="Arial" w:hAnsi="Arial"/>
          <w:color w:val="000000" w:themeColor="text1"/>
          <w:sz w:val="22"/>
          <w:szCs w:val="22"/>
          <w:lang w:eastAsia="en-US"/>
        </w:rPr>
        <w:t xml:space="preserve"> 11/03/2024</w:t>
      </w:r>
      <w:r w:rsidR="00855895">
        <w:rPr>
          <w:rFonts w:ascii="Arial" w:hAnsi="Arial"/>
          <w:color w:val="FF0000"/>
          <w:sz w:val="22"/>
          <w:szCs w:val="22"/>
          <w:lang w:eastAsia="en-US"/>
        </w:rPr>
        <w:t>.</w:t>
      </w:r>
    </w:p>
    <w:p w14:paraId="365FC564" w14:textId="7D0EE603" w:rsidR="003D68C4" w:rsidRDefault="003D68C4" w:rsidP="003D68C4">
      <w:pPr>
        <w:spacing w:before="100" w:beforeAutospacing="1" w:after="100" w:afterAutospacing="1"/>
        <w:ind w:left="-284"/>
        <w:rPr>
          <w:rFonts w:ascii="Arial" w:eastAsia="Calibri" w:hAnsi="Arial" w:cs="Arial"/>
          <w:color w:val="000000"/>
          <w:sz w:val="22"/>
          <w:szCs w:val="22"/>
          <w:lang w:eastAsia="en-US"/>
        </w:rPr>
      </w:pPr>
      <w:r w:rsidRPr="00F61B20">
        <w:rPr>
          <w:rFonts w:ascii="Arial" w:eastAsia="Calibri" w:hAnsi="Arial" w:cs="Arial"/>
          <w:color w:val="000000"/>
          <w:sz w:val="22"/>
          <w:szCs w:val="22"/>
          <w:lang w:eastAsia="en-US"/>
        </w:rPr>
        <w:t>The following limit ha</w:t>
      </w:r>
      <w:r w:rsidR="00364E68">
        <w:rPr>
          <w:rFonts w:ascii="Arial" w:eastAsia="Calibri" w:hAnsi="Arial" w:cs="Arial"/>
          <w:color w:val="000000"/>
          <w:sz w:val="22"/>
          <w:szCs w:val="22"/>
          <w:lang w:eastAsia="en-US"/>
        </w:rPr>
        <w:t>s</w:t>
      </w:r>
      <w:r w:rsidRPr="00F61B20">
        <w:rPr>
          <w:rFonts w:ascii="Arial" w:eastAsia="Calibri" w:hAnsi="Arial" w:cs="Arial"/>
          <w:color w:val="000000"/>
          <w:sz w:val="22"/>
          <w:szCs w:val="22"/>
          <w:lang w:eastAsia="en-US"/>
        </w:rPr>
        <w:t xml:space="preserve"> been amended: Suspended Solids 60</w:t>
      </w:r>
      <w:r w:rsidR="00A762FA">
        <w:rPr>
          <w:rFonts w:ascii="Arial" w:eastAsia="Calibri" w:hAnsi="Arial" w:cs="Arial"/>
          <w:color w:val="000000"/>
          <w:sz w:val="22"/>
          <w:szCs w:val="22"/>
          <w:lang w:eastAsia="en-US"/>
        </w:rPr>
        <w:t xml:space="preserve"> </w:t>
      </w:r>
      <w:r w:rsidRPr="00F61B20">
        <w:rPr>
          <w:rFonts w:ascii="Arial" w:eastAsia="Calibri" w:hAnsi="Arial" w:cs="Arial"/>
          <w:color w:val="000000"/>
          <w:sz w:val="22"/>
          <w:szCs w:val="22"/>
          <w:lang w:eastAsia="en-US"/>
        </w:rPr>
        <w:t>mg/l LUT.</w:t>
      </w:r>
      <w:r w:rsidR="00364E68">
        <w:rPr>
          <w:rFonts w:ascii="Arial" w:eastAsia="Calibri" w:hAnsi="Arial" w:cs="Arial"/>
          <w:color w:val="000000"/>
          <w:sz w:val="22"/>
          <w:szCs w:val="22"/>
          <w:lang w:eastAsia="en-US"/>
        </w:rPr>
        <w:t xml:space="preserve"> </w:t>
      </w:r>
      <w:r w:rsidR="00364E68" w:rsidRPr="00364E68">
        <w:rPr>
          <w:rFonts w:ascii="Arial" w:hAnsi="Arial"/>
          <w:color w:val="000000" w:themeColor="text1"/>
          <w:sz w:val="22"/>
          <w:szCs w:val="22"/>
          <w:lang w:eastAsia="en-US"/>
        </w:rPr>
        <w:t>A BOD limit of 40 mg/l effective from 01/01/2025 has been included.</w:t>
      </w:r>
      <w:r w:rsidR="008B38D3">
        <w:rPr>
          <w:rFonts w:ascii="Arial" w:eastAsia="Calibri" w:hAnsi="Arial" w:cs="Arial"/>
          <w:color w:val="000000"/>
          <w:sz w:val="22"/>
          <w:szCs w:val="22"/>
          <w:lang w:eastAsia="en-US"/>
        </w:rPr>
        <w:br/>
      </w:r>
    </w:p>
    <w:p w14:paraId="7B5C7F80" w14:textId="18A997BE" w:rsidR="008B38D3" w:rsidRPr="008B38D3" w:rsidRDefault="008B38D3" w:rsidP="008B38D3">
      <w:pPr>
        <w:pStyle w:val="Draftingnote"/>
        <w:spacing w:before="0"/>
        <w:ind w:left="-284"/>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453B8BD6" w14:textId="77777777" w:rsidR="006B3A21" w:rsidRDefault="006B3A21" w:rsidP="00DD732B">
      <w:pPr>
        <w:pStyle w:val="Draftingnote"/>
        <w:spacing w:before="0"/>
        <w:ind w:left="-284"/>
        <w:rPr>
          <w:rFonts w:cs="Arial"/>
          <w:i w:val="0"/>
          <w:color w:val="000000"/>
          <w:sz w:val="22"/>
          <w:szCs w:val="22"/>
        </w:rPr>
      </w:pPr>
    </w:p>
    <w:p w14:paraId="1870590D" w14:textId="77777777" w:rsidR="006B3A21" w:rsidRDefault="006B3A21"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Pr>
          <w:sz w:val="22"/>
          <w:szCs w:val="22"/>
        </w:rPr>
        <w:t xml:space="preserve"> </w:t>
      </w:r>
      <w:r w:rsidRPr="00CE57D2">
        <w:rPr>
          <w:sz w:val="22"/>
          <w:szCs w:val="22"/>
        </w:rPr>
        <w:t>It is not backdated before 6 April 2010.</w:t>
      </w:r>
    </w:p>
    <w:p w14:paraId="29150611" w14:textId="30E6F795" w:rsidR="006B3A21" w:rsidRDefault="006B3A21" w:rsidP="00167FFA">
      <w:pPr>
        <w:pStyle w:val="BodyText2"/>
        <w:spacing w:line="270" w:lineRule="exact"/>
        <w:jc w:val="left"/>
        <w:rPr>
          <w:color w:val="FF00FF"/>
          <w:sz w:val="22"/>
          <w:szCs w:val="22"/>
        </w:rPr>
      </w:pPr>
    </w:p>
    <w:tbl>
      <w:tblPr>
        <w:tblpPr w:leftFromText="180" w:rightFromText="180" w:vertAnchor="text" w:horzAnchor="margin" w:tblpXSpec="center" w:tblpY="-43"/>
        <w:tblW w:w="8472"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3D68C4" w:rsidRPr="008016C5" w14:paraId="303CEE13" w14:textId="77777777" w:rsidTr="003D68C4">
        <w:trPr>
          <w:cantSplit/>
        </w:trPr>
        <w:tc>
          <w:tcPr>
            <w:tcW w:w="8472" w:type="dxa"/>
            <w:gridSpan w:val="3"/>
            <w:tcBorders>
              <w:top w:val="nil"/>
              <w:left w:val="nil"/>
              <w:right w:val="nil"/>
            </w:tcBorders>
            <w:shd w:val="clear" w:color="auto" w:fill="000000"/>
          </w:tcPr>
          <w:p w14:paraId="45D8FBB3" w14:textId="77777777" w:rsidR="003D68C4" w:rsidRPr="008016C5" w:rsidRDefault="003D68C4" w:rsidP="003D68C4">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Pr>
                <w:rFonts w:ascii="Arial" w:hAnsi="Arial" w:cs="Arial"/>
                <w:color w:val="FFFFFF"/>
                <w:sz w:val="22"/>
                <w:szCs w:val="22"/>
              </w:rPr>
              <w:t xml:space="preserve">the </w:t>
            </w:r>
            <w:r w:rsidRPr="00E1303A">
              <w:rPr>
                <w:rFonts w:ascii="Arial" w:hAnsi="Arial" w:cs="Arial"/>
                <w:color w:val="FFFFFF"/>
                <w:sz w:val="22"/>
                <w:szCs w:val="22"/>
              </w:rPr>
              <w:t>permit</w:t>
            </w:r>
          </w:p>
        </w:tc>
      </w:tr>
      <w:tr w:rsidR="003D68C4" w:rsidRPr="008016C5" w14:paraId="03E68F9C" w14:textId="77777777" w:rsidTr="003D68C4">
        <w:tc>
          <w:tcPr>
            <w:tcW w:w="2836" w:type="dxa"/>
            <w:tcBorders>
              <w:left w:val="nil"/>
              <w:right w:val="nil"/>
            </w:tcBorders>
          </w:tcPr>
          <w:p w14:paraId="2C8625E5" w14:textId="77777777" w:rsidR="003D68C4" w:rsidRPr="008016C5" w:rsidRDefault="003D68C4" w:rsidP="003D68C4">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3168979C" w14:textId="77777777" w:rsidR="003D68C4" w:rsidRPr="008016C5" w:rsidRDefault="003D68C4" w:rsidP="003D68C4">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148D1836" w14:textId="77777777" w:rsidR="003D68C4" w:rsidRPr="008016C5" w:rsidRDefault="003D68C4" w:rsidP="003D68C4">
            <w:pPr>
              <w:pStyle w:val="Tablehead"/>
              <w:spacing w:before="40" w:after="40" w:line="270" w:lineRule="exact"/>
              <w:rPr>
                <w:rFonts w:ascii="Arial" w:hAnsi="Arial" w:cs="Arial"/>
                <w:sz w:val="22"/>
                <w:szCs w:val="22"/>
              </w:rPr>
            </w:pPr>
            <w:r>
              <w:rPr>
                <w:rFonts w:ascii="Arial" w:hAnsi="Arial" w:cs="Arial"/>
                <w:sz w:val="22"/>
                <w:szCs w:val="22"/>
              </w:rPr>
              <w:t>Comments</w:t>
            </w:r>
          </w:p>
        </w:tc>
      </w:tr>
      <w:tr w:rsidR="00577B49" w:rsidRPr="008016C5" w14:paraId="6FE9555E" w14:textId="77777777" w:rsidTr="003D68C4">
        <w:tc>
          <w:tcPr>
            <w:tcW w:w="2836" w:type="dxa"/>
            <w:tcBorders>
              <w:left w:val="nil"/>
              <w:right w:val="nil"/>
            </w:tcBorders>
          </w:tcPr>
          <w:p w14:paraId="555DE7B4" w14:textId="77777777" w:rsidR="00577B49" w:rsidRPr="00CE57D2" w:rsidRDefault="00577B49" w:rsidP="00577B49">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Pr="007D085D">
              <w:rPr>
                <w:rFonts w:ascii="Arial" w:hAnsi="Arial" w:cs="Arial"/>
                <w:noProof/>
                <w:color w:val="000000" w:themeColor="text1"/>
                <w:sz w:val="22"/>
                <w:szCs w:val="22"/>
              </w:rPr>
              <w:t>PAN-022482</w:t>
            </w:r>
          </w:p>
        </w:tc>
        <w:tc>
          <w:tcPr>
            <w:tcW w:w="1701" w:type="dxa"/>
            <w:tcBorders>
              <w:left w:val="nil"/>
              <w:right w:val="nil"/>
            </w:tcBorders>
          </w:tcPr>
          <w:p w14:paraId="0E8ED9CE" w14:textId="421055E3" w:rsidR="00577B49" w:rsidRPr="008016C5" w:rsidRDefault="00577B49" w:rsidP="00577B49">
            <w:pPr>
              <w:pStyle w:val="Tablebody"/>
              <w:spacing w:before="40" w:after="40" w:line="270" w:lineRule="exact"/>
              <w:rPr>
                <w:rFonts w:ascii="Arial" w:hAnsi="Arial" w:cs="Arial"/>
                <w:sz w:val="22"/>
                <w:szCs w:val="22"/>
              </w:rPr>
            </w:pPr>
            <w:r w:rsidRPr="007A72B9">
              <w:rPr>
                <w:rFonts w:ascii="Arial" w:hAnsi="Arial" w:cs="Arial"/>
                <w:color w:val="000000" w:themeColor="text1"/>
                <w:sz w:val="22"/>
                <w:szCs w:val="22"/>
              </w:rPr>
              <w:t>19/06/2023</w:t>
            </w:r>
          </w:p>
        </w:tc>
        <w:tc>
          <w:tcPr>
            <w:tcW w:w="3935" w:type="dxa"/>
            <w:tcBorders>
              <w:left w:val="nil"/>
              <w:right w:val="nil"/>
            </w:tcBorders>
          </w:tcPr>
          <w:p w14:paraId="4096AFF6" w14:textId="509D14F8" w:rsidR="00577B49" w:rsidRPr="00CE57D2" w:rsidRDefault="00577B49" w:rsidP="00577B49">
            <w:pPr>
              <w:pStyle w:val="Tablebody"/>
              <w:spacing w:before="40" w:after="40" w:line="270" w:lineRule="exact"/>
              <w:rPr>
                <w:rFonts w:ascii="Arial" w:hAnsi="Arial" w:cs="Arial"/>
                <w:color w:val="auto"/>
                <w:sz w:val="22"/>
                <w:szCs w:val="22"/>
              </w:rPr>
            </w:pPr>
            <w:r w:rsidRPr="007F2652">
              <w:rPr>
                <w:rFonts w:ascii="Arial" w:hAnsi="Arial" w:cs="Arial"/>
                <w:color w:val="auto"/>
                <w:sz w:val="22"/>
                <w:szCs w:val="22"/>
              </w:rPr>
              <w:t>A Total Phosphorus limit has been added.</w:t>
            </w:r>
            <w:r w:rsidR="00983305">
              <w:rPr>
                <w:rFonts w:ascii="Arial" w:hAnsi="Arial" w:cs="Arial"/>
                <w:color w:val="auto"/>
                <w:sz w:val="22"/>
                <w:szCs w:val="22"/>
              </w:rPr>
              <w:t xml:space="preserve"> BOD and</w:t>
            </w:r>
            <w:r w:rsidRPr="007F2652">
              <w:rPr>
                <w:rFonts w:ascii="Arial" w:hAnsi="Arial" w:cs="Arial"/>
                <w:color w:val="auto"/>
                <w:sz w:val="22"/>
                <w:szCs w:val="22"/>
              </w:rPr>
              <w:t xml:space="preserve"> Suspended </w:t>
            </w:r>
            <w:proofErr w:type="gramStart"/>
            <w:r w:rsidRPr="007F2652">
              <w:rPr>
                <w:rFonts w:ascii="Arial" w:hAnsi="Arial" w:cs="Arial"/>
                <w:color w:val="auto"/>
                <w:sz w:val="22"/>
                <w:szCs w:val="22"/>
              </w:rPr>
              <w:t>Solids  limits</w:t>
            </w:r>
            <w:proofErr w:type="gramEnd"/>
            <w:r w:rsidRPr="007F2652">
              <w:rPr>
                <w:rFonts w:ascii="Arial" w:hAnsi="Arial" w:cs="Arial"/>
                <w:color w:val="auto"/>
                <w:sz w:val="22"/>
                <w:szCs w:val="22"/>
              </w:rPr>
              <w:t xml:space="preserve"> have been a</w:t>
            </w:r>
            <w:r>
              <w:rPr>
                <w:rFonts w:ascii="Arial" w:hAnsi="Arial" w:cs="Arial"/>
                <w:color w:val="auto"/>
                <w:sz w:val="22"/>
                <w:szCs w:val="22"/>
              </w:rPr>
              <w:t>mended</w:t>
            </w:r>
            <w:r w:rsidR="00364E68">
              <w:rPr>
                <w:rFonts w:ascii="Arial" w:hAnsi="Arial" w:cs="Arial"/>
                <w:color w:val="auto"/>
                <w:sz w:val="22"/>
                <w:szCs w:val="22"/>
              </w:rPr>
              <w:t xml:space="preserve">. </w:t>
            </w:r>
            <w:r w:rsidR="00364E68" w:rsidRPr="00364E68">
              <w:rPr>
                <w:rFonts w:ascii="Arial" w:hAnsi="Arial" w:cs="Arial"/>
                <w:color w:val="000000" w:themeColor="text1"/>
                <w:sz w:val="22"/>
                <w:szCs w:val="22"/>
              </w:rPr>
              <w:t>Effective dates stated in Tables S3.1.</w:t>
            </w:r>
          </w:p>
        </w:tc>
      </w:tr>
      <w:tr w:rsidR="00577B49" w:rsidRPr="008016C5" w14:paraId="7DA8FAD6" w14:textId="77777777" w:rsidTr="003D68C4">
        <w:tc>
          <w:tcPr>
            <w:tcW w:w="2836" w:type="dxa"/>
            <w:tcBorders>
              <w:left w:val="nil"/>
              <w:right w:val="nil"/>
            </w:tcBorders>
          </w:tcPr>
          <w:p w14:paraId="657CF1A7" w14:textId="77777777" w:rsidR="00577B49" w:rsidRPr="00DF6316" w:rsidRDefault="00577B49" w:rsidP="00577B49">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FD6577">
              <w:rPr>
                <w:rFonts w:ascii="Arial" w:hAnsi="Arial" w:cs="Arial"/>
                <w:noProof/>
                <w:color w:val="000000" w:themeColor="text1"/>
                <w:sz w:val="22"/>
                <w:szCs w:val="22"/>
              </w:rPr>
              <w:t>CM0032401</w:t>
            </w:r>
            <w:r w:rsidRPr="00FD6577">
              <w:rPr>
                <w:rFonts w:ascii="Arial" w:hAnsi="Arial" w:cs="Arial"/>
                <w:color w:val="000000" w:themeColor="text1"/>
                <w:sz w:val="22"/>
                <w:szCs w:val="22"/>
              </w:rPr>
              <w:t xml:space="preserve"> </w:t>
            </w:r>
          </w:p>
        </w:tc>
        <w:tc>
          <w:tcPr>
            <w:tcW w:w="1701" w:type="dxa"/>
            <w:tcBorders>
              <w:left w:val="nil"/>
              <w:right w:val="nil"/>
            </w:tcBorders>
          </w:tcPr>
          <w:p w14:paraId="054F9346" w14:textId="479EBB67" w:rsidR="00577B49" w:rsidRPr="00855895" w:rsidRDefault="00855895" w:rsidP="00577B49">
            <w:pPr>
              <w:pStyle w:val="Tablebody"/>
              <w:spacing w:before="40" w:after="40" w:line="270" w:lineRule="exact"/>
              <w:rPr>
                <w:rFonts w:ascii="Arial" w:hAnsi="Arial" w:cs="Arial"/>
                <w:color w:val="auto"/>
                <w:sz w:val="22"/>
                <w:szCs w:val="22"/>
              </w:rPr>
            </w:pPr>
            <w:r w:rsidRPr="00855895">
              <w:rPr>
                <w:rFonts w:ascii="Arial" w:hAnsi="Arial" w:cs="Arial"/>
                <w:color w:val="auto"/>
                <w:sz w:val="22"/>
                <w:szCs w:val="22"/>
              </w:rPr>
              <w:t>04/03/2024</w:t>
            </w:r>
          </w:p>
        </w:tc>
        <w:tc>
          <w:tcPr>
            <w:tcW w:w="3935" w:type="dxa"/>
            <w:tcBorders>
              <w:left w:val="nil"/>
              <w:right w:val="nil"/>
            </w:tcBorders>
          </w:tcPr>
          <w:p w14:paraId="58D1A4B8" w14:textId="3721A111" w:rsidR="00577B49" w:rsidRPr="00CE57D2" w:rsidRDefault="00577B49" w:rsidP="00577B49">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Pr="00FD6577">
              <w:rPr>
                <w:rFonts w:ascii="Arial" w:hAnsi="Arial" w:cs="Arial"/>
                <w:color w:val="000000" w:themeColor="text1"/>
                <w:sz w:val="22"/>
                <w:szCs w:val="22"/>
              </w:rPr>
              <w:t xml:space="preserve">in modern condition format to </w:t>
            </w:r>
            <w:r w:rsidRPr="00CE57D2">
              <w:rPr>
                <w:rFonts w:ascii="Arial" w:hAnsi="Arial" w:cs="Arial"/>
                <w:color w:val="auto"/>
                <w:sz w:val="22"/>
                <w:szCs w:val="22"/>
              </w:rPr>
              <w:t>Dŵr Cymru Cyfyngedig.</w:t>
            </w:r>
          </w:p>
        </w:tc>
      </w:tr>
    </w:tbl>
    <w:p w14:paraId="27B4E4B3" w14:textId="61B66B23" w:rsidR="003D68C4" w:rsidRPr="003D68C4" w:rsidRDefault="003D68C4" w:rsidP="003D68C4">
      <w:pPr>
        <w:rPr>
          <w:lang w:eastAsia="en-US"/>
        </w:rPr>
      </w:pPr>
    </w:p>
    <w:p w14:paraId="70A1EBA2" w14:textId="77777777" w:rsidR="003D68C4" w:rsidRPr="003D68C4" w:rsidRDefault="003D68C4" w:rsidP="003D68C4">
      <w:pPr>
        <w:rPr>
          <w:lang w:eastAsia="en-US"/>
        </w:rPr>
      </w:pPr>
    </w:p>
    <w:p w14:paraId="64E32911" w14:textId="77777777" w:rsidR="006B3A21" w:rsidRDefault="006B3A21" w:rsidP="00167FFA">
      <w:pPr>
        <w:pStyle w:val="Draftingnote"/>
        <w:spacing w:before="0"/>
        <w:rPr>
          <w:i w:val="0"/>
          <w:sz w:val="22"/>
          <w:szCs w:val="22"/>
        </w:rPr>
      </w:pPr>
    </w:p>
    <w:p w14:paraId="79AB6264" w14:textId="77777777" w:rsidR="006B3A21" w:rsidRDefault="006B3A21"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6B3A21" w:rsidRPr="00452DD5" w14:paraId="4581750D" w14:textId="77777777" w:rsidTr="00452DD5">
        <w:tc>
          <w:tcPr>
            <w:tcW w:w="6096" w:type="dxa"/>
            <w:shd w:val="clear" w:color="auto" w:fill="000000"/>
          </w:tcPr>
          <w:p w14:paraId="3EEA81C7" w14:textId="77777777" w:rsidR="006B3A21" w:rsidRPr="00452DD5" w:rsidRDefault="006B3A21"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27451B0" w14:textId="77777777" w:rsidR="006B3A21" w:rsidRPr="00C31D2C" w:rsidRDefault="006B3A21"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136E77E0" w14:textId="77777777" w:rsidR="006B3A21" w:rsidRPr="00C31D2C" w:rsidRDefault="006B3A21" w:rsidP="00167FFA">
      <w:pPr>
        <w:pStyle w:val="Act"/>
        <w:spacing w:before="0" w:line="270" w:lineRule="exact"/>
        <w:rPr>
          <w:rFonts w:cs="Arial"/>
          <w:sz w:val="22"/>
          <w:szCs w:val="22"/>
        </w:rPr>
      </w:pPr>
    </w:p>
    <w:p w14:paraId="0FF982ED" w14:textId="67271AB9" w:rsidR="006B3A21" w:rsidRPr="00C31D2C" w:rsidRDefault="006B3A21" w:rsidP="00167FFA">
      <w:pPr>
        <w:pStyle w:val="Data"/>
        <w:rPr>
          <w:rStyle w:val="change"/>
          <w:rFonts w:cs="Arial"/>
          <w:b w:val="0"/>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w:t>
      </w:r>
      <w:r w:rsidR="009E3E07">
        <w:rPr>
          <w:rFonts w:cs="Arial"/>
          <w:b w:val="0"/>
          <w:sz w:val="22"/>
          <w:szCs w:val="22"/>
        </w:rPr>
        <w:t xml:space="preserve"> regulation</w:t>
      </w:r>
      <w:r w:rsidRPr="00D555F3">
        <w:rPr>
          <w:rFonts w:cs="Arial"/>
          <w:b w:val="0"/>
          <w:sz w:val="22"/>
          <w:szCs w:val="22"/>
        </w:rPr>
        <w:t xml:space="preserve">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72207A90" w14:textId="77777777" w:rsidR="006B3A21" w:rsidRDefault="006B3A21" w:rsidP="00167FFA">
      <w:pPr>
        <w:pStyle w:val="Data"/>
        <w:rPr>
          <w:rStyle w:val="change"/>
          <w:rFonts w:cs="Arial"/>
          <w:sz w:val="22"/>
          <w:szCs w:val="22"/>
        </w:rPr>
      </w:pPr>
    </w:p>
    <w:p w14:paraId="630AD68E" w14:textId="77777777" w:rsidR="006B3A21" w:rsidRPr="00CE57D2" w:rsidRDefault="006B3A21" w:rsidP="00A40593">
      <w:pPr>
        <w:pStyle w:val="Heading3nonum"/>
        <w:spacing w:before="0"/>
        <w:ind w:right="1701"/>
        <w:rPr>
          <w:rFonts w:cs="Arial"/>
          <w:bCs/>
          <w:sz w:val="22"/>
          <w:szCs w:val="22"/>
        </w:rPr>
      </w:pPr>
      <w:r>
        <w:rPr>
          <w:rFonts w:cs="Arial"/>
          <w:bCs/>
          <w:sz w:val="22"/>
          <w:szCs w:val="22"/>
        </w:rPr>
        <w:t>p</w:t>
      </w:r>
      <w:r w:rsidRPr="00CE57D2">
        <w:rPr>
          <w:rFonts w:cs="Arial"/>
          <w:bCs/>
          <w:sz w:val="22"/>
          <w:szCs w:val="22"/>
        </w:rPr>
        <w:t>ermit number</w:t>
      </w:r>
    </w:p>
    <w:p w14:paraId="31D5E353" w14:textId="77777777" w:rsidR="006B3A21" w:rsidRPr="008968D4" w:rsidRDefault="006B3A21" w:rsidP="00A40593">
      <w:pPr>
        <w:pStyle w:val="Data"/>
        <w:ind w:right="1701"/>
        <w:rPr>
          <w:rStyle w:val="licenceno"/>
          <w:rFonts w:cs="Arial"/>
          <w:color w:val="000000" w:themeColor="text1"/>
          <w:sz w:val="22"/>
          <w:szCs w:val="22"/>
        </w:rPr>
      </w:pPr>
      <w:r w:rsidRPr="008968D4">
        <w:rPr>
          <w:rFonts w:cs="Arial"/>
          <w:noProof/>
          <w:color w:val="000000" w:themeColor="text1"/>
          <w:sz w:val="22"/>
          <w:szCs w:val="22"/>
        </w:rPr>
        <w:t>CM0032401</w:t>
      </w:r>
    </w:p>
    <w:p w14:paraId="757EA38B" w14:textId="77777777" w:rsidR="006B3A21" w:rsidRPr="008968D4" w:rsidRDefault="006B3A21" w:rsidP="00167FFA">
      <w:pPr>
        <w:pStyle w:val="Data"/>
        <w:rPr>
          <w:rStyle w:val="change"/>
          <w:rFonts w:cs="Arial"/>
          <w:color w:val="000000" w:themeColor="text1"/>
          <w:sz w:val="22"/>
          <w:szCs w:val="22"/>
        </w:rPr>
      </w:pPr>
    </w:p>
    <w:p w14:paraId="1654F4C6" w14:textId="77777777" w:rsidR="006B3A21" w:rsidRPr="008968D4" w:rsidRDefault="006B3A21" w:rsidP="00167FFA">
      <w:pPr>
        <w:pStyle w:val="Data"/>
        <w:rPr>
          <w:rStyle w:val="change"/>
          <w:rFonts w:cs="Arial"/>
          <w:b w:val="0"/>
          <w:bCs/>
          <w:color w:val="000000" w:themeColor="text1"/>
          <w:sz w:val="22"/>
          <w:szCs w:val="22"/>
        </w:rPr>
      </w:pPr>
      <w:r w:rsidRPr="008968D4">
        <w:rPr>
          <w:rStyle w:val="change"/>
          <w:rFonts w:cs="Arial"/>
          <w:b w:val="0"/>
          <w:bCs/>
          <w:color w:val="000000" w:themeColor="text1"/>
          <w:sz w:val="22"/>
          <w:szCs w:val="22"/>
        </w:rPr>
        <w:t>issued to</w:t>
      </w:r>
    </w:p>
    <w:p w14:paraId="543F0B59" w14:textId="77777777" w:rsidR="006B3A21" w:rsidRPr="008968D4" w:rsidRDefault="006B3A21" w:rsidP="00167FFA">
      <w:pPr>
        <w:pStyle w:val="Heading3nonum"/>
        <w:spacing w:before="0"/>
        <w:rPr>
          <w:b/>
          <w:color w:val="000000" w:themeColor="text1"/>
          <w:sz w:val="22"/>
          <w:szCs w:val="22"/>
        </w:rPr>
      </w:pPr>
      <w:r w:rsidRPr="008968D4">
        <w:rPr>
          <w:b/>
          <w:color w:val="000000" w:themeColor="text1"/>
          <w:sz w:val="22"/>
          <w:szCs w:val="22"/>
        </w:rPr>
        <w:t>Dŵr Cymru Cyfyngedig (“the operator”)</w:t>
      </w:r>
    </w:p>
    <w:p w14:paraId="11A330BF" w14:textId="77777777" w:rsidR="006B3A21" w:rsidRPr="008968D4" w:rsidRDefault="006B3A21" w:rsidP="00167FFA">
      <w:pPr>
        <w:pStyle w:val="Heading3nonum"/>
        <w:spacing w:before="0"/>
        <w:rPr>
          <w:rFonts w:cs="Arial"/>
          <w:color w:val="000000" w:themeColor="text1"/>
          <w:sz w:val="22"/>
          <w:szCs w:val="22"/>
        </w:rPr>
      </w:pPr>
    </w:p>
    <w:p w14:paraId="3C91D9F1" w14:textId="77777777" w:rsidR="006B3A21" w:rsidRPr="008968D4" w:rsidRDefault="006B3A21" w:rsidP="00420953">
      <w:pPr>
        <w:pStyle w:val="Data"/>
        <w:ind w:right="1701"/>
        <w:rPr>
          <w:rStyle w:val="licenceno"/>
          <w:rFonts w:cs="Arial"/>
          <w:b w:val="0"/>
          <w:bCs/>
          <w:color w:val="000000" w:themeColor="text1"/>
          <w:sz w:val="22"/>
          <w:szCs w:val="22"/>
        </w:rPr>
      </w:pPr>
      <w:r w:rsidRPr="008968D4">
        <w:rPr>
          <w:rStyle w:val="licenceno"/>
          <w:rFonts w:cs="Arial"/>
          <w:b w:val="0"/>
          <w:bCs/>
          <w:color w:val="000000" w:themeColor="text1"/>
          <w:sz w:val="22"/>
          <w:szCs w:val="22"/>
        </w:rPr>
        <w:t>whose registered office is</w:t>
      </w:r>
    </w:p>
    <w:p w14:paraId="4262C220" w14:textId="77777777" w:rsidR="006B3A21" w:rsidRPr="008968D4" w:rsidRDefault="006B3A21" w:rsidP="00420953">
      <w:pPr>
        <w:pStyle w:val="Data"/>
        <w:ind w:right="1701"/>
        <w:rPr>
          <w:rStyle w:val="licenceno"/>
          <w:rFonts w:cs="Arial"/>
          <w:color w:val="000000" w:themeColor="text1"/>
          <w:sz w:val="22"/>
          <w:szCs w:val="22"/>
        </w:rPr>
      </w:pPr>
      <w:r w:rsidRPr="008968D4">
        <w:rPr>
          <w:rStyle w:val="licenceno"/>
          <w:rFonts w:cs="Arial"/>
          <w:color w:val="000000" w:themeColor="text1"/>
          <w:sz w:val="22"/>
          <w:szCs w:val="22"/>
        </w:rPr>
        <w:t>Linea</w:t>
      </w:r>
    </w:p>
    <w:p w14:paraId="61BE1BB7" w14:textId="77777777" w:rsidR="006B3A21" w:rsidRPr="008968D4" w:rsidRDefault="006B3A21" w:rsidP="00420953">
      <w:pPr>
        <w:pStyle w:val="Data"/>
        <w:ind w:right="1701"/>
        <w:rPr>
          <w:rStyle w:val="licenceno"/>
          <w:rFonts w:cs="Arial"/>
          <w:color w:val="000000" w:themeColor="text1"/>
          <w:sz w:val="22"/>
          <w:szCs w:val="22"/>
        </w:rPr>
      </w:pPr>
      <w:r w:rsidRPr="008968D4">
        <w:rPr>
          <w:rStyle w:val="licenceno"/>
          <w:rFonts w:cs="Arial"/>
          <w:color w:val="000000" w:themeColor="text1"/>
          <w:sz w:val="22"/>
          <w:szCs w:val="22"/>
        </w:rPr>
        <w:t>Fortran Road</w:t>
      </w:r>
    </w:p>
    <w:p w14:paraId="553A305E" w14:textId="77777777" w:rsidR="006B3A21" w:rsidRPr="008968D4" w:rsidRDefault="006B3A21" w:rsidP="00420953">
      <w:pPr>
        <w:pStyle w:val="Data"/>
        <w:ind w:right="1701"/>
        <w:rPr>
          <w:rStyle w:val="licenceno"/>
          <w:rFonts w:cs="Arial"/>
          <w:color w:val="000000" w:themeColor="text1"/>
          <w:sz w:val="22"/>
          <w:szCs w:val="22"/>
        </w:rPr>
      </w:pPr>
      <w:r w:rsidRPr="008968D4">
        <w:rPr>
          <w:rStyle w:val="licenceno"/>
          <w:rFonts w:cs="Arial"/>
          <w:color w:val="000000" w:themeColor="text1"/>
          <w:sz w:val="22"/>
          <w:szCs w:val="22"/>
        </w:rPr>
        <w:t>St Mellons</w:t>
      </w:r>
    </w:p>
    <w:p w14:paraId="345E6DC6" w14:textId="77777777" w:rsidR="006B3A21" w:rsidRPr="008968D4" w:rsidRDefault="006B3A21" w:rsidP="00420953">
      <w:pPr>
        <w:pStyle w:val="Data"/>
        <w:ind w:right="1701"/>
        <w:rPr>
          <w:rStyle w:val="licenceno"/>
          <w:rFonts w:cs="Arial"/>
          <w:color w:val="000000" w:themeColor="text1"/>
          <w:sz w:val="22"/>
          <w:szCs w:val="22"/>
        </w:rPr>
      </w:pPr>
      <w:r w:rsidRPr="008968D4">
        <w:rPr>
          <w:rStyle w:val="licenceno"/>
          <w:rFonts w:cs="Arial"/>
          <w:color w:val="000000" w:themeColor="text1"/>
          <w:sz w:val="22"/>
          <w:szCs w:val="22"/>
        </w:rPr>
        <w:t>Cardiff</w:t>
      </w:r>
    </w:p>
    <w:p w14:paraId="25A626CA" w14:textId="77777777" w:rsidR="006B3A21" w:rsidRPr="008968D4" w:rsidRDefault="006B3A21" w:rsidP="00420953">
      <w:pPr>
        <w:pStyle w:val="Data"/>
        <w:ind w:right="1701"/>
        <w:rPr>
          <w:rStyle w:val="licenceno"/>
          <w:rFonts w:cs="Arial"/>
          <w:color w:val="000000" w:themeColor="text1"/>
          <w:sz w:val="22"/>
          <w:szCs w:val="22"/>
        </w:rPr>
      </w:pPr>
      <w:r w:rsidRPr="008968D4">
        <w:rPr>
          <w:rStyle w:val="licenceno"/>
          <w:rFonts w:cs="Arial"/>
          <w:color w:val="000000" w:themeColor="text1"/>
          <w:sz w:val="22"/>
          <w:szCs w:val="22"/>
        </w:rPr>
        <w:t>CF3 0LT</w:t>
      </w:r>
    </w:p>
    <w:p w14:paraId="722ACF66" w14:textId="77777777" w:rsidR="006B3A21" w:rsidRPr="008968D4" w:rsidRDefault="006B3A21" w:rsidP="008C471F">
      <w:pPr>
        <w:pStyle w:val="Heading3nonum"/>
        <w:spacing w:before="0"/>
        <w:rPr>
          <w:rFonts w:cs="Arial"/>
          <w:color w:val="000000" w:themeColor="text1"/>
          <w:sz w:val="22"/>
          <w:szCs w:val="22"/>
        </w:rPr>
      </w:pPr>
    </w:p>
    <w:p w14:paraId="6F6368D9" w14:textId="77777777" w:rsidR="006B3A21" w:rsidRPr="008968D4" w:rsidRDefault="006B3A21" w:rsidP="00167FFA">
      <w:pPr>
        <w:pStyle w:val="Data"/>
        <w:rPr>
          <w:rStyle w:val="change"/>
          <w:rFonts w:cs="Arial"/>
          <w:b w:val="0"/>
          <w:bCs/>
          <w:color w:val="000000" w:themeColor="text1"/>
          <w:sz w:val="22"/>
          <w:szCs w:val="22"/>
        </w:rPr>
      </w:pPr>
      <w:r w:rsidRPr="008968D4">
        <w:rPr>
          <w:rStyle w:val="change"/>
          <w:rFonts w:cs="Arial"/>
          <w:b w:val="0"/>
          <w:bCs/>
          <w:color w:val="000000" w:themeColor="text1"/>
          <w:sz w:val="22"/>
          <w:szCs w:val="22"/>
        </w:rPr>
        <w:t xml:space="preserve">company registration number </w:t>
      </w:r>
      <w:r w:rsidRPr="008968D4">
        <w:rPr>
          <w:rStyle w:val="change"/>
          <w:rFonts w:cs="Arial"/>
          <w:color w:val="000000" w:themeColor="text1"/>
          <w:sz w:val="22"/>
          <w:szCs w:val="22"/>
        </w:rPr>
        <w:t>02366777</w:t>
      </w:r>
    </w:p>
    <w:p w14:paraId="53BA4325" w14:textId="77777777" w:rsidR="006B3A21" w:rsidRPr="008968D4" w:rsidRDefault="006B3A21" w:rsidP="00167FFA">
      <w:pPr>
        <w:pStyle w:val="Data"/>
        <w:ind w:right="1701"/>
        <w:rPr>
          <w:b w:val="0"/>
          <w:color w:val="000000" w:themeColor="text1"/>
          <w:sz w:val="22"/>
          <w:szCs w:val="22"/>
        </w:rPr>
      </w:pPr>
    </w:p>
    <w:p w14:paraId="2BAEB517" w14:textId="77777777" w:rsidR="006B3A21" w:rsidRPr="008968D4" w:rsidRDefault="006B3A21" w:rsidP="00420953">
      <w:pPr>
        <w:pStyle w:val="Data"/>
        <w:spacing w:line="276" w:lineRule="auto"/>
        <w:ind w:right="23"/>
        <w:rPr>
          <w:b w:val="0"/>
          <w:color w:val="000000" w:themeColor="text1"/>
          <w:sz w:val="22"/>
          <w:szCs w:val="22"/>
        </w:rPr>
      </w:pPr>
      <w:r w:rsidRPr="008968D4">
        <w:rPr>
          <w:b w:val="0"/>
          <w:color w:val="000000" w:themeColor="text1"/>
          <w:sz w:val="22"/>
          <w:szCs w:val="22"/>
        </w:rPr>
        <w:t xml:space="preserve">to operate </w:t>
      </w:r>
      <w:r w:rsidRPr="008968D4">
        <w:rPr>
          <w:rFonts w:cs="Arial"/>
          <w:b w:val="0"/>
          <w:color w:val="000000" w:themeColor="text1"/>
          <w:sz w:val="22"/>
          <w:szCs w:val="22"/>
        </w:rPr>
        <w:t>a water discharge activity</w:t>
      </w:r>
      <w:r w:rsidRPr="008968D4">
        <w:rPr>
          <w:b w:val="0"/>
          <w:color w:val="000000" w:themeColor="text1"/>
          <w:sz w:val="22"/>
          <w:szCs w:val="22"/>
        </w:rPr>
        <w:t xml:space="preserve"> at</w:t>
      </w:r>
    </w:p>
    <w:p w14:paraId="6865F43E" w14:textId="77777777" w:rsidR="006B3A21" w:rsidRPr="008968D4" w:rsidRDefault="006B3A21" w:rsidP="00420953">
      <w:pPr>
        <w:pStyle w:val="Data"/>
        <w:spacing w:line="276" w:lineRule="auto"/>
        <w:ind w:right="23"/>
        <w:rPr>
          <w:rStyle w:val="change"/>
          <w:rFonts w:cs="Arial"/>
          <w:bCs/>
          <w:color w:val="000000" w:themeColor="text1"/>
          <w:sz w:val="22"/>
          <w:szCs w:val="22"/>
        </w:rPr>
      </w:pPr>
      <w:r w:rsidRPr="008968D4">
        <w:rPr>
          <w:bCs/>
          <w:noProof/>
          <w:color w:val="000000" w:themeColor="text1"/>
          <w:sz w:val="22"/>
          <w:szCs w:val="22"/>
        </w:rPr>
        <w:t>Bryneglwys Wastewater Treatment Works</w:t>
      </w:r>
    </w:p>
    <w:p w14:paraId="77FED042" w14:textId="77777777" w:rsidR="007B3797" w:rsidRDefault="007B3797" w:rsidP="00167FFA">
      <w:pPr>
        <w:pStyle w:val="Data"/>
        <w:rPr>
          <w:rFonts w:cs="Arial"/>
          <w:noProof/>
          <w:color w:val="000000" w:themeColor="text1"/>
          <w:sz w:val="22"/>
          <w:szCs w:val="22"/>
        </w:rPr>
      </w:pPr>
      <w:r w:rsidRPr="007B3797">
        <w:rPr>
          <w:rFonts w:cs="Arial"/>
          <w:noProof/>
          <w:color w:val="000000" w:themeColor="text1"/>
          <w:sz w:val="22"/>
          <w:szCs w:val="22"/>
        </w:rPr>
        <w:t>Road past ‘Alwen’</w:t>
      </w:r>
    </w:p>
    <w:p w14:paraId="086C3A0F" w14:textId="222552A7" w:rsidR="006B3A21" w:rsidRDefault="007B3797" w:rsidP="00167FFA">
      <w:pPr>
        <w:pStyle w:val="Data"/>
        <w:rPr>
          <w:rFonts w:cs="Arial"/>
          <w:noProof/>
          <w:color w:val="000000" w:themeColor="text1"/>
          <w:sz w:val="22"/>
          <w:szCs w:val="22"/>
        </w:rPr>
      </w:pPr>
      <w:r w:rsidRPr="007B3797">
        <w:rPr>
          <w:rFonts w:cs="Arial"/>
          <w:noProof/>
          <w:color w:val="000000" w:themeColor="text1"/>
          <w:sz w:val="22"/>
          <w:szCs w:val="22"/>
        </w:rPr>
        <w:t>Bryneglwys</w:t>
      </w:r>
    </w:p>
    <w:p w14:paraId="2CD3A0E1" w14:textId="77777777" w:rsidR="007B3797" w:rsidRDefault="007B3797" w:rsidP="00167FFA">
      <w:pPr>
        <w:pStyle w:val="Data"/>
        <w:rPr>
          <w:rFonts w:cs="Arial"/>
          <w:noProof/>
          <w:color w:val="000000" w:themeColor="text1"/>
          <w:sz w:val="22"/>
          <w:szCs w:val="22"/>
        </w:rPr>
      </w:pPr>
      <w:r w:rsidRPr="007B3797">
        <w:rPr>
          <w:rFonts w:cs="Arial"/>
          <w:noProof/>
          <w:color w:val="000000" w:themeColor="text1"/>
          <w:sz w:val="22"/>
          <w:szCs w:val="22"/>
        </w:rPr>
        <w:t>Corwen</w:t>
      </w:r>
    </w:p>
    <w:p w14:paraId="727DDC72" w14:textId="425E0F6A" w:rsidR="006B3A21" w:rsidRDefault="007B3797" w:rsidP="00167FFA">
      <w:pPr>
        <w:pStyle w:val="Heading3nonum"/>
        <w:spacing w:before="0"/>
        <w:rPr>
          <w:rFonts w:cs="Arial"/>
          <w:b/>
          <w:noProof/>
          <w:color w:val="000000" w:themeColor="text1"/>
          <w:sz w:val="22"/>
          <w:szCs w:val="22"/>
        </w:rPr>
      </w:pPr>
      <w:r w:rsidRPr="007B3797">
        <w:rPr>
          <w:rFonts w:cs="Arial"/>
          <w:b/>
          <w:noProof/>
          <w:color w:val="000000" w:themeColor="text1"/>
          <w:sz w:val="22"/>
          <w:szCs w:val="22"/>
        </w:rPr>
        <w:t>LL21 9AJ</w:t>
      </w:r>
    </w:p>
    <w:p w14:paraId="2D823AF6" w14:textId="77777777" w:rsidR="007B3797" w:rsidRDefault="007B3797" w:rsidP="00167FFA">
      <w:pPr>
        <w:pStyle w:val="Heading3nonum"/>
        <w:spacing w:before="0"/>
        <w:rPr>
          <w:rFonts w:cs="Arial"/>
          <w:sz w:val="22"/>
          <w:szCs w:val="22"/>
        </w:rPr>
      </w:pPr>
    </w:p>
    <w:p w14:paraId="617EFEB1" w14:textId="77777777" w:rsidR="006B3A21" w:rsidRPr="00C31D2C" w:rsidRDefault="006B3A21"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5FFDC11D" w14:textId="77777777" w:rsidR="006B3A21" w:rsidRPr="00C31D2C" w:rsidRDefault="006B3A21" w:rsidP="00167FFA">
      <w:pPr>
        <w:pStyle w:val="Heading3nonum"/>
        <w:spacing w:before="0"/>
        <w:rPr>
          <w:rFonts w:cs="Arial"/>
          <w:sz w:val="22"/>
          <w:szCs w:val="22"/>
        </w:rPr>
      </w:pPr>
    </w:p>
    <w:p w14:paraId="24E65632" w14:textId="7A293AD1" w:rsidR="006B3A21" w:rsidRDefault="006B3A21" w:rsidP="00167FFA">
      <w:pPr>
        <w:pStyle w:val="Heading3nonum"/>
        <w:spacing w:before="0"/>
        <w:rPr>
          <w:rFonts w:cs="Arial"/>
          <w:color w:val="FF0000"/>
          <w:sz w:val="22"/>
          <w:szCs w:val="22"/>
        </w:rPr>
      </w:pPr>
      <w:r w:rsidRPr="00C31D2C">
        <w:rPr>
          <w:rFonts w:cs="Arial"/>
          <w:sz w:val="22"/>
          <w:szCs w:val="22"/>
        </w:rPr>
        <w:t xml:space="preserve">The notice shall take effect </w:t>
      </w:r>
      <w:proofErr w:type="gramStart"/>
      <w:r w:rsidRPr="00C31D2C">
        <w:rPr>
          <w:rFonts w:cs="Arial"/>
          <w:sz w:val="22"/>
          <w:szCs w:val="22"/>
        </w:rPr>
        <w:t>from</w:t>
      </w:r>
      <w:r w:rsidRPr="00C31D2C">
        <w:rPr>
          <w:rFonts w:cs="Arial"/>
          <w:color w:val="FF0000"/>
          <w:sz w:val="22"/>
          <w:szCs w:val="22"/>
        </w:rPr>
        <w:t xml:space="preserve"> </w:t>
      </w:r>
      <w:r w:rsidR="00C21120" w:rsidRPr="00C31D2C">
        <w:rPr>
          <w:rFonts w:cs="Arial"/>
          <w:color w:val="FF0000"/>
          <w:sz w:val="22"/>
          <w:szCs w:val="22"/>
        </w:rPr>
        <w:t xml:space="preserve"> </w:t>
      </w:r>
      <w:r w:rsidR="00855895" w:rsidRPr="00855895">
        <w:rPr>
          <w:rFonts w:cs="Arial"/>
          <w:b/>
          <w:bCs/>
          <w:color w:val="auto"/>
          <w:sz w:val="22"/>
          <w:szCs w:val="22"/>
        </w:rPr>
        <w:t>11</w:t>
      </w:r>
      <w:proofErr w:type="gramEnd"/>
      <w:r w:rsidR="00855895" w:rsidRPr="00855895">
        <w:rPr>
          <w:rFonts w:cs="Arial"/>
          <w:b/>
          <w:bCs/>
          <w:color w:val="auto"/>
          <w:sz w:val="22"/>
          <w:szCs w:val="22"/>
        </w:rPr>
        <w:t>/03/2024</w:t>
      </w:r>
    </w:p>
    <w:p w14:paraId="33857BC7" w14:textId="77777777" w:rsidR="006B3A21" w:rsidRPr="00C31D2C" w:rsidRDefault="006B3A21" w:rsidP="00167FFA">
      <w:pPr>
        <w:pStyle w:val="Heading3nonum"/>
        <w:spacing w:before="0"/>
        <w:rPr>
          <w:rFonts w:cs="Arial"/>
          <w:color w:val="FF0000"/>
          <w:sz w:val="22"/>
          <w:szCs w:val="22"/>
        </w:rPr>
      </w:pPr>
    </w:p>
    <w:p w14:paraId="22EA634D" w14:textId="77777777" w:rsidR="006B3A21" w:rsidRPr="00DF6316" w:rsidRDefault="006B3A21"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6B3A21" w:rsidRPr="00C31D2C" w14:paraId="3877B95E" w14:textId="77777777" w:rsidTr="0030506B">
        <w:trPr>
          <w:trHeight w:hRule="exact" w:val="393"/>
        </w:trPr>
        <w:tc>
          <w:tcPr>
            <w:tcW w:w="5421" w:type="dxa"/>
            <w:tcBorders>
              <w:top w:val="nil"/>
              <w:left w:val="nil"/>
              <w:right w:val="nil"/>
            </w:tcBorders>
          </w:tcPr>
          <w:p w14:paraId="14F04AEE" w14:textId="77777777" w:rsidR="006B3A21" w:rsidRPr="00C31D2C" w:rsidRDefault="006B3A21"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61774AA6" w14:textId="77777777" w:rsidR="006B3A21" w:rsidRPr="00C31D2C" w:rsidRDefault="006B3A21" w:rsidP="00167FFA">
            <w:pPr>
              <w:pStyle w:val="Heading3nonum"/>
              <w:spacing w:before="0"/>
              <w:ind w:right="1701"/>
              <w:rPr>
                <w:rFonts w:cs="Arial"/>
                <w:sz w:val="22"/>
                <w:szCs w:val="22"/>
              </w:rPr>
            </w:pPr>
            <w:r w:rsidRPr="00C31D2C">
              <w:rPr>
                <w:rFonts w:cs="Arial"/>
                <w:sz w:val="22"/>
                <w:szCs w:val="22"/>
              </w:rPr>
              <w:t>Date</w:t>
            </w:r>
          </w:p>
        </w:tc>
      </w:tr>
      <w:tr w:rsidR="006B3A21" w:rsidRPr="00C31D2C" w14:paraId="57415F67" w14:textId="77777777" w:rsidTr="0030506B">
        <w:trPr>
          <w:trHeight w:hRule="exact" w:val="960"/>
        </w:trPr>
        <w:tc>
          <w:tcPr>
            <w:tcW w:w="5421" w:type="dxa"/>
            <w:vAlign w:val="center"/>
          </w:tcPr>
          <w:p w14:paraId="640F16AD" w14:textId="06915398" w:rsidR="006B3A21" w:rsidRPr="00855895" w:rsidRDefault="00855895" w:rsidP="003842F1">
            <w:pPr>
              <w:pStyle w:val="Heading3nonum"/>
              <w:spacing w:before="0"/>
              <w:ind w:right="-135"/>
              <w:jc w:val="center"/>
              <w:rPr>
                <w:rFonts w:cs="Arial"/>
                <w:b/>
                <w:color w:val="auto"/>
                <w:sz w:val="22"/>
                <w:szCs w:val="22"/>
              </w:rPr>
            </w:pPr>
            <w:r w:rsidRPr="00855895">
              <w:rPr>
                <w:rFonts w:cs="Arial"/>
                <w:b/>
                <w:color w:val="auto"/>
                <w:sz w:val="22"/>
                <w:szCs w:val="22"/>
              </w:rPr>
              <w:t>Joanne Fitton</w:t>
            </w:r>
          </w:p>
        </w:tc>
        <w:tc>
          <w:tcPr>
            <w:tcW w:w="2409" w:type="dxa"/>
            <w:vAlign w:val="center"/>
          </w:tcPr>
          <w:p w14:paraId="31E5C849" w14:textId="0F1916AB" w:rsidR="006B3A21" w:rsidRPr="00855895" w:rsidRDefault="00855895" w:rsidP="003842F1">
            <w:pPr>
              <w:pStyle w:val="Heading3nonum"/>
              <w:spacing w:before="0"/>
              <w:ind w:right="34"/>
              <w:jc w:val="center"/>
              <w:rPr>
                <w:rFonts w:cs="Arial"/>
                <w:b/>
                <w:color w:val="auto"/>
                <w:sz w:val="22"/>
                <w:szCs w:val="22"/>
              </w:rPr>
            </w:pPr>
            <w:r w:rsidRPr="00855895">
              <w:rPr>
                <w:rFonts w:cs="Arial"/>
                <w:b/>
                <w:color w:val="auto"/>
                <w:sz w:val="22"/>
                <w:szCs w:val="22"/>
              </w:rPr>
              <w:t>04/03/2024</w:t>
            </w:r>
          </w:p>
        </w:tc>
      </w:tr>
    </w:tbl>
    <w:p w14:paraId="01F5C5D1" w14:textId="77777777" w:rsidR="006B3A21" w:rsidRDefault="006B3A21" w:rsidP="00167FFA">
      <w:pPr>
        <w:pStyle w:val="Heading3nonum"/>
        <w:spacing w:before="0"/>
        <w:rPr>
          <w:rFonts w:cs="Arial"/>
          <w:sz w:val="22"/>
          <w:szCs w:val="22"/>
        </w:rPr>
      </w:pPr>
    </w:p>
    <w:p w14:paraId="4CB29CC5" w14:textId="77777777" w:rsidR="006B3A21" w:rsidRPr="00C31D2C" w:rsidRDefault="006B3A21" w:rsidP="00167FF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B351419" w14:textId="77777777" w:rsidR="006B3A21" w:rsidRDefault="006B3A21" w:rsidP="005E55B6">
      <w:pPr>
        <w:pStyle w:val="Draftingnote"/>
        <w:spacing w:before="120"/>
        <w:rPr>
          <w:b/>
          <w:i w:val="0"/>
          <w:color w:val="000000"/>
          <w:sz w:val="22"/>
          <w:szCs w:val="22"/>
        </w:rPr>
      </w:pPr>
    </w:p>
    <w:p w14:paraId="3E50EE74" w14:textId="77777777" w:rsidR="006B3A21" w:rsidRDefault="006B3A21" w:rsidP="005E55B6">
      <w:pPr>
        <w:pStyle w:val="Draftingnote"/>
        <w:spacing w:before="120"/>
        <w:rPr>
          <w:b/>
          <w:i w:val="0"/>
          <w:color w:val="000000"/>
          <w:sz w:val="22"/>
          <w:szCs w:val="22"/>
        </w:rPr>
      </w:pPr>
    </w:p>
    <w:p w14:paraId="41D8BD38" w14:textId="77777777" w:rsidR="006B3A21" w:rsidRDefault="006B3A21" w:rsidP="005E55B6">
      <w:pPr>
        <w:pStyle w:val="Draftingnote"/>
        <w:spacing w:before="120"/>
        <w:rPr>
          <w:b/>
          <w:i w:val="0"/>
          <w:color w:val="000000"/>
          <w:sz w:val="22"/>
          <w:szCs w:val="22"/>
        </w:rPr>
      </w:pPr>
    </w:p>
    <w:p w14:paraId="32DFE875" w14:textId="77777777" w:rsidR="006B3A21" w:rsidRDefault="006B3A21" w:rsidP="005E55B6">
      <w:pPr>
        <w:pStyle w:val="Draftingnote"/>
        <w:spacing w:before="120"/>
        <w:rPr>
          <w:b/>
          <w:i w:val="0"/>
          <w:color w:val="000000"/>
          <w:sz w:val="22"/>
          <w:szCs w:val="22"/>
        </w:rPr>
      </w:pPr>
    </w:p>
    <w:p w14:paraId="30D214D8" w14:textId="77777777" w:rsidR="00BB0EE1" w:rsidRPr="008F5333" w:rsidRDefault="006B3A21" w:rsidP="00DB4C23">
      <w:pPr>
        <w:pStyle w:val="Draftingnote"/>
        <w:spacing w:before="120"/>
        <w:rPr>
          <w:b/>
          <w:i w:val="0"/>
          <w:iCs/>
          <w:color w:val="000000"/>
          <w:sz w:val="22"/>
          <w:szCs w:val="22"/>
        </w:rPr>
      </w:pPr>
      <w:r>
        <w:rPr>
          <w:b/>
          <w:i w:val="0"/>
          <w:color w:val="000000"/>
          <w:sz w:val="22"/>
          <w:szCs w:val="22"/>
        </w:rPr>
        <w:br w:type="page"/>
      </w:r>
      <w:r w:rsidR="00BB0EE1" w:rsidRPr="008F5333">
        <w:rPr>
          <w:b/>
          <w:i w:val="0"/>
          <w:iCs/>
          <w:color w:val="000000"/>
          <w:sz w:val="22"/>
          <w:szCs w:val="22"/>
        </w:rPr>
        <w:lastRenderedPageBreak/>
        <w:t xml:space="preserve">Schedule 1 </w:t>
      </w:r>
    </w:p>
    <w:p w14:paraId="06766A7B" w14:textId="1B3FF929" w:rsidR="00BB0EE1" w:rsidRDefault="00BB0EE1" w:rsidP="00BB0EE1">
      <w:pPr>
        <w:keepLines/>
        <w:widowControl w:val="0"/>
        <w:tabs>
          <w:tab w:val="left" w:pos="284"/>
        </w:tabs>
        <w:spacing w:before="120" w:line="270" w:lineRule="exact"/>
        <w:outlineLvl w:val="3"/>
        <w:rPr>
          <w:rFonts w:ascii="Arial" w:hAnsi="Arial"/>
          <w:bCs/>
          <w:color w:val="000000"/>
          <w:sz w:val="22"/>
          <w:szCs w:val="22"/>
        </w:rPr>
      </w:pPr>
      <w:r w:rsidRPr="00BB0EE1">
        <w:rPr>
          <w:rFonts w:ascii="Arial" w:hAnsi="Arial"/>
          <w:bCs/>
          <w:color w:val="000000"/>
          <w:sz w:val="22"/>
          <w:szCs w:val="22"/>
        </w:rPr>
        <w:t>All conditions have been varied by the consolidated permit as a result of a Natural Resources Wales initiated variation.</w:t>
      </w:r>
    </w:p>
    <w:p w14:paraId="00466A12" w14:textId="77777777" w:rsidR="00B734B7" w:rsidRPr="00BB0EE1" w:rsidRDefault="00B734B7" w:rsidP="00BB0EE1">
      <w:pPr>
        <w:keepLines/>
        <w:widowControl w:val="0"/>
        <w:tabs>
          <w:tab w:val="left" w:pos="284"/>
        </w:tabs>
        <w:spacing w:before="120" w:line="270" w:lineRule="exact"/>
        <w:outlineLvl w:val="3"/>
        <w:rPr>
          <w:rFonts w:ascii="Arial" w:hAnsi="Arial"/>
          <w:bCs/>
          <w:color w:val="000000"/>
          <w:sz w:val="22"/>
          <w:szCs w:val="22"/>
        </w:rPr>
      </w:pPr>
    </w:p>
    <w:p w14:paraId="07DF9328" w14:textId="77777777" w:rsidR="00BB0EE1" w:rsidRPr="00BB0EE1" w:rsidRDefault="00BB0EE1" w:rsidP="00BB0EE1">
      <w:pPr>
        <w:keepLines/>
        <w:widowControl w:val="0"/>
        <w:spacing w:before="120" w:line="270" w:lineRule="exact"/>
        <w:outlineLvl w:val="2"/>
        <w:rPr>
          <w:rFonts w:ascii="Arial" w:hAnsi="Arial" w:cs="Arial"/>
          <w:b/>
          <w:sz w:val="22"/>
          <w:szCs w:val="22"/>
          <w:lang w:eastAsia="en-US"/>
        </w:rPr>
      </w:pPr>
      <w:r w:rsidRPr="00BB0EE1">
        <w:rPr>
          <w:rFonts w:ascii="Arial" w:hAnsi="Arial" w:cs="Arial"/>
          <w:b/>
          <w:sz w:val="22"/>
          <w:szCs w:val="22"/>
          <w:lang w:eastAsia="en-US"/>
        </w:rPr>
        <w:t>Schedule 2 – consolidated permit</w:t>
      </w:r>
    </w:p>
    <w:p w14:paraId="271D07ED" w14:textId="77777777" w:rsidR="00BB0EE1" w:rsidRPr="00BB0EE1" w:rsidRDefault="00BB0EE1" w:rsidP="00BB0EE1">
      <w:pPr>
        <w:keepLines/>
        <w:widowControl w:val="0"/>
        <w:spacing w:before="120" w:line="270" w:lineRule="exact"/>
        <w:outlineLvl w:val="2"/>
        <w:rPr>
          <w:rFonts w:ascii="Arial" w:hAnsi="Arial" w:cs="Arial"/>
          <w:sz w:val="22"/>
          <w:szCs w:val="22"/>
          <w:lang w:eastAsia="en-US"/>
        </w:rPr>
        <w:sectPr w:rsidR="00BB0EE1" w:rsidRPr="00BB0EE1" w:rsidSect="00AC5F16">
          <w:footerReference w:type="default" r:id="rId15"/>
          <w:pgSz w:w="11906" w:h="16838" w:code="9"/>
          <w:pgMar w:top="1134" w:right="1416" w:bottom="1134" w:left="2552" w:header="397" w:footer="397" w:gutter="0"/>
          <w:pgNumType w:fmt="lowerRoman" w:start="1"/>
          <w:cols w:space="708"/>
          <w:docGrid w:linePitch="360"/>
        </w:sectPr>
      </w:pPr>
      <w:r w:rsidRPr="00BB0EE1">
        <w:rPr>
          <w:rFonts w:ascii="Arial" w:hAnsi="Arial" w:cs="Arial"/>
          <w:sz w:val="22"/>
          <w:szCs w:val="22"/>
          <w:lang w:eastAsia="en-US"/>
        </w:rPr>
        <w:t xml:space="preserve">Consolidated permit issued as a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B3A21" w:rsidRPr="0049139F" w14:paraId="35869B45" w14:textId="77777777" w:rsidTr="00597064">
        <w:trPr>
          <w:trHeight w:val="555"/>
        </w:trPr>
        <w:tc>
          <w:tcPr>
            <w:tcW w:w="3402" w:type="dxa"/>
            <w:shd w:val="clear" w:color="auto" w:fill="000000"/>
            <w:vAlign w:val="center"/>
          </w:tcPr>
          <w:p w14:paraId="0EA39B39" w14:textId="77777777" w:rsidR="006B3A21" w:rsidRPr="000D1FBB" w:rsidRDefault="006B3A21"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7FF7D70" w14:textId="77777777" w:rsidR="006B3A21" w:rsidRPr="0049139F" w:rsidRDefault="006B3A21"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6F7BDD38" w14:textId="77777777" w:rsidR="006B3A21" w:rsidRDefault="006B3A21" w:rsidP="00597064">
      <w:pPr>
        <w:pStyle w:val="Act"/>
        <w:spacing w:line="240" w:lineRule="auto"/>
        <w:ind w:left="567"/>
      </w:pPr>
    </w:p>
    <w:p w14:paraId="7DE29BA2" w14:textId="77777777" w:rsidR="006B3A21" w:rsidRPr="00CE57D2" w:rsidRDefault="006B3A21" w:rsidP="00597064">
      <w:pPr>
        <w:pStyle w:val="Act"/>
        <w:ind w:left="567"/>
        <w:rPr>
          <w:bCs/>
          <w:sz w:val="22"/>
          <w:szCs w:val="22"/>
        </w:rPr>
      </w:pPr>
      <w:r w:rsidRPr="00CE57D2">
        <w:rPr>
          <w:bCs/>
          <w:sz w:val="22"/>
          <w:szCs w:val="22"/>
        </w:rPr>
        <w:t xml:space="preserve">Permit number </w:t>
      </w:r>
    </w:p>
    <w:p w14:paraId="7979A470" w14:textId="77777777" w:rsidR="006B3A21" w:rsidRPr="00223C50" w:rsidRDefault="006B3A21" w:rsidP="00597064">
      <w:pPr>
        <w:pStyle w:val="Data"/>
        <w:ind w:left="567" w:right="1701"/>
        <w:rPr>
          <w:rStyle w:val="licenceno"/>
          <w:color w:val="000000" w:themeColor="text1"/>
          <w:sz w:val="22"/>
          <w:szCs w:val="22"/>
        </w:rPr>
      </w:pPr>
      <w:r w:rsidRPr="00223C50">
        <w:rPr>
          <w:noProof/>
          <w:color w:val="000000" w:themeColor="text1"/>
          <w:sz w:val="22"/>
          <w:szCs w:val="22"/>
        </w:rPr>
        <w:t>CM0032401</w:t>
      </w:r>
    </w:p>
    <w:p w14:paraId="4AA65000" w14:textId="77777777" w:rsidR="006B3A21" w:rsidRPr="00223C50" w:rsidRDefault="006B3A21" w:rsidP="00597064">
      <w:pPr>
        <w:pStyle w:val="Heading3nonum"/>
        <w:ind w:left="567"/>
        <w:rPr>
          <w:color w:val="000000" w:themeColor="text1"/>
          <w:sz w:val="22"/>
          <w:szCs w:val="22"/>
        </w:rPr>
      </w:pPr>
      <w:r w:rsidRPr="00223C50">
        <w:rPr>
          <w:color w:val="000000" w:themeColor="text1"/>
          <w:sz w:val="22"/>
          <w:szCs w:val="22"/>
        </w:rPr>
        <w:t xml:space="preserve">This is the consolidated permit referred to in the variation and consolidation notice for variation </w:t>
      </w:r>
      <w:r w:rsidRPr="00223C50">
        <w:rPr>
          <w:noProof/>
          <w:color w:val="000000" w:themeColor="text1"/>
          <w:sz w:val="22"/>
          <w:szCs w:val="22"/>
        </w:rPr>
        <w:t>PAN-022482</w:t>
      </w:r>
      <w:r w:rsidRPr="00223C50">
        <w:rPr>
          <w:color w:val="000000" w:themeColor="text1"/>
          <w:sz w:val="22"/>
          <w:szCs w:val="22"/>
        </w:rPr>
        <w:t xml:space="preserve"> authorising </w:t>
      </w:r>
    </w:p>
    <w:p w14:paraId="6957FED1" w14:textId="77777777" w:rsidR="006B3A21" w:rsidRPr="00223C50" w:rsidRDefault="006B3A21" w:rsidP="00597064">
      <w:pPr>
        <w:pStyle w:val="Data"/>
        <w:ind w:left="567"/>
        <w:rPr>
          <w:rStyle w:val="change"/>
          <w:i/>
          <w:color w:val="000000" w:themeColor="text1"/>
          <w:sz w:val="22"/>
          <w:szCs w:val="22"/>
        </w:rPr>
      </w:pPr>
    </w:p>
    <w:p w14:paraId="6FD78A90" w14:textId="77777777" w:rsidR="006B3A21" w:rsidRPr="00223C50" w:rsidRDefault="006B3A21" w:rsidP="003842F1">
      <w:pPr>
        <w:pStyle w:val="Data"/>
        <w:spacing w:line="276" w:lineRule="auto"/>
        <w:ind w:left="567"/>
        <w:rPr>
          <w:b w:val="0"/>
          <w:color w:val="000000" w:themeColor="text1"/>
          <w:sz w:val="22"/>
          <w:szCs w:val="22"/>
        </w:rPr>
      </w:pPr>
      <w:r w:rsidRPr="00223C50">
        <w:rPr>
          <w:rStyle w:val="change"/>
          <w:color w:val="000000" w:themeColor="text1"/>
          <w:sz w:val="22"/>
          <w:szCs w:val="22"/>
        </w:rPr>
        <w:t>Dŵr Cymru Cyfyngedig</w:t>
      </w:r>
      <w:r w:rsidRPr="00223C50">
        <w:rPr>
          <w:color w:val="000000" w:themeColor="text1"/>
          <w:sz w:val="22"/>
          <w:szCs w:val="22"/>
        </w:rPr>
        <w:t xml:space="preserve"> </w:t>
      </w:r>
      <w:r w:rsidRPr="00223C50">
        <w:rPr>
          <w:b w:val="0"/>
          <w:color w:val="000000" w:themeColor="text1"/>
          <w:sz w:val="22"/>
          <w:szCs w:val="22"/>
        </w:rPr>
        <w:t>(“the operator”),</w:t>
      </w:r>
    </w:p>
    <w:p w14:paraId="3AEBB312" w14:textId="77777777" w:rsidR="006B3A21" w:rsidRPr="00223C50" w:rsidRDefault="006B3A21" w:rsidP="003842F1">
      <w:pPr>
        <w:pStyle w:val="Data"/>
        <w:spacing w:line="276" w:lineRule="auto"/>
        <w:ind w:left="567"/>
        <w:rPr>
          <w:b w:val="0"/>
          <w:color w:val="000000" w:themeColor="text1"/>
          <w:sz w:val="22"/>
          <w:szCs w:val="22"/>
        </w:rPr>
      </w:pPr>
    </w:p>
    <w:p w14:paraId="7F417DA5" w14:textId="77777777" w:rsidR="006B3A21" w:rsidRPr="00223C50" w:rsidRDefault="006B3A21" w:rsidP="003842F1">
      <w:pPr>
        <w:pStyle w:val="Data"/>
        <w:spacing w:line="276" w:lineRule="auto"/>
        <w:ind w:left="567"/>
        <w:rPr>
          <w:b w:val="0"/>
          <w:color w:val="000000" w:themeColor="text1"/>
          <w:sz w:val="22"/>
          <w:szCs w:val="22"/>
        </w:rPr>
      </w:pPr>
      <w:r w:rsidRPr="00223C50">
        <w:rPr>
          <w:b w:val="0"/>
          <w:color w:val="000000" w:themeColor="text1"/>
          <w:sz w:val="22"/>
          <w:szCs w:val="22"/>
        </w:rPr>
        <w:t>whose registered office is</w:t>
      </w:r>
    </w:p>
    <w:p w14:paraId="0E7E276B" w14:textId="77777777" w:rsidR="006B3A21" w:rsidRPr="00223C50" w:rsidRDefault="006B3A21" w:rsidP="003842F1">
      <w:pPr>
        <w:pStyle w:val="Data"/>
        <w:spacing w:line="276" w:lineRule="auto"/>
        <w:ind w:left="567"/>
        <w:rPr>
          <w:bCs/>
          <w:color w:val="000000" w:themeColor="text1"/>
          <w:sz w:val="22"/>
          <w:szCs w:val="22"/>
        </w:rPr>
      </w:pPr>
      <w:r w:rsidRPr="00223C50">
        <w:rPr>
          <w:bCs/>
          <w:color w:val="000000" w:themeColor="text1"/>
          <w:sz w:val="22"/>
          <w:szCs w:val="22"/>
        </w:rPr>
        <w:t>Linea</w:t>
      </w:r>
    </w:p>
    <w:p w14:paraId="18BAECBF" w14:textId="77777777" w:rsidR="006B3A21" w:rsidRPr="00223C50" w:rsidRDefault="006B3A21" w:rsidP="003842F1">
      <w:pPr>
        <w:pStyle w:val="Data"/>
        <w:spacing w:line="276" w:lineRule="auto"/>
        <w:ind w:left="567"/>
        <w:rPr>
          <w:bCs/>
          <w:color w:val="000000" w:themeColor="text1"/>
          <w:sz w:val="22"/>
          <w:szCs w:val="22"/>
        </w:rPr>
      </w:pPr>
      <w:r w:rsidRPr="00223C50">
        <w:rPr>
          <w:bCs/>
          <w:color w:val="000000" w:themeColor="text1"/>
          <w:sz w:val="22"/>
          <w:szCs w:val="22"/>
        </w:rPr>
        <w:t>Fortran Road</w:t>
      </w:r>
    </w:p>
    <w:p w14:paraId="561909B1" w14:textId="77777777" w:rsidR="006B3A21" w:rsidRPr="00223C50" w:rsidRDefault="006B3A21" w:rsidP="003842F1">
      <w:pPr>
        <w:pStyle w:val="Data"/>
        <w:spacing w:line="276" w:lineRule="auto"/>
        <w:ind w:left="567"/>
        <w:rPr>
          <w:bCs/>
          <w:color w:val="000000" w:themeColor="text1"/>
          <w:sz w:val="22"/>
          <w:szCs w:val="22"/>
        </w:rPr>
      </w:pPr>
      <w:r w:rsidRPr="00223C50">
        <w:rPr>
          <w:bCs/>
          <w:color w:val="000000" w:themeColor="text1"/>
          <w:sz w:val="22"/>
          <w:szCs w:val="22"/>
        </w:rPr>
        <w:t>St Mellons</w:t>
      </w:r>
    </w:p>
    <w:p w14:paraId="1995AEE2" w14:textId="77777777" w:rsidR="006B3A21" w:rsidRPr="00223C50" w:rsidRDefault="006B3A21" w:rsidP="003842F1">
      <w:pPr>
        <w:pStyle w:val="Data"/>
        <w:spacing w:line="276" w:lineRule="auto"/>
        <w:ind w:left="567"/>
        <w:rPr>
          <w:bCs/>
          <w:color w:val="000000" w:themeColor="text1"/>
          <w:sz w:val="22"/>
          <w:szCs w:val="22"/>
        </w:rPr>
      </w:pPr>
      <w:r w:rsidRPr="00223C50">
        <w:rPr>
          <w:bCs/>
          <w:color w:val="000000" w:themeColor="text1"/>
          <w:sz w:val="22"/>
          <w:szCs w:val="22"/>
        </w:rPr>
        <w:t>Cardiff</w:t>
      </w:r>
    </w:p>
    <w:p w14:paraId="1E62D6F1" w14:textId="77777777" w:rsidR="006B3A21" w:rsidRPr="00223C50" w:rsidRDefault="006B3A21" w:rsidP="003842F1">
      <w:pPr>
        <w:pStyle w:val="Data"/>
        <w:spacing w:line="276" w:lineRule="auto"/>
        <w:ind w:left="567"/>
        <w:rPr>
          <w:bCs/>
          <w:color w:val="000000" w:themeColor="text1"/>
          <w:sz w:val="22"/>
          <w:szCs w:val="22"/>
        </w:rPr>
      </w:pPr>
      <w:r w:rsidRPr="00223C50">
        <w:rPr>
          <w:bCs/>
          <w:color w:val="000000" w:themeColor="text1"/>
          <w:sz w:val="22"/>
          <w:szCs w:val="22"/>
        </w:rPr>
        <w:t>CF3 0LT</w:t>
      </w:r>
    </w:p>
    <w:p w14:paraId="50DC8FED" w14:textId="77777777" w:rsidR="006B3A21" w:rsidRPr="00223C50" w:rsidRDefault="006B3A21" w:rsidP="00597064">
      <w:pPr>
        <w:pStyle w:val="Data"/>
        <w:ind w:left="567"/>
        <w:rPr>
          <w:rStyle w:val="change"/>
          <w:i/>
          <w:color w:val="000000" w:themeColor="text1"/>
          <w:sz w:val="22"/>
          <w:szCs w:val="22"/>
        </w:rPr>
      </w:pPr>
    </w:p>
    <w:p w14:paraId="388A4FAA" w14:textId="77777777" w:rsidR="006B3A21" w:rsidRPr="00223C50" w:rsidRDefault="006B3A21" w:rsidP="003842F1">
      <w:pPr>
        <w:keepLines/>
        <w:widowControl w:val="0"/>
        <w:spacing w:line="276" w:lineRule="auto"/>
        <w:ind w:left="567"/>
        <w:outlineLvl w:val="2"/>
        <w:rPr>
          <w:rFonts w:ascii="Arial" w:hAnsi="Arial"/>
          <w:b/>
          <w:bCs/>
          <w:color w:val="000000" w:themeColor="text1"/>
          <w:sz w:val="22"/>
          <w:szCs w:val="22"/>
          <w:lang w:eastAsia="en-US"/>
        </w:rPr>
      </w:pPr>
      <w:r w:rsidRPr="00223C50">
        <w:rPr>
          <w:rFonts w:ascii="Arial" w:hAnsi="Arial"/>
          <w:color w:val="000000" w:themeColor="text1"/>
          <w:sz w:val="22"/>
          <w:szCs w:val="22"/>
          <w:lang w:eastAsia="en-US"/>
        </w:rPr>
        <w:t>company registration number</w:t>
      </w:r>
      <w:r w:rsidRPr="00223C50">
        <w:rPr>
          <w:rFonts w:ascii="Arial" w:hAnsi="Arial"/>
          <w:b/>
          <w:bCs/>
          <w:color w:val="000000" w:themeColor="text1"/>
          <w:sz w:val="22"/>
          <w:szCs w:val="22"/>
          <w:lang w:eastAsia="en-US"/>
        </w:rPr>
        <w:t xml:space="preserve"> 02366777</w:t>
      </w:r>
    </w:p>
    <w:p w14:paraId="2D1EFB0F" w14:textId="77777777" w:rsidR="006B3A21" w:rsidRPr="00223C50" w:rsidRDefault="006B3A21" w:rsidP="003842F1">
      <w:pPr>
        <w:keepLines/>
        <w:widowControl w:val="0"/>
        <w:spacing w:line="276" w:lineRule="auto"/>
        <w:ind w:left="567"/>
        <w:outlineLvl w:val="2"/>
        <w:rPr>
          <w:rFonts w:ascii="Arial" w:hAnsi="Arial"/>
          <w:color w:val="000000" w:themeColor="text1"/>
          <w:sz w:val="22"/>
          <w:szCs w:val="22"/>
          <w:lang w:eastAsia="en-US"/>
        </w:rPr>
      </w:pPr>
    </w:p>
    <w:p w14:paraId="1892412C" w14:textId="77777777" w:rsidR="006B3A21" w:rsidRPr="00223C50" w:rsidRDefault="006B3A21" w:rsidP="003842F1">
      <w:pPr>
        <w:keepLines/>
        <w:widowControl w:val="0"/>
        <w:spacing w:line="276" w:lineRule="auto"/>
        <w:ind w:firstLine="567"/>
        <w:outlineLvl w:val="2"/>
        <w:rPr>
          <w:rFonts w:ascii="Arial" w:hAnsi="Arial"/>
          <w:color w:val="000000" w:themeColor="text1"/>
          <w:sz w:val="22"/>
          <w:szCs w:val="22"/>
          <w:lang w:eastAsia="en-US"/>
        </w:rPr>
      </w:pPr>
      <w:r w:rsidRPr="00223C50">
        <w:rPr>
          <w:rFonts w:ascii="Arial" w:hAnsi="Arial"/>
          <w:color w:val="000000" w:themeColor="text1"/>
          <w:sz w:val="22"/>
          <w:szCs w:val="22"/>
          <w:lang w:eastAsia="en-US"/>
        </w:rPr>
        <w:t>to operate a water discharge activity</w:t>
      </w:r>
    </w:p>
    <w:p w14:paraId="3E377D8A" w14:textId="77777777" w:rsidR="00A55E14" w:rsidRPr="00A55E14" w:rsidRDefault="00A55E14" w:rsidP="00A55E14">
      <w:pPr>
        <w:keepLines/>
        <w:widowControl w:val="0"/>
        <w:spacing w:line="276" w:lineRule="auto"/>
        <w:ind w:right="23" w:firstLine="567"/>
        <w:outlineLvl w:val="2"/>
        <w:rPr>
          <w:rFonts w:ascii="Arial" w:hAnsi="Arial" w:cs="Arial"/>
          <w:b/>
          <w:bCs/>
          <w:color w:val="000000" w:themeColor="text1"/>
          <w:sz w:val="22"/>
          <w:szCs w:val="22"/>
          <w:lang w:eastAsia="en-US"/>
        </w:rPr>
      </w:pPr>
      <w:r w:rsidRPr="00A55E14">
        <w:rPr>
          <w:rFonts w:ascii="Arial" w:hAnsi="Arial"/>
          <w:b/>
          <w:bCs/>
          <w:noProof/>
          <w:color w:val="000000" w:themeColor="text1"/>
          <w:sz w:val="22"/>
          <w:szCs w:val="22"/>
          <w:lang w:eastAsia="en-US"/>
        </w:rPr>
        <w:t>Bryneglwys Wastewater Treatment Works</w:t>
      </w:r>
    </w:p>
    <w:p w14:paraId="71D7FDEF" w14:textId="77777777" w:rsidR="00A55E14" w:rsidRPr="00A55E14" w:rsidRDefault="00A55E14" w:rsidP="00A55E14">
      <w:pPr>
        <w:keepLines/>
        <w:widowControl w:val="0"/>
        <w:spacing w:line="270" w:lineRule="exact"/>
        <w:ind w:firstLine="567"/>
        <w:outlineLvl w:val="2"/>
        <w:rPr>
          <w:rFonts w:ascii="Arial" w:hAnsi="Arial" w:cs="Arial"/>
          <w:b/>
          <w:noProof/>
          <w:color w:val="000000" w:themeColor="text1"/>
          <w:sz w:val="22"/>
          <w:szCs w:val="22"/>
          <w:lang w:eastAsia="en-US"/>
        </w:rPr>
      </w:pPr>
      <w:r w:rsidRPr="00A55E14">
        <w:rPr>
          <w:rFonts w:ascii="Arial" w:hAnsi="Arial" w:cs="Arial"/>
          <w:b/>
          <w:noProof/>
          <w:color w:val="000000" w:themeColor="text1"/>
          <w:sz w:val="22"/>
          <w:szCs w:val="22"/>
          <w:lang w:eastAsia="en-US"/>
        </w:rPr>
        <w:t>Road past ‘Alwen’</w:t>
      </w:r>
    </w:p>
    <w:p w14:paraId="06359BC2" w14:textId="77777777" w:rsidR="00A55E14" w:rsidRPr="00A55E14" w:rsidRDefault="00A55E14" w:rsidP="00A55E14">
      <w:pPr>
        <w:keepLines/>
        <w:widowControl w:val="0"/>
        <w:spacing w:line="270" w:lineRule="exact"/>
        <w:ind w:firstLine="567"/>
        <w:outlineLvl w:val="2"/>
        <w:rPr>
          <w:rFonts w:ascii="Arial" w:hAnsi="Arial" w:cs="Arial"/>
          <w:b/>
          <w:noProof/>
          <w:color w:val="000000" w:themeColor="text1"/>
          <w:sz w:val="22"/>
          <w:szCs w:val="22"/>
          <w:lang w:eastAsia="en-US"/>
        </w:rPr>
      </w:pPr>
      <w:r w:rsidRPr="00A55E14">
        <w:rPr>
          <w:rFonts w:ascii="Arial" w:hAnsi="Arial" w:cs="Arial"/>
          <w:b/>
          <w:noProof/>
          <w:color w:val="000000" w:themeColor="text1"/>
          <w:sz w:val="22"/>
          <w:szCs w:val="22"/>
          <w:lang w:eastAsia="en-US"/>
        </w:rPr>
        <w:t>Bryneglwys</w:t>
      </w:r>
    </w:p>
    <w:p w14:paraId="51A52489" w14:textId="77777777" w:rsidR="00A55E14" w:rsidRPr="00A55E14" w:rsidRDefault="00A55E14" w:rsidP="00A55E14">
      <w:pPr>
        <w:keepLines/>
        <w:widowControl w:val="0"/>
        <w:spacing w:line="270" w:lineRule="exact"/>
        <w:ind w:firstLine="567"/>
        <w:outlineLvl w:val="2"/>
        <w:rPr>
          <w:rFonts w:ascii="Arial" w:hAnsi="Arial" w:cs="Arial"/>
          <w:b/>
          <w:noProof/>
          <w:color w:val="000000" w:themeColor="text1"/>
          <w:sz w:val="22"/>
          <w:szCs w:val="22"/>
          <w:lang w:eastAsia="en-US"/>
        </w:rPr>
      </w:pPr>
      <w:r w:rsidRPr="00A55E14">
        <w:rPr>
          <w:rFonts w:ascii="Arial" w:hAnsi="Arial" w:cs="Arial"/>
          <w:b/>
          <w:noProof/>
          <w:color w:val="000000" w:themeColor="text1"/>
          <w:sz w:val="22"/>
          <w:szCs w:val="22"/>
          <w:lang w:eastAsia="en-US"/>
        </w:rPr>
        <w:t>Corwen</w:t>
      </w:r>
    </w:p>
    <w:p w14:paraId="47778B6A" w14:textId="77777777" w:rsidR="00A55E14" w:rsidRPr="00A55E14" w:rsidRDefault="00A55E14" w:rsidP="00A55E14">
      <w:pPr>
        <w:keepLines/>
        <w:widowControl w:val="0"/>
        <w:spacing w:line="270" w:lineRule="exact"/>
        <w:ind w:firstLine="567"/>
        <w:outlineLvl w:val="2"/>
        <w:rPr>
          <w:rFonts w:ascii="Arial" w:hAnsi="Arial" w:cs="Arial"/>
          <w:b/>
          <w:noProof/>
          <w:color w:val="000000" w:themeColor="text1"/>
          <w:sz w:val="22"/>
          <w:szCs w:val="22"/>
          <w:lang w:eastAsia="en-US"/>
        </w:rPr>
      </w:pPr>
      <w:r w:rsidRPr="00A55E14">
        <w:rPr>
          <w:rFonts w:ascii="Arial" w:hAnsi="Arial" w:cs="Arial"/>
          <w:b/>
          <w:noProof/>
          <w:color w:val="000000" w:themeColor="text1"/>
          <w:sz w:val="22"/>
          <w:szCs w:val="22"/>
          <w:lang w:eastAsia="en-US"/>
        </w:rPr>
        <w:t>LL21 9AJ</w:t>
      </w:r>
    </w:p>
    <w:p w14:paraId="48204BE1" w14:textId="77777777" w:rsidR="00602655" w:rsidRDefault="00602655" w:rsidP="00597064">
      <w:pPr>
        <w:pStyle w:val="Heading3nonum"/>
        <w:ind w:left="567"/>
        <w:rPr>
          <w:sz w:val="22"/>
          <w:szCs w:val="22"/>
        </w:rPr>
      </w:pPr>
    </w:p>
    <w:p w14:paraId="4696E8CC" w14:textId="3C6E4BFB" w:rsidR="006B3A21" w:rsidRPr="00855895" w:rsidRDefault="006B3A21" w:rsidP="00597064">
      <w:pPr>
        <w:pStyle w:val="Heading3nonum"/>
        <w:ind w:left="567"/>
        <w:rPr>
          <w:color w:val="auto"/>
          <w:sz w:val="22"/>
          <w:szCs w:val="22"/>
        </w:rPr>
      </w:pPr>
      <w:r w:rsidRPr="0049139F">
        <w:rPr>
          <w:sz w:val="22"/>
          <w:szCs w:val="22"/>
        </w:rPr>
        <w:t>to the extent authorised by and subject to the conditions of this permit.</w:t>
      </w:r>
      <w:r w:rsidR="00364E68">
        <w:rPr>
          <w:sz w:val="22"/>
          <w:szCs w:val="22"/>
        </w:rPr>
        <w:br/>
      </w:r>
    </w:p>
    <w:p w14:paraId="09A60CB9" w14:textId="64416A86" w:rsidR="00364E68" w:rsidRPr="00855895" w:rsidRDefault="00364E68" w:rsidP="00597064">
      <w:pPr>
        <w:pStyle w:val="Heading3nonum"/>
        <w:ind w:left="567"/>
        <w:rPr>
          <w:color w:val="auto"/>
          <w:sz w:val="22"/>
          <w:szCs w:val="22"/>
        </w:rPr>
      </w:pPr>
      <w:r w:rsidRPr="00855895">
        <w:rPr>
          <w:color w:val="auto"/>
          <w:sz w:val="22"/>
          <w:szCs w:val="22"/>
        </w:rPr>
        <w:t xml:space="preserve">The permit variation and consolidation shall take effect from </w:t>
      </w:r>
      <w:r w:rsidR="00855895" w:rsidRPr="00855895">
        <w:rPr>
          <w:b/>
          <w:bCs/>
          <w:color w:val="auto"/>
          <w:sz w:val="22"/>
          <w:szCs w:val="22"/>
        </w:rPr>
        <w:t>11/03/2024</w:t>
      </w:r>
      <w:r w:rsidRPr="00855895">
        <w:rPr>
          <w:color w:val="auto"/>
          <w:sz w:val="22"/>
          <w:szCs w:val="22"/>
        </w:rPr>
        <w:t>.</w:t>
      </w:r>
    </w:p>
    <w:p w14:paraId="266DC5C9" w14:textId="77777777" w:rsidR="006B3A21" w:rsidRPr="00855895" w:rsidRDefault="006B3A21"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55895" w:rsidRPr="00855895" w14:paraId="1123279C" w14:textId="77777777" w:rsidTr="00597064">
        <w:trPr>
          <w:trHeight w:hRule="exact" w:val="393"/>
        </w:trPr>
        <w:tc>
          <w:tcPr>
            <w:tcW w:w="5387" w:type="dxa"/>
            <w:tcBorders>
              <w:top w:val="nil"/>
              <w:left w:val="nil"/>
              <w:right w:val="nil"/>
            </w:tcBorders>
          </w:tcPr>
          <w:p w14:paraId="5C49642B" w14:textId="77777777" w:rsidR="006B3A21" w:rsidRPr="00855895" w:rsidRDefault="006B3A21" w:rsidP="00597064">
            <w:pPr>
              <w:pStyle w:val="Heading3nonum"/>
              <w:ind w:left="-108" w:right="1701"/>
              <w:rPr>
                <w:color w:val="auto"/>
                <w:sz w:val="22"/>
                <w:szCs w:val="22"/>
              </w:rPr>
            </w:pPr>
            <w:r w:rsidRPr="00855895">
              <w:rPr>
                <w:color w:val="auto"/>
                <w:sz w:val="22"/>
                <w:szCs w:val="22"/>
              </w:rPr>
              <w:t>Name</w:t>
            </w:r>
          </w:p>
        </w:tc>
        <w:tc>
          <w:tcPr>
            <w:tcW w:w="2551" w:type="dxa"/>
            <w:tcBorders>
              <w:top w:val="nil"/>
              <w:left w:val="nil"/>
              <w:right w:val="nil"/>
            </w:tcBorders>
          </w:tcPr>
          <w:p w14:paraId="0694AFA6" w14:textId="77777777" w:rsidR="006B3A21" w:rsidRPr="00855895" w:rsidRDefault="006B3A21" w:rsidP="00597064">
            <w:pPr>
              <w:pStyle w:val="Heading3nonum"/>
              <w:ind w:left="-108" w:right="1701"/>
              <w:rPr>
                <w:color w:val="auto"/>
                <w:sz w:val="22"/>
                <w:szCs w:val="22"/>
              </w:rPr>
            </w:pPr>
            <w:r w:rsidRPr="00855895">
              <w:rPr>
                <w:color w:val="auto"/>
                <w:sz w:val="22"/>
                <w:szCs w:val="22"/>
              </w:rPr>
              <w:t>Date</w:t>
            </w:r>
          </w:p>
        </w:tc>
      </w:tr>
      <w:tr w:rsidR="00855895" w:rsidRPr="00855895" w14:paraId="1D48AFBD" w14:textId="77777777" w:rsidTr="00597064">
        <w:trPr>
          <w:trHeight w:hRule="exact" w:val="977"/>
        </w:trPr>
        <w:tc>
          <w:tcPr>
            <w:tcW w:w="5387" w:type="dxa"/>
            <w:vAlign w:val="center"/>
          </w:tcPr>
          <w:p w14:paraId="0CB336E9" w14:textId="569313BB" w:rsidR="006B3A21" w:rsidRPr="00855895" w:rsidRDefault="00855895" w:rsidP="003842F1">
            <w:pPr>
              <w:pStyle w:val="Heading3nonum"/>
              <w:spacing w:before="0"/>
              <w:ind w:left="-108" w:right="34"/>
              <w:jc w:val="center"/>
              <w:rPr>
                <w:color w:val="auto"/>
                <w:sz w:val="22"/>
                <w:szCs w:val="22"/>
              </w:rPr>
            </w:pPr>
            <w:r w:rsidRPr="00855895">
              <w:rPr>
                <w:b/>
                <w:color w:val="auto"/>
                <w:sz w:val="22"/>
                <w:szCs w:val="22"/>
              </w:rPr>
              <w:t>Joanne Fitton</w:t>
            </w:r>
          </w:p>
        </w:tc>
        <w:tc>
          <w:tcPr>
            <w:tcW w:w="2551" w:type="dxa"/>
            <w:vAlign w:val="center"/>
          </w:tcPr>
          <w:p w14:paraId="524E34B4" w14:textId="157D3097" w:rsidR="006B3A21" w:rsidRPr="00855895" w:rsidRDefault="00855895" w:rsidP="003842F1">
            <w:pPr>
              <w:pStyle w:val="Heading3nonum"/>
              <w:spacing w:before="0" w:line="240" w:lineRule="auto"/>
              <w:ind w:left="-108"/>
              <w:jc w:val="center"/>
              <w:rPr>
                <w:b/>
                <w:color w:val="auto"/>
                <w:sz w:val="22"/>
                <w:szCs w:val="22"/>
              </w:rPr>
            </w:pPr>
            <w:r w:rsidRPr="00855895">
              <w:rPr>
                <w:b/>
                <w:color w:val="auto"/>
                <w:sz w:val="22"/>
                <w:szCs w:val="22"/>
              </w:rPr>
              <w:t>04/03/2024</w:t>
            </w:r>
          </w:p>
        </w:tc>
      </w:tr>
    </w:tbl>
    <w:p w14:paraId="088AB10B" w14:textId="77777777" w:rsidR="006B3A21" w:rsidRDefault="006B3A21"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 xml:space="preserve">Natural Resources Wales </w:t>
      </w:r>
      <w:r>
        <w:rPr>
          <w:rFonts w:cs="Arial"/>
          <w:color w:val="auto"/>
          <w:sz w:val="22"/>
          <w:szCs w:val="22"/>
        </w:rPr>
        <w:br w:type="page"/>
      </w:r>
    </w:p>
    <w:p w14:paraId="5FFD4875" w14:textId="77777777" w:rsidR="00B009B5" w:rsidRDefault="00B009B5" w:rsidP="00B009B5">
      <w:pPr>
        <w:pStyle w:val="Heading1"/>
        <w:spacing w:before="0"/>
        <w:ind w:left="567"/>
        <w:rPr>
          <w:rFonts w:cs="Arial"/>
          <w:sz w:val="36"/>
          <w:szCs w:val="36"/>
        </w:rPr>
      </w:pPr>
      <w:r w:rsidRPr="0078668B">
        <w:rPr>
          <w:rFonts w:cs="Arial"/>
          <w:sz w:val="36"/>
          <w:szCs w:val="36"/>
        </w:rPr>
        <w:lastRenderedPageBreak/>
        <w:t>Conditions</w:t>
      </w:r>
    </w:p>
    <w:p w14:paraId="12D1A878" w14:textId="77777777" w:rsidR="00B009B5" w:rsidRPr="0078668B" w:rsidRDefault="00B009B5" w:rsidP="00B009B5"/>
    <w:p w14:paraId="1038AFA8" w14:textId="77777777" w:rsidR="00B009B5" w:rsidRPr="0078668B" w:rsidRDefault="00B009B5" w:rsidP="00B009B5">
      <w:pPr>
        <w:pStyle w:val="Bullet"/>
        <w:tabs>
          <w:tab w:val="clear" w:pos="680"/>
          <w:tab w:val="num" w:pos="1134"/>
        </w:tabs>
        <w:ind w:left="1276"/>
      </w:pPr>
      <w:r w:rsidRPr="0078668B">
        <w:t>Management</w:t>
      </w:r>
    </w:p>
    <w:p w14:paraId="69B76C03" w14:textId="77777777" w:rsidR="00B009B5" w:rsidRPr="0078668B" w:rsidRDefault="00B009B5" w:rsidP="00B009B5">
      <w:pPr>
        <w:pStyle w:val="Bullet0"/>
        <w:tabs>
          <w:tab w:val="clear" w:pos="680"/>
          <w:tab w:val="num" w:pos="1134"/>
        </w:tabs>
        <w:spacing w:before="120"/>
        <w:ind w:hanging="113"/>
        <w:rPr>
          <w:rFonts w:cs="Arial"/>
        </w:rPr>
      </w:pPr>
      <w:r w:rsidRPr="0078668B">
        <w:rPr>
          <w:rFonts w:cs="Arial"/>
        </w:rPr>
        <w:t>General management</w:t>
      </w:r>
    </w:p>
    <w:p w14:paraId="3CB7A0D5" w14:textId="77777777" w:rsidR="00B009B5" w:rsidRPr="0078668B" w:rsidRDefault="00B009B5" w:rsidP="00B009B5">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activit</w:t>
      </w:r>
      <w:r>
        <w:rPr>
          <w:rFonts w:cs="Arial"/>
          <w:sz w:val="18"/>
          <w:szCs w:val="18"/>
        </w:rPr>
        <w:t>y</w:t>
      </w:r>
      <w:r w:rsidRPr="0078668B">
        <w:rPr>
          <w:rFonts w:cs="Arial"/>
          <w:sz w:val="18"/>
          <w:szCs w:val="18"/>
        </w:rPr>
        <w:t>:</w:t>
      </w:r>
    </w:p>
    <w:p w14:paraId="6BA1DAE0" w14:textId="77777777" w:rsidR="00B009B5" w:rsidRPr="0078668B" w:rsidRDefault="00B009B5" w:rsidP="00B009B5">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B56B8DD" w14:textId="77777777" w:rsidR="00B009B5" w:rsidRPr="0078668B" w:rsidRDefault="00B009B5" w:rsidP="00B009B5">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08FEC8EF" w14:textId="77777777" w:rsidR="00B009B5" w:rsidRPr="0078668B" w:rsidRDefault="00B009B5" w:rsidP="00B009B5">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316F39B7" w14:textId="77777777" w:rsidR="00B009B5" w:rsidRPr="0078668B" w:rsidRDefault="00B009B5" w:rsidP="00B009B5">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305E080" w14:textId="77777777" w:rsidR="00B009B5" w:rsidRPr="0078668B" w:rsidRDefault="00B009B5" w:rsidP="00B009B5">
      <w:pPr>
        <w:pStyle w:val="Bullet"/>
        <w:tabs>
          <w:tab w:val="num" w:pos="1134"/>
        </w:tabs>
        <w:spacing w:before="120" w:after="240"/>
        <w:ind w:hanging="113"/>
        <w:rPr>
          <w:rFonts w:cs="Arial"/>
        </w:rPr>
      </w:pPr>
      <w:r w:rsidRPr="0078668B">
        <w:rPr>
          <w:rFonts w:cs="Arial"/>
        </w:rPr>
        <w:t>Operations</w:t>
      </w:r>
    </w:p>
    <w:p w14:paraId="638238C2" w14:textId="77777777" w:rsidR="00B009B5" w:rsidRPr="0078668B" w:rsidRDefault="00B009B5" w:rsidP="00B009B5">
      <w:pPr>
        <w:pStyle w:val="Bullet0"/>
        <w:tabs>
          <w:tab w:val="num" w:pos="1134"/>
        </w:tabs>
        <w:spacing w:before="120"/>
        <w:ind w:hanging="113"/>
        <w:rPr>
          <w:rFonts w:cs="Arial"/>
        </w:rPr>
      </w:pPr>
      <w:r w:rsidRPr="0078668B">
        <w:rPr>
          <w:rFonts w:cs="Arial"/>
        </w:rPr>
        <w:t>Permitted activities</w:t>
      </w:r>
    </w:p>
    <w:p w14:paraId="15C85567" w14:textId="77777777" w:rsidR="00B009B5" w:rsidRPr="0078668B" w:rsidRDefault="00B009B5" w:rsidP="00B009B5">
      <w:pPr>
        <w:pStyle w:val="Bullet1"/>
        <w:tabs>
          <w:tab w:val="num" w:pos="1134"/>
        </w:tabs>
        <w:spacing w:before="0"/>
        <w:ind w:left="1134" w:hanging="567"/>
        <w:rPr>
          <w:rFonts w:cs="Arial"/>
          <w:sz w:val="18"/>
          <w:szCs w:val="18"/>
        </w:rPr>
      </w:pPr>
      <w:r w:rsidRPr="0078668B">
        <w:rPr>
          <w:rFonts w:cs="Arial"/>
          <w:sz w:val="18"/>
          <w:szCs w:val="18"/>
        </w:rPr>
        <w:t>The only activit</w:t>
      </w:r>
      <w:r>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Pr="001C4DE1">
        <w:rPr>
          <w:rStyle w:val="Red"/>
          <w:rFonts w:cs="Arial"/>
          <w:color w:val="000000" w:themeColor="text1"/>
          <w:sz w:val="18"/>
          <w:szCs w:val="18"/>
        </w:rPr>
        <w:t>is</w:t>
      </w:r>
      <w:r w:rsidRPr="001C4DE1">
        <w:rPr>
          <w:rFonts w:cs="Arial"/>
          <w:color w:val="000000" w:themeColor="text1"/>
          <w:sz w:val="18"/>
          <w:szCs w:val="18"/>
        </w:rPr>
        <w:t xml:space="preserve"> the activit</w:t>
      </w:r>
      <w:r>
        <w:rPr>
          <w:rFonts w:cs="Arial"/>
          <w:sz w:val="18"/>
          <w:szCs w:val="18"/>
        </w:rPr>
        <w:t>y</w:t>
      </w:r>
      <w:r w:rsidRPr="0078668B">
        <w:rPr>
          <w:rFonts w:cs="Arial"/>
          <w:sz w:val="18"/>
          <w:szCs w:val="18"/>
        </w:rPr>
        <w:t xml:space="preserve"> specified in schedule 1 table S1.1.</w:t>
      </w:r>
    </w:p>
    <w:p w14:paraId="41810B9D" w14:textId="77777777" w:rsidR="00B009B5" w:rsidRPr="001C4DE1" w:rsidRDefault="00B009B5" w:rsidP="00B009B5">
      <w:pPr>
        <w:pStyle w:val="Bullet0"/>
        <w:tabs>
          <w:tab w:val="num" w:pos="1134"/>
        </w:tabs>
        <w:spacing w:before="120"/>
        <w:ind w:hanging="113"/>
        <w:rPr>
          <w:rFonts w:cs="Arial"/>
          <w:color w:val="000000" w:themeColor="text1"/>
        </w:rPr>
      </w:pPr>
      <w:r w:rsidRPr="0078668B">
        <w:rPr>
          <w:rFonts w:cs="Arial"/>
        </w:rPr>
        <w:t xml:space="preserve">The site </w:t>
      </w:r>
    </w:p>
    <w:p w14:paraId="0EA74C8C" w14:textId="54719A1A" w:rsidR="00B009B5" w:rsidRPr="001B0D21" w:rsidRDefault="00B009B5" w:rsidP="00B009B5">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The discharge activit</w:t>
      </w:r>
      <w:r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w:t>
      </w:r>
      <w:r w:rsidRPr="001B0D21">
        <w:rPr>
          <w:rFonts w:cs="Arial"/>
          <w:color w:val="000000" w:themeColor="text1"/>
          <w:sz w:val="18"/>
          <w:szCs w:val="18"/>
        </w:rPr>
        <w:t xml:space="preserve">n at </w:t>
      </w:r>
      <w:r w:rsidRPr="0078668B">
        <w:rPr>
          <w:rFonts w:cs="Arial"/>
          <w:sz w:val="18"/>
          <w:szCs w:val="18"/>
        </w:rPr>
        <w:t>schedule 7 to this permit, and as listed in table S3.</w:t>
      </w:r>
      <w:r w:rsidRPr="001B0D21">
        <w:rPr>
          <w:rFonts w:cs="Arial"/>
          <w:color w:val="000000" w:themeColor="text1"/>
          <w:sz w:val="18"/>
          <w:szCs w:val="18"/>
        </w:rPr>
        <w:t>2</w:t>
      </w:r>
      <w:r w:rsidR="00A42C3B">
        <w:rPr>
          <w:rStyle w:val="Red"/>
          <w:rFonts w:cs="Arial"/>
          <w:color w:val="000000" w:themeColor="text1"/>
          <w:sz w:val="18"/>
          <w:szCs w:val="18"/>
        </w:rPr>
        <w:t>.</w:t>
      </w:r>
    </w:p>
    <w:p w14:paraId="12B29D91" w14:textId="4FEFBE75" w:rsidR="006B3A21" w:rsidRPr="00B009B5" w:rsidRDefault="00B009B5" w:rsidP="00B009B5">
      <w:pPr>
        <w:pStyle w:val="Bullet"/>
        <w:tabs>
          <w:tab w:val="num" w:pos="1134"/>
        </w:tabs>
        <w:spacing w:before="120" w:after="240"/>
        <w:ind w:hanging="113"/>
        <w:rPr>
          <w:rFonts w:cs="Arial"/>
        </w:rPr>
      </w:pPr>
      <w:r w:rsidRPr="00A445C6">
        <w:rPr>
          <w:rFonts w:cs="Arial"/>
        </w:rPr>
        <w:t>Emissions and monitoring</w:t>
      </w:r>
    </w:p>
    <w:p w14:paraId="11E3FA03" w14:textId="77777777" w:rsidR="00655A89" w:rsidRPr="00A445C6" w:rsidRDefault="00655A89" w:rsidP="00655A89">
      <w:pPr>
        <w:pStyle w:val="Bullet0"/>
        <w:numPr>
          <w:ilvl w:val="1"/>
          <w:numId w:val="16"/>
        </w:numPr>
        <w:tabs>
          <w:tab w:val="num" w:pos="1134"/>
        </w:tabs>
        <w:spacing w:before="120"/>
        <w:ind w:hanging="113"/>
        <w:rPr>
          <w:rFonts w:cs="Arial"/>
        </w:rPr>
      </w:pPr>
      <w:r w:rsidRPr="00A445C6">
        <w:rPr>
          <w:rFonts w:cs="Arial"/>
        </w:rPr>
        <w:t>Emissions to water</w:t>
      </w:r>
    </w:p>
    <w:p w14:paraId="71FAFF28" w14:textId="77777777" w:rsidR="00655A89" w:rsidRPr="006A07E0" w:rsidRDefault="00655A89" w:rsidP="00655A89">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451B98F8" w14:textId="77777777" w:rsidR="00655A89" w:rsidRPr="004404AD" w:rsidRDefault="00655A89" w:rsidP="00655A89">
      <w:pPr>
        <w:pStyle w:val="Bullet1"/>
        <w:tabs>
          <w:tab w:val="num" w:pos="1134"/>
        </w:tabs>
        <w:spacing w:before="0"/>
        <w:ind w:left="1134" w:hanging="567"/>
        <w:rPr>
          <w:rStyle w:val="Red"/>
          <w:rFonts w:cs="Arial"/>
          <w:color w:val="auto"/>
          <w:sz w:val="18"/>
          <w:szCs w:val="18"/>
        </w:rPr>
      </w:pPr>
      <w:r w:rsidRPr="004404AD">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4EC82A40" w14:textId="77777777" w:rsidR="00655A89" w:rsidRPr="00B428E7" w:rsidRDefault="00655A89" w:rsidP="00655A89">
      <w:pPr>
        <w:pStyle w:val="Bullet1"/>
        <w:tabs>
          <w:tab w:val="num" w:pos="1134"/>
        </w:tabs>
        <w:spacing w:before="0"/>
        <w:ind w:left="1134" w:hanging="567"/>
        <w:rPr>
          <w:rStyle w:val="Red"/>
          <w:rFonts w:cs="Arial"/>
          <w:color w:val="auto"/>
          <w:sz w:val="18"/>
          <w:szCs w:val="18"/>
        </w:rPr>
      </w:pPr>
    </w:p>
    <w:p w14:paraId="7009B004" w14:textId="77777777" w:rsidR="00655A89" w:rsidRPr="00B428E7" w:rsidRDefault="00655A89" w:rsidP="00655A89">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3EB27055" w14:textId="77777777" w:rsidR="00655A89" w:rsidRPr="00B428E7" w:rsidRDefault="00655A89" w:rsidP="00655A89">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5E8C2F7D" w14:textId="77777777" w:rsidR="00655A89" w:rsidRPr="00B428E7" w:rsidRDefault="00655A89" w:rsidP="00655A89">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4306BA9B" w14:textId="77777777" w:rsidR="00655A89" w:rsidRPr="00B428E7" w:rsidRDefault="00655A89" w:rsidP="00655A89">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 xml:space="preserve">The permitted Dry Weather Flow limit in schedule 3 table S3.1 is set at the operator’s planned annual 80% exceeded daily volume discharged. </w:t>
      </w:r>
    </w:p>
    <w:p w14:paraId="5BA0EB9F" w14:textId="77777777" w:rsidR="006B3A21" w:rsidRPr="00BE5551" w:rsidRDefault="006B3A21"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77C2B79" w14:textId="77777777" w:rsidR="006B3A21" w:rsidRPr="00BE5551" w:rsidRDefault="006B3A21"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Pr="007E12E3">
        <w:rPr>
          <w:rFonts w:cs="Arial"/>
          <w:color w:val="000000" w:themeColor="text1"/>
          <w:sz w:val="18"/>
          <w:szCs w:val="18"/>
        </w:rPr>
        <w:t>he operat</w:t>
      </w:r>
      <w:r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73E78F61" w14:textId="77777777" w:rsidR="00F417A7" w:rsidRPr="00F417A7" w:rsidRDefault="00F417A7" w:rsidP="00F417A7">
      <w:pPr>
        <w:numPr>
          <w:ilvl w:val="1"/>
          <w:numId w:val="16"/>
        </w:numPr>
        <w:tabs>
          <w:tab w:val="num" w:pos="1134"/>
        </w:tabs>
        <w:spacing w:before="120" w:after="200"/>
        <w:ind w:hanging="113"/>
        <w:rPr>
          <w:rFonts w:ascii="Arial" w:hAnsi="Arial" w:cs="Arial"/>
          <w:b/>
          <w:bCs/>
          <w:sz w:val="28"/>
          <w:szCs w:val="24"/>
          <w:lang w:eastAsia="en-US"/>
        </w:rPr>
      </w:pPr>
      <w:r w:rsidRPr="00F417A7">
        <w:rPr>
          <w:rFonts w:ascii="Arial" w:hAnsi="Arial" w:cs="Arial"/>
          <w:b/>
          <w:bCs/>
          <w:sz w:val="28"/>
          <w:szCs w:val="24"/>
          <w:lang w:eastAsia="en-US"/>
        </w:rPr>
        <w:t xml:space="preserve">Monitoring </w:t>
      </w:r>
    </w:p>
    <w:p w14:paraId="15746EE2" w14:textId="77777777" w:rsidR="00F417A7" w:rsidRPr="00F417A7" w:rsidRDefault="00F417A7" w:rsidP="00F417A7">
      <w:pPr>
        <w:numPr>
          <w:ilvl w:val="2"/>
          <w:numId w:val="16"/>
        </w:numPr>
        <w:tabs>
          <w:tab w:val="num" w:pos="1134"/>
        </w:tabs>
        <w:spacing w:after="120" w:line="276" w:lineRule="auto"/>
        <w:ind w:left="1134" w:hanging="567"/>
        <w:rPr>
          <w:rFonts w:ascii="Arial" w:hAnsi="Arial" w:cs="Arial"/>
          <w:bCs/>
          <w:sz w:val="18"/>
          <w:szCs w:val="18"/>
          <w:lang w:eastAsia="en-US"/>
        </w:rPr>
      </w:pPr>
      <w:r w:rsidRPr="00F417A7">
        <w:rPr>
          <w:rFonts w:ascii="Arial" w:hAnsi="Arial" w:cs="Arial"/>
          <w:bCs/>
          <w:sz w:val="18"/>
          <w:szCs w:val="18"/>
          <w:lang w:eastAsia="en-US"/>
        </w:rPr>
        <w:t>The operator shall, unless otherwise agreed in writing by Natural Resources Wales, undertake the monitoring specified in the following tables in schedule 3 to this permit:</w:t>
      </w:r>
    </w:p>
    <w:p w14:paraId="2ECE8448" w14:textId="77777777" w:rsidR="00F417A7" w:rsidRPr="00F417A7" w:rsidRDefault="00F417A7" w:rsidP="00F417A7">
      <w:pPr>
        <w:numPr>
          <w:ilvl w:val="3"/>
          <w:numId w:val="16"/>
        </w:numPr>
        <w:spacing w:after="120" w:line="276" w:lineRule="auto"/>
        <w:ind w:firstLine="0"/>
        <w:rPr>
          <w:rFonts w:ascii="Arial" w:hAnsi="Arial" w:cs="Arial"/>
          <w:bCs/>
          <w:sz w:val="18"/>
          <w:szCs w:val="18"/>
          <w:lang w:eastAsia="en-US"/>
        </w:rPr>
      </w:pPr>
      <w:r w:rsidRPr="00F417A7">
        <w:rPr>
          <w:rFonts w:ascii="Arial" w:hAnsi="Arial" w:cs="Arial"/>
          <w:bCs/>
          <w:sz w:val="18"/>
          <w:szCs w:val="18"/>
          <w:lang w:eastAsia="en-US"/>
        </w:rPr>
        <w:t>point source emissions specified in tables S3.1 and S3.4;</w:t>
      </w:r>
    </w:p>
    <w:p w14:paraId="43B59021" w14:textId="77777777" w:rsidR="00F417A7" w:rsidRPr="00F417A7" w:rsidRDefault="00F417A7" w:rsidP="00F417A7">
      <w:pPr>
        <w:numPr>
          <w:ilvl w:val="3"/>
          <w:numId w:val="16"/>
        </w:numPr>
        <w:spacing w:after="120" w:line="276" w:lineRule="auto"/>
        <w:ind w:firstLine="0"/>
        <w:rPr>
          <w:rFonts w:ascii="Arial" w:hAnsi="Arial" w:cs="Arial"/>
          <w:bCs/>
          <w:sz w:val="18"/>
          <w:szCs w:val="18"/>
          <w:lang w:eastAsia="en-US"/>
        </w:rPr>
      </w:pPr>
      <w:r w:rsidRPr="00F417A7">
        <w:rPr>
          <w:rFonts w:ascii="Arial" w:hAnsi="Arial" w:cs="Arial"/>
          <w:bCs/>
          <w:sz w:val="18"/>
          <w:szCs w:val="18"/>
          <w:lang w:eastAsia="en-US"/>
        </w:rPr>
        <w:t>inlet quality specified in tables S3.1 and S3.4.</w:t>
      </w:r>
    </w:p>
    <w:p w14:paraId="276710E4" w14:textId="77777777" w:rsidR="00F417A7" w:rsidRPr="00F417A7" w:rsidRDefault="00F417A7" w:rsidP="00F417A7">
      <w:pPr>
        <w:numPr>
          <w:ilvl w:val="2"/>
          <w:numId w:val="16"/>
        </w:numPr>
        <w:tabs>
          <w:tab w:val="num" w:pos="1134"/>
        </w:tabs>
        <w:spacing w:after="120" w:line="276" w:lineRule="auto"/>
        <w:ind w:left="1134" w:hanging="567"/>
        <w:rPr>
          <w:rFonts w:ascii="Arial" w:hAnsi="Arial" w:cs="Arial"/>
          <w:bCs/>
          <w:sz w:val="18"/>
          <w:szCs w:val="18"/>
          <w:lang w:eastAsia="en-US"/>
        </w:rPr>
      </w:pPr>
      <w:r w:rsidRPr="00F417A7">
        <w:rPr>
          <w:rFonts w:ascii="Arial" w:hAnsi="Arial" w:cs="Arial"/>
          <w:bCs/>
          <w:sz w:val="18"/>
          <w:szCs w:val="18"/>
          <w:lang w:eastAsia="en-US"/>
        </w:rPr>
        <w:t>The operator shall maintain records of all monitoring required by this permit.</w:t>
      </w:r>
    </w:p>
    <w:p w14:paraId="37FFB892" w14:textId="77777777" w:rsidR="00F417A7" w:rsidRPr="00F417A7" w:rsidRDefault="00F417A7" w:rsidP="00F417A7">
      <w:pPr>
        <w:numPr>
          <w:ilvl w:val="2"/>
          <w:numId w:val="16"/>
        </w:numPr>
        <w:tabs>
          <w:tab w:val="num" w:pos="1134"/>
        </w:tabs>
        <w:spacing w:after="120" w:line="276" w:lineRule="auto"/>
        <w:ind w:left="1134" w:hanging="567"/>
        <w:rPr>
          <w:rFonts w:ascii="Arial" w:hAnsi="Arial" w:cs="Arial"/>
          <w:bCs/>
          <w:color w:val="000000" w:themeColor="text1"/>
          <w:sz w:val="18"/>
          <w:szCs w:val="18"/>
          <w:lang w:eastAsia="en-US"/>
        </w:rPr>
      </w:pPr>
      <w:r w:rsidRPr="00F417A7">
        <w:rPr>
          <w:rFonts w:ascii="Arial" w:hAnsi="Arial" w:cs="Arial"/>
          <w:bCs/>
          <w:sz w:val="18"/>
          <w:szCs w:val="18"/>
          <w:lang w:eastAsia="en-US"/>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w:t>
      </w:r>
      <w:r w:rsidRPr="00F417A7">
        <w:rPr>
          <w:rFonts w:ascii="Arial" w:hAnsi="Arial" w:cs="Arial"/>
          <w:bCs/>
          <w:color w:val="000000" w:themeColor="text1"/>
          <w:sz w:val="18"/>
          <w:szCs w:val="18"/>
          <w:lang w:eastAsia="en-US"/>
        </w:rPr>
        <w:t>Resources Wales.</w:t>
      </w:r>
    </w:p>
    <w:p w14:paraId="6858864A" w14:textId="6029A96A" w:rsidR="00F417A7" w:rsidRPr="00F417A7" w:rsidRDefault="00ED15F3" w:rsidP="00F417A7">
      <w:pPr>
        <w:numPr>
          <w:ilvl w:val="2"/>
          <w:numId w:val="16"/>
        </w:numPr>
        <w:tabs>
          <w:tab w:val="num" w:pos="1134"/>
        </w:tabs>
        <w:spacing w:after="120" w:line="276" w:lineRule="auto"/>
        <w:ind w:left="1134" w:hanging="567"/>
        <w:rPr>
          <w:rFonts w:ascii="Arial" w:hAnsi="Arial" w:cs="Arial"/>
          <w:bCs/>
          <w:color w:val="000000" w:themeColor="text1"/>
          <w:sz w:val="18"/>
          <w:szCs w:val="18"/>
          <w:lang w:eastAsia="en-US"/>
        </w:rPr>
      </w:pPr>
      <w:r>
        <w:rPr>
          <w:rFonts w:ascii="Arial" w:hAnsi="Arial" w:cs="Arial"/>
          <w:bCs/>
          <w:color w:val="000000" w:themeColor="text1"/>
          <w:sz w:val="18"/>
          <w:szCs w:val="18"/>
          <w:lang w:eastAsia="en-US"/>
        </w:rPr>
        <w:t>An a</w:t>
      </w:r>
      <w:r w:rsidR="00F417A7" w:rsidRPr="00F417A7">
        <w:rPr>
          <w:rFonts w:ascii="Arial" w:hAnsi="Arial" w:cs="Arial"/>
          <w:bCs/>
          <w:color w:val="000000" w:themeColor="text1"/>
          <w:sz w:val="18"/>
          <w:szCs w:val="18"/>
          <w:lang w:eastAsia="en-US"/>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2724A924" w14:textId="77777777" w:rsidR="00F417A7" w:rsidRPr="00F417A7" w:rsidRDefault="00F417A7" w:rsidP="00F417A7">
      <w:pPr>
        <w:numPr>
          <w:ilvl w:val="2"/>
          <w:numId w:val="16"/>
        </w:numPr>
        <w:tabs>
          <w:tab w:val="num" w:pos="1134"/>
        </w:tabs>
        <w:spacing w:after="120" w:line="276" w:lineRule="auto"/>
        <w:ind w:left="1134" w:hanging="567"/>
        <w:rPr>
          <w:rFonts w:ascii="Arial" w:hAnsi="Arial" w:cs="Arial"/>
          <w:bCs/>
          <w:color w:val="000000" w:themeColor="text1"/>
          <w:sz w:val="18"/>
          <w:szCs w:val="18"/>
          <w:lang w:eastAsia="en-US"/>
        </w:rPr>
      </w:pPr>
      <w:r w:rsidRPr="00F417A7">
        <w:rPr>
          <w:rFonts w:ascii="Arial" w:hAnsi="Arial" w:cs="Arial"/>
          <w:bCs/>
          <w:color w:val="000000" w:themeColor="text1"/>
          <w:sz w:val="18"/>
          <w:szCs w:val="18"/>
          <w:lang w:eastAsia="en-US"/>
        </w:rPr>
        <w:t>The monitoring programme for the parameters subject to schedule 3B shall be:</w:t>
      </w:r>
    </w:p>
    <w:p w14:paraId="44797EE7" w14:textId="77777777" w:rsidR="00F417A7" w:rsidRPr="00F417A7" w:rsidRDefault="00F417A7" w:rsidP="00F417A7">
      <w:pPr>
        <w:numPr>
          <w:ilvl w:val="3"/>
          <w:numId w:val="16"/>
        </w:numPr>
        <w:spacing w:after="120" w:line="276" w:lineRule="auto"/>
        <w:ind w:left="1701" w:hanging="567"/>
        <w:rPr>
          <w:rFonts w:ascii="Arial" w:hAnsi="Arial" w:cs="Arial"/>
          <w:bCs/>
          <w:color w:val="000000" w:themeColor="text1"/>
          <w:sz w:val="18"/>
          <w:szCs w:val="18"/>
          <w:lang w:eastAsia="en-US"/>
        </w:rPr>
      </w:pPr>
      <w:r w:rsidRPr="00F417A7">
        <w:rPr>
          <w:rFonts w:ascii="Arial" w:hAnsi="Arial" w:cs="Arial"/>
          <w:bCs/>
          <w:color w:val="000000" w:themeColor="text1"/>
          <w:sz w:val="18"/>
          <w:szCs w:val="18"/>
          <w:lang w:eastAsia="en-US"/>
        </w:rPr>
        <w:t>pre-scheduled to cover a calendar year and the programme recorded before the start of a calendar year sample period; and</w:t>
      </w:r>
    </w:p>
    <w:p w14:paraId="04063FEF" w14:textId="77777777" w:rsidR="00F417A7" w:rsidRPr="00F417A7" w:rsidRDefault="00F417A7" w:rsidP="00F417A7">
      <w:pPr>
        <w:numPr>
          <w:ilvl w:val="3"/>
          <w:numId w:val="16"/>
        </w:numPr>
        <w:spacing w:after="120" w:line="276" w:lineRule="auto"/>
        <w:ind w:left="1701" w:hanging="567"/>
        <w:rPr>
          <w:rFonts w:ascii="Arial" w:hAnsi="Arial" w:cs="Arial"/>
          <w:bCs/>
          <w:color w:val="000000" w:themeColor="text1"/>
          <w:sz w:val="18"/>
          <w:szCs w:val="18"/>
          <w:lang w:eastAsia="en-US"/>
        </w:rPr>
      </w:pPr>
      <w:r w:rsidRPr="00F417A7">
        <w:rPr>
          <w:rFonts w:ascii="Arial" w:hAnsi="Arial" w:cs="Arial"/>
          <w:bCs/>
          <w:color w:val="000000" w:themeColor="text1"/>
          <w:sz w:val="18"/>
          <w:szCs w:val="18"/>
          <w:lang w:eastAsia="en-US"/>
        </w:rPr>
        <w:t>samples collected at approximately equal intervals during the year, including samples from different days of the week and different times. Approximately 10% of samples should be outside the normal sampling window which is 9am-3pm, Monday to Friday.</w:t>
      </w:r>
    </w:p>
    <w:p w14:paraId="7ECF6965" w14:textId="0F82F00A" w:rsidR="00F417A7" w:rsidRDefault="00F417A7" w:rsidP="00F417A7">
      <w:pPr>
        <w:numPr>
          <w:ilvl w:val="2"/>
          <w:numId w:val="16"/>
        </w:numPr>
        <w:tabs>
          <w:tab w:val="num" w:pos="1134"/>
        </w:tabs>
        <w:spacing w:after="120" w:line="276" w:lineRule="auto"/>
        <w:ind w:left="1134" w:hanging="567"/>
        <w:rPr>
          <w:rFonts w:ascii="Arial" w:hAnsi="Arial" w:cs="Arial"/>
          <w:bCs/>
          <w:color w:val="000000" w:themeColor="text1"/>
          <w:sz w:val="18"/>
          <w:szCs w:val="18"/>
          <w:lang w:eastAsia="en-US"/>
        </w:rPr>
      </w:pPr>
      <w:r w:rsidRPr="00F417A7">
        <w:rPr>
          <w:rFonts w:ascii="Arial" w:hAnsi="Arial" w:cs="Arial"/>
          <w:bCs/>
          <w:color w:val="000000" w:themeColor="text1"/>
          <w:sz w:val="18"/>
          <w:szCs w:val="18"/>
          <w:lang w:eastAsia="en-US"/>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4800A3B3" w14:textId="77777777" w:rsidR="00F417A7" w:rsidRPr="00602655" w:rsidRDefault="00F417A7" w:rsidP="00602655">
      <w:pPr>
        <w:pStyle w:val="Bullet"/>
        <w:tabs>
          <w:tab w:val="num" w:pos="1134"/>
        </w:tabs>
        <w:spacing w:before="120" w:after="240"/>
        <w:ind w:hanging="113"/>
      </w:pPr>
      <w:r w:rsidRPr="00F417A7">
        <w:t>Information</w:t>
      </w:r>
    </w:p>
    <w:p w14:paraId="5B94F386" w14:textId="77777777" w:rsidR="00F417A7" w:rsidRPr="00F417A7" w:rsidRDefault="00F417A7" w:rsidP="00F417A7">
      <w:pPr>
        <w:numPr>
          <w:ilvl w:val="1"/>
          <w:numId w:val="16"/>
        </w:numPr>
        <w:tabs>
          <w:tab w:val="num" w:pos="1134"/>
        </w:tabs>
        <w:spacing w:before="120" w:after="200"/>
        <w:ind w:hanging="113"/>
        <w:rPr>
          <w:rFonts w:ascii="Arial" w:hAnsi="Arial"/>
          <w:b/>
          <w:bCs/>
          <w:sz w:val="28"/>
          <w:szCs w:val="24"/>
          <w:lang w:eastAsia="en-US"/>
        </w:rPr>
      </w:pPr>
      <w:r w:rsidRPr="00F417A7">
        <w:rPr>
          <w:rFonts w:ascii="Arial" w:hAnsi="Arial"/>
          <w:b/>
          <w:bCs/>
          <w:sz w:val="28"/>
          <w:szCs w:val="24"/>
          <w:lang w:eastAsia="en-US"/>
        </w:rPr>
        <w:t>Records</w:t>
      </w:r>
    </w:p>
    <w:p w14:paraId="7C4F524A" w14:textId="77777777" w:rsidR="00F417A7" w:rsidRPr="00F417A7" w:rsidRDefault="00F417A7" w:rsidP="00F417A7">
      <w:pPr>
        <w:numPr>
          <w:ilvl w:val="2"/>
          <w:numId w:val="16"/>
        </w:numPr>
        <w:tabs>
          <w:tab w:val="num" w:pos="1134"/>
        </w:tabs>
        <w:spacing w:after="120" w:line="276" w:lineRule="auto"/>
        <w:ind w:left="1134" w:hanging="567"/>
        <w:rPr>
          <w:rFonts w:ascii="Arial" w:hAnsi="Arial"/>
          <w:bCs/>
          <w:sz w:val="18"/>
          <w:szCs w:val="18"/>
          <w:lang w:eastAsia="en-US"/>
        </w:rPr>
      </w:pPr>
      <w:r w:rsidRPr="00F417A7">
        <w:rPr>
          <w:rFonts w:ascii="Arial" w:hAnsi="Arial"/>
          <w:bCs/>
          <w:sz w:val="18"/>
          <w:szCs w:val="18"/>
          <w:lang w:eastAsia="en-US"/>
        </w:rPr>
        <w:t>All records required to be made by schedule 3, 4 and 5 to this permit shall:</w:t>
      </w:r>
    </w:p>
    <w:p w14:paraId="0A14CF55" w14:textId="77777777" w:rsidR="00F417A7" w:rsidRPr="00F417A7" w:rsidRDefault="00F417A7" w:rsidP="00F417A7">
      <w:pPr>
        <w:numPr>
          <w:ilvl w:val="3"/>
          <w:numId w:val="16"/>
        </w:numPr>
        <w:spacing w:after="120" w:line="276" w:lineRule="auto"/>
        <w:ind w:left="1701" w:hanging="567"/>
        <w:rPr>
          <w:rFonts w:ascii="Arial" w:hAnsi="Arial"/>
          <w:bCs/>
          <w:sz w:val="18"/>
          <w:szCs w:val="18"/>
          <w:lang w:eastAsia="en-US"/>
        </w:rPr>
      </w:pPr>
      <w:r w:rsidRPr="00F417A7">
        <w:rPr>
          <w:rFonts w:ascii="Arial" w:hAnsi="Arial"/>
          <w:bCs/>
          <w:sz w:val="18"/>
          <w:szCs w:val="18"/>
          <w:lang w:eastAsia="en-US"/>
        </w:rPr>
        <w:t>be legible;</w:t>
      </w:r>
    </w:p>
    <w:p w14:paraId="5B629976" w14:textId="77777777" w:rsidR="00F417A7" w:rsidRPr="00F417A7" w:rsidRDefault="00F417A7" w:rsidP="00F417A7">
      <w:pPr>
        <w:numPr>
          <w:ilvl w:val="3"/>
          <w:numId w:val="16"/>
        </w:numPr>
        <w:spacing w:after="120" w:line="276" w:lineRule="auto"/>
        <w:ind w:left="1701" w:hanging="567"/>
        <w:rPr>
          <w:rFonts w:ascii="Arial" w:hAnsi="Arial"/>
          <w:bCs/>
          <w:sz w:val="18"/>
          <w:szCs w:val="18"/>
          <w:lang w:eastAsia="en-US"/>
        </w:rPr>
      </w:pPr>
      <w:r w:rsidRPr="00F417A7">
        <w:rPr>
          <w:rFonts w:ascii="Arial" w:hAnsi="Arial"/>
          <w:bCs/>
          <w:sz w:val="18"/>
          <w:szCs w:val="18"/>
          <w:lang w:eastAsia="en-US"/>
        </w:rPr>
        <w:t>be made as soon as reasonably practicable;</w:t>
      </w:r>
    </w:p>
    <w:p w14:paraId="70A63CCC" w14:textId="77777777" w:rsidR="00F417A7" w:rsidRPr="00F417A7" w:rsidRDefault="00F417A7" w:rsidP="00F417A7">
      <w:pPr>
        <w:numPr>
          <w:ilvl w:val="3"/>
          <w:numId w:val="16"/>
        </w:numPr>
        <w:spacing w:after="120" w:line="276" w:lineRule="auto"/>
        <w:ind w:left="1701" w:hanging="567"/>
        <w:rPr>
          <w:rFonts w:ascii="Arial" w:hAnsi="Arial"/>
          <w:bCs/>
          <w:sz w:val="18"/>
          <w:szCs w:val="18"/>
          <w:lang w:eastAsia="en-US"/>
        </w:rPr>
      </w:pPr>
      <w:r w:rsidRPr="00F417A7">
        <w:rPr>
          <w:rFonts w:ascii="Arial" w:hAnsi="Arial"/>
          <w:bCs/>
          <w:sz w:val="18"/>
          <w:szCs w:val="18"/>
          <w:lang w:eastAsia="en-US"/>
        </w:rPr>
        <w:t>if amended, be amended in such a way that the original and any subsequent amendments remain legible, or are capable of retrieval; and</w:t>
      </w:r>
    </w:p>
    <w:p w14:paraId="347764C2" w14:textId="77777777" w:rsidR="00F417A7" w:rsidRPr="00F417A7" w:rsidRDefault="00F417A7" w:rsidP="00F417A7">
      <w:pPr>
        <w:numPr>
          <w:ilvl w:val="3"/>
          <w:numId w:val="16"/>
        </w:numPr>
        <w:spacing w:after="120" w:line="276" w:lineRule="auto"/>
        <w:ind w:left="1701" w:hanging="567"/>
        <w:rPr>
          <w:rFonts w:ascii="Arial" w:hAnsi="Arial"/>
          <w:bCs/>
          <w:sz w:val="18"/>
          <w:szCs w:val="18"/>
          <w:lang w:eastAsia="en-US"/>
        </w:rPr>
      </w:pPr>
      <w:r w:rsidRPr="00F417A7">
        <w:rPr>
          <w:rFonts w:ascii="Arial" w:hAnsi="Arial"/>
          <w:bCs/>
          <w:sz w:val="18"/>
          <w:szCs w:val="18"/>
          <w:lang w:eastAsia="en-US"/>
        </w:rPr>
        <w:t xml:space="preserve">be retained, unless otherwise agreed in writing by Natural Resources Wales, for at least 6 years from the date when the records were made. </w:t>
      </w:r>
    </w:p>
    <w:p w14:paraId="636129AF" w14:textId="77777777" w:rsidR="00F417A7" w:rsidRPr="00F417A7" w:rsidRDefault="00F417A7" w:rsidP="00F417A7">
      <w:pPr>
        <w:numPr>
          <w:ilvl w:val="2"/>
          <w:numId w:val="16"/>
        </w:numPr>
        <w:tabs>
          <w:tab w:val="num" w:pos="1134"/>
        </w:tabs>
        <w:spacing w:after="120" w:line="276" w:lineRule="auto"/>
        <w:ind w:left="1134" w:hanging="567"/>
        <w:rPr>
          <w:rFonts w:ascii="Arial" w:hAnsi="Arial"/>
          <w:bCs/>
          <w:sz w:val="18"/>
          <w:szCs w:val="18"/>
          <w:lang w:eastAsia="en-US"/>
        </w:rPr>
      </w:pPr>
      <w:r w:rsidRPr="00F417A7">
        <w:rPr>
          <w:rFonts w:ascii="Arial" w:hAnsi="Arial"/>
          <w:bCs/>
          <w:sz w:val="18"/>
          <w:szCs w:val="18"/>
          <w:lang w:eastAsia="en-US"/>
        </w:rPr>
        <w:t xml:space="preserve">The operator shall maintain convenient access, in either electronic or hard copy, to the records, plan and management system required to be maintained by this permit. </w:t>
      </w:r>
    </w:p>
    <w:p w14:paraId="600A55C5" w14:textId="77777777" w:rsidR="00602655" w:rsidRDefault="00602655">
      <w:pPr>
        <w:rPr>
          <w:rFonts w:ascii="Arial" w:hAnsi="Arial"/>
          <w:b/>
          <w:bCs/>
          <w:sz w:val="28"/>
          <w:szCs w:val="24"/>
          <w:lang w:eastAsia="en-US"/>
        </w:rPr>
      </w:pPr>
      <w:r>
        <w:rPr>
          <w:rFonts w:ascii="Arial" w:hAnsi="Arial"/>
          <w:b/>
          <w:bCs/>
          <w:sz w:val="28"/>
          <w:szCs w:val="24"/>
          <w:lang w:eastAsia="en-US"/>
        </w:rPr>
        <w:br w:type="page"/>
      </w:r>
    </w:p>
    <w:p w14:paraId="21891C28" w14:textId="2332699C" w:rsidR="00F417A7" w:rsidRPr="00F417A7" w:rsidRDefault="00F417A7" w:rsidP="00F417A7">
      <w:pPr>
        <w:numPr>
          <w:ilvl w:val="1"/>
          <w:numId w:val="16"/>
        </w:numPr>
        <w:tabs>
          <w:tab w:val="num" w:pos="1134"/>
        </w:tabs>
        <w:spacing w:before="120" w:after="200"/>
        <w:ind w:hanging="113"/>
        <w:rPr>
          <w:rFonts w:ascii="Arial" w:hAnsi="Arial"/>
          <w:b/>
          <w:bCs/>
          <w:sz w:val="28"/>
          <w:szCs w:val="24"/>
          <w:lang w:eastAsia="en-US"/>
        </w:rPr>
      </w:pPr>
      <w:r w:rsidRPr="00F417A7">
        <w:rPr>
          <w:rFonts w:ascii="Arial" w:hAnsi="Arial"/>
          <w:b/>
          <w:bCs/>
          <w:sz w:val="28"/>
          <w:szCs w:val="24"/>
          <w:lang w:eastAsia="en-US"/>
        </w:rPr>
        <w:lastRenderedPageBreak/>
        <w:t>Reporting</w:t>
      </w:r>
    </w:p>
    <w:p w14:paraId="2409EE7E" w14:textId="77777777" w:rsidR="00F417A7" w:rsidRPr="00F417A7" w:rsidRDefault="00F417A7" w:rsidP="00F417A7">
      <w:pPr>
        <w:numPr>
          <w:ilvl w:val="2"/>
          <w:numId w:val="16"/>
        </w:numPr>
        <w:tabs>
          <w:tab w:val="num" w:pos="1134"/>
        </w:tabs>
        <w:spacing w:after="120" w:line="276" w:lineRule="auto"/>
        <w:ind w:left="1134" w:hanging="567"/>
        <w:rPr>
          <w:rFonts w:ascii="Arial" w:hAnsi="Arial"/>
          <w:bCs/>
          <w:sz w:val="18"/>
          <w:szCs w:val="18"/>
          <w:lang w:eastAsia="en-US"/>
        </w:rPr>
      </w:pPr>
      <w:r w:rsidRPr="00F417A7">
        <w:rPr>
          <w:rFonts w:ascii="Arial" w:hAnsi="Arial"/>
          <w:bCs/>
          <w:sz w:val="18"/>
          <w:szCs w:val="18"/>
          <w:lang w:eastAsia="en-US"/>
        </w:rPr>
        <w:t>The operator shall send all reports and notifications required by the permit to Natural Resources Wales using the contact details supplied in writing by Natural Resources Wales.</w:t>
      </w:r>
    </w:p>
    <w:p w14:paraId="2C0F27F3" w14:textId="77777777" w:rsidR="00F417A7" w:rsidRPr="00F417A7" w:rsidRDefault="00F417A7" w:rsidP="00F417A7">
      <w:pPr>
        <w:numPr>
          <w:ilvl w:val="2"/>
          <w:numId w:val="16"/>
        </w:numPr>
        <w:tabs>
          <w:tab w:val="num" w:pos="1134"/>
        </w:tabs>
        <w:spacing w:after="120" w:line="276" w:lineRule="auto"/>
        <w:ind w:left="1134" w:hanging="567"/>
        <w:rPr>
          <w:rFonts w:ascii="Arial" w:hAnsi="Arial"/>
          <w:bCs/>
          <w:sz w:val="18"/>
          <w:szCs w:val="18"/>
          <w:lang w:eastAsia="en-US"/>
        </w:rPr>
      </w:pPr>
      <w:r w:rsidRPr="00F417A7">
        <w:rPr>
          <w:rFonts w:ascii="Arial" w:hAnsi="Arial"/>
          <w:bCs/>
          <w:sz w:val="18"/>
          <w:szCs w:val="18"/>
          <w:lang w:eastAsia="en-US"/>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C7C5663" w14:textId="77777777" w:rsidR="00F417A7" w:rsidRPr="00F417A7" w:rsidRDefault="00F417A7" w:rsidP="00F417A7">
      <w:pPr>
        <w:numPr>
          <w:ilvl w:val="3"/>
          <w:numId w:val="16"/>
        </w:numPr>
        <w:spacing w:after="120" w:line="276" w:lineRule="auto"/>
        <w:ind w:left="1701" w:hanging="567"/>
        <w:rPr>
          <w:rFonts w:ascii="Arial" w:hAnsi="Arial"/>
          <w:bCs/>
          <w:sz w:val="18"/>
          <w:szCs w:val="18"/>
          <w:lang w:eastAsia="en-US"/>
        </w:rPr>
      </w:pPr>
      <w:r w:rsidRPr="00F417A7">
        <w:rPr>
          <w:rFonts w:ascii="Arial" w:hAnsi="Arial"/>
          <w:bCs/>
          <w:sz w:val="18"/>
          <w:szCs w:val="18"/>
          <w:lang w:eastAsia="en-US"/>
        </w:rPr>
        <w:t>in respect of the parameters and monitoring points specified in schedule 4 table S4.1;</w:t>
      </w:r>
    </w:p>
    <w:p w14:paraId="290B0E40" w14:textId="77777777" w:rsidR="00F417A7" w:rsidRPr="00F417A7" w:rsidRDefault="00F417A7" w:rsidP="00F417A7">
      <w:pPr>
        <w:numPr>
          <w:ilvl w:val="3"/>
          <w:numId w:val="16"/>
        </w:numPr>
        <w:spacing w:after="120" w:line="276" w:lineRule="auto"/>
        <w:ind w:left="1701" w:hanging="567"/>
        <w:rPr>
          <w:rFonts w:ascii="Arial" w:hAnsi="Arial"/>
          <w:bCs/>
          <w:sz w:val="18"/>
          <w:szCs w:val="18"/>
          <w:lang w:eastAsia="en-US"/>
        </w:rPr>
      </w:pPr>
      <w:r w:rsidRPr="00F417A7">
        <w:rPr>
          <w:rFonts w:ascii="Arial" w:hAnsi="Arial"/>
          <w:bCs/>
          <w:sz w:val="18"/>
          <w:szCs w:val="18"/>
          <w:lang w:eastAsia="en-US"/>
        </w:rPr>
        <w:t>for the reporting periods specified in schedule 4 table S4.1 and using the forms specified in schedule 4 table S4.2; and</w:t>
      </w:r>
    </w:p>
    <w:p w14:paraId="282E7183" w14:textId="77777777" w:rsidR="00F417A7" w:rsidRPr="00F417A7" w:rsidRDefault="00F417A7" w:rsidP="00F417A7">
      <w:pPr>
        <w:numPr>
          <w:ilvl w:val="3"/>
          <w:numId w:val="16"/>
        </w:numPr>
        <w:spacing w:after="120" w:line="276" w:lineRule="auto"/>
        <w:ind w:left="1701" w:hanging="567"/>
        <w:rPr>
          <w:rFonts w:ascii="Arial" w:hAnsi="Arial"/>
          <w:bCs/>
          <w:sz w:val="18"/>
          <w:szCs w:val="18"/>
          <w:lang w:eastAsia="en-US"/>
        </w:rPr>
      </w:pPr>
      <w:r w:rsidRPr="00F417A7">
        <w:rPr>
          <w:rFonts w:ascii="Arial" w:hAnsi="Arial"/>
          <w:bCs/>
          <w:sz w:val="18"/>
          <w:szCs w:val="18"/>
          <w:lang w:eastAsia="en-US"/>
        </w:rPr>
        <w:t>giving the information from such results and assessments as may be required by the forms specified in those tables.</w:t>
      </w:r>
    </w:p>
    <w:p w14:paraId="18C57447" w14:textId="77777777" w:rsidR="00F417A7" w:rsidRPr="00F417A7" w:rsidRDefault="00F417A7" w:rsidP="00F417A7">
      <w:pPr>
        <w:numPr>
          <w:ilvl w:val="1"/>
          <w:numId w:val="16"/>
        </w:numPr>
        <w:spacing w:before="120" w:after="200"/>
        <w:ind w:hanging="113"/>
        <w:rPr>
          <w:rFonts w:ascii="Arial" w:hAnsi="Arial"/>
          <w:b/>
          <w:bCs/>
          <w:sz w:val="28"/>
          <w:szCs w:val="24"/>
          <w:lang w:eastAsia="en-US"/>
        </w:rPr>
      </w:pPr>
      <w:r w:rsidRPr="00F417A7">
        <w:rPr>
          <w:rFonts w:ascii="Arial" w:hAnsi="Arial"/>
          <w:b/>
          <w:bCs/>
          <w:sz w:val="28"/>
          <w:szCs w:val="24"/>
          <w:lang w:eastAsia="en-US"/>
        </w:rPr>
        <w:t>Notifications</w:t>
      </w:r>
    </w:p>
    <w:p w14:paraId="6A0A786B" w14:textId="77777777" w:rsidR="00F417A7" w:rsidRPr="00F417A7" w:rsidRDefault="00F417A7" w:rsidP="00F417A7">
      <w:pPr>
        <w:numPr>
          <w:ilvl w:val="2"/>
          <w:numId w:val="16"/>
        </w:numPr>
        <w:tabs>
          <w:tab w:val="num" w:pos="1134"/>
        </w:tabs>
        <w:spacing w:after="120" w:line="276" w:lineRule="auto"/>
        <w:ind w:left="1134" w:hanging="567"/>
        <w:rPr>
          <w:rFonts w:ascii="Arial" w:hAnsi="Arial"/>
          <w:bCs/>
          <w:sz w:val="18"/>
          <w:szCs w:val="18"/>
          <w:lang w:eastAsia="en-US"/>
        </w:rPr>
      </w:pPr>
      <w:r w:rsidRPr="00F417A7">
        <w:rPr>
          <w:rFonts w:ascii="Arial" w:hAnsi="Arial"/>
          <w:bCs/>
          <w:sz w:val="18"/>
          <w:szCs w:val="18"/>
          <w:lang w:eastAsia="en-US"/>
        </w:rPr>
        <w:t>Natural Resources Wales shall be notified as soon as reasonably practicable following detection, within the site of the regulated facility of:</w:t>
      </w:r>
    </w:p>
    <w:p w14:paraId="2EBA9CA7" w14:textId="77777777" w:rsidR="00F417A7" w:rsidRPr="00F417A7" w:rsidRDefault="00F417A7" w:rsidP="00F417A7">
      <w:pPr>
        <w:numPr>
          <w:ilvl w:val="2"/>
          <w:numId w:val="5"/>
        </w:numPr>
        <w:tabs>
          <w:tab w:val="clear" w:pos="1134"/>
          <w:tab w:val="num" w:pos="1701"/>
          <w:tab w:val="num" w:pos="2160"/>
        </w:tabs>
        <w:spacing w:after="120" w:line="276" w:lineRule="auto"/>
        <w:ind w:left="1701" w:hanging="567"/>
        <w:rPr>
          <w:rFonts w:ascii="Arial" w:hAnsi="Arial"/>
          <w:sz w:val="18"/>
          <w:szCs w:val="18"/>
          <w:lang w:eastAsia="en-US"/>
        </w:rPr>
      </w:pPr>
      <w:r w:rsidRPr="00F417A7">
        <w:rPr>
          <w:rFonts w:ascii="Arial" w:hAnsi="Arial"/>
          <w:sz w:val="18"/>
          <w:szCs w:val="18"/>
          <w:lang w:eastAsia="en-US"/>
        </w:rPr>
        <w:t>any malfunction, breakdown or failure of equipment or techniques, accident, or emission of a substance not controlled by an emission limit which has caused, is causing or may cause significant pollution; and</w:t>
      </w:r>
    </w:p>
    <w:p w14:paraId="48188F34" w14:textId="77777777" w:rsidR="00F417A7" w:rsidRPr="00F417A7" w:rsidRDefault="00F417A7" w:rsidP="00F417A7">
      <w:pPr>
        <w:numPr>
          <w:ilvl w:val="2"/>
          <w:numId w:val="5"/>
        </w:numPr>
        <w:tabs>
          <w:tab w:val="num" w:pos="1701"/>
        </w:tabs>
        <w:spacing w:after="120" w:line="276" w:lineRule="auto"/>
        <w:ind w:left="1701" w:hanging="567"/>
        <w:rPr>
          <w:rFonts w:ascii="Arial" w:hAnsi="Arial"/>
          <w:sz w:val="18"/>
          <w:szCs w:val="18"/>
          <w:lang w:eastAsia="en-US"/>
        </w:rPr>
      </w:pPr>
      <w:r w:rsidRPr="00F417A7">
        <w:rPr>
          <w:rFonts w:ascii="Arial" w:hAnsi="Arial"/>
          <w:sz w:val="18"/>
          <w:szCs w:val="18"/>
          <w:lang w:eastAsia="en-US"/>
        </w:rPr>
        <w:t>any breach of a limit specified in schedule 3 table S3.</w:t>
      </w:r>
      <w:r w:rsidRPr="00F417A7">
        <w:rPr>
          <w:rFonts w:ascii="Arial" w:hAnsi="Arial"/>
          <w:color w:val="000000" w:themeColor="text1"/>
          <w:sz w:val="18"/>
          <w:szCs w:val="18"/>
          <w:lang w:eastAsia="en-US"/>
        </w:rPr>
        <w:t>1 (including individual exceedances of limits which are covered by condition 3.1.2).</w:t>
      </w:r>
    </w:p>
    <w:p w14:paraId="713AA43D" w14:textId="77777777" w:rsidR="00F417A7" w:rsidRPr="00F417A7" w:rsidRDefault="00F417A7" w:rsidP="00F417A7">
      <w:pPr>
        <w:spacing w:after="120" w:line="276" w:lineRule="auto"/>
        <w:ind w:left="1134"/>
        <w:rPr>
          <w:rFonts w:ascii="Arial" w:hAnsi="Arial"/>
          <w:sz w:val="18"/>
          <w:szCs w:val="18"/>
          <w:lang w:eastAsia="en-US"/>
        </w:rPr>
      </w:pPr>
      <w:r w:rsidRPr="00F417A7">
        <w:rPr>
          <w:rFonts w:ascii="Arial" w:hAnsi="Arial"/>
          <w:sz w:val="18"/>
          <w:szCs w:val="18"/>
          <w:lang w:eastAsia="en-US"/>
        </w:rPr>
        <w:t>Any other significant adverse environmental effects, which may have been caused by the activity, shall also be notified to Natural Resources Wales as soon as reasonably practicable following detection.</w:t>
      </w:r>
    </w:p>
    <w:p w14:paraId="71BBBD01" w14:textId="77777777" w:rsidR="00F417A7" w:rsidRPr="00F417A7" w:rsidRDefault="00F417A7" w:rsidP="00F417A7">
      <w:pPr>
        <w:numPr>
          <w:ilvl w:val="2"/>
          <w:numId w:val="16"/>
        </w:numPr>
        <w:tabs>
          <w:tab w:val="num" w:pos="1134"/>
        </w:tabs>
        <w:spacing w:after="120" w:line="276" w:lineRule="auto"/>
        <w:ind w:left="1134" w:hanging="567"/>
        <w:rPr>
          <w:rFonts w:ascii="Arial" w:hAnsi="Arial"/>
          <w:bCs/>
          <w:sz w:val="18"/>
          <w:szCs w:val="18"/>
          <w:lang w:eastAsia="en-US"/>
        </w:rPr>
      </w:pPr>
      <w:r w:rsidRPr="00F417A7">
        <w:rPr>
          <w:rFonts w:ascii="Arial" w:hAnsi="Arial"/>
          <w:bCs/>
          <w:sz w:val="18"/>
          <w:szCs w:val="18"/>
          <w:lang w:eastAsia="en-US"/>
        </w:rPr>
        <w:t>The information provided under condition 4.3.1 shall be supported by sending the information listed in schedule 5 to this permit within the time period specified in that schedule.</w:t>
      </w:r>
    </w:p>
    <w:p w14:paraId="4A4ED183" w14:textId="77777777" w:rsidR="00F417A7" w:rsidRPr="00F417A7" w:rsidRDefault="00F417A7" w:rsidP="00F417A7">
      <w:pPr>
        <w:numPr>
          <w:ilvl w:val="2"/>
          <w:numId w:val="16"/>
        </w:numPr>
        <w:tabs>
          <w:tab w:val="num" w:pos="1134"/>
        </w:tabs>
        <w:spacing w:after="120" w:line="276" w:lineRule="auto"/>
        <w:ind w:left="1134" w:hanging="567"/>
        <w:rPr>
          <w:rFonts w:ascii="Arial" w:hAnsi="Arial"/>
          <w:bCs/>
          <w:color w:val="000000" w:themeColor="text1"/>
          <w:sz w:val="18"/>
          <w:szCs w:val="18"/>
          <w:lang w:eastAsia="en-US"/>
        </w:rPr>
      </w:pPr>
      <w:r w:rsidRPr="00F417A7">
        <w:rPr>
          <w:rFonts w:ascii="Arial" w:hAnsi="Arial"/>
          <w:bCs/>
          <w:color w:val="000000" w:themeColor="text1"/>
          <w:sz w:val="18"/>
          <w:szCs w:val="18"/>
          <w:lang w:eastAsia="en-US"/>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4CC87C0F" w14:textId="77777777" w:rsidR="00F417A7" w:rsidRPr="00F417A7" w:rsidRDefault="00F417A7" w:rsidP="00F417A7">
      <w:pPr>
        <w:numPr>
          <w:ilvl w:val="2"/>
          <w:numId w:val="16"/>
        </w:numPr>
        <w:tabs>
          <w:tab w:val="num" w:pos="1134"/>
        </w:tabs>
        <w:spacing w:after="120" w:line="276" w:lineRule="auto"/>
        <w:ind w:left="1134" w:hanging="567"/>
        <w:rPr>
          <w:rFonts w:ascii="Arial" w:hAnsi="Arial"/>
          <w:bCs/>
          <w:sz w:val="18"/>
          <w:szCs w:val="18"/>
          <w:lang w:eastAsia="en-US"/>
        </w:rPr>
      </w:pPr>
      <w:r w:rsidRPr="00F417A7">
        <w:rPr>
          <w:rFonts w:ascii="Arial" w:hAnsi="Arial"/>
          <w:bCs/>
          <w:sz w:val="18"/>
          <w:szCs w:val="18"/>
          <w:lang w:eastAsia="en-US"/>
        </w:rPr>
        <w:t>Natural Resources Wales shall be notified within 14 days of the occurrence of the following matters, except where such disclosure is prohibited by Stock Exchange rules:</w:t>
      </w:r>
    </w:p>
    <w:p w14:paraId="424C33C0" w14:textId="77777777" w:rsidR="00F417A7" w:rsidRPr="00F417A7" w:rsidRDefault="00F417A7" w:rsidP="00F417A7">
      <w:pPr>
        <w:spacing w:after="120" w:line="276" w:lineRule="auto"/>
        <w:ind w:left="1134"/>
        <w:rPr>
          <w:rFonts w:ascii="Arial" w:hAnsi="Arial"/>
          <w:sz w:val="18"/>
          <w:szCs w:val="18"/>
          <w:lang w:eastAsia="en-US"/>
        </w:rPr>
      </w:pPr>
      <w:r w:rsidRPr="00F417A7">
        <w:rPr>
          <w:rFonts w:ascii="Arial" w:hAnsi="Arial"/>
          <w:sz w:val="18"/>
          <w:szCs w:val="18"/>
          <w:lang w:eastAsia="en-US"/>
        </w:rPr>
        <w:t>Where the operator is a registered company:</w:t>
      </w:r>
    </w:p>
    <w:p w14:paraId="006A2099" w14:textId="77777777" w:rsidR="00F417A7" w:rsidRPr="00F417A7" w:rsidRDefault="00F417A7" w:rsidP="00F417A7">
      <w:pPr>
        <w:numPr>
          <w:ilvl w:val="3"/>
          <w:numId w:val="16"/>
        </w:numPr>
        <w:spacing w:after="120" w:line="276" w:lineRule="auto"/>
        <w:ind w:left="1701" w:hanging="567"/>
        <w:rPr>
          <w:rFonts w:ascii="Arial" w:hAnsi="Arial"/>
          <w:bCs/>
          <w:sz w:val="18"/>
          <w:szCs w:val="18"/>
          <w:lang w:eastAsia="en-US"/>
        </w:rPr>
      </w:pPr>
      <w:r w:rsidRPr="00F417A7">
        <w:rPr>
          <w:rFonts w:ascii="Arial" w:hAnsi="Arial"/>
          <w:bCs/>
          <w:sz w:val="18"/>
          <w:szCs w:val="18"/>
          <w:lang w:eastAsia="en-US"/>
        </w:rPr>
        <w:t>any change in the operator’s trading name, registered name or registered office address; and</w:t>
      </w:r>
    </w:p>
    <w:p w14:paraId="02714AE1" w14:textId="77777777" w:rsidR="00F417A7" w:rsidRPr="00F417A7" w:rsidRDefault="00F417A7" w:rsidP="00F417A7">
      <w:pPr>
        <w:numPr>
          <w:ilvl w:val="3"/>
          <w:numId w:val="16"/>
        </w:numPr>
        <w:spacing w:after="120" w:line="276" w:lineRule="auto"/>
        <w:ind w:left="1701" w:hanging="567"/>
        <w:rPr>
          <w:rFonts w:ascii="Arial" w:hAnsi="Arial"/>
          <w:bCs/>
          <w:sz w:val="18"/>
          <w:szCs w:val="18"/>
          <w:lang w:eastAsia="en-US"/>
        </w:rPr>
      </w:pPr>
      <w:r w:rsidRPr="00F417A7">
        <w:rPr>
          <w:rFonts w:ascii="Arial" w:hAnsi="Arial"/>
          <w:bCs/>
          <w:sz w:val="18"/>
          <w:szCs w:val="18"/>
          <w:lang w:eastAsia="en-US"/>
        </w:rPr>
        <w:t>any steps taken with a view to the operator going into administration, entering into a company voluntary arrangement or being wound up.</w:t>
      </w:r>
    </w:p>
    <w:p w14:paraId="4F523D2E" w14:textId="77777777" w:rsidR="00F417A7" w:rsidRPr="00F417A7" w:rsidRDefault="00F417A7" w:rsidP="00F417A7">
      <w:pPr>
        <w:spacing w:after="120" w:line="276" w:lineRule="auto"/>
        <w:ind w:left="1134"/>
        <w:rPr>
          <w:rFonts w:ascii="Arial" w:hAnsi="Arial"/>
          <w:sz w:val="18"/>
          <w:szCs w:val="18"/>
          <w:lang w:eastAsia="en-US"/>
        </w:rPr>
      </w:pPr>
      <w:r w:rsidRPr="00F417A7">
        <w:rPr>
          <w:rFonts w:ascii="Arial" w:hAnsi="Arial"/>
          <w:sz w:val="18"/>
          <w:szCs w:val="18"/>
          <w:lang w:eastAsia="en-US"/>
        </w:rPr>
        <w:t>Where the operator is a corporate body other than a registered company:</w:t>
      </w:r>
    </w:p>
    <w:p w14:paraId="2101EFD4" w14:textId="77777777" w:rsidR="00F417A7" w:rsidRPr="00F417A7" w:rsidRDefault="00F417A7" w:rsidP="00F417A7">
      <w:pPr>
        <w:numPr>
          <w:ilvl w:val="3"/>
          <w:numId w:val="15"/>
        </w:numPr>
        <w:spacing w:before="120" w:after="120" w:line="276" w:lineRule="auto"/>
        <w:ind w:left="1588"/>
        <w:rPr>
          <w:rFonts w:ascii="Arial" w:hAnsi="Arial"/>
          <w:bCs/>
          <w:sz w:val="18"/>
          <w:szCs w:val="18"/>
          <w:lang w:eastAsia="en-US"/>
        </w:rPr>
      </w:pPr>
      <w:r w:rsidRPr="00F417A7">
        <w:rPr>
          <w:rFonts w:ascii="Arial" w:hAnsi="Arial"/>
          <w:bCs/>
          <w:sz w:val="18"/>
          <w:szCs w:val="18"/>
          <w:lang w:eastAsia="en-US"/>
        </w:rPr>
        <w:t>any change in the operator’s name or address; and</w:t>
      </w:r>
    </w:p>
    <w:p w14:paraId="625A68A3" w14:textId="77777777" w:rsidR="00F417A7" w:rsidRPr="00F417A7" w:rsidRDefault="00F417A7" w:rsidP="00F417A7">
      <w:pPr>
        <w:numPr>
          <w:ilvl w:val="3"/>
          <w:numId w:val="16"/>
        </w:numPr>
        <w:spacing w:after="120" w:line="276" w:lineRule="auto"/>
        <w:ind w:left="1701" w:hanging="567"/>
        <w:rPr>
          <w:rFonts w:ascii="Arial" w:hAnsi="Arial"/>
          <w:bCs/>
          <w:sz w:val="18"/>
          <w:szCs w:val="18"/>
          <w:lang w:eastAsia="en-US"/>
        </w:rPr>
      </w:pPr>
      <w:r w:rsidRPr="00F417A7">
        <w:rPr>
          <w:rFonts w:ascii="Arial" w:hAnsi="Arial"/>
          <w:bCs/>
          <w:sz w:val="18"/>
          <w:szCs w:val="18"/>
          <w:lang w:eastAsia="en-US"/>
        </w:rPr>
        <w:t>any steps taken with a view to the dissolution of the operator.</w:t>
      </w:r>
    </w:p>
    <w:p w14:paraId="625B8FE4" w14:textId="77777777" w:rsidR="00602655" w:rsidRDefault="00602655">
      <w:pPr>
        <w:rPr>
          <w:rFonts w:ascii="Arial" w:hAnsi="Arial"/>
          <w:bCs/>
          <w:sz w:val="18"/>
          <w:szCs w:val="18"/>
          <w:lang w:eastAsia="en-US"/>
        </w:rPr>
      </w:pPr>
      <w:r>
        <w:rPr>
          <w:rFonts w:ascii="Arial" w:hAnsi="Arial"/>
          <w:bCs/>
          <w:sz w:val="18"/>
          <w:szCs w:val="18"/>
          <w:lang w:eastAsia="en-US"/>
        </w:rPr>
        <w:br w:type="page"/>
      </w:r>
    </w:p>
    <w:p w14:paraId="416D2023" w14:textId="6CA072A8" w:rsidR="00F417A7" w:rsidRPr="00F417A7" w:rsidRDefault="00F417A7" w:rsidP="00F417A7">
      <w:pPr>
        <w:numPr>
          <w:ilvl w:val="2"/>
          <w:numId w:val="16"/>
        </w:numPr>
        <w:tabs>
          <w:tab w:val="num" w:pos="1134"/>
        </w:tabs>
        <w:spacing w:after="120" w:line="276" w:lineRule="auto"/>
        <w:ind w:left="1134" w:hanging="567"/>
        <w:rPr>
          <w:rFonts w:ascii="Arial" w:hAnsi="Arial"/>
          <w:bCs/>
          <w:sz w:val="18"/>
          <w:szCs w:val="18"/>
          <w:lang w:eastAsia="en-US"/>
        </w:rPr>
      </w:pPr>
      <w:r w:rsidRPr="00F417A7">
        <w:rPr>
          <w:rFonts w:ascii="Arial" w:hAnsi="Arial"/>
          <w:bCs/>
          <w:sz w:val="18"/>
          <w:szCs w:val="18"/>
          <w:lang w:eastAsia="en-US"/>
        </w:rPr>
        <w:lastRenderedPageBreak/>
        <w:t>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1276C046" w14:textId="77777777" w:rsidR="00F417A7" w:rsidRPr="00F417A7" w:rsidRDefault="00F417A7" w:rsidP="00F417A7">
      <w:pPr>
        <w:numPr>
          <w:ilvl w:val="3"/>
          <w:numId w:val="16"/>
        </w:numPr>
        <w:spacing w:after="120" w:line="276" w:lineRule="auto"/>
        <w:ind w:left="1701" w:hanging="567"/>
        <w:rPr>
          <w:rFonts w:ascii="Arial" w:hAnsi="Arial"/>
          <w:bCs/>
          <w:sz w:val="18"/>
          <w:szCs w:val="18"/>
          <w:lang w:eastAsia="en-US"/>
        </w:rPr>
      </w:pPr>
      <w:r w:rsidRPr="00F417A7">
        <w:rPr>
          <w:rFonts w:ascii="Arial" w:hAnsi="Arial"/>
          <w:bCs/>
          <w:sz w:val="18"/>
          <w:szCs w:val="18"/>
          <w:lang w:eastAsia="en-US"/>
        </w:rPr>
        <w:t>Natural Resources Wales shall be notified in writing at least 14 days before the increase or addition or allowing the introduction; and</w:t>
      </w:r>
    </w:p>
    <w:p w14:paraId="70BB03EF" w14:textId="77777777" w:rsidR="00F417A7" w:rsidRPr="00F417A7" w:rsidRDefault="00F417A7" w:rsidP="00F417A7">
      <w:pPr>
        <w:numPr>
          <w:ilvl w:val="3"/>
          <w:numId w:val="16"/>
        </w:numPr>
        <w:spacing w:after="120" w:line="276" w:lineRule="auto"/>
        <w:ind w:left="1701" w:hanging="567"/>
        <w:rPr>
          <w:rFonts w:ascii="Arial" w:hAnsi="Arial"/>
          <w:bCs/>
          <w:sz w:val="18"/>
          <w:szCs w:val="18"/>
          <w:lang w:eastAsia="en-US"/>
        </w:rPr>
      </w:pPr>
      <w:r w:rsidRPr="00F417A7">
        <w:rPr>
          <w:rFonts w:ascii="Arial" w:hAnsi="Arial"/>
          <w:bCs/>
          <w:sz w:val="18"/>
          <w:szCs w:val="18"/>
          <w:lang w:eastAsia="en-US"/>
        </w:rPr>
        <w:t>the notification shall contain a description of the proposed change.</w:t>
      </w:r>
    </w:p>
    <w:p w14:paraId="0B6C0B43" w14:textId="77777777" w:rsidR="00F417A7" w:rsidRPr="00F417A7" w:rsidRDefault="00F417A7" w:rsidP="00F417A7">
      <w:pPr>
        <w:numPr>
          <w:ilvl w:val="1"/>
          <w:numId w:val="16"/>
        </w:numPr>
        <w:spacing w:before="120" w:after="200"/>
        <w:ind w:left="1134" w:hanging="567"/>
        <w:rPr>
          <w:rFonts w:ascii="Arial" w:hAnsi="Arial"/>
          <w:b/>
          <w:bCs/>
          <w:sz w:val="28"/>
          <w:szCs w:val="24"/>
          <w:lang w:eastAsia="en-US"/>
        </w:rPr>
      </w:pPr>
      <w:r w:rsidRPr="00F417A7">
        <w:rPr>
          <w:rFonts w:ascii="Arial" w:hAnsi="Arial"/>
          <w:b/>
          <w:bCs/>
          <w:sz w:val="28"/>
          <w:szCs w:val="24"/>
          <w:lang w:eastAsia="en-US"/>
        </w:rPr>
        <w:t>Interpretation</w:t>
      </w:r>
    </w:p>
    <w:p w14:paraId="4AF8C3A2" w14:textId="77777777" w:rsidR="00F417A7" w:rsidRPr="00F417A7" w:rsidRDefault="00F417A7" w:rsidP="00F417A7">
      <w:pPr>
        <w:numPr>
          <w:ilvl w:val="2"/>
          <w:numId w:val="16"/>
        </w:numPr>
        <w:tabs>
          <w:tab w:val="left" w:pos="1134"/>
        </w:tabs>
        <w:spacing w:after="120" w:line="276" w:lineRule="auto"/>
        <w:ind w:left="567" w:firstLine="0"/>
        <w:rPr>
          <w:rFonts w:ascii="Arial" w:hAnsi="Arial"/>
          <w:bCs/>
          <w:sz w:val="18"/>
          <w:szCs w:val="18"/>
          <w:lang w:eastAsia="en-US"/>
        </w:rPr>
      </w:pPr>
      <w:r w:rsidRPr="00F417A7">
        <w:rPr>
          <w:rFonts w:ascii="Arial" w:hAnsi="Arial"/>
          <w:bCs/>
          <w:sz w:val="18"/>
          <w:szCs w:val="18"/>
          <w:lang w:eastAsia="en-US"/>
        </w:rPr>
        <w:t>In this permit the expressions listed in schedule 6 shall have the meaning given in that schedule.</w:t>
      </w:r>
    </w:p>
    <w:p w14:paraId="447603D4" w14:textId="77777777" w:rsidR="00F417A7" w:rsidRPr="00F417A7" w:rsidRDefault="00F417A7" w:rsidP="00F417A7">
      <w:pPr>
        <w:numPr>
          <w:ilvl w:val="2"/>
          <w:numId w:val="16"/>
        </w:numPr>
        <w:tabs>
          <w:tab w:val="num" w:pos="1134"/>
        </w:tabs>
        <w:spacing w:after="120" w:line="276" w:lineRule="auto"/>
        <w:ind w:left="1134" w:hanging="567"/>
        <w:rPr>
          <w:rFonts w:ascii="Arial" w:hAnsi="Arial"/>
          <w:bCs/>
          <w:sz w:val="18"/>
          <w:szCs w:val="18"/>
          <w:lang w:eastAsia="en-US"/>
        </w:rPr>
      </w:pPr>
      <w:r w:rsidRPr="00F417A7">
        <w:rPr>
          <w:rFonts w:ascii="Arial" w:hAnsi="Arial"/>
          <w:bCs/>
          <w:sz w:val="18"/>
          <w:szCs w:val="18"/>
          <w:lang w:eastAsia="en-US"/>
        </w:rPr>
        <w:t>In this permit references to reports and notifications mean written reports and notifications, except where reference is made to notification being made “as soon as reasonably practicable”, in which case it may be provided by telephone.</w:t>
      </w:r>
    </w:p>
    <w:p w14:paraId="212A7448" w14:textId="77777777" w:rsidR="006B3A21" w:rsidRDefault="006B3A21" w:rsidP="008006A4">
      <w:pPr>
        <w:tabs>
          <w:tab w:val="left" w:pos="3287"/>
        </w:tabs>
      </w:pPr>
      <w:r>
        <w:tab/>
      </w:r>
    </w:p>
    <w:p w14:paraId="74BBB75C" w14:textId="77777777" w:rsidR="006B3A21" w:rsidRDefault="006B3A21" w:rsidP="008006A4">
      <w:pPr>
        <w:tabs>
          <w:tab w:val="left" w:pos="3287"/>
        </w:tabs>
      </w:pPr>
    </w:p>
    <w:p w14:paraId="60763004" w14:textId="77777777" w:rsidR="006B3A21" w:rsidRDefault="006B3A21" w:rsidP="008006A4">
      <w:pPr>
        <w:tabs>
          <w:tab w:val="left" w:pos="3287"/>
        </w:tabs>
      </w:pPr>
    </w:p>
    <w:p w14:paraId="311D035D" w14:textId="77777777" w:rsidR="006B3A21" w:rsidRDefault="006B3A21" w:rsidP="008006A4">
      <w:pPr>
        <w:tabs>
          <w:tab w:val="left" w:pos="3287"/>
        </w:tabs>
      </w:pPr>
    </w:p>
    <w:p w14:paraId="4116CE91" w14:textId="77777777" w:rsidR="006B3A21" w:rsidRDefault="006B3A21" w:rsidP="008006A4">
      <w:pPr>
        <w:tabs>
          <w:tab w:val="left" w:pos="3287"/>
        </w:tabs>
      </w:pPr>
    </w:p>
    <w:p w14:paraId="22FF6AF7" w14:textId="77777777" w:rsidR="006B3A21" w:rsidRDefault="006B3A21" w:rsidP="008006A4">
      <w:pPr>
        <w:tabs>
          <w:tab w:val="left" w:pos="3287"/>
        </w:tabs>
      </w:pPr>
    </w:p>
    <w:p w14:paraId="3BB75AD9" w14:textId="77777777" w:rsidR="006B3A21" w:rsidRDefault="006B3A21" w:rsidP="008006A4">
      <w:pPr>
        <w:tabs>
          <w:tab w:val="left" w:pos="3287"/>
        </w:tabs>
      </w:pPr>
    </w:p>
    <w:p w14:paraId="04251DDD" w14:textId="77777777" w:rsidR="006B3A21" w:rsidRDefault="006B3A21">
      <w:pPr>
        <w:rPr>
          <w:rFonts w:ascii="Arial" w:hAnsi="Arial"/>
          <w:b/>
          <w:kern w:val="28"/>
          <w:sz w:val="36"/>
        </w:rPr>
      </w:pPr>
      <w:r>
        <w:rPr>
          <w:sz w:val="36"/>
        </w:rPr>
        <w:br w:type="page"/>
      </w:r>
    </w:p>
    <w:p w14:paraId="117F81FA" w14:textId="77777777" w:rsidR="002B022F" w:rsidRPr="002B022F" w:rsidRDefault="002B022F" w:rsidP="002B022F">
      <w:pPr>
        <w:keepNext/>
        <w:spacing w:before="240" w:after="400"/>
        <w:ind w:firstLine="567"/>
        <w:outlineLvl w:val="0"/>
        <w:rPr>
          <w:rFonts w:ascii="Arial" w:hAnsi="Arial"/>
          <w:b/>
          <w:kern w:val="28"/>
          <w:sz w:val="36"/>
        </w:rPr>
      </w:pPr>
      <w:r w:rsidRPr="002B022F">
        <w:rPr>
          <w:rFonts w:ascii="Arial" w:hAnsi="Arial"/>
          <w:b/>
          <w:kern w:val="28"/>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5954"/>
        <w:gridCol w:w="2562"/>
      </w:tblGrid>
      <w:tr w:rsidR="002B022F" w:rsidRPr="002B022F" w14:paraId="3A670541" w14:textId="77777777" w:rsidTr="00C80561">
        <w:trPr>
          <w:cantSplit/>
          <w:tblHeader/>
        </w:trPr>
        <w:tc>
          <w:tcPr>
            <w:tcW w:w="5000" w:type="pct"/>
            <w:gridSpan w:val="2"/>
            <w:shd w:val="clear" w:color="auto" w:fill="000000"/>
          </w:tcPr>
          <w:p w14:paraId="0E930D04" w14:textId="77777777" w:rsidR="002B022F" w:rsidRPr="002B022F" w:rsidRDefault="002B022F" w:rsidP="002B022F">
            <w:pPr>
              <w:spacing w:before="60" w:after="60"/>
              <w:ind w:left="85" w:right="85"/>
              <w:rPr>
                <w:rFonts w:ascii="Arial" w:hAnsi="Arial"/>
                <w:b/>
                <w:sz w:val="18"/>
                <w:szCs w:val="18"/>
                <w:lang w:eastAsia="en-US"/>
              </w:rPr>
            </w:pPr>
            <w:r w:rsidRPr="002B022F">
              <w:rPr>
                <w:rFonts w:ascii="Arial" w:hAnsi="Arial"/>
                <w:b/>
                <w:sz w:val="18"/>
                <w:szCs w:val="18"/>
                <w:lang w:eastAsia="en-US"/>
              </w:rPr>
              <w:t>Table S1.1 Activities</w:t>
            </w:r>
          </w:p>
        </w:tc>
      </w:tr>
      <w:tr w:rsidR="002B022F" w:rsidRPr="002B022F" w14:paraId="644D776C" w14:textId="77777777" w:rsidTr="00602655">
        <w:trPr>
          <w:cantSplit/>
          <w:tblHeader/>
        </w:trPr>
        <w:tc>
          <w:tcPr>
            <w:tcW w:w="3496" w:type="pct"/>
            <w:shd w:val="clear" w:color="auto" w:fill="auto"/>
          </w:tcPr>
          <w:p w14:paraId="1D416E4D" w14:textId="77777777" w:rsidR="002B022F" w:rsidRPr="002B022F" w:rsidRDefault="002B022F" w:rsidP="002B022F">
            <w:pPr>
              <w:spacing w:before="60" w:after="60"/>
              <w:ind w:left="85" w:right="85"/>
              <w:rPr>
                <w:rFonts w:ascii="Arial" w:hAnsi="Arial"/>
                <w:b/>
                <w:sz w:val="18"/>
                <w:szCs w:val="18"/>
                <w:lang w:eastAsia="en-US"/>
              </w:rPr>
            </w:pPr>
            <w:r w:rsidRPr="002B022F">
              <w:rPr>
                <w:rFonts w:ascii="Arial" w:hAnsi="Arial"/>
                <w:b/>
                <w:sz w:val="18"/>
                <w:szCs w:val="18"/>
                <w:lang w:eastAsia="en-US"/>
              </w:rPr>
              <w:t>Description of activity</w:t>
            </w:r>
          </w:p>
        </w:tc>
        <w:tc>
          <w:tcPr>
            <w:tcW w:w="1504" w:type="pct"/>
            <w:shd w:val="clear" w:color="auto" w:fill="auto"/>
          </w:tcPr>
          <w:p w14:paraId="723131B9" w14:textId="77777777" w:rsidR="002B022F" w:rsidRPr="002B022F" w:rsidRDefault="002B022F" w:rsidP="002B022F">
            <w:pPr>
              <w:spacing w:before="60" w:after="60"/>
              <w:ind w:left="85" w:right="85"/>
              <w:rPr>
                <w:rFonts w:ascii="Arial" w:hAnsi="Arial"/>
                <w:b/>
                <w:sz w:val="18"/>
                <w:szCs w:val="18"/>
                <w:lang w:eastAsia="en-US"/>
              </w:rPr>
            </w:pPr>
            <w:r w:rsidRPr="002B022F">
              <w:rPr>
                <w:rFonts w:ascii="Arial" w:hAnsi="Arial"/>
                <w:b/>
                <w:sz w:val="18"/>
                <w:szCs w:val="18"/>
                <w:lang w:eastAsia="en-US"/>
              </w:rPr>
              <w:t>Limits of specified activity</w:t>
            </w:r>
          </w:p>
        </w:tc>
      </w:tr>
      <w:tr w:rsidR="002B022F" w:rsidRPr="002B022F" w14:paraId="6BE5A4FC" w14:textId="77777777" w:rsidTr="00602655">
        <w:trPr>
          <w:cantSplit/>
        </w:trPr>
        <w:tc>
          <w:tcPr>
            <w:tcW w:w="3496" w:type="pct"/>
            <w:shd w:val="clear" w:color="auto" w:fill="auto"/>
          </w:tcPr>
          <w:p w14:paraId="0AEB55C3"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Discharge of secondary treated sewage effluent via Final Effluent Discharge Point</w:t>
            </w:r>
          </w:p>
        </w:tc>
        <w:tc>
          <w:tcPr>
            <w:tcW w:w="1504" w:type="pct"/>
            <w:shd w:val="clear" w:color="auto" w:fill="auto"/>
          </w:tcPr>
          <w:p w14:paraId="0145C00F"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N/A</w:t>
            </w:r>
          </w:p>
        </w:tc>
      </w:tr>
    </w:tbl>
    <w:p w14:paraId="63F757D3" w14:textId="77777777" w:rsidR="002B022F" w:rsidRPr="002B022F" w:rsidRDefault="002B022F" w:rsidP="002B022F">
      <w:pPr>
        <w:keepNext/>
        <w:spacing w:before="240" w:after="400"/>
        <w:ind w:left="567"/>
        <w:outlineLvl w:val="0"/>
        <w:rPr>
          <w:rFonts w:ascii="Arial" w:hAnsi="Arial"/>
          <w:b/>
          <w:kern w:val="28"/>
          <w:sz w:val="36"/>
        </w:rPr>
      </w:pPr>
      <w:r w:rsidRPr="002B022F">
        <w:rPr>
          <w:rFonts w:ascii="Arial" w:hAnsi="Arial"/>
          <w:b/>
          <w:kern w:val="28"/>
          <w:sz w:val="36"/>
        </w:rPr>
        <w:br w:type="page"/>
      </w:r>
    </w:p>
    <w:p w14:paraId="22F11DD5" w14:textId="77777777" w:rsidR="002B022F" w:rsidRPr="002B022F" w:rsidRDefault="002B022F" w:rsidP="00602655">
      <w:pPr>
        <w:keepNext/>
        <w:spacing w:before="240" w:after="400"/>
        <w:ind w:left="567"/>
        <w:outlineLvl w:val="0"/>
        <w:rPr>
          <w:rFonts w:ascii="Arial" w:hAnsi="Arial"/>
          <w:b/>
          <w:kern w:val="28"/>
          <w:sz w:val="36"/>
        </w:rPr>
      </w:pPr>
      <w:r w:rsidRPr="002B022F">
        <w:rPr>
          <w:rFonts w:ascii="Arial" w:hAnsi="Arial"/>
          <w:b/>
          <w:kern w:val="28"/>
          <w:sz w:val="36"/>
        </w:rPr>
        <w:lastRenderedPageBreak/>
        <w:t>Schedule 2 – Waste types, raw materials and fuels</w:t>
      </w:r>
    </w:p>
    <w:p w14:paraId="1712489A" w14:textId="77777777" w:rsidR="002B022F" w:rsidRPr="002B022F" w:rsidRDefault="002B022F" w:rsidP="00602655">
      <w:pPr>
        <w:ind w:firstLine="567"/>
        <w:rPr>
          <w:rFonts w:ascii="Arial" w:hAnsi="Arial" w:cs="Arial"/>
          <w:sz w:val="18"/>
          <w:szCs w:val="18"/>
        </w:rPr>
      </w:pPr>
      <w:r w:rsidRPr="002B022F">
        <w:rPr>
          <w:rFonts w:ascii="Arial" w:hAnsi="Arial" w:cs="Arial"/>
          <w:sz w:val="18"/>
          <w:szCs w:val="18"/>
        </w:rPr>
        <w:t>Schedule 2 not in use.</w:t>
      </w:r>
    </w:p>
    <w:p w14:paraId="3377F5B7" w14:textId="77777777" w:rsidR="002B022F" w:rsidRPr="002B022F" w:rsidRDefault="002B022F" w:rsidP="002B022F"/>
    <w:p w14:paraId="736BC2E0" w14:textId="468AEEE5" w:rsidR="00602655" w:rsidRDefault="00602655">
      <w:r>
        <w:br w:type="page"/>
      </w:r>
    </w:p>
    <w:p w14:paraId="08200BBB" w14:textId="77777777" w:rsidR="002B022F" w:rsidRPr="002B022F" w:rsidRDefault="002B022F" w:rsidP="002B022F">
      <w:pPr>
        <w:keepNext/>
        <w:spacing w:before="240" w:after="400"/>
        <w:ind w:left="567"/>
        <w:outlineLvl w:val="0"/>
        <w:rPr>
          <w:rFonts w:ascii="Arial" w:hAnsi="Arial"/>
          <w:b/>
          <w:color w:val="000000" w:themeColor="text1"/>
          <w:kern w:val="28"/>
          <w:sz w:val="36"/>
        </w:rPr>
      </w:pPr>
      <w:r w:rsidRPr="002B022F">
        <w:rPr>
          <w:rFonts w:ascii="Arial" w:hAnsi="Arial"/>
          <w:b/>
          <w:color w:val="000000" w:themeColor="text1"/>
          <w:kern w:val="28"/>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2B022F" w:rsidRPr="002B022F" w14:paraId="43859BBB" w14:textId="77777777" w:rsidTr="00C72D64">
        <w:trPr>
          <w:cantSplit/>
          <w:tblHeader/>
        </w:trPr>
        <w:tc>
          <w:tcPr>
            <w:tcW w:w="5000" w:type="pct"/>
            <w:gridSpan w:val="7"/>
            <w:shd w:val="clear" w:color="auto" w:fill="000000"/>
          </w:tcPr>
          <w:p w14:paraId="71625A27" w14:textId="77777777" w:rsidR="002B022F" w:rsidRDefault="002B022F" w:rsidP="002B022F">
            <w:pPr>
              <w:spacing w:before="60" w:after="60"/>
              <w:ind w:left="85" w:right="85"/>
              <w:rPr>
                <w:rFonts w:ascii="Arial" w:hAnsi="Arial"/>
                <w:b/>
                <w:color w:val="FFFFFF" w:themeColor="background1"/>
                <w:sz w:val="18"/>
                <w:szCs w:val="18"/>
                <w:lang w:eastAsia="en-US"/>
              </w:rPr>
            </w:pPr>
            <w:r w:rsidRPr="002B022F">
              <w:rPr>
                <w:rFonts w:ascii="Arial" w:hAnsi="Arial"/>
                <w:b/>
                <w:color w:val="FFFFFF" w:themeColor="background1"/>
                <w:sz w:val="18"/>
                <w:szCs w:val="18"/>
                <w:lang w:eastAsia="en-US"/>
              </w:rPr>
              <w:t>Table S3.1</w:t>
            </w:r>
            <w:r w:rsidR="00364E68">
              <w:rPr>
                <w:rFonts w:ascii="Arial" w:hAnsi="Arial"/>
                <w:b/>
                <w:color w:val="FFFFFF" w:themeColor="background1"/>
                <w:sz w:val="18"/>
                <w:szCs w:val="18"/>
                <w:lang w:eastAsia="en-US"/>
              </w:rPr>
              <w:t>a</w:t>
            </w:r>
            <w:r w:rsidRPr="002B022F">
              <w:rPr>
                <w:rFonts w:ascii="Arial" w:hAnsi="Arial"/>
                <w:b/>
                <w:color w:val="FFFFFF" w:themeColor="background1"/>
                <w:sz w:val="18"/>
                <w:szCs w:val="18"/>
                <w:lang w:eastAsia="en-US"/>
              </w:rPr>
              <w:t xml:space="preserve"> Point Source emissions to water (other than sewer) – emission limits and monitoring requirements</w:t>
            </w:r>
          </w:p>
          <w:p w14:paraId="506EBE41" w14:textId="4A4809E8" w:rsidR="00364E68" w:rsidRPr="002B022F" w:rsidRDefault="00364E68" w:rsidP="002B022F">
            <w:pPr>
              <w:spacing w:before="60" w:after="60"/>
              <w:ind w:left="85" w:right="85"/>
              <w:rPr>
                <w:rFonts w:ascii="Arial" w:hAnsi="Arial"/>
                <w:b/>
                <w:color w:val="FF0000"/>
                <w:sz w:val="18"/>
                <w:szCs w:val="18"/>
                <w:lang w:eastAsia="en-US"/>
              </w:rPr>
            </w:pPr>
            <w:r w:rsidRPr="00364E68">
              <w:rPr>
                <w:rFonts w:ascii="Arial" w:hAnsi="Arial"/>
                <w:b/>
                <w:color w:val="FFFFFF" w:themeColor="background1"/>
                <w:sz w:val="18"/>
                <w:szCs w:val="18"/>
                <w:lang w:eastAsia="en-US"/>
              </w:rPr>
              <w:t>Effective up to and including 31/12/2024</w:t>
            </w:r>
          </w:p>
        </w:tc>
      </w:tr>
      <w:tr w:rsidR="002B022F" w:rsidRPr="002B022F" w14:paraId="524D2B3F" w14:textId="77777777" w:rsidTr="00C72D64">
        <w:trPr>
          <w:cantSplit/>
          <w:tblHeader/>
        </w:trPr>
        <w:tc>
          <w:tcPr>
            <w:tcW w:w="611" w:type="pct"/>
            <w:shd w:val="clear" w:color="auto" w:fill="auto"/>
          </w:tcPr>
          <w:p w14:paraId="77B41FC9"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Effluent and discharge point</w:t>
            </w:r>
          </w:p>
        </w:tc>
        <w:tc>
          <w:tcPr>
            <w:tcW w:w="765" w:type="pct"/>
            <w:shd w:val="clear" w:color="auto" w:fill="auto"/>
          </w:tcPr>
          <w:p w14:paraId="54344D77"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 xml:space="preserve">Parameter  </w:t>
            </w:r>
          </w:p>
        </w:tc>
        <w:tc>
          <w:tcPr>
            <w:tcW w:w="647" w:type="pct"/>
            <w:shd w:val="clear" w:color="auto" w:fill="auto"/>
          </w:tcPr>
          <w:p w14:paraId="758CBA59"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Limit (including unit)</w:t>
            </w:r>
          </w:p>
        </w:tc>
        <w:tc>
          <w:tcPr>
            <w:tcW w:w="809" w:type="pct"/>
            <w:shd w:val="clear" w:color="auto" w:fill="auto"/>
          </w:tcPr>
          <w:p w14:paraId="32D5ECA8"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Reference Period</w:t>
            </w:r>
          </w:p>
        </w:tc>
        <w:tc>
          <w:tcPr>
            <w:tcW w:w="566" w:type="pct"/>
            <w:shd w:val="clear" w:color="auto" w:fill="auto"/>
          </w:tcPr>
          <w:p w14:paraId="53E4BA7A"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Limit of effective range</w:t>
            </w:r>
          </w:p>
        </w:tc>
        <w:tc>
          <w:tcPr>
            <w:tcW w:w="809" w:type="pct"/>
            <w:shd w:val="clear" w:color="auto" w:fill="auto"/>
          </w:tcPr>
          <w:p w14:paraId="08D2C52C" w14:textId="5D222CF6" w:rsidR="002B022F" w:rsidRPr="002B022F" w:rsidRDefault="009874A6" w:rsidP="002B022F">
            <w:pPr>
              <w:spacing w:before="60" w:after="60"/>
              <w:ind w:left="85" w:right="85"/>
              <w:rPr>
                <w:rFonts w:ascii="Arial" w:hAnsi="Arial"/>
                <w:b/>
                <w:color w:val="000000" w:themeColor="text1"/>
                <w:sz w:val="18"/>
                <w:szCs w:val="18"/>
                <w:lang w:eastAsia="en-US"/>
              </w:rPr>
            </w:pPr>
            <w:r w:rsidRPr="009874A6">
              <w:rPr>
                <w:rFonts w:ascii="Arial" w:hAnsi="Arial"/>
                <w:b/>
                <w:color w:val="000000" w:themeColor="text1"/>
                <w:sz w:val="18"/>
                <w:szCs w:val="18"/>
                <w:lang w:eastAsia="en-US"/>
              </w:rPr>
              <w:t>Monitoring frequency</w:t>
            </w:r>
          </w:p>
        </w:tc>
        <w:tc>
          <w:tcPr>
            <w:tcW w:w="793" w:type="pct"/>
            <w:shd w:val="clear" w:color="auto" w:fill="auto"/>
          </w:tcPr>
          <w:p w14:paraId="18E2DD36" w14:textId="326EBB25" w:rsidR="002B022F" w:rsidRPr="002B022F" w:rsidRDefault="009874A6" w:rsidP="002B022F">
            <w:pPr>
              <w:spacing w:before="60" w:after="60"/>
              <w:ind w:left="85" w:right="85"/>
              <w:rPr>
                <w:rFonts w:ascii="Arial" w:hAnsi="Arial"/>
                <w:b/>
                <w:color w:val="000000" w:themeColor="text1"/>
                <w:sz w:val="18"/>
                <w:szCs w:val="18"/>
                <w:lang w:eastAsia="en-US"/>
              </w:rPr>
            </w:pPr>
            <w:r w:rsidRPr="009874A6">
              <w:rPr>
                <w:rFonts w:ascii="Arial" w:hAnsi="Arial"/>
                <w:b/>
                <w:color w:val="000000" w:themeColor="text1"/>
                <w:sz w:val="18"/>
                <w:szCs w:val="18"/>
                <w:lang w:eastAsia="en-US"/>
              </w:rPr>
              <w:t>Compliance Statistic</w:t>
            </w:r>
          </w:p>
        </w:tc>
      </w:tr>
      <w:tr w:rsidR="00F433A2" w:rsidRPr="002A0DAF" w14:paraId="4C3AD36F" w14:textId="77777777" w:rsidTr="00C72D64">
        <w:trPr>
          <w:cantSplit/>
        </w:trPr>
        <w:tc>
          <w:tcPr>
            <w:tcW w:w="611" w:type="pct"/>
            <w:vMerge w:val="restart"/>
            <w:shd w:val="clear" w:color="auto" w:fill="auto"/>
          </w:tcPr>
          <w:p w14:paraId="11346D35" w14:textId="277ECFDE" w:rsidR="00F433A2" w:rsidRPr="002B022F" w:rsidRDefault="00F433A2"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Secondary treated sewage effluent via Final Effluent Discharge Point</w:t>
            </w:r>
          </w:p>
        </w:tc>
        <w:tc>
          <w:tcPr>
            <w:tcW w:w="765" w:type="pct"/>
            <w:shd w:val="clear" w:color="auto" w:fill="auto"/>
          </w:tcPr>
          <w:p w14:paraId="234E4766" w14:textId="2843C65C" w:rsidR="00F433A2" w:rsidRPr="002B022F" w:rsidRDefault="00F433A2" w:rsidP="002A0DAF">
            <w:pPr>
              <w:spacing w:before="60" w:after="60"/>
              <w:ind w:left="85" w:right="85"/>
              <w:rPr>
                <w:rFonts w:ascii="Arial" w:hAnsi="Arial" w:cs="Calibri"/>
                <w:color w:val="000000" w:themeColor="text1"/>
                <w:sz w:val="18"/>
                <w:szCs w:val="18"/>
                <w:lang w:eastAsia="en-US"/>
              </w:rPr>
            </w:pPr>
            <w:r w:rsidRPr="002A0DAF">
              <w:rPr>
                <w:rFonts w:ascii="Arial" w:hAnsi="Arial" w:cs="Calibri"/>
                <w:color w:val="000000" w:themeColor="text1"/>
                <w:sz w:val="18"/>
                <w:szCs w:val="18"/>
                <w:lang w:eastAsia="en-US"/>
              </w:rPr>
              <w:t>Dry weather flow</w:t>
            </w:r>
          </w:p>
        </w:tc>
        <w:tc>
          <w:tcPr>
            <w:tcW w:w="647" w:type="pct"/>
            <w:shd w:val="clear" w:color="auto" w:fill="auto"/>
          </w:tcPr>
          <w:p w14:paraId="4B1D8F76" w14:textId="583CB8CC" w:rsidR="00F433A2" w:rsidRPr="002A0DAF" w:rsidRDefault="00BE384A" w:rsidP="002A0DAF">
            <w:pPr>
              <w:pStyle w:val="TableText"/>
              <w:rPr>
                <w:rFonts w:cs="Calibri"/>
                <w:color w:val="000000" w:themeColor="text1"/>
                <w:sz w:val="18"/>
                <w:szCs w:val="18"/>
              </w:rPr>
            </w:pPr>
            <w:r>
              <w:rPr>
                <w:rFonts w:cs="Calibri"/>
                <w:color w:val="000000" w:themeColor="text1"/>
                <w:sz w:val="18"/>
                <w:szCs w:val="18"/>
              </w:rPr>
              <w:t>34</w:t>
            </w:r>
            <w:r w:rsidR="00F433A2" w:rsidRPr="002A0DAF">
              <w:rPr>
                <w:rFonts w:cs="Calibri"/>
                <w:color w:val="000000" w:themeColor="text1"/>
                <w:sz w:val="18"/>
                <w:szCs w:val="18"/>
              </w:rPr>
              <w:t xml:space="preserve"> m3/day</w:t>
            </w:r>
          </w:p>
          <w:p w14:paraId="48158C1E" w14:textId="77777777" w:rsidR="00F433A2" w:rsidRPr="002A0DAF" w:rsidRDefault="00F433A2" w:rsidP="002A0DAF">
            <w:pPr>
              <w:pStyle w:val="TableText"/>
              <w:rPr>
                <w:rFonts w:cs="Calibri"/>
                <w:color w:val="000000" w:themeColor="text1"/>
                <w:sz w:val="18"/>
                <w:szCs w:val="18"/>
              </w:rPr>
            </w:pPr>
          </w:p>
          <w:p w14:paraId="0D15CFED" w14:textId="77777777" w:rsidR="00F433A2" w:rsidRPr="002B022F" w:rsidRDefault="00F433A2" w:rsidP="002A0DAF">
            <w:pPr>
              <w:spacing w:before="60" w:after="60"/>
              <w:ind w:left="85" w:right="85"/>
              <w:rPr>
                <w:rFonts w:ascii="Arial" w:hAnsi="Arial" w:cs="Calibri"/>
                <w:color w:val="000000" w:themeColor="text1"/>
                <w:sz w:val="18"/>
                <w:szCs w:val="18"/>
                <w:lang w:eastAsia="en-US"/>
              </w:rPr>
            </w:pPr>
          </w:p>
        </w:tc>
        <w:tc>
          <w:tcPr>
            <w:tcW w:w="809" w:type="pct"/>
            <w:shd w:val="clear" w:color="auto" w:fill="auto"/>
          </w:tcPr>
          <w:p w14:paraId="18D66F99" w14:textId="7DAD241A" w:rsidR="00F433A2" w:rsidRPr="002B022F" w:rsidRDefault="00F433A2" w:rsidP="002A0DAF">
            <w:pPr>
              <w:spacing w:before="60" w:after="60"/>
              <w:ind w:left="85" w:right="85"/>
              <w:rPr>
                <w:rFonts w:ascii="Arial" w:hAnsi="Arial" w:cs="Calibri"/>
                <w:color w:val="000000" w:themeColor="text1"/>
                <w:sz w:val="18"/>
                <w:szCs w:val="18"/>
                <w:lang w:eastAsia="en-US"/>
              </w:rPr>
            </w:pPr>
            <w:r w:rsidRPr="002A0DAF">
              <w:rPr>
                <w:rFonts w:ascii="Arial" w:hAnsi="Arial" w:cs="Calibri"/>
                <w:color w:val="000000" w:themeColor="text1"/>
                <w:sz w:val="18"/>
                <w:szCs w:val="18"/>
                <w:lang w:eastAsia="en-US"/>
              </w:rPr>
              <w:t>Total daily volume</w:t>
            </w:r>
          </w:p>
        </w:tc>
        <w:tc>
          <w:tcPr>
            <w:tcW w:w="566" w:type="pct"/>
            <w:shd w:val="clear" w:color="auto" w:fill="auto"/>
          </w:tcPr>
          <w:p w14:paraId="7583F268" w14:textId="764EE50A" w:rsidR="00F433A2" w:rsidRPr="002B022F" w:rsidRDefault="00F433A2" w:rsidP="002A0DAF">
            <w:pPr>
              <w:spacing w:before="60" w:after="60"/>
              <w:ind w:left="85" w:right="85"/>
              <w:rPr>
                <w:rFonts w:ascii="Arial" w:hAnsi="Arial" w:cs="Calibri"/>
                <w:color w:val="000000" w:themeColor="text1"/>
                <w:sz w:val="18"/>
                <w:szCs w:val="18"/>
                <w:lang w:eastAsia="en-US"/>
              </w:rPr>
            </w:pPr>
            <w:r w:rsidRPr="002A0DAF">
              <w:rPr>
                <w:rFonts w:ascii="Arial" w:hAnsi="Arial" w:cs="Calibri"/>
                <w:color w:val="000000" w:themeColor="text1"/>
                <w:sz w:val="18"/>
                <w:szCs w:val="18"/>
                <w:lang w:eastAsia="en-US"/>
              </w:rPr>
              <w:t xml:space="preserve">N/A                                                                </w:t>
            </w:r>
          </w:p>
        </w:tc>
        <w:tc>
          <w:tcPr>
            <w:tcW w:w="809" w:type="pct"/>
            <w:shd w:val="clear" w:color="auto" w:fill="auto"/>
          </w:tcPr>
          <w:p w14:paraId="61F777F7" w14:textId="2BA3FBDE" w:rsidR="00F433A2" w:rsidRPr="002B022F" w:rsidRDefault="00C278B5" w:rsidP="002A0DAF">
            <w:pPr>
              <w:spacing w:before="60" w:after="60"/>
              <w:ind w:left="85" w:right="85"/>
              <w:rPr>
                <w:rFonts w:ascii="Arial" w:hAnsi="Arial" w:cs="Calibri"/>
                <w:color w:val="000000" w:themeColor="text1"/>
                <w:sz w:val="18"/>
                <w:szCs w:val="18"/>
                <w:lang w:eastAsia="en-US"/>
              </w:rPr>
            </w:pPr>
            <w:r>
              <w:rPr>
                <w:rFonts w:ascii="Arial" w:hAnsi="Arial" w:cs="Calibri"/>
                <w:color w:val="000000" w:themeColor="text1"/>
                <w:sz w:val="18"/>
                <w:szCs w:val="18"/>
                <w:lang w:eastAsia="en-US"/>
              </w:rPr>
              <w:t>N/A</w:t>
            </w:r>
          </w:p>
        </w:tc>
        <w:tc>
          <w:tcPr>
            <w:tcW w:w="793" w:type="pct"/>
            <w:shd w:val="clear" w:color="auto" w:fill="auto"/>
          </w:tcPr>
          <w:p w14:paraId="6DC2260E" w14:textId="785AEF80" w:rsidR="00F433A2" w:rsidRPr="002B4866" w:rsidRDefault="002B4866" w:rsidP="002A0DAF">
            <w:pPr>
              <w:spacing w:before="60" w:after="60"/>
              <w:ind w:left="85" w:right="85"/>
              <w:rPr>
                <w:rFonts w:ascii="Arial" w:hAnsi="Arial" w:cs="Arial"/>
                <w:color w:val="000000" w:themeColor="text1"/>
                <w:sz w:val="18"/>
                <w:szCs w:val="18"/>
                <w:lang w:eastAsia="en-US"/>
              </w:rPr>
            </w:pPr>
            <w:r w:rsidRPr="002B4866">
              <w:rPr>
                <w:rFonts w:ascii="Arial" w:hAnsi="Arial" w:cs="Arial"/>
                <w:sz w:val="18"/>
                <w:szCs w:val="18"/>
              </w:rPr>
              <w:t>Condition 3.1.4 applies</w:t>
            </w:r>
          </w:p>
        </w:tc>
      </w:tr>
      <w:tr w:rsidR="00F433A2" w:rsidRPr="002B022F" w14:paraId="0B620457" w14:textId="77777777" w:rsidTr="00C72D64">
        <w:trPr>
          <w:cantSplit/>
        </w:trPr>
        <w:tc>
          <w:tcPr>
            <w:tcW w:w="611" w:type="pct"/>
            <w:vMerge/>
            <w:shd w:val="clear" w:color="auto" w:fill="auto"/>
          </w:tcPr>
          <w:p w14:paraId="560B4C6A" w14:textId="77777777" w:rsidR="00F433A2" w:rsidRPr="002B022F" w:rsidRDefault="00F433A2" w:rsidP="002B022F">
            <w:pPr>
              <w:spacing w:before="60" w:after="60"/>
              <w:ind w:left="85" w:right="85"/>
              <w:rPr>
                <w:rFonts w:ascii="Arial" w:hAnsi="Arial"/>
                <w:color w:val="FF0000"/>
                <w:sz w:val="18"/>
                <w:szCs w:val="18"/>
                <w:lang w:eastAsia="en-US"/>
              </w:rPr>
            </w:pPr>
          </w:p>
        </w:tc>
        <w:tc>
          <w:tcPr>
            <w:tcW w:w="765" w:type="pct"/>
            <w:shd w:val="clear" w:color="auto" w:fill="auto"/>
          </w:tcPr>
          <w:p w14:paraId="0A7F5DF8" w14:textId="5381B3CC"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ATU-BOD as O</w:t>
            </w:r>
            <w:r w:rsidRPr="002B022F">
              <w:rPr>
                <w:rFonts w:ascii="Arial" w:hAnsi="Arial" w:cs="Calibri"/>
                <w:color w:val="000000" w:themeColor="text1"/>
                <w:sz w:val="18"/>
                <w:szCs w:val="18"/>
                <w:vertAlign w:val="subscript"/>
                <w:lang w:eastAsia="en-US"/>
              </w:rPr>
              <w:t>2</w:t>
            </w:r>
          </w:p>
        </w:tc>
        <w:tc>
          <w:tcPr>
            <w:tcW w:w="647" w:type="pct"/>
            <w:shd w:val="clear" w:color="auto" w:fill="auto"/>
          </w:tcPr>
          <w:p w14:paraId="5344B64E" w14:textId="5CE98E84" w:rsidR="00F433A2" w:rsidRPr="002B022F" w:rsidRDefault="00465AE6" w:rsidP="002B022F">
            <w:pPr>
              <w:spacing w:before="60" w:after="60"/>
              <w:ind w:left="85" w:right="85"/>
              <w:rPr>
                <w:rFonts w:ascii="Arial" w:hAnsi="Arial" w:cs="Calibri"/>
                <w:color w:val="000000" w:themeColor="text1"/>
                <w:sz w:val="18"/>
                <w:szCs w:val="18"/>
                <w:lang w:eastAsia="en-US"/>
              </w:rPr>
            </w:pPr>
            <w:r>
              <w:rPr>
                <w:rFonts w:ascii="Arial" w:hAnsi="Arial" w:cs="Calibri"/>
                <w:color w:val="000000" w:themeColor="text1"/>
                <w:sz w:val="18"/>
                <w:szCs w:val="18"/>
                <w:lang w:eastAsia="en-US"/>
              </w:rPr>
              <w:t>75</w:t>
            </w:r>
            <w:r w:rsidR="00F433A2" w:rsidRPr="002B022F">
              <w:rPr>
                <w:rFonts w:ascii="Arial" w:hAnsi="Arial" w:cs="Calibri"/>
                <w:color w:val="000000" w:themeColor="text1"/>
                <w:sz w:val="18"/>
                <w:szCs w:val="18"/>
                <w:lang w:eastAsia="en-US"/>
              </w:rPr>
              <w:t xml:space="preserve"> mg/l</w:t>
            </w:r>
          </w:p>
        </w:tc>
        <w:tc>
          <w:tcPr>
            <w:tcW w:w="809" w:type="pct"/>
            <w:shd w:val="clear" w:color="auto" w:fill="auto"/>
          </w:tcPr>
          <w:p w14:paraId="0E12A58E" w14:textId="07A98BEB"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Instantaneous (spot sample)</w:t>
            </w:r>
          </w:p>
        </w:tc>
        <w:tc>
          <w:tcPr>
            <w:tcW w:w="566" w:type="pct"/>
            <w:shd w:val="clear" w:color="auto" w:fill="auto"/>
          </w:tcPr>
          <w:p w14:paraId="7C65FC8B" w14:textId="7BFD67C9"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N/A</w:t>
            </w:r>
          </w:p>
        </w:tc>
        <w:tc>
          <w:tcPr>
            <w:tcW w:w="809" w:type="pct"/>
            <w:shd w:val="clear" w:color="auto" w:fill="auto"/>
          </w:tcPr>
          <w:p w14:paraId="6F965708" w14:textId="297711BA"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As specified in schedule 3B</w:t>
            </w:r>
          </w:p>
        </w:tc>
        <w:tc>
          <w:tcPr>
            <w:tcW w:w="793" w:type="pct"/>
            <w:shd w:val="clear" w:color="auto" w:fill="auto"/>
          </w:tcPr>
          <w:p w14:paraId="27C64E92" w14:textId="77777777"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Look up table</w:t>
            </w:r>
          </w:p>
          <w:p w14:paraId="7595B587" w14:textId="7DC1002A"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(Conditions 3.1.2 and 3.1.3 apply)</w:t>
            </w:r>
          </w:p>
        </w:tc>
      </w:tr>
      <w:tr w:rsidR="00F433A2" w:rsidRPr="002B022F" w14:paraId="30C81095" w14:textId="77777777" w:rsidTr="00C72D64">
        <w:trPr>
          <w:cantSplit/>
        </w:trPr>
        <w:tc>
          <w:tcPr>
            <w:tcW w:w="611" w:type="pct"/>
            <w:vMerge/>
            <w:shd w:val="clear" w:color="auto" w:fill="auto"/>
          </w:tcPr>
          <w:p w14:paraId="4A4D40AA" w14:textId="77777777" w:rsidR="00F433A2" w:rsidRPr="002B022F" w:rsidRDefault="00F433A2" w:rsidP="002B022F">
            <w:pPr>
              <w:spacing w:before="60" w:after="60"/>
              <w:ind w:left="85" w:right="85"/>
              <w:rPr>
                <w:rFonts w:ascii="Arial" w:hAnsi="Arial"/>
                <w:color w:val="FF0000"/>
                <w:sz w:val="18"/>
                <w:szCs w:val="18"/>
                <w:lang w:eastAsia="en-US"/>
              </w:rPr>
            </w:pPr>
          </w:p>
        </w:tc>
        <w:tc>
          <w:tcPr>
            <w:tcW w:w="765" w:type="pct"/>
            <w:shd w:val="clear" w:color="auto" w:fill="auto"/>
          </w:tcPr>
          <w:p w14:paraId="10B6A967" w14:textId="0969ACFF"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Ammoniacal nitrogen (expressed as N)</w:t>
            </w:r>
          </w:p>
        </w:tc>
        <w:tc>
          <w:tcPr>
            <w:tcW w:w="647" w:type="pct"/>
            <w:shd w:val="clear" w:color="auto" w:fill="auto"/>
          </w:tcPr>
          <w:p w14:paraId="4A8DA09F" w14:textId="6584248F"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2</w:t>
            </w:r>
            <w:r w:rsidR="0090300F">
              <w:rPr>
                <w:rFonts w:ascii="Arial" w:hAnsi="Arial" w:cs="Calibri"/>
                <w:color w:val="000000" w:themeColor="text1"/>
                <w:sz w:val="18"/>
                <w:szCs w:val="18"/>
                <w:lang w:eastAsia="en-US"/>
              </w:rPr>
              <w:t>5</w:t>
            </w:r>
            <w:r w:rsidRPr="002B022F">
              <w:rPr>
                <w:rFonts w:ascii="Arial" w:hAnsi="Arial" w:cs="Calibri"/>
                <w:color w:val="000000" w:themeColor="text1"/>
                <w:sz w:val="18"/>
                <w:szCs w:val="18"/>
                <w:lang w:eastAsia="en-US"/>
              </w:rPr>
              <w:t xml:space="preserve"> mg/l</w:t>
            </w:r>
          </w:p>
        </w:tc>
        <w:tc>
          <w:tcPr>
            <w:tcW w:w="809" w:type="pct"/>
            <w:shd w:val="clear" w:color="auto" w:fill="auto"/>
          </w:tcPr>
          <w:p w14:paraId="3657C330" w14:textId="35234359"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Instantaneous (spot sample)</w:t>
            </w:r>
          </w:p>
        </w:tc>
        <w:tc>
          <w:tcPr>
            <w:tcW w:w="566" w:type="pct"/>
            <w:shd w:val="clear" w:color="auto" w:fill="auto"/>
          </w:tcPr>
          <w:p w14:paraId="5FE7D098" w14:textId="127C1014"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N/A</w:t>
            </w:r>
          </w:p>
        </w:tc>
        <w:tc>
          <w:tcPr>
            <w:tcW w:w="809" w:type="pct"/>
            <w:shd w:val="clear" w:color="auto" w:fill="auto"/>
          </w:tcPr>
          <w:p w14:paraId="5B3A2DFC" w14:textId="4E22D479"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As specified in schedule 3B</w:t>
            </w:r>
          </w:p>
        </w:tc>
        <w:tc>
          <w:tcPr>
            <w:tcW w:w="793" w:type="pct"/>
            <w:shd w:val="clear" w:color="auto" w:fill="auto"/>
          </w:tcPr>
          <w:p w14:paraId="4B150093" w14:textId="77777777"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Look up table</w:t>
            </w:r>
          </w:p>
          <w:p w14:paraId="28A72F23" w14:textId="2BF5C466"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(Conditions 3.1.2 and 3.1.3 apply)</w:t>
            </w:r>
          </w:p>
        </w:tc>
      </w:tr>
      <w:tr w:rsidR="00F433A2" w:rsidRPr="002B022F" w14:paraId="143A5DDE" w14:textId="77777777" w:rsidTr="00C72D64">
        <w:trPr>
          <w:cantSplit/>
        </w:trPr>
        <w:tc>
          <w:tcPr>
            <w:tcW w:w="611" w:type="pct"/>
            <w:vMerge/>
            <w:shd w:val="clear" w:color="auto" w:fill="auto"/>
          </w:tcPr>
          <w:p w14:paraId="0630E6D2" w14:textId="77777777" w:rsidR="00F433A2" w:rsidRPr="002B022F" w:rsidRDefault="00F433A2" w:rsidP="002B022F">
            <w:pPr>
              <w:spacing w:before="60" w:after="60"/>
              <w:ind w:left="85" w:right="85"/>
              <w:rPr>
                <w:rFonts w:ascii="Arial" w:hAnsi="Arial"/>
                <w:color w:val="FF0000"/>
                <w:sz w:val="18"/>
                <w:szCs w:val="18"/>
                <w:lang w:eastAsia="en-US"/>
              </w:rPr>
            </w:pPr>
          </w:p>
        </w:tc>
        <w:tc>
          <w:tcPr>
            <w:tcW w:w="765" w:type="pct"/>
            <w:shd w:val="clear" w:color="auto" w:fill="auto"/>
          </w:tcPr>
          <w:p w14:paraId="1D13ACBB" w14:textId="01F2712D" w:rsidR="00F433A2" w:rsidRPr="002B022F" w:rsidRDefault="00F433A2" w:rsidP="00B734B7">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Suspended solids (measured after drying at 105°C)</w:t>
            </w:r>
          </w:p>
        </w:tc>
        <w:tc>
          <w:tcPr>
            <w:tcW w:w="647" w:type="pct"/>
            <w:shd w:val="clear" w:color="auto" w:fill="auto"/>
          </w:tcPr>
          <w:p w14:paraId="16D63C61" w14:textId="1B96CABC"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60 mg/l</w:t>
            </w:r>
          </w:p>
        </w:tc>
        <w:tc>
          <w:tcPr>
            <w:tcW w:w="809" w:type="pct"/>
            <w:shd w:val="clear" w:color="auto" w:fill="auto"/>
          </w:tcPr>
          <w:p w14:paraId="33D722CA" w14:textId="3DC0ADCC"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Instantaneous (spot sample)</w:t>
            </w:r>
          </w:p>
        </w:tc>
        <w:tc>
          <w:tcPr>
            <w:tcW w:w="566" w:type="pct"/>
            <w:shd w:val="clear" w:color="auto" w:fill="auto"/>
          </w:tcPr>
          <w:p w14:paraId="5F5E7925" w14:textId="3CE24F8B"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N/A</w:t>
            </w:r>
          </w:p>
        </w:tc>
        <w:tc>
          <w:tcPr>
            <w:tcW w:w="809" w:type="pct"/>
            <w:shd w:val="clear" w:color="auto" w:fill="auto"/>
          </w:tcPr>
          <w:p w14:paraId="465A7182" w14:textId="4AF31D7B"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As specified in schedule 3B</w:t>
            </w:r>
          </w:p>
        </w:tc>
        <w:tc>
          <w:tcPr>
            <w:tcW w:w="793" w:type="pct"/>
            <w:shd w:val="clear" w:color="auto" w:fill="auto"/>
          </w:tcPr>
          <w:p w14:paraId="128FD252" w14:textId="77777777"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Look up table</w:t>
            </w:r>
          </w:p>
          <w:p w14:paraId="1468D183" w14:textId="32844C5C"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(Conditions 3.1.2 and 3.1.3 apply)</w:t>
            </w:r>
          </w:p>
        </w:tc>
      </w:tr>
      <w:tr w:rsidR="00F433A2" w:rsidRPr="002B022F" w14:paraId="25C08417" w14:textId="77777777" w:rsidTr="00C72D64">
        <w:trPr>
          <w:cantSplit/>
        </w:trPr>
        <w:tc>
          <w:tcPr>
            <w:tcW w:w="611" w:type="pct"/>
            <w:vMerge/>
            <w:shd w:val="clear" w:color="auto" w:fill="auto"/>
          </w:tcPr>
          <w:p w14:paraId="1E2FC7DF" w14:textId="77777777" w:rsidR="00F433A2" w:rsidRPr="002B022F" w:rsidRDefault="00F433A2" w:rsidP="002B022F">
            <w:pPr>
              <w:spacing w:before="60" w:after="60"/>
              <w:ind w:left="85" w:right="85"/>
              <w:rPr>
                <w:rFonts w:ascii="Arial" w:hAnsi="Arial"/>
                <w:color w:val="FF0000"/>
                <w:sz w:val="18"/>
                <w:szCs w:val="18"/>
                <w:lang w:eastAsia="en-US"/>
              </w:rPr>
            </w:pPr>
          </w:p>
        </w:tc>
        <w:tc>
          <w:tcPr>
            <w:tcW w:w="765" w:type="pct"/>
            <w:shd w:val="clear" w:color="auto" w:fill="auto"/>
          </w:tcPr>
          <w:p w14:paraId="46890929" w14:textId="18724495"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olor w:val="000000" w:themeColor="text1"/>
                <w:sz w:val="18"/>
                <w:szCs w:val="18"/>
                <w:lang w:eastAsia="en-US"/>
              </w:rPr>
              <w:t xml:space="preserve">Total phosphorus as P </w:t>
            </w:r>
          </w:p>
        </w:tc>
        <w:tc>
          <w:tcPr>
            <w:tcW w:w="647" w:type="pct"/>
            <w:shd w:val="clear" w:color="auto" w:fill="auto"/>
          </w:tcPr>
          <w:p w14:paraId="1231337A" w14:textId="77C10DB7"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olor w:val="000000" w:themeColor="text1"/>
                <w:sz w:val="18"/>
                <w:szCs w:val="18"/>
                <w:lang w:eastAsia="en-US"/>
              </w:rPr>
              <w:t>5 mg/l</w:t>
            </w:r>
          </w:p>
        </w:tc>
        <w:tc>
          <w:tcPr>
            <w:tcW w:w="809" w:type="pct"/>
            <w:shd w:val="clear" w:color="auto" w:fill="auto"/>
          </w:tcPr>
          <w:p w14:paraId="04909109" w14:textId="10E5C697" w:rsidR="00F433A2" w:rsidRPr="002B022F" w:rsidRDefault="004B6A6D" w:rsidP="002B022F">
            <w:pPr>
              <w:spacing w:before="60" w:after="60"/>
              <w:ind w:left="85" w:right="85"/>
              <w:rPr>
                <w:rFonts w:ascii="Arial" w:hAnsi="Arial" w:cs="Calibri"/>
                <w:color w:val="000000" w:themeColor="text1"/>
                <w:sz w:val="18"/>
                <w:szCs w:val="18"/>
                <w:lang w:eastAsia="en-US"/>
              </w:rPr>
            </w:pPr>
            <w:r w:rsidRPr="004B6A6D">
              <w:rPr>
                <w:rFonts w:ascii="Arial" w:hAnsi="Arial"/>
                <w:color w:val="000000" w:themeColor="text1"/>
                <w:sz w:val="18"/>
                <w:szCs w:val="18"/>
                <w:lang w:eastAsia="en-US"/>
              </w:rPr>
              <w:t>Instantaneous (spot sample)</w:t>
            </w:r>
          </w:p>
        </w:tc>
        <w:tc>
          <w:tcPr>
            <w:tcW w:w="566" w:type="pct"/>
            <w:shd w:val="clear" w:color="auto" w:fill="auto"/>
          </w:tcPr>
          <w:p w14:paraId="3918C536" w14:textId="35385AA6"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olor w:val="000000" w:themeColor="text1"/>
                <w:sz w:val="18"/>
                <w:szCs w:val="18"/>
                <w:lang w:eastAsia="en-US"/>
              </w:rPr>
              <w:t>N/A</w:t>
            </w:r>
          </w:p>
        </w:tc>
        <w:tc>
          <w:tcPr>
            <w:tcW w:w="809" w:type="pct"/>
            <w:shd w:val="clear" w:color="auto" w:fill="auto"/>
          </w:tcPr>
          <w:p w14:paraId="06527247" w14:textId="16F78873"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olor w:val="000000" w:themeColor="text1"/>
                <w:sz w:val="18"/>
                <w:szCs w:val="18"/>
                <w:lang w:eastAsia="en-US"/>
              </w:rPr>
              <w:t>As specified in schedule 3B</w:t>
            </w:r>
          </w:p>
        </w:tc>
        <w:tc>
          <w:tcPr>
            <w:tcW w:w="793" w:type="pct"/>
            <w:shd w:val="clear" w:color="auto" w:fill="auto"/>
          </w:tcPr>
          <w:p w14:paraId="49CF035B" w14:textId="27F2961D" w:rsidR="00F433A2" w:rsidRPr="002B022F" w:rsidRDefault="00F433A2" w:rsidP="002B022F">
            <w:pPr>
              <w:spacing w:before="60" w:after="60"/>
              <w:ind w:left="85" w:right="85"/>
              <w:rPr>
                <w:rFonts w:ascii="Arial" w:hAnsi="Arial" w:cs="Calibri"/>
                <w:color w:val="000000" w:themeColor="text1"/>
                <w:sz w:val="18"/>
                <w:szCs w:val="18"/>
                <w:lang w:eastAsia="en-US"/>
              </w:rPr>
            </w:pPr>
            <w:r w:rsidRPr="002B022F">
              <w:rPr>
                <w:rFonts w:ascii="Arial" w:hAnsi="Arial"/>
                <w:color w:val="000000" w:themeColor="text1"/>
                <w:sz w:val="18"/>
                <w:szCs w:val="18"/>
                <w:lang w:eastAsia="en-US"/>
              </w:rPr>
              <w:t>Annual mean (Condition 3.1.3 applies)</w:t>
            </w:r>
          </w:p>
        </w:tc>
      </w:tr>
      <w:tr w:rsidR="00F433A2" w:rsidRPr="002B022F" w14:paraId="2E350971" w14:textId="77777777" w:rsidTr="00C72D64">
        <w:trPr>
          <w:cantSplit/>
        </w:trPr>
        <w:tc>
          <w:tcPr>
            <w:tcW w:w="611" w:type="pct"/>
            <w:vMerge/>
            <w:shd w:val="clear" w:color="auto" w:fill="auto"/>
          </w:tcPr>
          <w:p w14:paraId="55C25C26" w14:textId="77777777" w:rsidR="00F433A2" w:rsidRPr="002B022F" w:rsidRDefault="00F433A2" w:rsidP="002B022F">
            <w:pPr>
              <w:spacing w:before="60" w:after="60"/>
              <w:ind w:left="85" w:right="85"/>
              <w:rPr>
                <w:rFonts w:ascii="Arial" w:hAnsi="Arial"/>
                <w:color w:val="FF0000"/>
                <w:sz w:val="20"/>
                <w:szCs w:val="24"/>
                <w:lang w:eastAsia="en-US"/>
              </w:rPr>
            </w:pPr>
          </w:p>
        </w:tc>
        <w:tc>
          <w:tcPr>
            <w:tcW w:w="765" w:type="pct"/>
            <w:shd w:val="clear" w:color="auto" w:fill="auto"/>
          </w:tcPr>
          <w:p w14:paraId="1C55F89F" w14:textId="21B78F0F" w:rsidR="00F433A2" w:rsidRPr="002B022F" w:rsidRDefault="00F433A2"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Visible oil or grease</w:t>
            </w:r>
          </w:p>
        </w:tc>
        <w:tc>
          <w:tcPr>
            <w:tcW w:w="647" w:type="pct"/>
            <w:shd w:val="clear" w:color="auto" w:fill="auto"/>
          </w:tcPr>
          <w:p w14:paraId="292FA4EF" w14:textId="599DBFD7" w:rsidR="00F433A2" w:rsidRPr="002B022F" w:rsidRDefault="00F433A2"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No significant trace present so far as is reasonably practicable</w:t>
            </w:r>
          </w:p>
        </w:tc>
        <w:tc>
          <w:tcPr>
            <w:tcW w:w="809" w:type="pct"/>
            <w:shd w:val="clear" w:color="auto" w:fill="auto"/>
          </w:tcPr>
          <w:p w14:paraId="23D72F01" w14:textId="02B72E44" w:rsidR="00F433A2" w:rsidRPr="002B022F" w:rsidRDefault="00F433A2"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Instantaneous (visual examination)</w:t>
            </w:r>
          </w:p>
        </w:tc>
        <w:tc>
          <w:tcPr>
            <w:tcW w:w="566" w:type="pct"/>
            <w:shd w:val="clear" w:color="auto" w:fill="auto"/>
          </w:tcPr>
          <w:p w14:paraId="11330C76" w14:textId="09088842" w:rsidR="00F433A2" w:rsidRPr="002B022F" w:rsidRDefault="00F433A2"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N/A</w:t>
            </w:r>
          </w:p>
        </w:tc>
        <w:tc>
          <w:tcPr>
            <w:tcW w:w="809" w:type="pct"/>
            <w:shd w:val="clear" w:color="auto" w:fill="auto"/>
          </w:tcPr>
          <w:p w14:paraId="6E71CF33" w14:textId="2B9AF700" w:rsidR="00F433A2" w:rsidRPr="002B022F" w:rsidRDefault="00F433A2"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N/A</w:t>
            </w:r>
          </w:p>
        </w:tc>
        <w:tc>
          <w:tcPr>
            <w:tcW w:w="793" w:type="pct"/>
            <w:shd w:val="clear" w:color="auto" w:fill="auto"/>
          </w:tcPr>
          <w:p w14:paraId="4290EABF" w14:textId="77777777" w:rsidR="00F433A2" w:rsidRPr="002B022F" w:rsidRDefault="00F433A2"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No significant trace</w:t>
            </w:r>
          </w:p>
          <w:p w14:paraId="1F26CA8B" w14:textId="4C8A7D53" w:rsidR="00F433A2" w:rsidRPr="002B022F" w:rsidRDefault="00F433A2"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(Condition 3.1.3 applies)</w:t>
            </w:r>
          </w:p>
        </w:tc>
      </w:tr>
    </w:tbl>
    <w:p w14:paraId="3EFA167E" w14:textId="0D694DFB" w:rsidR="002B022F" w:rsidRDefault="002B022F" w:rsidP="002B022F">
      <w:pPr>
        <w:spacing w:before="120" w:after="120"/>
        <w:rPr>
          <w:rFonts w:ascii="Arial" w:hAnsi="Arial" w:cs="Arial"/>
          <w:color w:val="FF00FF"/>
          <w:sz w:val="18"/>
          <w:szCs w:val="18"/>
        </w:rPr>
      </w:pPr>
    </w:p>
    <w:p w14:paraId="1BE14C82" w14:textId="39C65DA4" w:rsidR="00364E68" w:rsidRDefault="00364E68" w:rsidP="002B022F">
      <w:pPr>
        <w:spacing w:before="120" w:after="120"/>
        <w:rPr>
          <w:rFonts w:ascii="Arial" w:hAnsi="Arial" w:cs="Arial"/>
          <w:color w:val="FF00FF"/>
          <w:sz w:val="18"/>
          <w:szCs w:val="18"/>
        </w:rPr>
      </w:pPr>
    </w:p>
    <w:p w14:paraId="0A032EB4" w14:textId="7A3FA576" w:rsidR="00364E68" w:rsidRDefault="00364E68" w:rsidP="002B022F">
      <w:pPr>
        <w:spacing w:before="120" w:after="120"/>
        <w:rPr>
          <w:rFonts w:ascii="Arial" w:hAnsi="Arial" w:cs="Arial"/>
          <w:color w:val="FF00FF"/>
          <w:sz w:val="18"/>
          <w:szCs w:val="18"/>
        </w:rPr>
      </w:pPr>
    </w:p>
    <w:p w14:paraId="76BBA1DD" w14:textId="514B8FA4" w:rsidR="00364E68" w:rsidRDefault="00364E68" w:rsidP="002B022F">
      <w:pPr>
        <w:spacing w:before="120" w:after="120"/>
        <w:rPr>
          <w:rFonts w:ascii="Arial" w:hAnsi="Arial" w:cs="Arial"/>
          <w:color w:val="FF00FF"/>
          <w:sz w:val="18"/>
          <w:szCs w:val="18"/>
        </w:rPr>
      </w:pPr>
    </w:p>
    <w:p w14:paraId="5AD2777E" w14:textId="3F1299E6" w:rsidR="00364E68" w:rsidRDefault="00364E68" w:rsidP="002B022F">
      <w:pPr>
        <w:spacing w:before="120" w:after="120"/>
        <w:rPr>
          <w:rFonts w:ascii="Arial" w:hAnsi="Arial" w:cs="Arial"/>
          <w:color w:val="FF00FF"/>
          <w:sz w:val="18"/>
          <w:szCs w:val="18"/>
        </w:rPr>
      </w:pPr>
    </w:p>
    <w:p w14:paraId="47A6D0AA" w14:textId="77777777" w:rsidR="00364E68" w:rsidRDefault="00364E68" w:rsidP="002B022F">
      <w:pPr>
        <w:spacing w:before="120" w:after="120"/>
        <w:rPr>
          <w:rFonts w:ascii="Arial" w:hAnsi="Arial" w:cs="Arial"/>
          <w:color w:val="FF00FF"/>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364E68" w:rsidRPr="002B022F" w14:paraId="17CABECB" w14:textId="77777777" w:rsidTr="00AF147C">
        <w:trPr>
          <w:cantSplit/>
          <w:tblHeader/>
        </w:trPr>
        <w:tc>
          <w:tcPr>
            <w:tcW w:w="5000" w:type="pct"/>
            <w:gridSpan w:val="7"/>
            <w:shd w:val="clear" w:color="auto" w:fill="000000"/>
          </w:tcPr>
          <w:p w14:paraId="47674CBE" w14:textId="77777777" w:rsidR="00364E68" w:rsidRDefault="00364E68" w:rsidP="00AF147C">
            <w:pPr>
              <w:spacing w:before="60" w:after="60"/>
              <w:ind w:left="85" w:right="85"/>
              <w:rPr>
                <w:rFonts w:ascii="Arial" w:hAnsi="Arial"/>
                <w:b/>
                <w:color w:val="FFFFFF" w:themeColor="background1"/>
                <w:sz w:val="18"/>
                <w:szCs w:val="18"/>
                <w:lang w:eastAsia="en-US"/>
              </w:rPr>
            </w:pPr>
            <w:r w:rsidRPr="002B022F">
              <w:rPr>
                <w:rFonts w:ascii="Arial" w:hAnsi="Arial"/>
                <w:b/>
                <w:color w:val="FFFFFF" w:themeColor="background1"/>
                <w:sz w:val="18"/>
                <w:szCs w:val="18"/>
                <w:lang w:eastAsia="en-US"/>
              </w:rPr>
              <w:lastRenderedPageBreak/>
              <w:t>Table S3.1</w:t>
            </w:r>
            <w:r>
              <w:rPr>
                <w:rFonts w:ascii="Arial" w:hAnsi="Arial"/>
                <w:b/>
                <w:color w:val="FFFFFF" w:themeColor="background1"/>
                <w:sz w:val="18"/>
                <w:szCs w:val="18"/>
                <w:lang w:eastAsia="en-US"/>
              </w:rPr>
              <w:t>b</w:t>
            </w:r>
            <w:r w:rsidRPr="002B022F">
              <w:rPr>
                <w:rFonts w:ascii="Arial" w:hAnsi="Arial"/>
                <w:b/>
                <w:color w:val="FFFFFF" w:themeColor="background1"/>
                <w:sz w:val="18"/>
                <w:szCs w:val="18"/>
                <w:lang w:eastAsia="en-US"/>
              </w:rPr>
              <w:t xml:space="preserve"> Point Source emissions to water (other than sewer) – emission limits and monitoring requirements</w:t>
            </w:r>
          </w:p>
          <w:p w14:paraId="6C15B4EC" w14:textId="0D39D376" w:rsidR="00364E68" w:rsidRPr="002B022F" w:rsidRDefault="00364E68" w:rsidP="00AF147C">
            <w:pPr>
              <w:spacing w:before="60" w:after="60"/>
              <w:ind w:left="85" w:right="85"/>
              <w:rPr>
                <w:rFonts w:ascii="Arial" w:hAnsi="Arial"/>
                <w:b/>
                <w:color w:val="FF0000"/>
                <w:sz w:val="18"/>
                <w:szCs w:val="18"/>
                <w:lang w:eastAsia="en-US"/>
              </w:rPr>
            </w:pPr>
            <w:r>
              <w:rPr>
                <w:rFonts w:ascii="Arial" w:hAnsi="Arial"/>
                <w:b/>
                <w:color w:val="FFFFFF" w:themeColor="background1"/>
                <w:sz w:val="18"/>
                <w:szCs w:val="18"/>
                <w:lang w:eastAsia="en-US"/>
              </w:rPr>
              <w:t>Effective from 01/01/2025</w:t>
            </w:r>
          </w:p>
        </w:tc>
      </w:tr>
      <w:tr w:rsidR="00364E68" w:rsidRPr="002B022F" w14:paraId="47140D25" w14:textId="77777777" w:rsidTr="00AF147C">
        <w:trPr>
          <w:cantSplit/>
          <w:tblHeader/>
        </w:trPr>
        <w:tc>
          <w:tcPr>
            <w:tcW w:w="611" w:type="pct"/>
            <w:shd w:val="clear" w:color="auto" w:fill="auto"/>
          </w:tcPr>
          <w:p w14:paraId="58062B5D" w14:textId="77777777" w:rsidR="00364E68" w:rsidRPr="002B022F" w:rsidRDefault="00364E68" w:rsidP="00AF147C">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Effluent and discharge point</w:t>
            </w:r>
          </w:p>
        </w:tc>
        <w:tc>
          <w:tcPr>
            <w:tcW w:w="765" w:type="pct"/>
            <w:shd w:val="clear" w:color="auto" w:fill="auto"/>
          </w:tcPr>
          <w:p w14:paraId="7FBA82C5" w14:textId="77777777" w:rsidR="00364E68" w:rsidRPr="002B022F" w:rsidRDefault="00364E68" w:rsidP="00AF147C">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 xml:space="preserve">Parameter  </w:t>
            </w:r>
          </w:p>
        </w:tc>
        <w:tc>
          <w:tcPr>
            <w:tcW w:w="647" w:type="pct"/>
            <w:shd w:val="clear" w:color="auto" w:fill="auto"/>
          </w:tcPr>
          <w:p w14:paraId="3137C6AA" w14:textId="77777777" w:rsidR="00364E68" w:rsidRPr="002B022F" w:rsidRDefault="00364E68" w:rsidP="00AF147C">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Limit (including unit)</w:t>
            </w:r>
          </w:p>
        </w:tc>
        <w:tc>
          <w:tcPr>
            <w:tcW w:w="809" w:type="pct"/>
            <w:shd w:val="clear" w:color="auto" w:fill="auto"/>
          </w:tcPr>
          <w:p w14:paraId="43CD2E6A" w14:textId="77777777" w:rsidR="00364E68" w:rsidRPr="002B022F" w:rsidRDefault="00364E68" w:rsidP="00AF147C">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Reference Period</w:t>
            </w:r>
          </w:p>
        </w:tc>
        <w:tc>
          <w:tcPr>
            <w:tcW w:w="566" w:type="pct"/>
            <w:shd w:val="clear" w:color="auto" w:fill="auto"/>
          </w:tcPr>
          <w:p w14:paraId="317A7D5D" w14:textId="77777777" w:rsidR="00364E68" w:rsidRPr="002B022F" w:rsidRDefault="00364E68" w:rsidP="00AF147C">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Limit of effective range</w:t>
            </w:r>
          </w:p>
        </w:tc>
        <w:tc>
          <w:tcPr>
            <w:tcW w:w="809" w:type="pct"/>
            <w:shd w:val="clear" w:color="auto" w:fill="auto"/>
          </w:tcPr>
          <w:p w14:paraId="43281EFE" w14:textId="77777777" w:rsidR="00364E68" w:rsidRPr="002B022F" w:rsidRDefault="00364E68" w:rsidP="00AF147C">
            <w:pPr>
              <w:spacing w:before="60" w:after="60"/>
              <w:ind w:left="85" w:right="85"/>
              <w:rPr>
                <w:rFonts w:ascii="Arial" w:hAnsi="Arial"/>
                <w:b/>
                <w:color w:val="000000" w:themeColor="text1"/>
                <w:sz w:val="18"/>
                <w:szCs w:val="18"/>
                <w:lang w:eastAsia="en-US"/>
              </w:rPr>
            </w:pPr>
            <w:r w:rsidRPr="009874A6">
              <w:rPr>
                <w:rFonts w:ascii="Arial" w:hAnsi="Arial"/>
                <w:b/>
                <w:color w:val="000000" w:themeColor="text1"/>
                <w:sz w:val="18"/>
                <w:szCs w:val="18"/>
                <w:lang w:eastAsia="en-US"/>
              </w:rPr>
              <w:t>Monitoring frequency</w:t>
            </w:r>
          </w:p>
        </w:tc>
        <w:tc>
          <w:tcPr>
            <w:tcW w:w="793" w:type="pct"/>
            <w:shd w:val="clear" w:color="auto" w:fill="auto"/>
          </w:tcPr>
          <w:p w14:paraId="7539D7AD" w14:textId="77777777" w:rsidR="00364E68" w:rsidRPr="002B022F" w:rsidRDefault="00364E68" w:rsidP="00AF147C">
            <w:pPr>
              <w:spacing w:before="60" w:after="60"/>
              <w:ind w:left="85" w:right="85"/>
              <w:rPr>
                <w:rFonts w:ascii="Arial" w:hAnsi="Arial"/>
                <w:b/>
                <w:color w:val="000000" w:themeColor="text1"/>
                <w:sz w:val="18"/>
                <w:szCs w:val="18"/>
                <w:lang w:eastAsia="en-US"/>
              </w:rPr>
            </w:pPr>
            <w:r w:rsidRPr="009874A6">
              <w:rPr>
                <w:rFonts w:ascii="Arial" w:hAnsi="Arial"/>
                <w:b/>
                <w:color w:val="000000" w:themeColor="text1"/>
                <w:sz w:val="18"/>
                <w:szCs w:val="18"/>
                <w:lang w:eastAsia="en-US"/>
              </w:rPr>
              <w:t>Compliance Statistic</w:t>
            </w:r>
          </w:p>
        </w:tc>
      </w:tr>
      <w:tr w:rsidR="00364E68" w:rsidRPr="002A0DAF" w14:paraId="6B31631F" w14:textId="77777777" w:rsidTr="00AF147C">
        <w:trPr>
          <w:cantSplit/>
        </w:trPr>
        <w:tc>
          <w:tcPr>
            <w:tcW w:w="611" w:type="pct"/>
            <w:vMerge w:val="restart"/>
            <w:shd w:val="clear" w:color="auto" w:fill="auto"/>
          </w:tcPr>
          <w:p w14:paraId="674923AC" w14:textId="77777777" w:rsidR="00364E68" w:rsidRPr="002B022F" w:rsidRDefault="00364E68" w:rsidP="00AF147C">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Secondary treated sewage effluent via Final Effluent Discharge Point</w:t>
            </w:r>
          </w:p>
        </w:tc>
        <w:tc>
          <w:tcPr>
            <w:tcW w:w="765" w:type="pct"/>
            <w:shd w:val="clear" w:color="auto" w:fill="auto"/>
          </w:tcPr>
          <w:p w14:paraId="7BEA7883"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A0DAF">
              <w:rPr>
                <w:rFonts w:ascii="Arial" w:hAnsi="Arial" w:cs="Calibri"/>
                <w:color w:val="000000" w:themeColor="text1"/>
                <w:sz w:val="18"/>
                <w:szCs w:val="18"/>
                <w:lang w:eastAsia="en-US"/>
              </w:rPr>
              <w:t>Dry weather flow</w:t>
            </w:r>
          </w:p>
        </w:tc>
        <w:tc>
          <w:tcPr>
            <w:tcW w:w="647" w:type="pct"/>
            <w:shd w:val="clear" w:color="auto" w:fill="auto"/>
          </w:tcPr>
          <w:p w14:paraId="6D1E4388" w14:textId="77777777" w:rsidR="00364E68" w:rsidRPr="002A0DAF" w:rsidRDefault="00364E68" w:rsidP="00AF147C">
            <w:pPr>
              <w:pStyle w:val="TableText"/>
              <w:rPr>
                <w:rFonts w:cs="Calibri"/>
                <w:color w:val="000000" w:themeColor="text1"/>
                <w:sz w:val="18"/>
                <w:szCs w:val="18"/>
              </w:rPr>
            </w:pPr>
            <w:r>
              <w:rPr>
                <w:rFonts w:cs="Calibri"/>
                <w:color w:val="000000" w:themeColor="text1"/>
                <w:sz w:val="18"/>
                <w:szCs w:val="18"/>
              </w:rPr>
              <w:t>34</w:t>
            </w:r>
            <w:r w:rsidRPr="002A0DAF">
              <w:rPr>
                <w:rFonts w:cs="Calibri"/>
                <w:color w:val="000000" w:themeColor="text1"/>
                <w:sz w:val="18"/>
                <w:szCs w:val="18"/>
              </w:rPr>
              <w:t xml:space="preserve"> m3/day</w:t>
            </w:r>
          </w:p>
          <w:p w14:paraId="3D11A1AE" w14:textId="77777777" w:rsidR="00364E68" w:rsidRPr="002A0DAF" w:rsidRDefault="00364E68" w:rsidP="00AF147C">
            <w:pPr>
              <w:pStyle w:val="TableText"/>
              <w:rPr>
                <w:rFonts w:cs="Calibri"/>
                <w:color w:val="000000" w:themeColor="text1"/>
                <w:sz w:val="18"/>
                <w:szCs w:val="18"/>
              </w:rPr>
            </w:pPr>
          </w:p>
          <w:p w14:paraId="687471FD"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p>
        </w:tc>
        <w:tc>
          <w:tcPr>
            <w:tcW w:w="809" w:type="pct"/>
            <w:shd w:val="clear" w:color="auto" w:fill="auto"/>
          </w:tcPr>
          <w:p w14:paraId="5645F8AF"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A0DAF">
              <w:rPr>
                <w:rFonts w:ascii="Arial" w:hAnsi="Arial" w:cs="Calibri"/>
                <w:color w:val="000000" w:themeColor="text1"/>
                <w:sz w:val="18"/>
                <w:szCs w:val="18"/>
                <w:lang w:eastAsia="en-US"/>
              </w:rPr>
              <w:t>Total daily volume</w:t>
            </w:r>
          </w:p>
        </w:tc>
        <w:tc>
          <w:tcPr>
            <w:tcW w:w="566" w:type="pct"/>
            <w:shd w:val="clear" w:color="auto" w:fill="auto"/>
          </w:tcPr>
          <w:p w14:paraId="5562427D"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A0DAF">
              <w:rPr>
                <w:rFonts w:ascii="Arial" w:hAnsi="Arial" w:cs="Calibri"/>
                <w:color w:val="000000" w:themeColor="text1"/>
                <w:sz w:val="18"/>
                <w:szCs w:val="18"/>
                <w:lang w:eastAsia="en-US"/>
              </w:rPr>
              <w:t xml:space="preserve">N/A                                                                </w:t>
            </w:r>
          </w:p>
        </w:tc>
        <w:tc>
          <w:tcPr>
            <w:tcW w:w="809" w:type="pct"/>
            <w:shd w:val="clear" w:color="auto" w:fill="auto"/>
          </w:tcPr>
          <w:p w14:paraId="359DAB59"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Pr>
                <w:rFonts w:ascii="Arial" w:hAnsi="Arial" w:cs="Calibri"/>
                <w:color w:val="000000" w:themeColor="text1"/>
                <w:sz w:val="18"/>
                <w:szCs w:val="18"/>
                <w:lang w:eastAsia="en-US"/>
              </w:rPr>
              <w:t>N/A</w:t>
            </w:r>
          </w:p>
        </w:tc>
        <w:tc>
          <w:tcPr>
            <w:tcW w:w="793" w:type="pct"/>
            <w:shd w:val="clear" w:color="auto" w:fill="auto"/>
          </w:tcPr>
          <w:p w14:paraId="7CC34B6C" w14:textId="77777777" w:rsidR="00364E68" w:rsidRPr="002B4866" w:rsidRDefault="00364E68" w:rsidP="00AF147C">
            <w:pPr>
              <w:spacing w:before="60" w:after="60"/>
              <w:ind w:left="85" w:right="85"/>
              <w:rPr>
                <w:rFonts w:ascii="Arial" w:hAnsi="Arial" w:cs="Arial"/>
                <w:color w:val="000000" w:themeColor="text1"/>
                <w:sz w:val="18"/>
                <w:szCs w:val="18"/>
                <w:lang w:eastAsia="en-US"/>
              </w:rPr>
            </w:pPr>
            <w:r w:rsidRPr="002B4866">
              <w:rPr>
                <w:rFonts w:ascii="Arial" w:hAnsi="Arial" w:cs="Arial"/>
                <w:sz w:val="18"/>
                <w:szCs w:val="18"/>
              </w:rPr>
              <w:t>Condition 3.1.4 applies</w:t>
            </w:r>
          </w:p>
        </w:tc>
      </w:tr>
      <w:tr w:rsidR="00364E68" w:rsidRPr="002B022F" w14:paraId="060DD281" w14:textId="77777777" w:rsidTr="00AF147C">
        <w:trPr>
          <w:cantSplit/>
        </w:trPr>
        <w:tc>
          <w:tcPr>
            <w:tcW w:w="611" w:type="pct"/>
            <w:vMerge/>
            <w:shd w:val="clear" w:color="auto" w:fill="auto"/>
          </w:tcPr>
          <w:p w14:paraId="60B483E3" w14:textId="77777777" w:rsidR="00364E68" w:rsidRPr="002B022F" w:rsidRDefault="00364E68" w:rsidP="00AF147C">
            <w:pPr>
              <w:spacing w:before="60" w:after="60"/>
              <w:ind w:left="85" w:right="85"/>
              <w:rPr>
                <w:rFonts w:ascii="Arial" w:hAnsi="Arial"/>
                <w:color w:val="FF0000"/>
                <w:sz w:val="18"/>
                <w:szCs w:val="18"/>
                <w:lang w:eastAsia="en-US"/>
              </w:rPr>
            </w:pPr>
          </w:p>
        </w:tc>
        <w:tc>
          <w:tcPr>
            <w:tcW w:w="765" w:type="pct"/>
            <w:shd w:val="clear" w:color="auto" w:fill="auto"/>
          </w:tcPr>
          <w:p w14:paraId="08347D66"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ATU-BOD as O</w:t>
            </w:r>
            <w:r w:rsidRPr="002B022F">
              <w:rPr>
                <w:rFonts w:ascii="Arial" w:hAnsi="Arial" w:cs="Calibri"/>
                <w:color w:val="000000" w:themeColor="text1"/>
                <w:sz w:val="18"/>
                <w:szCs w:val="18"/>
                <w:vertAlign w:val="subscript"/>
                <w:lang w:eastAsia="en-US"/>
              </w:rPr>
              <w:t>2</w:t>
            </w:r>
          </w:p>
        </w:tc>
        <w:tc>
          <w:tcPr>
            <w:tcW w:w="647" w:type="pct"/>
            <w:shd w:val="clear" w:color="auto" w:fill="auto"/>
          </w:tcPr>
          <w:p w14:paraId="60BB750A"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40 mg/l</w:t>
            </w:r>
          </w:p>
        </w:tc>
        <w:tc>
          <w:tcPr>
            <w:tcW w:w="809" w:type="pct"/>
            <w:shd w:val="clear" w:color="auto" w:fill="auto"/>
          </w:tcPr>
          <w:p w14:paraId="1285E950"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Instantaneous (spot sample)</w:t>
            </w:r>
          </w:p>
        </w:tc>
        <w:tc>
          <w:tcPr>
            <w:tcW w:w="566" w:type="pct"/>
            <w:shd w:val="clear" w:color="auto" w:fill="auto"/>
          </w:tcPr>
          <w:p w14:paraId="36544C06"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N/A</w:t>
            </w:r>
          </w:p>
        </w:tc>
        <w:tc>
          <w:tcPr>
            <w:tcW w:w="809" w:type="pct"/>
            <w:shd w:val="clear" w:color="auto" w:fill="auto"/>
          </w:tcPr>
          <w:p w14:paraId="5AF5513A"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As specified in schedule 3B</w:t>
            </w:r>
          </w:p>
        </w:tc>
        <w:tc>
          <w:tcPr>
            <w:tcW w:w="793" w:type="pct"/>
            <w:shd w:val="clear" w:color="auto" w:fill="auto"/>
          </w:tcPr>
          <w:p w14:paraId="103A101D"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Look up table</w:t>
            </w:r>
          </w:p>
          <w:p w14:paraId="1E88ED8C"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(Conditions 3.1.2 and 3.1.3 apply)</w:t>
            </w:r>
          </w:p>
        </w:tc>
      </w:tr>
      <w:tr w:rsidR="00364E68" w:rsidRPr="002B022F" w14:paraId="6753BC81" w14:textId="77777777" w:rsidTr="00AF147C">
        <w:trPr>
          <w:cantSplit/>
        </w:trPr>
        <w:tc>
          <w:tcPr>
            <w:tcW w:w="611" w:type="pct"/>
            <w:vMerge/>
            <w:shd w:val="clear" w:color="auto" w:fill="auto"/>
          </w:tcPr>
          <w:p w14:paraId="5B514CA5" w14:textId="77777777" w:rsidR="00364E68" w:rsidRPr="002B022F" w:rsidRDefault="00364E68" w:rsidP="00AF147C">
            <w:pPr>
              <w:spacing w:before="60" w:after="60"/>
              <w:ind w:left="85" w:right="85"/>
              <w:rPr>
                <w:rFonts w:ascii="Arial" w:hAnsi="Arial"/>
                <w:color w:val="FF0000"/>
                <w:sz w:val="18"/>
                <w:szCs w:val="18"/>
                <w:lang w:eastAsia="en-US"/>
              </w:rPr>
            </w:pPr>
          </w:p>
        </w:tc>
        <w:tc>
          <w:tcPr>
            <w:tcW w:w="765" w:type="pct"/>
            <w:shd w:val="clear" w:color="auto" w:fill="auto"/>
          </w:tcPr>
          <w:p w14:paraId="58F62F1B"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Ammoniacal nitrogen (expressed as N)</w:t>
            </w:r>
          </w:p>
        </w:tc>
        <w:tc>
          <w:tcPr>
            <w:tcW w:w="647" w:type="pct"/>
            <w:shd w:val="clear" w:color="auto" w:fill="auto"/>
          </w:tcPr>
          <w:p w14:paraId="7779FE7D"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2</w:t>
            </w:r>
            <w:r>
              <w:rPr>
                <w:rFonts w:ascii="Arial" w:hAnsi="Arial" w:cs="Calibri"/>
                <w:color w:val="000000" w:themeColor="text1"/>
                <w:sz w:val="18"/>
                <w:szCs w:val="18"/>
                <w:lang w:eastAsia="en-US"/>
              </w:rPr>
              <w:t>5</w:t>
            </w:r>
            <w:r w:rsidRPr="002B022F">
              <w:rPr>
                <w:rFonts w:ascii="Arial" w:hAnsi="Arial" w:cs="Calibri"/>
                <w:color w:val="000000" w:themeColor="text1"/>
                <w:sz w:val="18"/>
                <w:szCs w:val="18"/>
                <w:lang w:eastAsia="en-US"/>
              </w:rPr>
              <w:t xml:space="preserve"> mg/l</w:t>
            </w:r>
          </w:p>
        </w:tc>
        <w:tc>
          <w:tcPr>
            <w:tcW w:w="809" w:type="pct"/>
            <w:shd w:val="clear" w:color="auto" w:fill="auto"/>
          </w:tcPr>
          <w:p w14:paraId="1E24FFE4"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Instantaneous (spot sample)</w:t>
            </w:r>
          </w:p>
        </w:tc>
        <w:tc>
          <w:tcPr>
            <w:tcW w:w="566" w:type="pct"/>
            <w:shd w:val="clear" w:color="auto" w:fill="auto"/>
          </w:tcPr>
          <w:p w14:paraId="0C7998AF"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N/A</w:t>
            </w:r>
          </w:p>
        </w:tc>
        <w:tc>
          <w:tcPr>
            <w:tcW w:w="809" w:type="pct"/>
            <w:shd w:val="clear" w:color="auto" w:fill="auto"/>
          </w:tcPr>
          <w:p w14:paraId="2FE336A9"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As specified in schedule 3B</w:t>
            </w:r>
          </w:p>
        </w:tc>
        <w:tc>
          <w:tcPr>
            <w:tcW w:w="793" w:type="pct"/>
            <w:shd w:val="clear" w:color="auto" w:fill="auto"/>
          </w:tcPr>
          <w:p w14:paraId="3AB4B701"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Look up table</w:t>
            </w:r>
          </w:p>
          <w:p w14:paraId="41DD7163"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(Conditions 3.1.2 and 3.1.3 apply)</w:t>
            </w:r>
          </w:p>
        </w:tc>
      </w:tr>
      <w:tr w:rsidR="00364E68" w:rsidRPr="002B022F" w14:paraId="66A77ABA" w14:textId="77777777" w:rsidTr="00AF147C">
        <w:trPr>
          <w:cantSplit/>
        </w:trPr>
        <w:tc>
          <w:tcPr>
            <w:tcW w:w="611" w:type="pct"/>
            <w:vMerge/>
            <w:shd w:val="clear" w:color="auto" w:fill="auto"/>
          </w:tcPr>
          <w:p w14:paraId="12737D07" w14:textId="77777777" w:rsidR="00364E68" w:rsidRPr="002B022F" w:rsidRDefault="00364E68" w:rsidP="00AF147C">
            <w:pPr>
              <w:spacing w:before="60" w:after="60"/>
              <w:ind w:left="85" w:right="85"/>
              <w:rPr>
                <w:rFonts w:ascii="Arial" w:hAnsi="Arial"/>
                <w:color w:val="FF0000"/>
                <w:sz w:val="18"/>
                <w:szCs w:val="18"/>
                <w:lang w:eastAsia="en-US"/>
              </w:rPr>
            </w:pPr>
          </w:p>
        </w:tc>
        <w:tc>
          <w:tcPr>
            <w:tcW w:w="765" w:type="pct"/>
            <w:shd w:val="clear" w:color="auto" w:fill="auto"/>
          </w:tcPr>
          <w:p w14:paraId="7390390D"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Suspended solids (measured after drying at 105°C)</w:t>
            </w:r>
          </w:p>
        </w:tc>
        <w:tc>
          <w:tcPr>
            <w:tcW w:w="647" w:type="pct"/>
            <w:shd w:val="clear" w:color="auto" w:fill="auto"/>
          </w:tcPr>
          <w:p w14:paraId="7EE99ACF"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60 mg/l</w:t>
            </w:r>
          </w:p>
        </w:tc>
        <w:tc>
          <w:tcPr>
            <w:tcW w:w="809" w:type="pct"/>
            <w:shd w:val="clear" w:color="auto" w:fill="auto"/>
          </w:tcPr>
          <w:p w14:paraId="62E4F766"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Instantaneous (spot sample)</w:t>
            </w:r>
          </w:p>
        </w:tc>
        <w:tc>
          <w:tcPr>
            <w:tcW w:w="566" w:type="pct"/>
            <w:shd w:val="clear" w:color="auto" w:fill="auto"/>
          </w:tcPr>
          <w:p w14:paraId="04F3FC2B"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N/A</w:t>
            </w:r>
          </w:p>
        </w:tc>
        <w:tc>
          <w:tcPr>
            <w:tcW w:w="809" w:type="pct"/>
            <w:shd w:val="clear" w:color="auto" w:fill="auto"/>
          </w:tcPr>
          <w:p w14:paraId="1F1DB79E"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As specified in schedule 3B</w:t>
            </w:r>
          </w:p>
        </w:tc>
        <w:tc>
          <w:tcPr>
            <w:tcW w:w="793" w:type="pct"/>
            <w:shd w:val="clear" w:color="auto" w:fill="auto"/>
          </w:tcPr>
          <w:p w14:paraId="5219F280"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Look up table</w:t>
            </w:r>
          </w:p>
          <w:p w14:paraId="48790AFE"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s="Calibri"/>
                <w:color w:val="000000" w:themeColor="text1"/>
                <w:sz w:val="18"/>
                <w:szCs w:val="18"/>
                <w:lang w:eastAsia="en-US"/>
              </w:rPr>
              <w:t>(Conditions 3.1.2 and 3.1.3 apply)</w:t>
            </w:r>
          </w:p>
        </w:tc>
      </w:tr>
      <w:tr w:rsidR="00364E68" w:rsidRPr="002B022F" w14:paraId="0089F971" w14:textId="77777777" w:rsidTr="00AF147C">
        <w:trPr>
          <w:cantSplit/>
        </w:trPr>
        <w:tc>
          <w:tcPr>
            <w:tcW w:w="611" w:type="pct"/>
            <w:vMerge/>
            <w:shd w:val="clear" w:color="auto" w:fill="auto"/>
          </w:tcPr>
          <w:p w14:paraId="421C2436" w14:textId="77777777" w:rsidR="00364E68" w:rsidRPr="002B022F" w:rsidRDefault="00364E68" w:rsidP="00AF147C">
            <w:pPr>
              <w:spacing w:before="60" w:after="60"/>
              <w:ind w:left="85" w:right="85"/>
              <w:rPr>
                <w:rFonts w:ascii="Arial" w:hAnsi="Arial"/>
                <w:color w:val="FF0000"/>
                <w:sz w:val="18"/>
                <w:szCs w:val="18"/>
                <w:lang w:eastAsia="en-US"/>
              </w:rPr>
            </w:pPr>
          </w:p>
        </w:tc>
        <w:tc>
          <w:tcPr>
            <w:tcW w:w="765" w:type="pct"/>
            <w:shd w:val="clear" w:color="auto" w:fill="auto"/>
          </w:tcPr>
          <w:p w14:paraId="4CA60202"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olor w:val="000000" w:themeColor="text1"/>
                <w:sz w:val="18"/>
                <w:szCs w:val="18"/>
                <w:lang w:eastAsia="en-US"/>
              </w:rPr>
              <w:t xml:space="preserve">Total phosphorus as P </w:t>
            </w:r>
          </w:p>
        </w:tc>
        <w:tc>
          <w:tcPr>
            <w:tcW w:w="647" w:type="pct"/>
            <w:shd w:val="clear" w:color="auto" w:fill="auto"/>
          </w:tcPr>
          <w:p w14:paraId="17A7F121"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olor w:val="000000" w:themeColor="text1"/>
                <w:sz w:val="18"/>
                <w:szCs w:val="18"/>
                <w:lang w:eastAsia="en-US"/>
              </w:rPr>
              <w:t>5 mg/l</w:t>
            </w:r>
          </w:p>
        </w:tc>
        <w:tc>
          <w:tcPr>
            <w:tcW w:w="809" w:type="pct"/>
            <w:shd w:val="clear" w:color="auto" w:fill="auto"/>
          </w:tcPr>
          <w:p w14:paraId="20DA2FC5"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4B6A6D">
              <w:rPr>
                <w:rFonts w:ascii="Arial" w:hAnsi="Arial"/>
                <w:color w:val="000000" w:themeColor="text1"/>
                <w:sz w:val="18"/>
                <w:szCs w:val="18"/>
                <w:lang w:eastAsia="en-US"/>
              </w:rPr>
              <w:t>Instantaneous (spot sample)</w:t>
            </w:r>
          </w:p>
        </w:tc>
        <w:tc>
          <w:tcPr>
            <w:tcW w:w="566" w:type="pct"/>
            <w:shd w:val="clear" w:color="auto" w:fill="auto"/>
          </w:tcPr>
          <w:p w14:paraId="6D67558E"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olor w:val="000000" w:themeColor="text1"/>
                <w:sz w:val="18"/>
                <w:szCs w:val="18"/>
                <w:lang w:eastAsia="en-US"/>
              </w:rPr>
              <w:t>N/A</w:t>
            </w:r>
          </w:p>
        </w:tc>
        <w:tc>
          <w:tcPr>
            <w:tcW w:w="809" w:type="pct"/>
            <w:shd w:val="clear" w:color="auto" w:fill="auto"/>
          </w:tcPr>
          <w:p w14:paraId="304A233F"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olor w:val="000000" w:themeColor="text1"/>
                <w:sz w:val="18"/>
                <w:szCs w:val="18"/>
                <w:lang w:eastAsia="en-US"/>
              </w:rPr>
              <w:t>As specified in schedule 3B</w:t>
            </w:r>
          </w:p>
        </w:tc>
        <w:tc>
          <w:tcPr>
            <w:tcW w:w="793" w:type="pct"/>
            <w:shd w:val="clear" w:color="auto" w:fill="auto"/>
          </w:tcPr>
          <w:p w14:paraId="2736E8B4" w14:textId="77777777" w:rsidR="00364E68" w:rsidRPr="002B022F" w:rsidRDefault="00364E68" w:rsidP="00AF147C">
            <w:pPr>
              <w:spacing w:before="60" w:after="60"/>
              <w:ind w:left="85" w:right="85"/>
              <w:rPr>
                <w:rFonts w:ascii="Arial" w:hAnsi="Arial" w:cs="Calibri"/>
                <w:color w:val="000000" w:themeColor="text1"/>
                <w:sz w:val="18"/>
                <w:szCs w:val="18"/>
                <w:lang w:eastAsia="en-US"/>
              </w:rPr>
            </w:pPr>
            <w:r w:rsidRPr="002B022F">
              <w:rPr>
                <w:rFonts w:ascii="Arial" w:hAnsi="Arial"/>
                <w:color w:val="000000" w:themeColor="text1"/>
                <w:sz w:val="18"/>
                <w:szCs w:val="18"/>
                <w:lang w:eastAsia="en-US"/>
              </w:rPr>
              <w:t>Annual mean (Condition 3.1.3 applies)</w:t>
            </w:r>
          </w:p>
        </w:tc>
      </w:tr>
      <w:tr w:rsidR="00364E68" w:rsidRPr="002B022F" w14:paraId="4E204224" w14:textId="77777777" w:rsidTr="00AF147C">
        <w:trPr>
          <w:cantSplit/>
        </w:trPr>
        <w:tc>
          <w:tcPr>
            <w:tcW w:w="611" w:type="pct"/>
            <w:vMerge/>
            <w:shd w:val="clear" w:color="auto" w:fill="auto"/>
          </w:tcPr>
          <w:p w14:paraId="4833126E" w14:textId="77777777" w:rsidR="00364E68" w:rsidRPr="002B022F" w:rsidRDefault="00364E68" w:rsidP="00AF147C">
            <w:pPr>
              <w:spacing w:before="60" w:after="60"/>
              <w:ind w:left="85" w:right="85"/>
              <w:rPr>
                <w:rFonts w:ascii="Arial" w:hAnsi="Arial"/>
                <w:color w:val="FF0000"/>
                <w:sz w:val="20"/>
                <w:szCs w:val="24"/>
                <w:lang w:eastAsia="en-US"/>
              </w:rPr>
            </w:pPr>
          </w:p>
        </w:tc>
        <w:tc>
          <w:tcPr>
            <w:tcW w:w="765" w:type="pct"/>
            <w:shd w:val="clear" w:color="auto" w:fill="auto"/>
          </w:tcPr>
          <w:p w14:paraId="6A56F082" w14:textId="77777777" w:rsidR="00364E68" w:rsidRPr="002B022F" w:rsidRDefault="00364E68" w:rsidP="00AF147C">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Visible oil or grease</w:t>
            </w:r>
          </w:p>
        </w:tc>
        <w:tc>
          <w:tcPr>
            <w:tcW w:w="647" w:type="pct"/>
            <w:shd w:val="clear" w:color="auto" w:fill="auto"/>
          </w:tcPr>
          <w:p w14:paraId="24559BC5" w14:textId="77777777" w:rsidR="00364E68" w:rsidRPr="002B022F" w:rsidRDefault="00364E68" w:rsidP="00AF147C">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No significant trace present so far as is reasonably practicable</w:t>
            </w:r>
          </w:p>
        </w:tc>
        <w:tc>
          <w:tcPr>
            <w:tcW w:w="809" w:type="pct"/>
            <w:shd w:val="clear" w:color="auto" w:fill="auto"/>
          </w:tcPr>
          <w:p w14:paraId="0345A7AA" w14:textId="77777777" w:rsidR="00364E68" w:rsidRPr="002B022F" w:rsidRDefault="00364E68" w:rsidP="00AF147C">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Instantaneous (visual examination)</w:t>
            </w:r>
          </w:p>
        </w:tc>
        <w:tc>
          <w:tcPr>
            <w:tcW w:w="566" w:type="pct"/>
            <w:shd w:val="clear" w:color="auto" w:fill="auto"/>
          </w:tcPr>
          <w:p w14:paraId="223DE918" w14:textId="77777777" w:rsidR="00364E68" w:rsidRPr="002B022F" w:rsidRDefault="00364E68" w:rsidP="00AF147C">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N/A</w:t>
            </w:r>
          </w:p>
        </w:tc>
        <w:tc>
          <w:tcPr>
            <w:tcW w:w="809" w:type="pct"/>
            <w:shd w:val="clear" w:color="auto" w:fill="auto"/>
          </w:tcPr>
          <w:p w14:paraId="3C240A60" w14:textId="77777777" w:rsidR="00364E68" w:rsidRPr="002B022F" w:rsidRDefault="00364E68" w:rsidP="00AF147C">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N/A</w:t>
            </w:r>
          </w:p>
        </w:tc>
        <w:tc>
          <w:tcPr>
            <w:tcW w:w="793" w:type="pct"/>
            <w:shd w:val="clear" w:color="auto" w:fill="auto"/>
          </w:tcPr>
          <w:p w14:paraId="4DAEC863" w14:textId="77777777" w:rsidR="00364E68" w:rsidRPr="002B022F" w:rsidRDefault="00364E68" w:rsidP="00AF147C">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No significant trace</w:t>
            </w:r>
          </w:p>
          <w:p w14:paraId="454A4AB1" w14:textId="77777777" w:rsidR="00364E68" w:rsidRPr="002B022F" w:rsidRDefault="00364E68" w:rsidP="00AF147C">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(Condition 3.1.3 applies)</w:t>
            </w:r>
          </w:p>
        </w:tc>
      </w:tr>
    </w:tbl>
    <w:p w14:paraId="02967942" w14:textId="2D9F7848" w:rsidR="00364E68" w:rsidRDefault="00364E68" w:rsidP="002B022F">
      <w:pPr>
        <w:spacing w:before="120" w:after="120"/>
        <w:rPr>
          <w:rFonts w:ascii="Arial" w:hAnsi="Arial" w:cs="Arial"/>
          <w:color w:val="FF00FF"/>
          <w:sz w:val="18"/>
          <w:szCs w:val="18"/>
        </w:rPr>
      </w:pPr>
    </w:p>
    <w:p w14:paraId="7FB6E527" w14:textId="77777777" w:rsidR="00364E68" w:rsidRPr="002B022F" w:rsidRDefault="00364E68" w:rsidP="002B022F">
      <w:pPr>
        <w:spacing w:before="120" w:after="120"/>
        <w:rPr>
          <w:rFonts w:ascii="Arial" w:hAnsi="Arial" w:cs="Arial"/>
          <w:color w:val="FF00FF"/>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2B022F" w:rsidRPr="002B022F" w14:paraId="296B54B1" w14:textId="77777777" w:rsidTr="00C80561">
        <w:trPr>
          <w:cantSplit/>
          <w:tblHeader/>
        </w:trPr>
        <w:tc>
          <w:tcPr>
            <w:tcW w:w="5000" w:type="pct"/>
            <w:gridSpan w:val="4"/>
            <w:shd w:val="clear" w:color="auto" w:fill="000000"/>
          </w:tcPr>
          <w:p w14:paraId="1B3DB592" w14:textId="77777777" w:rsidR="002B022F" w:rsidRPr="002B022F" w:rsidRDefault="002B022F" w:rsidP="002B022F">
            <w:pPr>
              <w:spacing w:before="60" w:after="60"/>
              <w:ind w:left="85" w:right="85"/>
              <w:rPr>
                <w:rFonts w:ascii="Arial" w:hAnsi="Arial"/>
                <w:b/>
                <w:sz w:val="18"/>
                <w:szCs w:val="18"/>
                <w:lang w:eastAsia="en-US"/>
              </w:rPr>
            </w:pPr>
            <w:r w:rsidRPr="002B022F">
              <w:rPr>
                <w:rFonts w:ascii="Arial" w:hAnsi="Arial"/>
                <w:b/>
                <w:sz w:val="18"/>
                <w:szCs w:val="18"/>
                <w:lang w:eastAsia="en-US"/>
              </w:rPr>
              <w:t>Table S3.2 Discharge points</w:t>
            </w:r>
          </w:p>
        </w:tc>
      </w:tr>
      <w:tr w:rsidR="002B022F" w:rsidRPr="002B022F" w14:paraId="0FDA303D" w14:textId="77777777" w:rsidTr="00C80561">
        <w:trPr>
          <w:cantSplit/>
          <w:tblHeader/>
        </w:trPr>
        <w:tc>
          <w:tcPr>
            <w:tcW w:w="1533" w:type="pct"/>
            <w:shd w:val="clear" w:color="auto" w:fill="auto"/>
          </w:tcPr>
          <w:p w14:paraId="159CDC0D" w14:textId="77777777" w:rsidR="002B022F" w:rsidRPr="002B022F" w:rsidRDefault="002B022F" w:rsidP="002B022F">
            <w:pPr>
              <w:spacing w:before="60" w:after="60"/>
              <w:ind w:left="85" w:right="85"/>
              <w:rPr>
                <w:rFonts w:ascii="Arial" w:hAnsi="Arial"/>
                <w:b/>
                <w:sz w:val="18"/>
                <w:szCs w:val="18"/>
                <w:lang w:eastAsia="en-US"/>
              </w:rPr>
            </w:pPr>
            <w:r w:rsidRPr="002B022F">
              <w:rPr>
                <w:rFonts w:ascii="Arial" w:hAnsi="Arial"/>
                <w:b/>
                <w:sz w:val="18"/>
                <w:szCs w:val="18"/>
                <w:lang w:eastAsia="en-US"/>
              </w:rPr>
              <w:t>Effluent Name</w:t>
            </w:r>
          </w:p>
        </w:tc>
        <w:tc>
          <w:tcPr>
            <w:tcW w:w="1209" w:type="pct"/>
            <w:shd w:val="clear" w:color="auto" w:fill="auto"/>
          </w:tcPr>
          <w:p w14:paraId="3DB298B8" w14:textId="77777777" w:rsidR="002B022F" w:rsidRPr="002B022F" w:rsidRDefault="002B022F" w:rsidP="002B022F">
            <w:pPr>
              <w:spacing w:before="60" w:after="60"/>
              <w:ind w:left="85" w:right="85"/>
              <w:rPr>
                <w:rFonts w:ascii="Arial" w:hAnsi="Arial"/>
                <w:b/>
                <w:sz w:val="18"/>
                <w:szCs w:val="18"/>
                <w:lang w:eastAsia="en-US"/>
              </w:rPr>
            </w:pPr>
            <w:r w:rsidRPr="002B022F">
              <w:rPr>
                <w:rFonts w:ascii="Arial" w:hAnsi="Arial"/>
                <w:b/>
                <w:sz w:val="18"/>
                <w:szCs w:val="18"/>
                <w:lang w:eastAsia="en-US"/>
              </w:rPr>
              <w:t>Discharge Point</w:t>
            </w:r>
          </w:p>
        </w:tc>
        <w:tc>
          <w:tcPr>
            <w:tcW w:w="1210" w:type="pct"/>
            <w:shd w:val="clear" w:color="auto" w:fill="auto"/>
          </w:tcPr>
          <w:p w14:paraId="079994F4" w14:textId="4F252116" w:rsidR="002B022F" w:rsidRPr="002B022F" w:rsidRDefault="002B022F" w:rsidP="002B022F">
            <w:pPr>
              <w:spacing w:before="60" w:after="60"/>
              <w:ind w:left="85" w:right="85"/>
              <w:rPr>
                <w:rFonts w:ascii="Arial" w:hAnsi="Arial"/>
                <w:b/>
                <w:sz w:val="18"/>
                <w:szCs w:val="18"/>
                <w:lang w:eastAsia="en-US"/>
              </w:rPr>
            </w:pPr>
            <w:r w:rsidRPr="002B022F">
              <w:rPr>
                <w:rFonts w:ascii="Arial" w:hAnsi="Arial"/>
                <w:b/>
                <w:sz w:val="18"/>
                <w:szCs w:val="18"/>
                <w:lang w:eastAsia="en-US"/>
              </w:rPr>
              <w:t>Discharge point NGR</w:t>
            </w:r>
          </w:p>
        </w:tc>
        <w:tc>
          <w:tcPr>
            <w:tcW w:w="1048" w:type="pct"/>
            <w:shd w:val="clear" w:color="auto" w:fill="auto"/>
          </w:tcPr>
          <w:p w14:paraId="29F3FA68" w14:textId="77777777" w:rsidR="002B022F" w:rsidRPr="002B022F" w:rsidRDefault="002B022F" w:rsidP="002B022F">
            <w:pPr>
              <w:spacing w:before="60" w:after="60"/>
              <w:ind w:left="85" w:right="85"/>
              <w:rPr>
                <w:rFonts w:ascii="Arial" w:hAnsi="Arial"/>
                <w:b/>
                <w:sz w:val="18"/>
                <w:szCs w:val="18"/>
                <w:lang w:eastAsia="en-US"/>
              </w:rPr>
            </w:pPr>
            <w:r w:rsidRPr="002B022F">
              <w:rPr>
                <w:rFonts w:ascii="Arial" w:hAnsi="Arial"/>
                <w:b/>
                <w:sz w:val="18"/>
                <w:szCs w:val="18"/>
                <w:lang w:eastAsia="en-US"/>
              </w:rPr>
              <w:t>Receiving water/Environment</w:t>
            </w:r>
          </w:p>
        </w:tc>
      </w:tr>
      <w:tr w:rsidR="002B022F" w:rsidRPr="002B022F" w14:paraId="2F00D6E9" w14:textId="77777777" w:rsidTr="00C80561">
        <w:trPr>
          <w:cantSplit/>
        </w:trPr>
        <w:tc>
          <w:tcPr>
            <w:tcW w:w="1533" w:type="pct"/>
            <w:shd w:val="clear" w:color="auto" w:fill="auto"/>
          </w:tcPr>
          <w:p w14:paraId="40796070"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Secondary treated sewage effluent </w:t>
            </w:r>
          </w:p>
        </w:tc>
        <w:tc>
          <w:tcPr>
            <w:tcW w:w="1209" w:type="pct"/>
            <w:shd w:val="clear" w:color="auto" w:fill="auto"/>
          </w:tcPr>
          <w:p w14:paraId="0B757F15"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Final Effluent Discharge Point</w:t>
            </w:r>
          </w:p>
        </w:tc>
        <w:tc>
          <w:tcPr>
            <w:tcW w:w="1210" w:type="pct"/>
            <w:shd w:val="clear" w:color="auto" w:fill="auto"/>
          </w:tcPr>
          <w:p w14:paraId="35990CAA" w14:textId="2AA39F02" w:rsidR="002B022F" w:rsidRPr="00D27313" w:rsidRDefault="00D27313" w:rsidP="002B022F">
            <w:pPr>
              <w:spacing w:before="60" w:after="60"/>
              <w:ind w:left="85" w:right="85"/>
              <w:rPr>
                <w:rFonts w:ascii="Arial" w:hAnsi="Arial" w:cs="Arial"/>
                <w:color w:val="000000" w:themeColor="text1"/>
                <w:sz w:val="18"/>
                <w:szCs w:val="18"/>
                <w:lang w:eastAsia="en-US"/>
              </w:rPr>
            </w:pPr>
            <w:r w:rsidRPr="00D27313">
              <w:rPr>
                <w:rFonts w:ascii="Arial" w:hAnsi="Arial" w:cs="Arial"/>
                <w:sz w:val="18"/>
                <w:szCs w:val="18"/>
              </w:rPr>
              <w:t>SJ 14257 47257</w:t>
            </w:r>
          </w:p>
        </w:tc>
        <w:tc>
          <w:tcPr>
            <w:tcW w:w="1048" w:type="pct"/>
            <w:shd w:val="clear" w:color="auto" w:fill="auto"/>
          </w:tcPr>
          <w:p w14:paraId="4B87ACE6" w14:textId="507A179F" w:rsidR="002B022F" w:rsidRPr="002B022F" w:rsidRDefault="00FC6BCB" w:rsidP="002B022F">
            <w:pPr>
              <w:spacing w:before="60" w:after="60"/>
              <w:ind w:left="85" w:right="85"/>
              <w:rPr>
                <w:rFonts w:ascii="Arial" w:hAnsi="Arial"/>
                <w:color w:val="000000" w:themeColor="text1"/>
                <w:sz w:val="18"/>
                <w:szCs w:val="18"/>
                <w:lang w:eastAsia="en-US"/>
              </w:rPr>
            </w:pPr>
            <w:r w:rsidRPr="00FC6BCB">
              <w:rPr>
                <w:rFonts w:ascii="Arial" w:hAnsi="Arial"/>
                <w:noProof/>
                <w:color w:val="000000" w:themeColor="text1"/>
                <w:sz w:val="18"/>
                <w:szCs w:val="18"/>
                <w:lang w:eastAsia="en-US"/>
              </w:rPr>
              <w:t>River Morwynion</w:t>
            </w:r>
          </w:p>
        </w:tc>
      </w:tr>
    </w:tbl>
    <w:p w14:paraId="4E417CF0" w14:textId="77777777" w:rsidR="002B022F" w:rsidRPr="00BA733E" w:rsidRDefault="002B022F" w:rsidP="00BA733E">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2B022F" w:rsidRPr="002B022F" w14:paraId="0AC2F054" w14:textId="77777777" w:rsidTr="00C80561">
        <w:trPr>
          <w:cantSplit/>
          <w:tblHeader/>
        </w:trPr>
        <w:tc>
          <w:tcPr>
            <w:tcW w:w="5000" w:type="pct"/>
            <w:shd w:val="clear" w:color="auto" w:fill="000000"/>
          </w:tcPr>
          <w:p w14:paraId="4162EA4A" w14:textId="77777777" w:rsidR="002B022F" w:rsidRPr="002B022F" w:rsidRDefault="002B022F" w:rsidP="002B022F">
            <w:pPr>
              <w:keepNext/>
              <w:spacing w:before="60" w:after="60"/>
              <w:ind w:left="85" w:right="85"/>
              <w:rPr>
                <w:rFonts w:ascii="Arial" w:hAnsi="Arial"/>
                <w:b/>
                <w:sz w:val="18"/>
                <w:szCs w:val="18"/>
                <w:lang w:eastAsia="en-US"/>
              </w:rPr>
            </w:pPr>
            <w:r w:rsidRPr="002B022F">
              <w:rPr>
                <w:rFonts w:ascii="Arial" w:hAnsi="Arial"/>
                <w:b/>
                <w:sz w:val="18"/>
                <w:szCs w:val="18"/>
                <w:lang w:eastAsia="en-US"/>
              </w:rPr>
              <w:t>Table S3.3 Storm sewage discharge settings</w:t>
            </w:r>
          </w:p>
        </w:tc>
      </w:tr>
      <w:tr w:rsidR="002B022F" w:rsidRPr="002B022F" w14:paraId="225178A1" w14:textId="77777777" w:rsidTr="00C80561">
        <w:trPr>
          <w:cantSplit/>
          <w:tblHeader/>
        </w:trPr>
        <w:tc>
          <w:tcPr>
            <w:tcW w:w="5000" w:type="pct"/>
            <w:shd w:val="clear" w:color="auto" w:fill="auto"/>
          </w:tcPr>
          <w:p w14:paraId="738A7904" w14:textId="77777777" w:rsidR="002B022F" w:rsidRPr="002B022F" w:rsidRDefault="002B022F" w:rsidP="002B022F">
            <w:pPr>
              <w:keepNext/>
              <w:spacing w:before="60" w:after="60"/>
              <w:ind w:left="85" w:right="85"/>
              <w:rPr>
                <w:rFonts w:ascii="Arial" w:hAnsi="Arial"/>
                <w:bCs/>
                <w:sz w:val="20"/>
                <w:szCs w:val="24"/>
                <w:lang w:eastAsia="en-US"/>
              </w:rPr>
            </w:pPr>
            <w:r w:rsidRPr="002B022F">
              <w:rPr>
                <w:rFonts w:ascii="Arial" w:hAnsi="Arial"/>
                <w:bCs/>
                <w:sz w:val="18"/>
                <w:szCs w:val="18"/>
                <w:lang w:eastAsia="en-US"/>
              </w:rPr>
              <w:t>Table S3.3 not in use.</w:t>
            </w:r>
          </w:p>
        </w:tc>
      </w:tr>
    </w:tbl>
    <w:p w14:paraId="2A8D7ACD" w14:textId="77777777" w:rsidR="002B022F" w:rsidRPr="002B022F" w:rsidRDefault="002B022F" w:rsidP="002B022F">
      <w:pPr>
        <w:spacing w:before="120" w:after="120"/>
        <w:ind w:left="567"/>
        <w:rPr>
          <w:rFonts w:ascii="Arial" w:hAnsi="Arial" w:cs="Arial"/>
          <w:color w:val="FF00FF"/>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8"/>
        <w:gridCol w:w="2267"/>
        <w:gridCol w:w="1703"/>
        <w:gridCol w:w="2550"/>
      </w:tblGrid>
      <w:tr w:rsidR="002B022F" w:rsidRPr="002B022F" w14:paraId="52529328" w14:textId="77777777" w:rsidTr="00C80561">
        <w:trPr>
          <w:cantSplit/>
          <w:tblHeader/>
        </w:trPr>
        <w:tc>
          <w:tcPr>
            <w:tcW w:w="5000" w:type="pct"/>
            <w:gridSpan w:val="4"/>
            <w:shd w:val="clear" w:color="auto" w:fill="000000"/>
          </w:tcPr>
          <w:p w14:paraId="10ACDACD" w14:textId="77777777" w:rsidR="002B022F" w:rsidRPr="002B022F" w:rsidRDefault="002B022F" w:rsidP="002B022F">
            <w:pPr>
              <w:spacing w:before="60" w:after="60"/>
              <w:ind w:left="85" w:right="85"/>
              <w:rPr>
                <w:rFonts w:ascii="Arial" w:hAnsi="Arial"/>
                <w:b/>
                <w:color w:val="FFFFFF"/>
                <w:sz w:val="18"/>
                <w:szCs w:val="18"/>
                <w:lang w:eastAsia="en-US"/>
              </w:rPr>
            </w:pPr>
            <w:r w:rsidRPr="002B022F">
              <w:rPr>
                <w:rFonts w:ascii="Arial" w:hAnsi="Arial"/>
                <w:b/>
                <w:color w:val="FFFFFF"/>
                <w:sz w:val="18"/>
                <w:szCs w:val="18"/>
                <w:lang w:eastAsia="en-US"/>
              </w:rPr>
              <w:t>Table S3.4 Monitoring points</w:t>
            </w:r>
          </w:p>
        </w:tc>
      </w:tr>
      <w:tr w:rsidR="002B022F" w:rsidRPr="002B022F" w14:paraId="147B0072" w14:textId="77777777" w:rsidTr="00BA733E">
        <w:trPr>
          <w:cantSplit/>
          <w:tblHeader/>
        </w:trPr>
        <w:tc>
          <w:tcPr>
            <w:tcW w:w="1290" w:type="pct"/>
            <w:shd w:val="clear" w:color="auto" w:fill="auto"/>
          </w:tcPr>
          <w:p w14:paraId="44E45792" w14:textId="77777777" w:rsidR="002B022F" w:rsidRPr="002B022F" w:rsidRDefault="002B022F" w:rsidP="002B022F">
            <w:pPr>
              <w:spacing w:before="60" w:after="60"/>
              <w:ind w:left="85" w:right="85"/>
              <w:rPr>
                <w:rFonts w:ascii="Arial" w:hAnsi="Arial"/>
                <w:b/>
                <w:sz w:val="18"/>
                <w:szCs w:val="18"/>
                <w:lang w:eastAsia="en-US"/>
              </w:rPr>
            </w:pPr>
            <w:r w:rsidRPr="002B022F">
              <w:rPr>
                <w:rFonts w:ascii="Arial" w:hAnsi="Arial"/>
                <w:b/>
                <w:sz w:val="18"/>
                <w:szCs w:val="18"/>
                <w:lang w:eastAsia="en-US"/>
              </w:rPr>
              <w:t>Effluent and discharge point</w:t>
            </w:r>
          </w:p>
        </w:tc>
        <w:tc>
          <w:tcPr>
            <w:tcW w:w="1290" w:type="pct"/>
            <w:shd w:val="clear" w:color="auto" w:fill="auto"/>
          </w:tcPr>
          <w:p w14:paraId="0700676A" w14:textId="77777777" w:rsidR="002B022F" w:rsidRPr="002B022F" w:rsidRDefault="002B022F" w:rsidP="002B022F">
            <w:pPr>
              <w:spacing w:before="60" w:after="60"/>
              <w:ind w:left="85" w:right="85"/>
              <w:rPr>
                <w:rFonts w:ascii="Arial" w:hAnsi="Arial"/>
                <w:b/>
                <w:sz w:val="18"/>
                <w:szCs w:val="18"/>
                <w:lang w:eastAsia="en-US"/>
              </w:rPr>
            </w:pPr>
            <w:r w:rsidRPr="002B022F">
              <w:rPr>
                <w:rFonts w:ascii="Arial" w:hAnsi="Arial"/>
                <w:b/>
                <w:sz w:val="18"/>
                <w:szCs w:val="18"/>
                <w:lang w:eastAsia="en-US"/>
              </w:rPr>
              <w:t>Monitoring type</w:t>
            </w:r>
          </w:p>
        </w:tc>
        <w:tc>
          <w:tcPr>
            <w:tcW w:w="969" w:type="pct"/>
            <w:shd w:val="clear" w:color="auto" w:fill="auto"/>
          </w:tcPr>
          <w:p w14:paraId="358C0C26" w14:textId="77777777" w:rsidR="002B022F" w:rsidRPr="002B022F" w:rsidRDefault="002B022F" w:rsidP="002B022F">
            <w:pPr>
              <w:spacing w:before="60" w:after="60"/>
              <w:ind w:left="85" w:right="85"/>
              <w:rPr>
                <w:rFonts w:ascii="Arial" w:hAnsi="Arial"/>
                <w:b/>
                <w:sz w:val="18"/>
                <w:szCs w:val="18"/>
                <w:lang w:eastAsia="en-US"/>
              </w:rPr>
            </w:pPr>
            <w:r w:rsidRPr="002B022F">
              <w:rPr>
                <w:rFonts w:ascii="Arial" w:hAnsi="Arial"/>
                <w:b/>
                <w:sz w:val="18"/>
                <w:szCs w:val="18"/>
                <w:lang w:eastAsia="en-US"/>
              </w:rPr>
              <w:t>Monitoring point NGR</w:t>
            </w:r>
          </w:p>
        </w:tc>
        <w:tc>
          <w:tcPr>
            <w:tcW w:w="1450" w:type="pct"/>
            <w:shd w:val="clear" w:color="auto" w:fill="auto"/>
          </w:tcPr>
          <w:p w14:paraId="58BAE1F3" w14:textId="77777777" w:rsidR="002B022F" w:rsidRPr="002B022F" w:rsidRDefault="002B022F" w:rsidP="002B022F">
            <w:pPr>
              <w:spacing w:before="60" w:after="60"/>
              <w:ind w:left="85" w:right="85"/>
              <w:rPr>
                <w:rFonts w:ascii="Arial" w:hAnsi="Arial"/>
                <w:b/>
                <w:sz w:val="18"/>
                <w:szCs w:val="18"/>
                <w:lang w:eastAsia="en-US"/>
              </w:rPr>
            </w:pPr>
            <w:r w:rsidRPr="002B022F">
              <w:rPr>
                <w:rFonts w:ascii="Arial" w:hAnsi="Arial"/>
                <w:b/>
                <w:sz w:val="18"/>
                <w:szCs w:val="18"/>
                <w:lang w:eastAsia="en-US"/>
              </w:rPr>
              <w:t>Monitoring point reference</w:t>
            </w:r>
          </w:p>
        </w:tc>
      </w:tr>
      <w:tr w:rsidR="002B022F" w:rsidRPr="002B022F" w14:paraId="7CD9AB9E" w14:textId="77777777" w:rsidTr="00BA733E">
        <w:trPr>
          <w:cantSplit/>
          <w:trHeight w:val="809"/>
        </w:trPr>
        <w:tc>
          <w:tcPr>
            <w:tcW w:w="1290" w:type="pct"/>
            <w:shd w:val="clear" w:color="auto" w:fill="auto"/>
          </w:tcPr>
          <w:p w14:paraId="4DCCCEBC"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Secondary treated sewage effluent via Final Effluent Discharge Point</w:t>
            </w:r>
          </w:p>
        </w:tc>
        <w:tc>
          <w:tcPr>
            <w:tcW w:w="1290" w:type="pct"/>
            <w:shd w:val="clear" w:color="auto" w:fill="auto"/>
          </w:tcPr>
          <w:p w14:paraId="4523DA6A"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Final Effluent Sampling</w:t>
            </w:r>
          </w:p>
        </w:tc>
        <w:tc>
          <w:tcPr>
            <w:tcW w:w="969" w:type="pct"/>
            <w:shd w:val="clear" w:color="auto" w:fill="auto"/>
          </w:tcPr>
          <w:p w14:paraId="0B7EDF5D" w14:textId="09BA8CB0" w:rsidR="002B022F" w:rsidRPr="00D27313" w:rsidRDefault="00D27313" w:rsidP="002B022F">
            <w:pPr>
              <w:spacing w:before="60" w:after="60"/>
              <w:ind w:left="85" w:right="85"/>
              <w:rPr>
                <w:rFonts w:ascii="Arial" w:hAnsi="Arial" w:cs="Arial"/>
                <w:color w:val="000000" w:themeColor="text1"/>
                <w:sz w:val="18"/>
                <w:szCs w:val="18"/>
                <w:lang w:eastAsia="en-US"/>
              </w:rPr>
            </w:pPr>
            <w:r w:rsidRPr="00D27313">
              <w:rPr>
                <w:rFonts w:ascii="Arial" w:hAnsi="Arial" w:cs="Arial"/>
                <w:sz w:val="18"/>
                <w:szCs w:val="18"/>
              </w:rPr>
              <w:t>SJ 14288 47274</w:t>
            </w:r>
          </w:p>
        </w:tc>
        <w:tc>
          <w:tcPr>
            <w:tcW w:w="1450" w:type="pct"/>
            <w:shd w:val="clear" w:color="auto" w:fill="auto"/>
          </w:tcPr>
          <w:p w14:paraId="1D4BB7DF"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Final Effluent Sample Point</w:t>
            </w:r>
          </w:p>
        </w:tc>
      </w:tr>
    </w:tbl>
    <w:p w14:paraId="2DC9626E" w14:textId="77777777" w:rsidR="002B022F" w:rsidRPr="002B022F" w:rsidRDefault="002B022F" w:rsidP="002B022F">
      <w:pPr>
        <w:spacing w:after="400"/>
        <w:rPr>
          <w:rFonts w:ascii="Arial" w:hAnsi="Arial"/>
          <w:b/>
          <w:color w:val="000000" w:themeColor="text1"/>
          <w:sz w:val="36"/>
          <w:szCs w:val="24"/>
          <w:lang w:eastAsia="en-US"/>
        </w:rPr>
      </w:pPr>
    </w:p>
    <w:p w14:paraId="21D1D7D3" w14:textId="77777777" w:rsidR="002B022F" w:rsidRPr="002B022F" w:rsidRDefault="002B022F" w:rsidP="002B022F">
      <w:pPr>
        <w:spacing w:after="400"/>
        <w:ind w:firstLine="720"/>
        <w:rPr>
          <w:rFonts w:ascii="Arial" w:hAnsi="Arial"/>
          <w:b/>
          <w:color w:val="000000" w:themeColor="text1"/>
          <w:sz w:val="36"/>
          <w:szCs w:val="24"/>
          <w:lang w:eastAsia="en-US"/>
        </w:rPr>
      </w:pPr>
      <w:r w:rsidRPr="002B022F">
        <w:rPr>
          <w:rFonts w:ascii="Arial" w:hAnsi="Arial"/>
          <w:b/>
          <w:color w:val="000000" w:themeColor="text1"/>
          <w:sz w:val="36"/>
          <w:szCs w:val="24"/>
          <w:lang w:eastAsia="en-US"/>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2B022F" w:rsidRPr="002B022F" w14:paraId="74A2D0D1" w14:textId="77777777" w:rsidTr="00C80561">
        <w:trPr>
          <w:cantSplit/>
          <w:tblHeader/>
        </w:trPr>
        <w:tc>
          <w:tcPr>
            <w:tcW w:w="5000" w:type="pct"/>
            <w:gridSpan w:val="2"/>
            <w:shd w:val="clear" w:color="auto" w:fill="000000"/>
          </w:tcPr>
          <w:p w14:paraId="0A518688"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FFFFFF" w:themeColor="background1"/>
                <w:sz w:val="18"/>
                <w:szCs w:val="18"/>
                <w:lang w:eastAsia="en-US"/>
              </w:rPr>
              <w:t>Look up table</w:t>
            </w:r>
          </w:p>
        </w:tc>
      </w:tr>
      <w:tr w:rsidR="002B022F" w:rsidRPr="002B022F" w14:paraId="6353DFBA" w14:textId="77777777" w:rsidTr="00C80561">
        <w:trPr>
          <w:cantSplit/>
          <w:tblHeader/>
        </w:trPr>
        <w:tc>
          <w:tcPr>
            <w:tcW w:w="2340" w:type="pct"/>
            <w:shd w:val="clear" w:color="auto" w:fill="auto"/>
          </w:tcPr>
          <w:p w14:paraId="2531D1B9"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Number of samples taken in any period of 12 months</w:t>
            </w:r>
          </w:p>
        </w:tc>
        <w:tc>
          <w:tcPr>
            <w:tcW w:w="2660" w:type="pct"/>
            <w:shd w:val="clear" w:color="auto" w:fill="auto"/>
          </w:tcPr>
          <w:p w14:paraId="034759FD"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Maximum number of samples permitted to exceed limit for given parameter</w:t>
            </w:r>
          </w:p>
        </w:tc>
      </w:tr>
      <w:tr w:rsidR="002B022F" w:rsidRPr="002B022F" w14:paraId="15FFC558" w14:textId="77777777" w:rsidTr="00C80561">
        <w:trPr>
          <w:cantSplit/>
        </w:trPr>
        <w:tc>
          <w:tcPr>
            <w:tcW w:w="2340" w:type="pct"/>
            <w:shd w:val="clear" w:color="auto" w:fill="auto"/>
          </w:tcPr>
          <w:p w14:paraId="23BAD1D8"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4–7  </w:t>
            </w:r>
          </w:p>
        </w:tc>
        <w:tc>
          <w:tcPr>
            <w:tcW w:w="2660" w:type="pct"/>
            <w:shd w:val="clear" w:color="auto" w:fill="auto"/>
          </w:tcPr>
          <w:p w14:paraId="51110BD5"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1</w:t>
            </w:r>
          </w:p>
        </w:tc>
      </w:tr>
      <w:tr w:rsidR="002B022F" w:rsidRPr="002B022F" w14:paraId="211883BD" w14:textId="77777777" w:rsidTr="00C80561">
        <w:trPr>
          <w:cantSplit/>
        </w:trPr>
        <w:tc>
          <w:tcPr>
            <w:tcW w:w="2340" w:type="pct"/>
            <w:shd w:val="clear" w:color="auto" w:fill="auto"/>
          </w:tcPr>
          <w:p w14:paraId="10428814"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8–16</w:t>
            </w:r>
          </w:p>
        </w:tc>
        <w:tc>
          <w:tcPr>
            <w:tcW w:w="2660" w:type="pct"/>
            <w:shd w:val="clear" w:color="auto" w:fill="auto"/>
          </w:tcPr>
          <w:p w14:paraId="636B2933"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2</w:t>
            </w:r>
          </w:p>
        </w:tc>
      </w:tr>
      <w:tr w:rsidR="002B022F" w:rsidRPr="002B022F" w14:paraId="6889F407" w14:textId="77777777" w:rsidTr="00C80561">
        <w:trPr>
          <w:cantSplit/>
        </w:trPr>
        <w:tc>
          <w:tcPr>
            <w:tcW w:w="2340" w:type="pct"/>
            <w:shd w:val="clear" w:color="auto" w:fill="auto"/>
          </w:tcPr>
          <w:p w14:paraId="4482A6F4"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17–28 </w:t>
            </w:r>
          </w:p>
        </w:tc>
        <w:tc>
          <w:tcPr>
            <w:tcW w:w="2660" w:type="pct"/>
            <w:shd w:val="clear" w:color="auto" w:fill="auto"/>
          </w:tcPr>
          <w:p w14:paraId="634BA871"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3</w:t>
            </w:r>
          </w:p>
        </w:tc>
      </w:tr>
      <w:tr w:rsidR="002B022F" w:rsidRPr="002B022F" w14:paraId="72CB5F26" w14:textId="77777777" w:rsidTr="00C80561">
        <w:trPr>
          <w:cantSplit/>
        </w:trPr>
        <w:tc>
          <w:tcPr>
            <w:tcW w:w="2340" w:type="pct"/>
            <w:shd w:val="clear" w:color="auto" w:fill="auto"/>
          </w:tcPr>
          <w:p w14:paraId="0F63AFD9"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29–40 </w:t>
            </w:r>
          </w:p>
        </w:tc>
        <w:tc>
          <w:tcPr>
            <w:tcW w:w="2660" w:type="pct"/>
            <w:shd w:val="clear" w:color="auto" w:fill="auto"/>
          </w:tcPr>
          <w:p w14:paraId="7E5DE29B"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4</w:t>
            </w:r>
          </w:p>
        </w:tc>
      </w:tr>
      <w:tr w:rsidR="002B022F" w:rsidRPr="002B022F" w14:paraId="7CC300C9" w14:textId="77777777" w:rsidTr="00C80561">
        <w:trPr>
          <w:cantSplit/>
        </w:trPr>
        <w:tc>
          <w:tcPr>
            <w:tcW w:w="2340" w:type="pct"/>
            <w:shd w:val="clear" w:color="auto" w:fill="auto"/>
          </w:tcPr>
          <w:p w14:paraId="7F0E24F8"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41–53  </w:t>
            </w:r>
          </w:p>
        </w:tc>
        <w:tc>
          <w:tcPr>
            <w:tcW w:w="2660" w:type="pct"/>
            <w:shd w:val="clear" w:color="auto" w:fill="auto"/>
          </w:tcPr>
          <w:p w14:paraId="5CAD3B26"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5</w:t>
            </w:r>
          </w:p>
        </w:tc>
      </w:tr>
      <w:tr w:rsidR="002B022F" w:rsidRPr="002B022F" w14:paraId="7A3DB972" w14:textId="77777777" w:rsidTr="00C80561">
        <w:trPr>
          <w:cantSplit/>
        </w:trPr>
        <w:tc>
          <w:tcPr>
            <w:tcW w:w="2340" w:type="pct"/>
            <w:shd w:val="clear" w:color="auto" w:fill="auto"/>
          </w:tcPr>
          <w:p w14:paraId="60021302"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54–67  </w:t>
            </w:r>
          </w:p>
        </w:tc>
        <w:tc>
          <w:tcPr>
            <w:tcW w:w="2660" w:type="pct"/>
            <w:shd w:val="clear" w:color="auto" w:fill="auto"/>
          </w:tcPr>
          <w:p w14:paraId="4AA01475"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6</w:t>
            </w:r>
          </w:p>
        </w:tc>
      </w:tr>
      <w:tr w:rsidR="002B022F" w:rsidRPr="002B022F" w14:paraId="66E4FEE5" w14:textId="77777777" w:rsidTr="00C80561">
        <w:trPr>
          <w:cantSplit/>
        </w:trPr>
        <w:tc>
          <w:tcPr>
            <w:tcW w:w="2340" w:type="pct"/>
            <w:shd w:val="clear" w:color="auto" w:fill="auto"/>
          </w:tcPr>
          <w:p w14:paraId="2D004EAA"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68–81  </w:t>
            </w:r>
          </w:p>
        </w:tc>
        <w:tc>
          <w:tcPr>
            <w:tcW w:w="2660" w:type="pct"/>
            <w:shd w:val="clear" w:color="auto" w:fill="auto"/>
          </w:tcPr>
          <w:p w14:paraId="7FD69A28"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7</w:t>
            </w:r>
          </w:p>
        </w:tc>
      </w:tr>
      <w:tr w:rsidR="002B022F" w:rsidRPr="002B022F" w14:paraId="5F0405BE" w14:textId="77777777" w:rsidTr="00C80561">
        <w:trPr>
          <w:cantSplit/>
        </w:trPr>
        <w:tc>
          <w:tcPr>
            <w:tcW w:w="2340" w:type="pct"/>
            <w:shd w:val="clear" w:color="auto" w:fill="auto"/>
          </w:tcPr>
          <w:p w14:paraId="7A137586"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82–95 </w:t>
            </w:r>
          </w:p>
        </w:tc>
        <w:tc>
          <w:tcPr>
            <w:tcW w:w="2660" w:type="pct"/>
            <w:shd w:val="clear" w:color="auto" w:fill="auto"/>
          </w:tcPr>
          <w:p w14:paraId="579089D1"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8</w:t>
            </w:r>
          </w:p>
        </w:tc>
      </w:tr>
      <w:tr w:rsidR="002B022F" w:rsidRPr="002B022F" w14:paraId="025DC835" w14:textId="77777777" w:rsidTr="00C80561">
        <w:trPr>
          <w:cantSplit/>
        </w:trPr>
        <w:tc>
          <w:tcPr>
            <w:tcW w:w="2340" w:type="pct"/>
            <w:shd w:val="clear" w:color="auto" w:fill="auto"/>
          </w:tcPr>
          <w:p w14:paraId="385D3CAA"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96–110 </w:t>
            </w:r>
          </w:p>
        </w:tc>
        <w:tc>
          <w:tcPr>
            <w:tcW w:w="2660" w:type="pct"/>
            <w:shd w:val="clear" w:color="auto" w:fill="auto"/>
          </w:tcPr>
          <w:p w14:paraId="6BED1C26"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9</w:t>
            </w:r>
          </w:p>
        </w:tc>
      </w:tr>
      <w:tr w:rsidR="002B022F" w:rsidRPr="002B022F" w14:paraId="0B5B0DA4" w14:textId="77777777" w:rsidTr="00C80561">
        <w:trPr>
          <w:cantSplit/>
        </w:trPr>
        <w:tc>
          <w:tcPr>
            <w:tcW w:w="2340" w:type="pct"/>
            <w:shd w:val="clear" w:color="auto" w:fill="auto"/>
          </w:tcPr>
          <w:p w14:paraId="62D64A08"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111–125  </w:t>
            </w:r>
          </w:p>
        </w:tc>
        <w:tc>
          <w:tcPr>
            <w:tcW w:w="2660" w:type="pct"/>
            <w:shd w:val="clear" w:color="auto" w:fill="auto"/>
          </w:tcPr>
          <w:p w14:paraId="51E2F843"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10</w:t>
            </w:r>
          </w:p>
        </w:tc>
      </w:tr>
      <w:tr w:rsidR="002B022F" w:rsidRPr="002B022F" w14:paraId="265717BF" w14:textId="77777777" w:rsidTr="00C80561">
        <w:trPr>
          <w:cantSplit/>
        </w:trPr>
        <w:tc>
          <w:tcPr>
            <w:tcW w:w="2340" w:type="pct"/>
            <w:shd w:val="clear" w:color="auto" w:fill="auto"/>
          </w:tcPr>
          <w:p w14:paraId="3F270440"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126–140  </w:t>
            </w:r>
          </w:p>
        </w:tc>
        <w:tc>
          <w:tcPr>
            <w:tcW w:w="2660" w:type="pct"/>
            <w:shd w:val="clear" w:color="auto" w:fill="auto"/>
          </w:tcPr>
          <w:p w14:paraId="56DAE384"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11</w:t>
            </w:r>
          </w:p>
        </w:tc>
      </w:tr>
      <w:tr w:rsidR="002B022F" w:rsidRPr="002B022F" w14:paraId="6663ECCD" w14:textId="77777777" w:rsidTr="00C80561">
        <w:trPr>
          <w:cantSplit/>
        </w:trPr>
        <w:tc>
          <w:tcPr>
            <w:tcW w:w="2340" w:type="pct"/>
            <w:shd w:val="clear" w:color="auto" w:fill="auto"/>
          </w:tcPr>
          <w:p w14:paraId="7636B73A"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141–155  </w:t>
            </w:r>
          </w:p>
        </w:tc>
        <w:tc>
          <w:tcPr>
            <w:tcW w:w="2660" w:type="pct"/>
            <w:shd w:val="clear" w:color="auto" w:fill="auto"/>
          </w:tcPr>
          <w:p w14:paraId="2C2018CB"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12</w:t>
            </w:r>
          </w:p>
        </w:tc>
      </w:tr>
      <w:tr w:rsidR="002B022F" w:rsidRPr="002B022F" w14:paraId="1C1A321D" w14:textId="77777777" w:rsidTr="00C80561">
        <w:trPr>
          <w:cantSplit/>
        </w:trPr>
        <w:tc>
          <w:tcPr>
            <w:tcW w:w="2340" w:type="pct"/>
            <w:shd w:val="clear" w:color="auto" w:fill="auto"/>
          </w:tcPr>
          <w:p w14:paraId="22805223"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156–171  </w:t>
            </w:r>
          </w:p>
        </w:tc>
        <w:tc>
          <w:tcPr>
            <w:tcW w:w="2660" w:type="pct"/>
            <w:shd w:val="clear" w:color="auto" w:fill="auto"/>
          </w:tcPr>
          <w:p w14:paraId="2FDBBE24"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13</w:t>
            </w:r>
          </w:p>
        </w:tc>
      </w:tr>
      <w:tr w:rsidR="002B022F" w:rsidRPr="002B022F" w14:paraId="7E66894B" w14:textId="77777777" w:rsidTr="00C80561">
        <w:trPr>
          <w:cantSplit/>
        </w:trPr>
        <w:tc>
          <w:tcPr>
            <w:tcW w:w="2340" w:type="pct"/>
            <w:shd w:val="clear" w:color="auto" w:fill="auto"/>
          </w:tcPr>
          <w:p w14:paraId="34013D81"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172–187 </w:t>
            </w:r>
          </w:p>
        </w:tc>
        <w:tc>
          <w:tcPr>
            <w:tcW w:w="2660" w:type="pct"/>
            <w:shd w:val="clear" w:color="auto" w:fill="auto"/>
          </w:tcPr>
          <w:p w14:paraId="2EA155D5"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14</w:t>
            </w:r>
          </w:p>
        </w:tc>
      </w:tr>
      <w:tr w:rsidR="002B022F" w:rsidRPr="002B022F" w14:paraId="27214C6E" w14:textId="77777777" w:rsidTr="00C80561">
        <w:trPr>
          <w:cantSplit/>
        </w:trPr>
        <w:tc>
          <w:tcPr>
            <w:tcW w:w="2340" w:type="pct"/>
            <w:shd w:val="clear" w:color="auto" w:fill="auto"/>
          </w:tcPr>
          <w:p w14:paraId="3EADF5F0"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188–203  </w:t>
            </w:r>
          </w:p>
        </w:tc>
        <w:tc>
          <w:tcPr>
            <w:tcW w:w="2660" w:type="pct"/>
            <w:shd w:val="clear" w:color="auto" w:fill="auto"/>
          </w:tcPr>
          <w:p w14:paraId="32C0BD0C"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15</w:t>
            </w:r>
          </w:p>
        </w:tc>
      </w:tr>
      <w:tr w:rsidR="002B022F" w:rsidRPr="002B022F" w14:paraId="50B50818" w14:textId="77777777" w:rsidTr="00C80561">
        <w:trPr>
          <w:cantSplit/>
        </w:trPr>
        <w:tc>
          <w:tcPr>
            <w:tcW w:w="2340" w:type="pct"/>
            <w:shd w:val="clear" w:color="auto" w:fill="auto"/>
          </w:tcPr>
          <w:p w14:paraId="437DCDFC"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204–219  </w:t>
            </w:r>
          </w:p>
        </w:tc>
        <w:tc>
          <w:tcPr>
            <w:tcW w:w="2660" w:type="pct"/>
            <w:shd w:val="clear" w:color="auto" w:fill="auto"/>
          </w:tcPr>
          <w:p w14:paraId="4C5414F6"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16</w:t>
            </w:r>
          </w:p>
        </w:tc>
      </w:tr>
      <w:tr w:rsidR="002B022F" w:rsidRPr="002B022F" w14:paraId="0DEC6E84" w14:textId="77777777" w:rsidTr="00C80561">
        <w:trPr>
          <w:cantSplit/>
        </w:trPr>
        <w:tc>
          <w:tcPr>
            <w:tcW w:w="2340" w:type="pct"/>
            <w:shd w:val="clear" w:color="auto" w:fill="auto"/>
          </w:tcPr>
          <w:p w14:paraId="4C045BAE"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220–235  </w:t>
            </w:r>
          </w:p>
        </w:tc>
        <w:tc>
          <w:tcPr>
            <w:tcW w:w="2660" w:type="pct"/>
            <w:shd w:val="clear" w:color="auto" w:fill="auto"/>
          </w:tcPr>
          <w:p w14:paraId="5E3E0FAE"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17</w:t>
            </w:r>
          </w:p>
        </w:tc>
      </w:tr>
      <w:tr w:rsidR="002B022F" w:rsidRPr="002B022F" w14:paraId="0A14BAFE" w14:textId="77777777" w:rsidTr="00C80561">
        <w:trPr>
          <w:cantSplit/>
        </w:trPr>
        <w:tc>
          <w:tcPr>
            <w:tcW w:w="2340" w:type="pct"/>
            <w:shd w:val="clear" w:color="auto" w:fill="auto"/>
          </w:tcPr>
          <w:p w14:paraId="42586B6F"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236–251 </w:t>
            </w:r>
          </w:p>
        </w:tc>
        <w:tc>
          <w:tcPr>
            <w:tcW w:w="2660" w:type="pct"/>
            <w:shd w:val="clear" w:color="auto" w:fill="auto"/>
          </w:tcPr>
          <w:p w14:paraId="551E64FA"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18</w:t>
            </w:r>
          </w:p>
        </w:tc>
      </w:tr>
      <w:tr w:rsidR="002B022F" w:rsidRPr="002B022F" w14:paraId="2358D754" w14:textId="77777777" w:rsidTr="00C80561">
        <w:trPr>
          <w:cantSplit/>
        </w:trPr>
        <w:tc>
          <w:tcPr>
            <w:tcW w:w="2340" w:type="pct"/>
            <w:shd w:val="clear" w:color="auto" w:fill="auto"/>
          </w:tcPr>
          <w:p w14:paraId="58565287"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252–268 </w:t>
            </w:r>
          </w:p>
        </w:tc>
        <w:tc>
          <w:tcPr>
            <w:tcW w:w="2660" w:type="pct"/>
            <w:shd w:val="clear" w:color="auto" w:fill="auto"/>
          </w:tcPr>
          <w:p w14:paraId="02A8DDFD"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19</w:t>
            </w:r>
          </w:p>
        </w:tc>
      </w:tr>
      <w:tr w:rsidR="002B022F" w:rsidRPr="002B022F" w14:paraId="6F079312" w14:textId="77777777" w:rsidTr="00C80561">
        <w:trPr>
          <w:cantSplit/>
        </w:trPr>
        <w:tc>
          <w:tcPr>
            <w:tcW w:w="2340" w:type="pct"/>
            <w:shd w:val="clear" w:color="auto" w:fill="auto"/>
          </w:tcPr>
          <w:p w14:paraId="22496FA3"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269–284  </w:t>
            </w:r>
          </w:p>
        </w:tc>
        <w:tc>
          <w:tcPr>
            <w:tcW w:w="2660" w:type="pct"/>
            <w:shd w:val="clear" w:color="auto" w:fill="auto"/>
          </w:tcPr>
          <w:p w14:paraId="764C7A95"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20</w:t>
            </w:r>
          </w:p>
        </w:tc>
      </w:tr>
      <w:tr w:rsidR="002B022F" w:rsidRPr="002B022F" w14:paraId="1C4812CE" w14:textId="77777777" w:rsidTr="00C80561">
        <w:trPr>
          <w:cantSplit/>
        </w:trPr>
        <w:tc>
          <w:tcPr>
            <w:tcW w:w="2340" w:type="pct"/>
            <w:shd w:val="clear" w:color="auto" w:fill="auto"/>
          </w:tcPr>
          <w:p w14:paraId="10A21DF1"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285–300  </w:t>
            </w:r>
          </w:p>
        </w:tc>
        <w:tc>
          <w:tcPr>
            <w:tcW w:w="2660" w:type="pct"/>
            <w:shd w:val="clear" w:color="auto" w:fill="auto"/>
          </w:tcPr>
          <w:p w14:paraId="36635887"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21</w:t>
            </w:r>
          </w:p>
        </w:tc>
      </w:tr>
      <w:tr w:rsidR="002B022F" w:rsidRPr="002B022F" w14:paraId="6878CC08" w14:textId="77777777" w:rsidTr="00C80561">
        <w:trPr>
          <w:cantSplit/>
        </w:trPr>
        <w:tc>
          <w:tcPr>
            <w:tcW w:w="2340" w:type="pct"/>
            <w:shd w:val="clear" w:color="auto" w:fill="auto"/>
          </w:tcPr>
          <w:p w14:paraId="1406218F"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301–317 </w:t>
            </w:r>
          </w:p>
        </w:tc>
        <w:tc>
          <w:tcPr>
            <w:tcW w:w="2660" w:type="pct"/>
            <w:shd w:val="clear" w:color="auto" w:fill="auto"/>
          </w:tcPr>
          <w:p w14:paraId="4A4231AE"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22</w:t>
            </w:r>
          </w:p>
        </w:tc>
      </w:tr>
      <w:tr w:rsidR="002B022F" w:rsidRPr="002B022F" w14:paraId="3E253698" w14:textId="77777777" w:rsidTr="00C80561">
        <w:trPr>
          <w:cantSplit/>
        </w:trPr>
        <w:tc>
          <w:tcPr>
            <w:tcW w:w="2340" w:type="pct"/>
            <w:shd w:val="clear" w:color="auto" w:fill="auto"/>
          </w:tcPr>
          <w:p w14:paraId="7D38375A"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318–334  </w:t>
            </w:r>
          </w:p>
        </w:tc>
        <w:tc>
          <w:tcPr>
            <w:tcW w:w="2660" w:type="pct"/>
            <w:shd w:val="clear" w:color="auto" w:fill="auto"/>
          </w:tcPr>
          <w:p w14:paraId="70B07FD6"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23</w:t>
            </w:r>
          </w:p>
        </w:tc>
      </w:tr>
      <w:tr w:rsidR="002B022F" w:rsidRPr="002B022F" w14:paraId="508FA2AD" w14:textId="77777777" w:rsidTr="00C80561">
        <w:trPr>
          <w:cantSplit/>
        </w:trPr>
        <w:tc>
          <w:tcPr>
            <w:tcW w:w="2340" w:type="pct"/>
            <w:shd w:val="clear" w:color="auto" w:fill="auto"/>
          </w:tcPr>
          <w:p w14:paraId="34AC36D1"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335–350 </w:t>
            </w:r>
          </w:p>
        </w:tc>
        <w:tc>
          <w:tcPr>
            <w:tcW w:w="2660" w:type="pct"/>
            <w:shd w:val="clear" w:color="auto" w:fill="auto"/>
          </w:tcPr>
          <w:p w14:paraId="4DBFC259"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24</w:t>
            </w:r>
          </w:p>
        </w:tc>
      </w:tr>
      <w:tr w:rsidR="002B022F" w:rsidRPr="002B022F" w14:paraId="2E629A2F" w14:textId="77777777" w:rsidTr="00C80561">
        <w:trPr>
          <w:cantSplit/>
        </w:trPr>
        <w:tc>
          <w:tcPr>
            <w:tcW w:w="2340" w:type="pct"/>
            <w:shd w:val="clear" w:color="auto" w:fill="auto"/>
          </w:tcPr>
          <w:p w14:paraId="3160B897"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351–365 </w:t>
            </w:r>
          </w:p>
        </w:tc>
        <w:tc>
          <w:tcPr>
            <w:tcW w:w="2660" w:type="pct"/>
            <w:shd w:val="clear" w:color="auto" w:fill="auto"/>
          </w:tcPr>
          <w:p w14:paraId="6696485A"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 25</w:t>
            </w:r>
          </w:p>
        </w:tc>
      </w:tr>
    </w:tbl>
    <w:p w14:paraId="17C1CFB9" w14:textId="77777777" w:rsidR="002B022F" w:rsidRPr="002B022F" w:rsidRDefault="002B022F" w:rsidP="002B022F"/>
    <w:p w14:paraId="014AAD19" w14:textId="77777777" w:rsidR="002B022F" w:rsidRPr="002B022F" w:rsidRDefault="002B022F" w:rsidP="002B022F"/>
    <w:p w14:paraId="28DF5719" w14:textId="77777777" w:rsidR="002B022F" w:rsidRPr="002B022F" w:rsidRDefault="002B022F" w:rsidP="002B022F">
      <w:pPr>
        <w:spacing w:after="400"/>
        <w:ind w:left="567"/>
        <w:rPr>
          <w:rFonts w:ascii="Arial" w:hAnsi="Arial"/>
          <w:b/>
          <w:color w:val="FF0000"/>
          <w:sz w:val="36"/>
          <w:szCs w:val="24"/>
          <w:lang w:eastAsia="en-US"/>
        </w:rPr>
      </w:pPr>
    </w:p>
    <w:p w14:paraId="1B1D2AB5" w14:textId="77777777" w:rsidR="002B022F" w:rsidRPr="002B022F" w:rsidRDefault="002B022F" w:rsidP="002B022F">
      <w:pPr>
        <w:spacing w:after="400"/>
        <w:ind w:left="567"/>
        <w:rPr>
          <w:rFonts w:ascii="Arial" w:hAnsi="Arial"/>
          <w:b/>
          <w:color w:val="FF0000"/>
          <w:sz w:val="36"/>
          <w:szCs w:val="24"/>
          <w:lang w:eastAsia="en-US"/>
        </w:rPr>
      </w:pPr>
    </w:p>
    <w:p w14:paraId="48FC31D1" w14:textId="77777777" w:rsidR="002B022F" w:rsidRPr="002B022F" w:rsidRDefault="002B022F" w:rsidP="002B022F">
      <w:pPr>
        <w:spacing w:after="400"/>
        <w:ind w:left="567"/>
        <w:rPr>
          <w:rFonts w:ascii="Arial" w:hAnsi="Arial"/>
          <w:b/>
          <w:color w:val="FF0000"/>
          <w:sz w:val="36"/>
          <w:szCs w:val="24"/>
          <w:lang w:eastAsia="en-US"/>
        </w:rPr>
      </w:pPr>
    </w:p>
    <w:p w14:paraId="0E0FE8C5" w14:textId="77777777" w:rsidR="002B022F" w:rsidRPr="002B022F" w:rsidRDefault="002B022F" w:rsidP="002B022F">
      <w:pPr>
        <w:spacing w:after="400"/>
        <w:ind w:left="567"/>
        <w:rPr>
          <w:rFonts w:ascii="Arial" w:hAnsi="Arial"/>
          <w:b/>
          <w:color w:val="FF0000"/>
          <w:sz w:val="36"/>
          <w:szCs w:val="24"/>
          <w:lang w:eastAsia="en-US"/>
        </w:rPr>
      </w:pPr>
    </w:p>
    <w:p w14:paraId="13619474" w14:textId="77777777" w:rsidR="002B022F" w:rsidRPr="002B022F" w:rsidRDefault="002B022F" w:rsidP="002B022F">
      <w:pPr>
        <w:spacing w:after="400"/>
        <w:ind w:left="567"/>
        <w:rPr>
          <w:rFonts w:ascii="Arial" w:hAnsi="Arial"/>
          <w:b/>
          <w:color w:val="000000" w:themeColor="text1"/>
          <w:sz w:val="36"/>
          <w:szCs w:val="24"/>
          <w:lang w:eastAsia="en-US"/>
        </w:rPr>
      </w:pPr>
      <w:r w:rsidRPr="002B022F">
        <w:rPr>
          <w:rFonts w:ascii="Arial" w:hAnsi="Arial"/>
          <w:b/>
          <w:color w:val="FF0000"/>
          <w:sz w:val="36"/>
          <w:szCs w:val="24"/>
          <w:lang w:eastAsia="en-US"/>
        </w:rPr>
        <w:br w:type="page"/>
      </w:r>
      <w:r w:rsidRPr="002B022F">
        <w:rPr>
          <w:rFonts w:ascii="Arial" w:hAnsi="Arial"/>
          <w:b/>
          <w:color w:val="000000" w:themeColor="text1"/>
          <w:sz w:val="36"/>
          <w:szCs w:val="24"/>
          <w:lang w:eastAsia="en-US"/>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2B022F" w:rsidRPr="002B022F" w14:paraId="1DE6FA54" w14:textId="77777777" w:rsidTr="00C80561">
        <w:trPr>
          <w:cantSplit/>
          <w:tblHeader/>
        </w:trPr>
        <w:tc>
          <w:tcPr>
            <w:tcW w:w="737" w:type="pct"/>
            <w:shd w:val="clear" w:color="auto" w:fill="auto"/>
          </w:tcPr>
          <w:p w14:paraId="2188D32D"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Parameter</w:t>
            </w:r>
          </w:p>
        </w:tc>
        <w:tc>
          <w:tcPr>
            <w:tcW w:w="1056" w:type="pct"/>
            <w:shd w:val="clear" w:color="auto" w:fill="auto"/>
          </w:tcPr>
          <w:p w14:paraId="191A1F32"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‘Normal frequency’ of samples per year</w:t>
            </w:r>
          </w:p>
        </w:tc>
        <w:tc>
          <w:tcPr>
            <w:tcW w:w="1055" w:type="pct"/>
            <w:shd w:val="clear" w:color="auto" w:fill="auto"/>
          </w:tcPr>
          <w:p w14:paraId="1A2B7D56"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Reduced Sampling frequency after 12 consecutive months of numeric permit compliance, samples per year or pro rata over the remainder of a year</w:t>
            </w:r>
          </w:p>
        </w:tc>
        <w:tc>
          <w:tcPr>
            <w:tcW w:w="1059" w:type="pct"/>
            <w:shd w:val="clear" w:color="auto" w:fill="auto"/>
          </w:tcPr>
          <w:p w14:paraId="1173FA40"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On numeric limit failure return to normal frequency as soon as reasonably practicable, samples per 12 months</w:t>
            </w:r>
          </w:p>
        </w:tc>
        <w:tc>
          <w:tcPr>
            <w:tcW w:w="1093" w:type="pct"/>
            <w:shd w:val="clear" w:color="auto" w:fill="auto"/>
          </w:tcPr>
          <w:p w14:paraId="295430F5"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Out of hours samples</w:t>
            </w:r>
          </w:p>
        </w:tc>
      </w:tr>
      <w:tr w:rsidR="002B022F" w:rsidRPr="002B022F" w14:paraId="18D22E51" w14:textId="77777777" w:rsidTr="00C80561">
        <w:trPr>
          <w:cantSplit/>
        </w:trPr>
        <w:tc>
          <w:tcPr>
            <w:tcW w:w="737" w:type="pct"/>
            <w:shd w:val="clear" w:color="auto" w:fill="auto"/>
          </w:tcPr>
          <w:p w14:paraId="411E1B64"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Sanitary</w:t>
            </w:r>
          </w:p>
          <w:p w14:paraId="3B0DB1FB" w14:textId="77777777" w:rsidR="002B022F" w:rsidRPr="002B022F" w:rsidRDefault="002B022F" w:rsidP="002B022F">
            <w:pPr>
              <w:spacing w:before="60" w:after="60"/>
              <w:ind w:left="85" w:right="85"/>
              <w:rPr>
                <w:rFonts w:ascii="Arial" w:hAnsi="Arial"/>
                <w:color w:val="000000" w:themeColor="text1"/>
                <w:sz w:val="18"/>
                <w:szCs w:val="18"/>
                <w:lang w:eastAsia="en-US"/>
              </w:rPr>
            </w:pPr>
          </w:p>
        </w:tc>
        <w:tc>
          <w:tcPr>
            <w:tcW w:w="1056" w:type="pct"/>
            <w:shd w:val="clear" w:color="auto" w:fill="auto"/>
          </w:tcPr>
          <w:p w14:paraId="1771BE2E"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24</w:t>
            </w:r>
          </w:p>
        </w:tc>
        <w:tc>
          <w:tcPr>
            <w:tcW w:w="1055" w:type="pct"/>
            <w:shd w:val="clear" w:color="auto" w:fill="auto"/>
          </w:tcPr>
          <w:p w14:paraId="0199B5F1"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12</w:t>
            </w:r>
          </w:p>
        </w:tc>
        <w:tc>
          <w:tcPr>
            <w:tcW w:w="1059" w:type="pct"/>
            <w:shd w:val="clear" w:color="auto" w:fill="auto"/>
          </w:tcPr>
          <w:p w14:paraId="00E5A01E"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24</w:t>
            </w:r>
          </w:p>
        </w:tc>
        <w:tc>
          <w:tcPr>
            <w:tcW w:w="1093" w:type="pct"/>
            <w:shd w:val="clear" w:color="auto" w:fill="auto"/>
          </w:tcPr>
          <w:p w14:paraId="043C4FE8"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For 24 samples 2 out of hours samples per annum</w:t>
            </w:r>
          </w:p>
        </w:tc>
      </w:tr>
      <w:tr w:rsidR="002B022F" w:rsidRPr="002B022F" w14:paraId="6B3B8367" w14:textId="77777777" w:rsidTr="00C80561">
        <w:trPr>
          <w:cantSplit/>
        </w:trPr>
        <w:tc>
          <w:tcPr>
            <w:tcW w:w="737" w:type="pct"/>
            <w:shd w:val="clear" w:color="auto" w:fill="auto"/>
          </w:tcPr>
          <w:p w14:paraId="52479903"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Non sanitary</w:t>
            </w:r>
          </w:p>
          <w:p w14:paraId="1FC5E2AE" w14:textId="77777777" w:rsidR="002B022F" w:rsidRPr="002B022F" w:rsidRDefault="002B022F" w:rsidP="002B022F">
            <w:pPr>
              <w:spacing w:before="60" w:after="60"/>
              <w:ind w:left="85" w:right="85"/>
              <w:rPr>
                <w:rFonts w:ascii="Arial" w:hAnsi="Arial"/>
                <w:color w:val="000000" w:themeColor="text1"/>
                <w:sz w:val="18"/>
                <w:szCs w:val="18"/>
                <w:lang w:eastAsia="en-US"/>
              </w:rPr>
            </w:pPr>
          </w:p>
        </w:tc>
        <w:tc>
          <w:tcPr>
            <w:tcW w:w="1056" w:type="pct"/>
            <w:shd w:val="clear" w:color="auto" w:fill="auto"/>
          </w:tcPr>
          <w:p w14:paraId="0595F7D8"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12</w:t>
            </w:r>
          </w:p>
        </w:tc>
        <w:tc>
          <w:tcPr>
            <w:tcW w:w="1055" w:type="pct"/>
            <w:shd w:val="clear" w:color="auto" w:fill="auto"/>
          </w:tcPr>
          <w:p w14:paraId="6551C9A5"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12</w:t>
            </w:r>
          </w:p>
        </w:tc>
        <w:tc>
          <w:tcPr>
            <w:tcW w:w="1059" w:type="pct"/>
            <w:shd w:val="clear" w:color="auto" w:fill="auto"/>
          </w:tcPr>
          <w:p w14:paraId="0DB1B748"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12</w:t>
            </w:r>
          </w:p>
        </w:tc>
        <w:tc>
          <w:tcPr>
            <w:tcW w:w="1093" w:type="pct"/>
            <w:shd w:val="clear" w:color="auto" w:fill="auto"/>
          </w:tcPr>
          <w:p w14:paraId="75D0EDB1"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For 12 samples 1 out of hours sample per annum</w:t>
            </w:r>
          </w:p>
        </w:tc>
      </w:tr>
    </w:tbl>
    <w:p w14:paraId="652CFA08" w14:textId="77777777" w:rsidR="002B022F" w:rsidRPr="002B022F" w:rsidRDefault="002B022F" w:rsidP="002B022F">
      <w:pPr>
        <w:ind w:left="567"/>
        <w:rPr>
          <w:color w:val="FF00FF"/>
        </w:rPr>
      </w:pPr>
    </w:p>
    <w:p w14:paraId="0980E93D" w14:textId="77777777" w:rsidR="002B022F" w:rsidRPr="002B022F" w:rsidRDefault="002B022F" w:rsidP="002B022F">
      <w:pPr>
        <w:rPr>
          <w:color w:val="FF00FF"/>
          <w:sz w:val="18"/>
          <w:szCs w:val="18"/>
        </w:rPr>
      </w:pPr>
    </w:p>
    <w:p w14:paraId="318084F4" w14:textId="77777777" w:rsidR="002B022F" w:rsidRPr="002B022F" w:rsidRDefault="002B022F" w:rsidP="002B022F">
      <w:pPr>
        <w:spacing w:after="400"/>
        <w:ind w:left="567"/>
        <w:rPr>
          <w:rFonts w:ascii="Arial" w:hAnsi="Arial"/>
          <w:b/>
          <w:color w:val="FF0000"/>
          <w:sz w:val="36"/>
          <w:szCs w:val="24"/>
          <w:lang w:eastAsia="en-US"/>
        </w:rPr>
      </w:pPr>
    </w:p>
    <w:p w14:paraId="2A795C88" w14:textId="77777777" w:rsidR="002B022F" w:rsidRPr="002B022F" w:rsidRDefault="002B022F" w:rsidP="002B022F">
      <w:pPr>
        <w:spacing w:after="400"/>
        <w:ind w:left="567"/>
        <w:rPr>
          <w:rFonts w:ascii="Arial" w:hAnsi="Arial"/>
          <w:b/>
          <w:color w:val="FF0000"/>
          <w:sz w:val="36"/>
          <w:szCs w:val="24"/>
          <w:lang w:eastAsia="en-US"/>
        </w:rPr>
      </w:pPr>
    </w:p>
    <w:p w14:paraId="0CDFA9B9" w14:textId="77777777" w:rsidR="002B022F" w:rsidRPr="002B022F" w:rsidRDefault="002B022F" w:rsidP="002B022F">
      <w:pPr>
        <w:spacing w:after="400"/>
        <w:ind w:left="567"/>
        <w:rPr>
          <w:rFonts w:ascii="Arial" w:hAnsi="Arial"/>
          <w:b/>
          <w:color w:val="FF0000"/>
          <w:sz w:val="36"/>
          <w:szCs w:val="24"/>
          <w:lang w:eastAsia="en-US"/>
        </w:rPr>
      </w:pPr>
    </w:p>
    <w:p w14:paraId="7B7EC94A" w14:textId="77777777" w:rsidR="002B022F" w:rsidRPr="002B022F" w:rsidRDefault="002B022F" w:rsidP="002B022F">
      <w:pPr>
        <w:spacing w:after="400"/>
        <w:ind w:left="567"/>
        <w:rPr>
          <w:rFonts w:ascii="Arial" w:hAnsi="Arial"/>
          <w:b/>
          <w:color w:val="FF0000"/>
          <w:sz w:val="36"/>
          <w:szCs w:val="24"/>
          <w:lang w:eastAsia="en-US"/>
        </w:rPr>
      </w:pPr>
    </w:p>
    <w:p w14:paraId="49FD06BB" w14:textId="77777777" w:rsidR="002B022F" w:rsidRPr="002B022F" w:rsidRDefault="002B022F" w:rsidP="002B022F">
      <w:pPr>
        <w:spacing w:after="400"/>
        <w:ind w:left="567"/>
        <w:rPr>
          <w:rFonts w:ascii="Arial" w:hAnsi="Arial"/>
          <w:b/>
          <w:color w:val="FF0000"/>
          <w:sz w:val="36"/>
          <w:szCs w:val="24"/>
          <w:lang w:eastAsia="en-US"/>
        </w:rPr>
      </w:pPr>
    </w:p>
    <w:p w14:paraId="0AF80EAD" w14:textId="77777777" w:rsidR="002B022F" w:rsidRPr="002B022F" w:rsidRDefault="002B022F" w:rsidP="002B022F">
      <w:pPr>
        <w:spacing w:after="400"/>
        <w:rPr>
          <w:rFonts w:ascii="Arial" w:hAnsi="Arial"/>
          <w:b/>
          <w:color w:val="FF0000"/>
          <w:sz w:val="36"/>
          <w:szCs w:val="24"/>
          <w:lang w:eastAsia="en-US"/>
        </w:rPr>
      </w:pPr>
    </w:p>
    <w:p w14:paraId="6957B50C" w14:textId="77777777" w:rsidR="002B022F" w:rsidRPr="002B022F" w:rsidRDefault="002B022F" w:rsidP="002B022F">
      <w:pPr>
        <w:spacing w:after="400"/>
        <w:rPr>
          <w:rFonts w:ascii="Arial" w:hAnsi="Arial"/>
          <w:b/>
          <w:color w:val="FF0000"/>
          <w:sz w:val="36"/>
          <w:szCs w:val="24"/>
          <w:lang w:eastAsia="en-US"/>
        </w:rPr>
      </w:pPr>
    </w:p>
    <w:p w14:paraId="64C98205" w14:textId="77777777" w:rsidR="002B022F" w:rsidRPr="002B022F" w:rsidRDefault="002B022F" w:rsidP="002B022F">
      <w:pPr>
        <w:spacing w:after="400"/>
        <w:rPr>
          <w:rFonts w:ascii="Arial" w:hAnsi="Arial"/>
          <w:b/>
          <w:color w:val="FF0000"/>
          <w:sz w:val="36"/>
          <w:szCs w:val="24"/>
          <w:lang w:eastAsia="en-US"/>
        </w:rPr>
      </w:pPr>
    </w:p>
    <w:p w14:paraId="218DF2E7" w14:textId="77777777" w:rsidR="002B022F" w:rsidRPr="002B022F" w:rsidRDefault="002B022F" w:rsidP="002B022F">
      <w:pPr>
        <w:spacing w:after="400"/>
        <w:rPr>
          <w:rFonts w:ascii="Arial" w:hAnsi="Arial"/>
          <w:b/>
          <w:color w:val="FF0000"/>
          <w:sz w:val="36"/>
          <w:szCs w:val="24"/>
          <w:lang w:eastAsia="en-US"/>
        </w:rPr>
      </w:pPr>
    </w:p>
    <w:p w14:paraId="5DAC4FC6" w14:textId="77777777" w:rsidR="002B022F" w:rsidRPr="002B022F" w:rsidRDefault="002B022F" w:rsidP="002B022F">
      <w:pPr>
        <w:spacing w:after="400"/>
        <w:rPr>
          <w:rFonts w:ascii="Arial" w:hAnsi="Arial"/>
          <w:b/>
          <w:color w:val="FF0000"/>
          <w:sz w:val="36"/>
          <w:szCs w:val="24"/>
          <w:lang w:eastAsia="en-US"/>
        </w:rPr>
      </w:pPr>
    </w:p>
    <w:p w14:paraId="367D4030" w14:textId="77777777" w:rsidR="002B022F" w:rsidRPr="002B022F" w:rsidRDefault="002B022F" w:rsidP="002B022F">
      <w:pPr>
        <w:spacing w:after="400"/>
        <w:rPr>
          <w:rFonts w:ascii="Arial" w:hAnsi="Arial"/>
          <w:b/>
          <w:color w:val="FF0000"/>
          <w:sz w:val="36"/>
          <w:szCs w:val="24"/>
          <w:lang w:eastAsia="en-US"/>
        </w:rPr>
      </w:pPr>
    </w:p>
    <w:p w14:paraId="7E14426E" w14:textId="77777777" w:rsidR="002B022F" w:rsidRPr="002B022F" w:rsidRDefault="002B022F" w:rsidP="002B022F">
      <w:pPr>
        <w:spacing w:after="400"/>
        <w:ind w:firstLine="567"/>
        <w:rPr>
          <w:rFonts w:ascii="Arial" w:hAnsi="Arial"/>
          <w:b/>
          <w:color w:val="FF0000"/>
          <w:sz w:val="36"/>
          <w:szCs w:val="24"/>
          <w:lang w:eastAsia="en-US"/>
        </w:rPr>
      </w:pPr>
      <w:r w:rsidRPr="002B022F">
        <w:rPr>
          <w:rFonts w:ascii="Arial" w:hAnsi="Arial"/>
          <w:b/>
          <w:sz w:val="36"/>
          <w:szCs w:val="24"/>
          <w:lang w:eastAsia="en-US"/>
        </w:rPr>
        <w:lastRenderedPageBreak/>
        <w:t>Schedule 4 – Reporting</w:t>
      </w:r>
    </w:p>
    <w:p w14:paraId="6A4583B9" w14:textId="77777777" w:rsidR="002B022F" w:rsidRPr="002B022F" w:rsidRDefault="002B022F" w:rsidP="002B022F">
      <w:pPr>
        <w:spacing w:after="120"/>
        <w:ind w:left="567"/>
        <w:rPr>
          <w:rFonts w:ascii="Arial" w:hAnsi="Arial" w:cs="Arial"/>
          <w:sz w:val="18"/>
          <w:szCs w:val="18"/>
        </w:rPr>
      </w:pPr>
      <w:r w:rsidRPr="002B022F">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2B022F" w:rsidRPr="002B022F" w14:paraId="01BA3411" w14:textId="77777777" w:rsidTr="00C80561">
        <w:trPr>
          <w:cantSplit/>
          <w:tblHeader/>
        </w:trPr>
        <w:tc>
          <w:tcPr>
            <w:tcW w:w="5000" w:type="pct"/>
            <w:gridSpan w:val="4"/>
            <w:shd w:val="clear" w:color="auto" w:fill="000000"/>
          </w:tcPr>
          <w:p w14:paraId="07DB4387" w14:textId="77777777" w:rsidR="002B022F" w:rsidRPr="002B022F" w:rsidRDefault="002B022F" w:rsidP="002B022F">
            <w:pPr>
              <w:spacing w:before="60" w:after="60"/>
              <w:ind w:left="85" w:right="85"/>
              <w:rPr>
                <w:rFonts w:ascii="Arial" w:hAnsi="Arial"/>
                <w:b/>
                <w:sz w:val="18"/>
                <w:szCs w:val="18"/>
                <w:lang w:eastAsia="en-US"/>
              </w:rPr>
            </w:pPr>
            <w:r w:rsidRPr="002B022F">
              <w:rPr>
                <w:rFonts w:ascii="Arial" w:hAnsi="Arial"/>
                <w:b/>
                <w:sz w:val="18"/>
                <w:szCs w:val="18"/>
                <w:lang w:eastAsia="en-US"/>
              </w:rPr>
              <w:t>Table S4.1 Reporting of monitoring data</w:t>
            </w:r>
          </w:p>
        </w:tc>
      </w:tr>
      <w:tr w:rsidR="002B022F" w:rsidRPr="002B022F" w14:paraId="383D0C5E" w14:textId="77777777" w:rsidTr="00C80561">
        <w:trPr>
          <w:cantSplit/>
          <w:tblHeader/>
        </w:trPr>
        <w:tc>
          <w:tcPr>
            <w:tcW w:w="1502" w:type="pct"/>
          </w:tcPr>
          <w:p w14:paraId="5F6C0F1F"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Parameter</w:t>
            </w:r>
          </w:p>
        </w:tc>
        <w:tc>
          <w:tcPr>
            <w:tcW w:w="1167" w:type="pct"/>
            <w:shd w:val="clear" w:color="auto" w:fill="auto"/>
          </w:tcPr>
          <w:p w14:paraId="6D4A96F4" w14:textId="0E0730E8" w:rsidR="002B022F" w:rsidRPr="002B022F" w:rsidRDefault="002B022F" w:rsidP="003C06F7">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Monitoring point reference</w:t>
            </w:r>
          </w:p>
        </w:tc>
        <w:tc>
          <w:tcPr>
            <w:tcW w:w="1416" w:type="pct"/>
            <w:shd w:val="clear" w:color="auto" w:fill="auto"/>
          </w:tcPr>
          <w:p w14:paraId="618E0699"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Reporting period</w:t>
            </w:r>
          </w:p>
        </w:tc>
        <w:tc>
          <w:tcPr>
            <w:tcW w:w="915" w:type="pct"/>
            <w:shd w:val="clear" w:color="auto" w:fill="auto"/>
          </w:tcPr>
          <w:p w14:paraId="20A01472"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Period begins</w:t>
            </w:r>
          </w:p>
        </w:tc>
      </w:tr>
      <w:tr w:rsidR="002B022F" w:rsidRPr="002B022F" w14:paraId="2AA12EB2" w14:textId="77777777" w:rsidTr="00C80561">
        <w:trPr>
          <w:cantSplit/>
        </w:trPr>
        <w:tc>
          <w:tcPr>
            <w:tcW w:w="1502" w:type="pct"/>
          </w:tcPr>
          <w:p w14:paraId="53BEDC50" w14:textId="643CDB2F" w:rsidR="002B022F" w:rsidRPr="002B022F" w:rsidRDefault="002B022F" w:rsidP="002B022F">
            <w:pPr>
              <w:spacing w:before="60" w:after="60"/>
              <w:ind w:left="85" w:right="85"/>
              <w:rPr>
                <w:rFonts w:ascii="Arial" w:hAnsi="Arial" w:cs="Arial"/>
                <w:color w:val="000000" w:themeColor="text1"/>
                <w:sz w:val="18"/>
                <w:szCs w:val="18"/>
                <w:lang w:eastAsia="en-US"/>
              </w:rPr>
            </w:pPr>
            <w:r w:rsidRPr="002B022F">
              <w:rPr>
                <w:rFonts w:ascii="Arial" w:hAnsi="Arial" w:cs="Arial"/>
                <w:color w:val="000000" w:themeColor="text1"/>
                <w:sz w:val="18"/>
                <w:szCs w:val="18"/>
                <w:lang w:eastAsia="en-US"/>
              </w:rPr>
              <w:t>Operator Self-Monitoring - ATU-BOD as O</w:t>
            </w:r>
            <w:r w:rsidRPr="002B022F">
              <w:rPr>
                <w:rFonts w:ascii="Arial" w:hAnsi="Arial" w:cs="Arial"/>
                <w:color w:val="000000" w:themeColor="text1"/>
                <w:sz w:val="18"/>
                <w:szCs w:val="18"/>
                <w:vertAlign w:val="subscript"/>
                <w:lang w:eastAsia="en-US"/>
              </w:rPr>
              <w:t>2</w:t>
            </w:r>
            <w:r w:rsidRPr="002B022F">
              <w:rPr>
                <w:rFonts w:ascii="Arial" w:hAnsi="Arial" w:cs="Arial"/>
                <w:color w:val="000000" w:themeColor="text1"/>
                <w:sz w:val="18"/>
                <w:szCs w:val="18"/>
                <w:lang w:eastAsia="en-US"/>
              </w:rPr>
              <w:t>, ammoniacal nitrogen (expressed as N), suspended solids (measured after drying at 105°C), total phosphorus</w:t>
            </w:r>
            <w:r w:rsidR="006378CE">
              <w:rPr>
                <w:rFonts w:ascii="Arial" w:hAnsi="Arial" w:cs="Arial"/>
                <w:color w:val="000000" w:themeColor="text1"/>
                <w:sz w:val="18"/>
                <w:szCs w:val="18"/>
                <w:lang w:eastAsia="en-US"/>
              </w:rPr>
              <w:t xml:space="preserve"> as P</w:t>
            </w:r>
          </w:p>
        </w:tc>
        <w:tc>
          <w:tcPr>
            <w:tcW w:w="1167" w:type="pct"/>
            <w:shd w:val="clear" w:color="auto" w:fill="auto"/>
          </w:tcPr>
          <w:p w14:paraId="5C16D209" w14:textId="77777777" w:rsidR="002B022F" w:rsidRPr="002B022F" w:rsidRDefault="002B022F" w:rsidP="002B022F">
            <w:pPr>
              <w:spacing w:before="60" w:after="60"/>
              <w:ind w:left="85" w:right="85"/>
              <w:rPr>
                <w:rFonts w:ascii="Arial" w:hAnsi="Arial" w:cs="Arial"/>
                <w:color w:val="000000" w:themeColor="text1"/>
                <w:sz w:val="18"/>
                <w:szCs w:val="18"/>
                <w:lang w:eastAsia="en-US"/>
              </w:rPr>
            </w:pPr>
            <w:r w:rsidRPr="002B022F">
              <w:rPr>
                <w:rFonts w:ascii="Arial" w:hAnsi="Arial" w:cs="Arial"/>
                <w:color w:val="000000" w:themeColor="text1"/>
                <w:sz w:val="18"/>
                <w:szCs w:val="18"/>
                <w:lang w:eastAsia="en-US"/>
              </w:rPr>
              <w:t>Final Effluent Sample Point</w:t>
            </w:r>
          </w:p>
        </w:tc>
        <w:tc>
          <w:tcPr>
            <w:tcW w:w="1416" w:type="pct"/>
            <w:shd w:val="clear" w:color="auto" w:fill="auto"/>
          </w:tcPr>
          <w:p w14:paraId="72848F77" w14:textId="77777777" w:rsidR="002B022F" w:rsidRPr="002B022F" w:rsidRDefault="002B022F" w:rsidP="002B022F">
            <w:pPr>
              <w:spacing w:before="60" w:after="60"/>
              <w:ind w:left="85" w:right="85"/>
              <w:rPr>
                <w:rFonts w:ascii="Arial" w:hAnsi="Arial" w:cs="Arial"/>
                <w:color w:val="000000" w:themeColor="text1"/>
                <w:sz w:val="18"/>
                <w:szCs w:val="18"/>
                <w:lang w:eastAsia="en-US"/>
              </w:rPr>
            </w:pPr>
            <w:r w:rsidRPr="002B022F">
              <w:rPr>
                <w:rFonts w:ascii="Arial" w:hAnsi="Arial" w:cs="Arial"/>
                <w:color w:val="000000" w:themeColor="text1"/>
                <w:sz w:val="18"/>
                <w:szCs w:val="18"/>
                <w:lang w:eastAsia="en-US"/>
              </w:rPr>
              <w:t>Quarterly</w:t>
            </w:r>
          </w:p>
          <w:p w14:paraId="6280AD28" w14:textId="77777777" w:rsidR="002B022F" w:rsidRPr="002B022F" w:rsidRDefault="002B022F" w:rsidP="002B022F">
            <w:pPr>
              <w:spacing w:before="60" w:after="60"/>
              <w:ind w:left="85" w:right="85"/>
              <w:rPr>
                <w:rFonts w:ascii="Arial" w:hAnsi="Arial" w:cs="Arial"/>
                <w:color w:val="000000" w:themeColor="text1"/>
                <w:sz w:val="18"/>
                <w:szCs w:val="18"/>
                <w:lang w:eastAsia="en-US"/>
              </w:rPr>
            </w:pPr>
            <w:r w:rsidRPr="002B022F">
              <w:rPr>
                <w:rFonts w:ascii="Arial" w:hAnsi="Arial" w:cs="Arial"/>
                <w:color w:val="000000" w:themeColor="text1"/>
                <w:sz w:val="18"/>
                <w:szCs w:val="18"/>
                <w:lang w:eastAsia="en-US"/>
              </w:rPr>
              <w:t>Report to be submitted within 28 days</w:t>
            </w:r>
          </w:p>
        </w:tc>
        <w:tc>
          <w:tcPr>
            <w:tcW w:w="915" w:type="pct"/>
            <w:shd w:val="clear" w:color="auto" w:fill="auto"/>
          </w:tcPr>
          <w:p w14:paraId="7D7FCB24" w14:textId="77777777" w:rsidR="002B022F" w:rsidRPr="002B022F" w:rsidRDefault="002B022F" w:rsidP="002B022F">
            <w:pPr>
              <w:spacing w:before="60" w:after="60"/>
              <w:ind w:left="85" w:right="85"/>
              <w:rPr>
                <w:rFonts w:ascii="Arial" w:hAnsi="Arial" w:cs="Arial"/>
                <w:color w:val="000000" w:themeColor="text1"/>
                <w:sz w:val="18"/>
                <w:szCs w:val="18"/>
                <w:lang w:eastAsia="en-US"/>
              </w:rPr>
            </w:pPr>
            <w:r w:rsidRPr="002B022F">
              <w:rPr>
                <w:rFonts w:ascii="Arial" w:hAnsi="Arial" w:cs="Arial"/>
                <w:color w:val="000000" w:themeColor="text1"/>
                <w:sz w:val="18"/>
                <w:szCs w:val="18"/>
                <w:lang w:eastAsia="en-US"/>
              </w:rPr>
              <w:t>1</w:t>
            </w:r>
            <w:r w:rsidRPr="002B022F">
              <w:rPr>
                <w:rFonts w:ascii="Arial" w:hAnsi="Arial" w:cs="Arial"/>
                <w:color w:val="000000" w:themeColor="text1"/>
                <w:sz w:val="18"/>
                <w:szCs w:val="18"/>
                <w:vertAlign w:val="superscript"/>
                <w:lang w:eastAsia="en-US"/>
              </w:rPr>
              <w:t>st</w:t>
            </w:r>
            <w:r w:rsidRPr="002B022F">
              <w:rPr>
                <w:rFonts w:ascii="Arial" w:hAnsi="Arial" w:cs="Arial"/>
                <w:color w:val="000000" w:themeColor="text1"/>
                <w:sz w:val="18"/>
                <w:szCs w:val="18"/>
                <w:lang w:eastAsia="en-US"/>
              </w:rPr>
              <w:t xml:space="preserve"> of month</w:t>
            </w:r>
          </w:p>
        </w:tc>
      </w:tr>
      <w:tr w:rsidR="002B022F" w:rsidRPr="002B022F" w14:paraId="6182EE8F" w14:textId="77777777" w:rsidTr="00C80561">
        <w:trPr>
          <w:cantSplit/>
        </w:trPr>
        <w:tc>
          <w:tcPr>
            <w:tcW w:w="1502" w:type="pct"/>
          </w:tcPr>
          <w:p w14:paraId="04893E01" w14:textId="77777777" w:rsidR="002B022F" w:rsidRPr="002B022F" w:rsidRDefault="002B022F" w:rsidP="002B022F">
            <w:pPr>
              <w:spacing w:before="60" w:after="60"/>
              <w:ind w:left="85" w:right="85"/>
              <w:rPr>
                <w:rFonts w:ascii="Arial" w:hAnsi="Arial" w:cs="Arial"/>
                <w:color w:val="000000" w:themeColor="text1"/>
                <w:sz w:val="18"/>
                <w:szCs w:val="18"/>
                <w:lang w:eastAsia="en-US"/>
              </w:rPr>
            </w:pPr>
            <w:r w:rsidRPr="002B022F">
              <w:rPr>
                <w:rFonts w:ascii="Arial" w:hAnsi="Arial" w:cs="Arial"/>
                <w:color w:val="000000" w:themeColor="text1"/>
                <w:sz w:val="18"/>
                <w:szCs w:val="18"/>
                <w:lang w:eastAsia="en-US"/>
              </w:rPr>
              <w:t>Operator Self-Monitoring summary report</w:t>
            </w:r>
          </w:p>
        </w:tc>
        <w:tc>
          <w:tcPr>
            <w:tcW w:w="1167" w:type="pct"/>
            <w:shd w:val="clear" w:color="auto" w:fill="auto"/>
          </w:tcPr>
          <w:p w14:paraId="201C6FF3" w14:textId="77777777" w:rsidR="002B022F" w:rsidRPr="002B022F" w:rsidRDefault="002B022F" w:rsidP="002B022F">
            <w:pPr>
              <w:spacing w:before="60" w:after="60"/>
              <w:ind w:left="85" w:right="85"/>
              <w:rPr>
                <w:rFonts w:ascii="Arial" w:hAnsi="Arial" w:cs="Arial"/>
                <w:color w:val="000000" w:themeColor="text1"/>
                <w:sz w:val="18"/>
                <w:szCs w:val="18"/>
                <w:lang w:eastAsia="en-US"/>
              </w:rPr>
            </w:pPr>
            <w:r w:rsidRPr="002B022F">
              <w:rPr>
                <w:rFonts w:ascii="Arial" w:hAnsi="Arial" w:cs="Arial"/>
                <w:color w:val="000000" w:themeColor="text1"/>
                <w:sz w:val="18"/>
                <w:szCs w:val="18"/>
                <w:lang w:eastAsia="en-US"/>
              </w:rPr>
              <w:t>Final Effluent Sample Point</w:t>
            </w:r>
          </w:p>
        </w:tc>
        <w:tc>
          <w:tcPr>
            <w:tcW w:w="1416" w:type="pct"/>
            <w:shd w:val="clear" w:color="auto" w:fill="auto"/>
          </w:tcPr>
          <w:p w14:paraId="7DFF90F8" w14:textId="77777777" w:rsidR="002B022F" w:rsidRPr="002B022F" w:rsidRDefault="002B022F" w:rsidP="002B022F">
            <w:pPr>
              <w:spacing w:before="60" w:after="60"/>
              <w:ind w:left="85" w:right="85"/>
              <w:rPr>
                <w:rFonts w:ascii="Arial" w:hAnsi="Arial" w:cs="Arial"/>
                <w:color w:val="000000" w:themeColor="text1"/>
                <w:sz w:val="18"/>
                <w:szCs w:val="18"/>
                <w:lang w:eastAsia="en-US"/>
              </w:rPr>
            </w:pPr>
            <w:r w:rsidRPr="002B022F">
              <w:rPr>
                <w:rFonts w:ascii="Arial" w:hAnsi="Arial" w:cs="Arial"/>
                <w:color w:val="000000" w:themeColor="text1"/>
                <w:sz w:val="18"/>
                <w:szCs w:val="18"/>
                <w:lang w:eastAsia="en-US"/>
              </w:rPr>
              <w:t>Annually</w:t>
            </w:r>
          </w:p>
          <w:p w14:paraId="5069762D" w14:textId="77777777" w:rsidR="002B022F" w:rsidRPr="002B022F" w:rsidRDefault="002B022F" w:rsidP="002B022F">
            <w:pPr>
              <w:spacing w:before="60" w:after="60"/>
              <w:ind w:left="85" w:right="85"/>
              <w:rPr>
                <w:rFonts w:ascii="Arial" w:hAnsi="Arial" w:cs="Arial"/>
                <w:color w:val="000000" w:themeColor="text1"/>
                <w:sz w:val="18"/>
                <w:szCs w:val="18"/>
                <w:lang w:eastAsia="en-US"/>
              </w:rPr>
            </w:pPr>
            <w:r w:rsidRPr="002B022F">
              <w:rPr>
                <w:rFonts w:ascii="Arial" w:hAnsi="Arial" w:cs="Arial"/>
                <w:color w:val="000000" w:themeColor="text1"/>
                <w:sz w:val="18"/>
                <w:szCs w:val="18"/>
                <w:lang w:eastAsia="en-US"/>
              </w:rPr>
              <w:t>Report to be submitted within 2 months of the end of the calendar year</w:t>
            </w:r>
          </w:p>
        </w:tc>
        <w:tc>
          <w:tcPr>
            <w:tcW w:w="915" w:type="pct"/>
            <w:shd w:val="clear" w:color="auto" w:fill="auto"/>
          </w:tcPr>
          <w:p w14:paraId="78E76E64" w14:textId="77777777" w:rsidR="002B022F" w:rsidRPr="002B022F" w:rsidRDefault="002B022F" w:rsidP="002B022F">
            <w:pPr>
              <w:spacing w:before="60" w:after="60"/>
              <w:ind w:left="85" w:right="85"/>
              <w:rPr>
                <w:rFonts w:ascii="Arial" w:hAnsi="Arial" w:cs="Arial"/>
                <w:color w:val="000000" w:themeColor="text1"/>
                <w:sz w:val="18"/>
                <w:szCs w:val="18"/>
                <w:lang w:eastAsia="en-US"/>
              </w:rPr>
            </w:pPr>
            <w:r w:rsidRPr="002B022F">
              <w:rPr>
                <w:rFonts w:ascii="Arial" w:hAnsi="Arial" w:cs="Arial"/>
                <w:color w:val="000000" w:themeColor="text1"/>
                <w:sz w:val="18"/>
                <w:szCs w:val="18"/>
                <w:lang w:eastAsia="en-US"/>
              </w:rPr>
              <w:t>1</w:t>
            </w:r>
            <w:r w:rsidRPr="002B022F">
              <w:rPr>
                <w:rFonts w:ascii="Arial" w:hAnsi="Arial" w:cs="Arial"/>
                <w:color w:val="000000" w:themeColor="text1"/>
                <w:sz w:val="18"/>
                <w:szCs w:val="18"/>
                <w:vertAlign w:val="superscript"/>
                <w:lang w:eastAsia="en-US"/>
              </w:rPr>
              <w:t>st</w:t>
            </w:r>
            <w:r w:rsidRPr="002B022F">
              <w:rPr>
                <w:rFonts w:ascii="Arial" w:hAnsi="Arial" w:cs="Arial"/>
                <w:color w:val="000000" w:themeColor="text1"/>
                <w:sz w:val="18"/>
                <w:szCs w:val="18"/>
                <w:lang w:eastAsia="en-US"/>
              </w:rPr>
              <w:t xml:space="preserve"> January</w:t>
            </w:r>
          </w:p>
        </w:tc>
      </w:tr>
    </w:tbl>
    <w:p w14:paraId="7706C414" w14:textId="77777777" w:rsidR="002B022F" w:rsidRPr="002B022F" w:rsidRDefault="002B022F" w:rsidP="002B022F">
      <w:pPr>
        <w:spacing w:before="120" w:after="120"/>
        <w:rPr>
          <w:rFonts w:ascii="Arial" w:hAnsi="Arial" w:cs="Arial"/>
          <w:color w:val="FF00FF"/>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2B022F" w:rsidRPr="002B022F" w14:paraId="7F0E7170" w14:textId="77777777" w:rsidTr="00C80561">
        <w:trPr>
          <w:cantSplit/>
          <w:tblHeader/>
        </w:trPr>
        <w:tc>
          <w:tcPr>
            <w:tcW w:w="5000" w:type="pct"/>
            <w:gridSpan w:val="2"/>
            <w:shd w:val="clear" w:color="auto" w:fill="000000"/>
          </w:tcPr>
          <w:p w14:paraId="599D3531" w14:textId="77777777" w:rsidR="002B022F" w:rsidRPr="002B022F" w:rsidRDefault="002B022F" w:rsidP="002B022F">
            <w:pPr>
              <w:spacing w:before="60" w:after="60"/>
              <w:ind w:left="85" w:right="85"/>
              <w:rPr>
                <w:rFonts w:ascii="Arial" w:hAnsi="Arial"/>
                <w:b/>
                <w:sz w:val="18"/>
                <w:szCs w:val="18"/>
                <w:lang w:eastAsia="en-US"/>
              </w:rPr>
            </w:pPr>
            <w:r w:rsidRPr="002B022F">
              <w:rPr>
                <w:rFonts w:ascii="Arial" w:hAnsi="Arial"/>
                <w:b/>
                <w:sz w:val="18"/>
                <w:szCs w:val="18"/>
                <w:lang w:eastAsia="en-US"/>
              </w:rPr>
              <w:t>Table S4.2 Reporting forms</w:t>
            </w:r>
          </w:p>
        </w:tc>
      </w:tr>
      <w:tr w:rsidR="002B022F" w:rsidRPr="002B022F" w14:paraId="1372554E" w14:textId="77777777" w:rsidTr="00C80561">
        <w:trPr>
          <w:cantSplit/>
          <w:tblHeader/>
        </w:trPr>
        <w:tc>
          <w:tcPr>
            <w:tcW w:w="1864" w:type="pct"/>
            <w:shd w:val="clear" w:color="auto" w:fill="auto"/>
          </w:tcPr>
          <w:p w14:paraId="6822D151"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Parameter</w:t>
            </w:r>
          </w:p>
        </w:tc>
        <w:tc>
          <w:tcPr>
            <w:tcW w:w="3136" w:type="pct"/>
            <w:shd w:val="clear" w:color="auto" w:fill="auto"/>
          </w:tcPr>
          <w:p w14:paraId="1AC5058B" w14:textId="77777777" w:rsidR="002B022F" w:rsidRPr="002B022F" w:rsidRDefault="002B022F" w:rsidP="002B022F">
            <w:pPr>
              <w:spacing w:before="60" w:after="60"/>
              <w:ind w:left="85" w:right="85"/>
              <w:rPr>
                <w:rFonts w:ascii="Arial" w:hAnsi="Arial"/>
                <w:b/>
                <w:color w:val="000000" w:themeColor="text1"/>
                <w:sz w:val="18"/>
                <w:szCs w:val="18"/>
                <w:lang w:eastAsia="en-US"/>
              </w:rPr>
            </w:pPr>
            <w:r w:rsidRPr="002B022F">
              <w:rPr>
                <w:rFonts w:ascii="Arial" w:hAnsi="Arial"/>
                <w:b/>
                <w:color w:val="000000" w:themeColor="text1"/>
                <w:sz w:val="18"/>
                <w:szCs w:val="18"/>
                <w:lang w:eastAsia="en-US"/>
              </w:rPr>
              <w:t>Reporting format</w:t>
            </w:r>
          </w:p>
        </w:tc>
      </w:tr>
      <w:tr w:rsidR="002B022F" w:rsidRPr="002B022F" w14:paraId="406A29B3" w14:textId="77777777" w:rsidTr="00C80561">
        <w:trPr>
          <w:cantSplit/>
        </w:trPr>
        <w:tc>
          <w:tcPr>
            <w:tcW w:w="1864" w:type="pct"/>
            <w:shd w:val="clear" w:color="auto" w:fill="auto"/>
          </w:tcPr>
          <w:p w14:paraId="17D30B62" w14:textId="389611A1"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OSM - ATU-BOD as O</w:t>
            </w:r>
            <w:r w:rsidRPr="002B022F">
              <w:rPr>
                <w:rFonts w:ascii="Arial" w:hAnsi="Arial"/>
                <w:color w:val="000000" w:themeColor="text1"/>
                <w:sz w:val="18"/>
                <w:szCs w:val="18"/>
                <w:vertAlign w:val="subscript"/>
                <w:lang w:eastAsia="en-US"/>
              </w:rPr>
              <w:t>2</w:t>
            </w:r>
            <w:r w:rsidRPr="002B022F">
              <w:rPr>
                <w:rFonts w:ascii="Arial" w:hAnsi="Arial"/>
                <w:color w:val="000000" w:themeColor="text1"/>
                <w:sz w:val="18"/>
                <w:szCs w:val="18"/>
                <w:lang w:eastAsia="en-US"/>
              </w:rPr>
              <w:t>, ammoniacal nitrogen (expressed as N), suspended solids (measured after drying at 105°C), total phosphorus as P</w:t>
            </w:r>
          </w:p>
        </w:tc>
        <w:tc>
          <w:tcPr>
            <w:tcW w:w="3136" w:type="pct"/>
            <w:shd w:val="clear" w:color="auto" w:fill="auto"/>
          </w:tcPr>
          <w:p w14:paraId="16687556"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Quarterly - Electronic format specified by Natural Resources Wales </w:t>
            </w:r>
          </w:p>
        </w:tc>
      </w:tr>
      <w:tr w:rsidR="002B022F" w:rsidRPr="002B022F" w14:paraId="3EFAA2DC" w14:textId="77777777" w:rsidTr="00C80561">
        <w:trPr>
          <w:cantSplit/>
        </w:trPr>
        <w:tc>
          <w:tcPr>
            <w:tcW w:w="1864" w:type="pct"/>
            <w:shd w:val="clear" w:color="auto" w:fill="auto"/>
          </w:tcPr>
          <w:p w14:paraId="43CEA07A"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Operator Self-Monitoring summary report</w:t>
            </w:r>
          </w:p>
        </w:tc>
        <w:tc>
          <w:tcPr>
            <w:tcW w:w="3136" w:type="pct"/>
            <w:shd w:val="clear" w:color="auto" w:fill="auto"/>
          </w:tcPr>
          <w:p w14:paraId="68EF4A19" w14:textId="77777777" w:rsidR="002B022F" w:rsidRPr="002B022F" w:rsidRDefault="002B022F" w:rsidP="002B022F">
            <w:pPr>
              <w:spacing w:before="60" w:after="60"/>
              <w:ind w:left="85" w:right="85"/>
              <w:rPr>
                <w:rFonts w:ascii="Arial" w:hAnsi="Arial"/>
                <w:color w:val="000000" w:themeColor="text1"/>
                <w:sz w:val="18"/>
                <w:szCs w:val="18"/>
                <w:lang w:eastAsia="en-US"/>
              </w:rPr>
            </w:pPr>
            <w:r w:rsidRPr="002B022F">
              <w:rPr>
                <w:rFonts w:ascii="Arial" w:hAnsi="Arial"/>
                <w:color w:val="000000" w:themeColor="text1"/>
                <w:sz w:val="18"/>
                <w:szCs w:val="18"/>
                <w:lang w:eastAsia="en-US"/>
              </w:rPr>
              <w:t xml:space="preserve">Annually - Summary report of compliance with the monitoring programme specified in Table 3.1 and schedule 3B in a format specified by Natural Resources Wales  </w:t>
            </w:r>
          </w:p>
        </w:tc>
      </w:tr>
    </w:tbl>
    <w:p w14:paraId="538CBEBA" w14:textId="181DE2E0" w:rsidR="00E13E70" w:rsidRDefault="00E13E70" w:rsidP="003E3547">
      <w:pPr>
        <w:pStyle w:val="Heading2"/>
        <w:spacing w:before="120" w:after="240"/>
        <w:ind w:left="567"/>
        <w:rPr>
          <w:rFonts w:ascii="Times New Roman" w:hAnsi="Times New Roman"/>
          <w:b w:val="0"/>
          <w:i w:val="0"/>
          <w:sz w:val="36"/>
        </w:rPr>
      </w:pPr>
    </w:p>
    <w:p w14:paraId="4D9573FB" w14:textId="6364FA54" w:rsidR="00E13E70" w:rsidRDefault="00E13E70" w:rsidP="00E13E70"/>
    <w:p w14:paraId="33E4674C" w14:textId="2A311021" w:rsidR="00E13E70" w:rsidRDefault="00E13E70" w:rsidP="00E13E70"/>
    <w:p w14:paraId="37447F48" w14:textId="68365510" w:rsidR="00E13E70" w:rsidRDefault="00E13E70" w:rsidP="00E13E70"/>
    <w:p w14:paraId="076A44D8" w14:textId="5C090F6B" w:rsidR="00E13E70" w:rsidRDefault="00E13E70" w:rsidP="00E13E70"/>
    <w:p w14:paraId="62A1733B" w14:textId="0CC0EFA3" w:rsidR="00E13E70" w:rsidRDefault="00E13E70" w:rsidP="00E13E70"/>
    <w:p w14:paraId="60B603E0" w14:textId="2E5AFFA9" w:rsidR="00E13E70" w:rsidRDefault="00E13E70" w:rsidP="00E13E70"/>
    <w:p w14:paraId="740EC5E4" w14:textId="5BF00539" w:rsidR="00E13E70" w:rsidRDefault="00E13E70" w:rsidP="00E13E70"/>
    <w:p w14:paraId="220542E3" w14:textId="60B42B22" w:rsidR="00E13E70" w:rsidRDefault="00E13E70" w:rsidP="00E13E70"/>
    <w:p w14:paraId="7AE7947C" w14:textId="7C228A5E" w:rsidR="00E13E70" w:rsidRDefault="00E13E70" w:rsidP="00E13E70"/>
    <w:p w14:paraId="54232ADD" w14:textId="0D67DD74" w:rsidR="00E13E70" w:rsidRDefault="00E13E70" w:rsidP="00E13E70"/>
    <w:p w14:paraId="64A76CB3" w14:textId="07EA993C" w:rsidR="00E13E70" w:rsidRDefault="00E13E70" w:rsidP="00E13E70"/>
    <w:p w14:paraId="4E055781" w14:textId="1E2F42CA" w:rsidR="00E13E70" w:rsidRDefault="00E13E70" w:rsidP="00E13E70"/>
    <w:p w14:paraId="1621EFB7" w14:textId="30905864" w:rsidR="00E13E70" w:rsidRDefault="00E13E70" w:rsidP="00E13E70"/>
    <w:p w14:paraId="2C9BC16E" w14:textId="7B99629B" w:rsidR="00E13E70" w:rsidRDefault="00E13E70" w:rsidP="00E13E70"/>
    <w:p w14:paraId="4668D064" w14:textId="272623C2" w:rsidR="00E13E70" w:rsidRDefault="00E13E70" w:rsidP="00E13E70"/>
    <w:p w14:paraId="7D36A3E9" w14:textId="0F7D0E6C" w:rsidR="00E13E70" w:rsidRDefault="00E13E70" w:rsidP="00E13E70"/>
    <w:p w14:paraId="4B9EF50A" w14:textId="77B18E09" w:rsidR="00E13E70" w:rsidRDefault="00E13E70" w:rsidP="00E13E70"/>
    <w:p w14:paraId="71A2ECFF" w14:textId="29C4B22A" w:rsidR="00E13E70" w:rsidRDefault="00E13E70" w:rsidP="00E13E70"/>
    <w:p w14:paraId="79F3B265" w14:textId="77777777" w:rsidR="00E13E70" w:rsidRPr="00E13E70" w:rsidRDefault="00E13E70" w:rsidP="00E13E70"/>
    <w:p w14:paraId="050EB424" w14:textId="77777777" w:rsidR="00E13E70" w:rsidRPr="00796C48" w:rsidRDefault="00E13E70" w:rsidP="00E13E70">
      <w:pPr>
        <w:pStyle w:val="Heading1"/>
        <w:spacing w:before="0" w:after="400"/>
        <w:ind w:left="567" w:hanging="283"/>
        <w:rPr>
          <w:sz w:val="36"/>
        </w:rPr>
      </w:pPr>
      <w:r>
        <w:rPr>
          <w:rFonts w:ascii="Times New Roman" w:hAnsi="Times New Roman"/>
          <w:b w:val="0"/>
          <w:i/>
          <w:sz w:val="36"/>
        </w:rPr>
        <w:lastRenderedPageBreak/>
        <w:tab/>
      </w:r>
      <w:r w:rsidRPr="00796C48">
        <w:rPr>
          <w:sz w:val="36"/>
        </w:rPr>
        <w:t xml:space="preserve">Schedule 5 – Notification </w:t>
      </w:r>
    </w:p>
    <w:p w14:paraId="2021877F" w14:textId="77777777" w:rsidR="00E13E70" w:rsidRPr="0006689A" w:rsidRDefault="00E13E70" w:rsidP="00E13E70">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4157D260" w14:textId="77777777" w:rsidR="00E13E70" w:rsidRPr="0006689A" w:rsidRDefault="00E13E70" w:rsidP="00E13E70">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A6F03D7" w14:textId="77777777" w:rsidR="00E13E70" w:rsidRDefault="00E13E70" w:rsidP="00E13E70">
      <w:pPr>
        <w:spacing w:before="120" w:after="120"/>
        <w:ind w:left="567"/>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99A158B" w14:textId="66CF514E" w:rsidR="006B3A21" w:rsidRPr="00E13E70" w:rsidRDefault="00E13E70" w:rsidP="00E13E70">
      <w:pPr>
        <w:spacing w:before="120" w:after="120"/>
        <w:ind w:left="567"/>
        <w:rPr>
          <w:rFonts w:ascii="Arial" w:hAnsi="Arial" w:cs="Arial"/>
          <w:b/>
          <w:bCs/>
          <w:sz w:val="18"/>
          <w:szCs w:val="18"/>
        </w:rPr>
      </w:pPr>
      <w:r w:rsidRPr="0006689A">
        <w:rPr>
          <w:sz w:val="32"/>
        </w:rPr>
        <w:t xml:space="preserve"> </w:t>
      </w:r>
      <w:r w:rsidR="006B3A21" w:rsidRPr="00E13E70">
        <w:rPr>
          <w:rFonts w:ascii="Arial" w:hAnsi="Arial" w:cs="Arial"/>
          <w:b/>
          <w:bCs/>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6B3A21" w:rsidRPr="00834B3A" w14:paraId="617851FE" w14:textId="77777777" w:rsidTr="001F4EC0">
        <w:trPr>
          <w:cantSplit/>
        </w:trPr>
        <w:tc>
          <w:tcPr>
            <w:tcW w:w="1469" w:type="pct"/>
            <w:shd w:val="clear" w:color="auto" w:fill="auto"/>
          </w:tcPr>
          <w:p w14:paraId="473934E3" w14:textId="77777777" w:rsidR="006B3A21" w:rsidRPr="001F4EC0" w:rsidRDefault="006B3A21" w:rsidP="00821962">
            <w:pPr>
              <w:pStyle w:val="TableText"/>
              <w:rPr>
                <w:sz w:val="18"/>
                <w:szCs w:val="18"/>
              </w:rPr>
            </w:pPr>
            <w:r w:rsidRPr="001F4EC0">
              <w:rPr>
                <w:sz w:val="18"/>
                <w:szCs w:val="18"/>
              </w:rPr>
              <w:t>Permit Number</w:t>
            </w:r>
          </w:p>
        </w:tc>
        <w:tc>
          <w:tcPr>
            <w:tcW w:w="3531" w:type="pct"/>
            <w:shd w:val="clear" w:color="auto" w:fill="auto"/>
          </w:tcPr>
          <w:p w14:paraId="78AEB590" w14:textId="77777777" w:rsidR="006B3A21" w:rsidRPr="00C9106E" w:rsidRDefault="006B3A21" w:rsidP="00821962">
            <w:pPr>
              <w:pStyle w:val="TableText"/>
              <w:rPr>
                <w:color w:val="000000" w:themeColor="text1"/>
              </w:rPr>
            </w:pPr>
            <w:r w:rsidRPr="00C9106E">
              <w:rPr>
                <w:noProof/>
                <w:color w:val="000000" w:themeColor="text1"/>
              </w:rPr>
              <w:t>CM0032401</w:t>
            </w:r>
          </w:p>
        </w:tc>
      </w:tr>
      <w:tr w:rsidR="006B3A21" w:rsidRPr="00834B3A" w14:paraId="511F4DA6" w14:textId="77777777" w:rsidTr="001F4EC0">
        <w:trPr>
          <w:cantSplit/>
        </w:trPr>
        <w:tc>
          <w:tcPr>
            <w:tcW w:w="1469" w:type="pct"/>
            <w:shd w:val="clear" w:color="auto" w:fill="auto"/>
          </w:tcPr>
          <w:p w14:paraId="5FEE60B4" w14:textId="77777777" w:rsidR="006B3A21" w:rsidRPr="001F4EC0" w:rsidRDefault="006B3A21" w:rsidP="00821962">
            <w:pPr>
              <w:pStyle w:val="TableText"/>
              <w:rPr>
                <w:sz w:val="18"/>
                <w:szCs w:val="18"/>
              </w:rPr>
            </w:pPr>
            <w:r w:rsidRPr="001F4EC0">
              <w:rPr>
                <w:sz w:val="18"/>
                <w:szCs w:val="18"/>
              </w:rPr>
              <w:t>Name of operator</w:t>
            </w:r>
          </w:p>
        </w:tc>
        <w:tc>
          <w:tcPr>
            <w:tcW w:w="3531" w:type="pct"/>
            <w:shd w:val="clear" w:color="auto" w:fill="auto"/>
          </w:tcPr>
          <w:p w14:paraId="5700B4A7" w14:textId="77777777" w:rsidR="006B3A21" w:rsidRPr="00C9106E" w:rsidRDefault="006B3A21" w:rsidP="00821962">
            <w:pPr>
              <w:pStyle w:val="TableText"/>
              <w:rPr>
                <w:color w:val="000000" w:themeColor="text1"/>
              </w:rPr>
            </w:pPr>
            <w:r w:rsidRPr="00C9106E">
              <w:rPr>
                <w:color w:val="000000" w:themeColor="text1"/>
              </w:rPr>
              <w:t>Dŵr Cymru Cyfyngedig</w:t>
            </w:r>
          </w:p>
        </w:tc>
      </w:tr>
      <w:tr w:rsidR="006B3A21" w:rsidRPr="00834B3A" w14:paraId="7AD35AE0" w14:textId="77777777" w:rsidTr="001F4EC0">
        <w:trPr>
          <w:cantSplit/>
        </w:trPr>
        <w:tc>
          <w:tcPr>
            <w:tcW w:w="1469" w:type="pct"/>
            <w:shd w:val="clear" w:color="auto" w:fill="auto"/>
          </w:tcPr>
          <w:p w14:paraId="38F2B11F" w14:textId="77777777" w:rsidR="006B3A21" w:rsidRPr="001F4EC0" w:rsidRDefault="006B3A21" w:rsidP="00821962">
            <w:pPr>
              <w:pStyle w:val="TableText"/>
              <w:rPr>
                <w:sz w:val="18"/>
                <w:szCs w:val="18"/>
              </w:rPr>
            </w:pPr>
            <w:r w:rsidRPr="001F4EC0">
              <w:rPr>
                <w:sz w:val="18"/>
                <w:szCs w:val="18"/>
              </w:rPr>
              <w:t>Location of Facility</w:t>
            </w:r>
          </w:p>
        </w:tc>
        <w:tc>
          <w:tcPr>
            <w:tcW w:w="3531" w:type="pct"/>
            <w:shd w:val="clear" w:color="auto" w:fill="auto"/>
          </w:tcPr>
          <w:p w14:paraId="5181C79B" w14:textId="6EFD1BE3" w:rsidR="006B3A21" w:rsidRPr="00C9106E" w:rsidRDefault="006B3A21" w:rsidP="00821962">
            <w:pPr>
              <w:pStyle w:val="TableText"/>
              <w:rPr>
                <w:color w:val="000000" w:themeColor="text1"/>
              </w:rPr>
            </w:pPr>
            <w:r w:rsidRPr="00C9106E">
              <w:rPr>
                <w:noProof/>
                <w:color w:val="000000" w:themeColor="text1"/>
              </w:rPr>
              <w:t>Bryneglwys Wastewater Treatment Works</w:t>
            </w:r>
            <w:r w:rsidRPr="00C9106E">
              <w:rPr>
                <w:color w:val="000000" w:themeColor="text1"/>
              </w:rPr>
              <w:t>,</w:t>
            </w:r>
            <w:r w:rsidR="00CE6410">
              <w:t xml:space="preserve"> </w:t>
            </w:r>
            <w:r w:rsidR="00CE6410" w:rsidRPr="00CE6410">
              <w:rPr>
                <w:color w:val="000000" w:themeColor="text1"/>
              </w:rPr>
              <w:t>Road past ‘Alwen’</w:t>
            </w:r>
            <w:r w:rsidRPr="00C9106E">
              <w:rPr>
                <w:color w:val="000000" w:themeColor="text1"/>
              </w:rPr>
              <w:t xml:space="preserve">, </w:t>
            </w:r>
            <w:r w:rsidRPr="00C9106E">
              <w:rPr>
                <w:noProof/>
                <w:color w:val="000000" w:themeColor="text1"/>
              </w:rPr>
              <w:t>Bryneglwys</w:t>
            </w:r>
            <w:r w:rsidRPr="00C9106E">
              <w:rPr>
                <w:color w:val="000000" w:themeColor="text1"/>
              </w:rPr>
              <w:t>,</w:t>
            </w:r>
            <w:r w:rsidR="00793E8C">
              <w:rPr>
                <w:color w:val="000000" w:themeColor="text1"/>
              </w:rPr>
              <w:t xml:space="preserve"> </w:t>
            </w:r>
            <w:r w:rsidR="00CE6410" w:rsidRPr="00CE6410">
              <w:rPr>
                <w:color w:val="000000" w:themeColor="text1"/>
              </w:rPr>
              <w:t>Corwen</w:t>
            </w:r>
            <w:r w:rsidR="00793E8C">
              <w:rPr>
                <w:color w:val="000000" w:themeColor="text1"/>
              </w:rPr>
              <w:t>,</w:t>
            </w:r>
            <w:r w:rsidRPr="00C9106E">
              <w:rPr>
                <w:color w:val="000000" w:themeColor="text1"/>
              </w:rPr>
              <w:t xml:space="preserve"> </w:t>
            </w:r>
            <w:r w:rsidR="00CE6410" w:rsidRPr="00CE6410">
              <w:rPr>
                <w:noProof/>
                <w:color w:val="000000" w:themeColor="text1"/>
              </w:rPr>
              <w:t>LL21 9AJ</w:t>
            </w:r>
          </w:p>
        </w:tc>
      </w:tr>
      <w:tr w:rsidR="006B3A21" w:rsidRPr="00834B3A" w14:paraId="56FACBA7" w14:textId="77777777" w:rsidTr="001F4EC0">
        <w:trPr>
          <w:cantSplit/>
        </w:trPr>
        <w:tc>
          <w:tcPr>
            <w:tcW w:w="1469" w:type="pct"/>
            <w:shd w:val="clear" w:color="auto" w:fill="auto"/>
          </w:tcPr>
          <w:p w14:paraId="19522DDA" w14:textId="77777777" w:rsidR="006B3A21" w:rsidRPr="001F4EC0" w:rsidRDefault="006B3A21"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0B5BC05" w14:textId="77777777" w:rsidR="006B3A21" w:rsidRPr="00926B5E" w:rsidRDefault="006B3A21" w:rsidP="00821962">
            <w:pPr>
              <w:pStyle w:val="TableText"/>
            </w:pPr>
          </w:p>
        </w:tc>
      </w:tr>
    </w:tbl>
    <w:p w14:paraId="6E63BC94" w14:textId="77777777" w:rsidR="006B3A21" w:rsidRDefault="006B3A21"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6B3A21" w:rsidRPr="00C15459" w14:paraId="3F3E0DCF" w14:textId="77777777" w:rsidTr="001F4EC0">
        <w:trPr>
          <w:cantSplit/>
          <w:tblHeader/>
        </w:trPr>
        <w:tc>
          <w:tcPr>
            <w:tcW w:w="5000" w:type="pct"/>
            <w:gridSpan w:val="2"/>
            <w:shd w:val="clear" w:color="auto" w:fill="auto"/>
          </w:tcPr>
          <w:p w14:paraId="03466930" w14:textId="77777777" w:rsidR="006B3A21" w:rsidRPr="001F4EC0" w:rsidRDefault="006B3A21"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B3A21" w:rsidRPr="00C15459" w14:paraId="28BFB0EB" w14:textId="77777777" w:rsidTr="001F4EC0">
        <w:trPr>
          <w:cantSplit/>
          <w:tblHeader/>
        </w:trPr>
        <w:tc>
          <w:tcPr>
            <w:tcW w:w="5000" w:type="pct"/>
            <w:gridSpan w:val="2"/>
            <w:shd w:val="clear" w:color="auto" w:fill="auto"/>
          </w:tcPr>
          <w:p w14:paraId="4AA4A0F5" w14:textId="535A37E6" w:rsidR="006B3A21" w:rsidRPr="00362820" w:rsidRDefault="006B3A21"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6B3A21" w:rsidRPr="00C15459" w14:paraId="4968C005" w14:textId="77777777" w:rsidTr="001F4EC0">
        <w:trPr>
          <w:cantSplit/>
        </w:trPr>
        <w:tc>
          <w:tcPr>
            <w:tcW w:w="1469" w:type="pct"/>
            <w:shd w:val="clear" w:color="auto" w:fill="auto"/>
          </w:tcPr>
          <w:p w14:paraId="5CF30003" w14:textId="77777777" w:rsidR="006B3A21" w:rsidRPr="001F4EC0" w:rsidRDefault="006B3A21" w:rsidP="00821962">
            <w:pPr>
              <w:pStyle w:val="TableText"/>
              <w:rPr>
                <w:sz w:val="18"/>
                <w:szCs w:val="18"/>
              </w:rPr>
            </w:pPr>
            <w:r w:rsidRPr="001F4EC0">
              <w:rPr>
                <w:sz w:val="18"/>
                <w:szCs w:val="18"/>
              </w:rPr>
              <w:t>Date and time of the event</w:t>
            </w:r>
          </w:p>
        </w:tc>
        <w:tc>
          <w:tcPr>
            <w:tcW w:w="3531" w:type="pct"/>
            <w:shd w:val="clear" w:color="auto" w:fill="auto"/>
          </w:tcPr>
          <w:p w14:paraId="7154485B" w14:textId="77777777" w:rsidR="006B3A21" w:rsidRPr="00C15459" w:rsidRDefault="006B3A21" w:rsidP="00821962">
            <w:pPr>
              <w:pStyle w:val="TableText"/>
            </w:pPr>
          </w:p>
        </w:tc>
      </w:tr>
      <w:tr w:rsidR="006B3A21" w:rsidRPr="00C15459" w14:paraId="4FCDF762" w14:textId="77777777" w:rsidTr="001F4EC0">
        <w:trPr>
          <w:cantSplit/>
        </w:trPr>
        <w:tc>
          <w:tcPr>
            <w:tcW w:w="1469" w:type="pct"/>
            <w:shd w:val="clear" w:color="auto" w:fill="auto"/>
          </w:tcPr>
          <w:p w14:paraId="529B6E7C" w14:textId="77777777" w:rsidR="006B3A21" w:rsidRPr="001F4EC0" w:rsidRDefault="006B3A21"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2FEA6FC0" w14:textId="77777777" w:rsidR="006B3A21" w:rsidRPr="00C15459" w:rsidRDefault="006B3A21" w:rsidP="00821962">
            <w:pPr>
              <w:pStyle w:val="TableText"/>
            </w:pPr>
          </w:p>
        </w:tc>
      </w:tr>
      <w:tr w:rsidR="006B3A21" w:rsidRPr="00C15459" w14:paraId="2441FD87" w14:textId="77777777" w:rsidTr="001F4EC0">
        <w:trPr>
          <w:cantSplit/>
        </w:trPr>
        <w:tc>
          <w:tcPr>
            <w:tcW w:w="1469" w:type="pct"/>
            <w:shd w:val="clear" w:color="auto" w:fill="auto"/>
          </w:tcPr>
          <w:p w14:paraId="2B985441" w14:textId="77777777" w:rsidR="006B3A21" w:rsidRPr="001F4EC0" w:rsidRDefault="006B3A21"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0DE4F970" w14:textId="77777777" w:rsidR="006B3A21" w:rsidRPr="00C15459" w:rsidRDefault="006B3A21" w:rsidP="00821962">
            <w:pPr>
              <w:pStyle w:val="TableText"/>
            </w:pPr>
          </w:p>
        </w:tc>
      </w:tr>
      <w:tr w:rsidR="006B3A21" w:rsidRPr="00C15459" w14:paraId="6DAD72E0" w14:textId="77777777" w:rsidTr="001F4EC0">
        <w:trPr>
          <w:cantSplit/>
        </w:trPr>
        <w:tc>
          <w:tcPr>
            <w:tcW w:w="1469" w:type="pct"/>
            <w:shd w:val="clear" w:color="auto" w:fill="auto"/>
          </w:tcPr>
          <w:p w14:paraId="12A7F498" w14:textId="77777777" w:rsidR="006B3A21" w:rsidRPr="001F4EC0" w:rsidRDefault="006B3A21"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505F28CF" w14:textId="77777777" w:rsidR="006B3A21" w:rsidRPr="00C15459" w:rsidRDefault="006B3A21" w:rsidP="00821962">
            <w:pPr>
              <w:pStyle w:val="TableText"/>
            </w:pPr>
          </w:p>
        </w:tc>
      </w:tr>
      <w:tr w:rsidR="006B3A21" w:rsidRPr="00C15459" w14:paraId="61678ED5" w14:textId="77777777" w:rsidTr="001F4EC0">
        <w:trPr>
          <w:cantSplit/>
        </w:trPr>
        <w:tc>
          <w:tcPr>
            <w:tcW w:w="1469" w:type="pct"/>
            <w:shd w:val="clear" w:color="auto" w:fill="auto"/>
          </w:tcPr>
          <w:p w14:paraId="321CE7DF" w14:textId="77777777" w:rsidR="006B3A21" w:rsidRPr="001F4EC0" w:rsidRDefault="006B3A21"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19F83074" w14:textId="77777777" w:rsidR="006B3A21" w:rsidRPr="00C15459" w:rsidRDefault="006B3A21" w:rsidP="00821962">
            <w:pPr>
              <w:pStyle w:val="TableText"/>
            </w:pPr>
          </w:p>
        </w:tc>
      </w:tr>
      <w:tr w:rsidR="006B3A21" w:rsidRPr="00C15459" w14:paraId="3C7AD0A0" w14:textId="77777777" w:rsidTr="001F4EC0">
        <w:trPr>
          <w:cantSplit/>
        </w:trPr>
        <w:tc>
          <w:tcPr>
            <w:tcW w:w="1469" w:type="pct"/>
            <w:shd w:val="clear" w:color="auto" w:fill="auto"/>
          </w:tcPr>
          <w:p w14:paraId="5CDF6029" w14:textId="77777777" w:rsidR="006B3A21" w:rsidRPr="001F4EC0" w:rsidRDefault="006B3A21"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078FC7C" w14:textId="77777777" w:rsidR="006B3A21" w:rsidRPr="00C15459" w:rsidRDefault="006B3A21" w:rsidP="00821962">
            <w:pPr>
              <w:pStyle w:val="TableText"/>
            </w:pPr>
          </w:p>
        </w:tc>
      </w:tr>
      <w:tr w:rsidR="006B3A21" w:rsidRPr="00C15459" w14:paraId="434593E3" w14:textId="77777777" w:rsidTr="001F4EC0">
        <w:trPr>
          <w:cantSplit/>
        </w:trPr>
        <w:tc>
          <w:tcPr>
            <w:tcW w:w="1469" w:type="pct"/>
            <w:shd w:val="clear" w:color="auto" w:fill="auto"/>
          </w:tcPr>
          <w:p w14:paraId="4EA27114" w14:textId="77777777" w:rsidR="006B3A21" w:rsidRPr="001F4EC0" w:rsidRDefault="006B3A21"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48D8E13C" w14:textId="77777777" w:rsidR="006B3A21" w:rsidRPr="00C15459" w:rsidRDefault="006B3A21" w:rsidP="00821962">
            <w:pPr>
              <w:pStyle w:val="TableText"/>
            </w:pPr>
          </w:p>
        </w:tc>
      </w:tr>
      <w:tr w:rsidR="006B3A21" w:rsidRPr="00C15459" w14:paraId="080658C3" w14:textId="77777777" w:rsidTr="001F4EC0">
        <w:trPr>
          <w:cantSplit/>
        </w:trPr>
        <w:tc>
          <w:tcPr>
            <w:tcW w:w="1469" w:type="pct"/>
            <w:shd w:val="clear" w:color="auto" w:fill="auto"/>
          </w:tcPr>
          <w:p w14:paraId="5F47442E" w14:textId="77777777" w:rsidR="006B3A21" w:rsidRPr="001F4EC0" w:rsidRDefault="006B3A21" w:rsidP="00821962">
            <w:pPr>
              <w:pStyle w:val="TableText"/>
              <w:rPr>
                <w:sz w:val="18"/>
                <w:szCs w:val="18"/>
              </w:rPr>
            </w:pPr>
            <w:r w:rsidRPr="001F4EC0">
              <w:rPr>
                <w:sz w:val="18"/>
                <w:szCs w:val="18"/>
              </w:rPr>
              <w:t>Description of the failure or accident.</w:t>
            </w:r>
          </w:p>
        </w:tc>
        <w:tc>
          <w:tcPr>
            <w:tcW w:w="3531" w:type="pct"/>
            <w:shd w:val="clear" w:color="auto" w:fill="auto"/>
          </w:tcPr>
          <w:p w14:paraId="4C0F74F2" w14:textId="77777777" w:rsidR="006B3A21" w:rsidRPr="00C15459" w:rsidRDefault="006B3A21" w:rsidP="00821962">
            <w:pPr>
              <w:pStyle w:val="TableText"/>
            </w:pPr>
          </w:p>
        </w:tc>
      </w:tr>
    </w:tbl>
    <w:p w14:paraId="7687D314" w14:textId="48BD0E08" w:rsidR="00BA733E" w:rsidRDefault="00BA733E" w:rsidP="00821962"/>
    <w:p w14:paraId="17D01E7A" w14:textId="77777777" w:rsidR="00BA733E" w:rsidRDefault="00BA733E">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6B3A21" w:rsidRPr="00C15459" w14:paraId="5566EA8B" w14:textId="77777777" w:rsidTr="001F4EC0">
        <w:trPr>
          <w:cantSplit/>
          <w:tblHeader/>
        </w:trPr>
        <w:tc>
          <w:tcPr>
            <w:tcW w:w="5000" w:type="pct"/>
            <w:gridSpan w:val="2"/>
            <w:shd w:val="clear" w:color="auto" w:fill="auto"/>
          </w:tcPr>
          <w:p w14:paraId="14427A9F" w14:textId="25951D4D" w:rsidR="006B3A21" w:rsidRPr="00C9106E" w:rsidRDefault="006B3A21" w:rsidP="00C9106E">
            <w:pPr>
              <w:pStyle w:val="TableText"/>
              <w:rPr>
                <w:rStyle w:val="PinkBold"/>
                <w:color w:val="FF0000"/>
                <w:sz w:val="18"/>
                <w:szCs w:val="18"/>
              </w:rPr>
            </w:pPr>
            <w:r w:rsidRPr="001F4EC0">
              <w:rPr>
                <w:b/>
                <w:sz w:val="18"/>
                <w:szCs w:val="18"/>
              </w:rPr>
              <w:lastRenderedPageBreak/>
              <w:t>(b) Notification requirements for the breach of a limit specified in schedule 3 table S3.</w:t>
            </w:r>
            <w:r w:rsidRPr="00C9106E">
              <w:rPr>
                <w:b/>
                <w:color w:val="000000" w:themeColor="text1"/>
                <w:sz w:val="18"/>
                <w:szCs w:val="18"/>
              </w:rPr>
              <w:t xml:space="preserve">1 </w:t>
            </w:r>
            <w:r w:rsidRPr="00C9106E">
              <w:rPr>
                <w:rStyle w:val="Red"/>
                <w:b/>
                <w:color w:val="000000" w:themeColor="text1"/>
                <w:sz w:val="18"/>
                <w:szCs w:val="18"/>
              </w:rPr>
              <w:t>(including individual exceedances of limits which are covered by condition 3.1.2)</w:t>
            </w:r>
          </w:p>
        </w:tc>
      </w:tr>
      <w:tr w:rsidR="006B3A21" w:rsidRPr="00C15459" w14:paraId="1903B384" w14:textId="77777777" w:rsidTr="001F4EC0">
        <w:trPr>
          <w:cantSplit/>
          <w:tblHeader/>
        </w:trPr>
        <w:tc>
          <w:tcPr>
            <w:tcW w:w="5000" w:type="pct"/>
            <w:gridSpan w:val="2"/>
            <w:shd w:val="clear" w:color="auto" w:fill="auto"/>
          </w:tcPr>
          <w:p w14:paraId="6840CCF5" w14:textId="77777777" w:rsidR="006B3A21" w:rsidRPr="001F4EC0" w:rsidRDefault="006B3A21"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6B3A21" w:rsidRPr="00C15459" w14:paraId="6DD83DDD" w14:textId="77777777" w:rsidTr="001F4EC0">
        <w:trPr>
          <w:cantSplit/>
        </w:trPr>
        <w:tc>
          <w:tcPr>
            <w:tcW w:w="1469" w:type="pct"/>
            <w:shd w:val="clear" w:color="auto" w:fill="auto"/>
          </w:tcPr>
          <w:p w14:paraId="3E0A80A2" w14:textId="77777777" w:rsidR="006B3A21" w:rsidRPr="001F4EC0" w:rsidRDefault="006B3A21" w:rsidP="00821962">
            <w:pPr>
              <w:pStyle w:val="TableText"/>
              <w:rPr>
                <w:sz w:val="18"/>
                <w:szCs w:val="18"/>
              </w:rPr>
            </w:pPr>
            <w:r w:rsidRPr="001F4EC0">
              <w:rPr>
                <w:sz w:val="18"/>
                <w:szCs w:val="18"/>
              </w:rPr>
              <w:t>Monitoring point reference/ source</w:t>
            </w:r>
          </w:p>
        </w:tc>
        <w:tc>
          <w:tcPr>
            <w:tcW w:w="3531" w:type="pct"/>
            <w:shd w:val="clear" w:color="auto" w:fill="auto"/>
          </w:tcPr>
          <w:p w14:paraId="33F58ABD" w14:textId="77777777" w:rsidR="006B3A21" w:rsidRPr="001F4EC0" w:rsidRDefault="006B3A21" w:rsidP="00821962">
            <w:pPr>
              <w:pStyle w:val="TableText"/>
              <w:rPr>
                <w:sz w:val="18"/>
                <w:szCs w:val="18"/>
              </w:rPr>
            </w:pPr>
          </w:p>
        </w:tc>
      </w:tr>
      <w:tr w:rsidR="006B3A21" w:rsidRPr="00C15459" w14:paraId="500D3716" w14:textId="77777777" w:rsidTr="001F4EC0">
        <w:trPr>
          <w:cantSplit/>
        </w:trPr>
        <w:tc>
          <w:tcPr>
            <w:tcW w:w="1469" w:type="pct"/>
            <w:shd w:val="clear" w:color="auto" w:fill="auto"/>
          </w:tcPr>
          <w:p w14:paraId="1BCA32E2" w14:textId="77777777" w:rsidR="006B3A21" w:rsidRPr="001F4EC0" w:rsidRDefault="006B3A21"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shd w:val="clear" w:color="auto" w:fill="auto"/>
          </w:tcPr>
          <w:p w14:paraId="370EDBA6" w14:textId="087214B5" w:rsidR="006B3A21" w:rsidRPr="001F4EC0" w:rsidRDefault="006B3A21" w:rsidP="00294A29">
            <w:pPr>
              <w:pStyle w:val="TableText"/>
              <w:rPr>
                <w:sz w:val="18"/>
                <w:szCs w:val="18"/>
              </w:rPr>
            </w:pPr>
            <w:r w:rsidRPr="00A139F5">
              <w:rPr>
                <w:rStyle w:val="Blue"/>
                <w:color w:val="000000" w:themeColor="text1"/>
                <w:sz w:val="18"/>
                <w:szCs w:val="18"/>
              </w:rPr>
              <w:t>e.g. OSM</w:t>
            </w:r>
          </w:p>
        </w:tc>
      </w:tr>
      <w:tr w:rsidR="006B3A21" w:rsidRPr="00C15459" w14:paraId="4550290D" w14:textId="77777777" w:rsidTr="001F4EC0">
        <w:trPr>
          <w:cantSplit/>
        </w:trPr>
        <w:tc>
          <w:tcPr>
            <w:tcW w:w="1469" w:type="pct"/>
            <w:shd w:val="clear" w:color="auto" w:fill="auto"/>
          </w:tcPr>
          <w:p w14:paraId="26072148" w14:textId="77777777" w:rsidR="006B3A21" w:rsidRPr="001F4EC0" w:rsidRDefault="006B3A21" w:rsidP="00821962">
            <w:pPr>
              <w:pStyle w:val="TableText"/>
              <w:rPr>
                <w:sz w:val="18"/>
                <w:szCs w:val="18"/>
              </w:rPr>
            </w:pPr>
            <w:r w:rsidRPr="001F4EC0">
              <w:rPr>
                <w:sz w:val="18"/>
                <w:szCs w:val="18"/>
              </w:rPr>
              <w:t xml:space="preserve">Type of failure </w:t>
            </w:r>
          </w:p>
        </w:tc>
        <w:tc>
          <w:tcPr>
            <w:tcW w:w="3531" w:type="pct"/>
            <w:shd w:val="clear" w:color="auto" w:fill="auto"/>
          </w:tcPr>
          <w:p w14:paraId="323C1075" w14:textId="5F71638E" w:rsidR="006B3A21" w:rsidRPr="00A55F74" w:rsidRDefault="006B3A21" w:rsidP="00A55F74">
            <w:pPr>
              <w:pStyle w:val="TableText"/>
              <w:rPr>
                <w:rStyle w:val="Pink"/>
                <w:color w:val="0000FF"/>
                <w:sz w:val="18"/>
                <w:szCs w:val="18"/>
              </w:rPr>
            </w:pPr>
            <w:r w:rsidRPr="00A55F74">
              <w:rPr>
                <w:rStyle w:val="Blue"/>
                <w:color w:val="000000" w:themeColor="text1"/>
                <w:sz w:val="18"/>
                <w:szCs w:val="18"/>
              </w:rPr>
              <w:t>e.g. LUT failure/LUT exceedance/other</w:t>
            </w:r>
          </w:p>
        </w:tc>
      </w:tr>
      <w:tr w:rsidR="006B3A21" w:rsidRPr="00C15459" w14:paraId="5DA41E2D" w14:textId="77777777" w:rsidTr="001F4EC0">
        <w:trPr>
          <w:cantSplit/>
        </w:trPr>
        <w:tc>
          <w:tcPr>
            <w:tcW w:w="1469" w:type="pct"/>
            <w:shd w:val="clear" w:color="auto" w:fill="auto"/>
          </w:tcPr>
          <w:p w14:paraId="2F43BBAE" w14:textId="77777777" w:rsidR="006B3A21" w:rsidRPr="001F4EC0" w:rsidRDefault="006B3A21" w:rsidP="00821962">
            <w:pPr>
              <w:pStyle w:val="TableText"/>
              <w:rPr>
                <w:sz w:val="18"/>
                <w:szCs w:val="18"/>
              </w:rPr>
            </w:pPr>
            <w:r w:rsidRPr="001F4EC0">
              <w:rPr>
                <w:sz w:val="18"/>
                <w:szCs w:val="18"/>
              </w:rPr>
              <w:t>Date of sample/event</w:t>
            </w:r>
          </w:p>
        </w:tc>
        <w:tc>
          <w:tcPr>
            <w:tcW w:w="3531" w:type="pct"/>
            <w:shd w:val="clear" w:color="auto" w:fill="auto"/>
          </w:tcPr>
          <w:p w14:paraId="5483C186" w14:textId="77777777" w:rsidR="006B3A21" w:rsidRPr="001F4EC0" w:rsidRDefault="006B3A21" w:rsidP="00821962">
            <w:pPr>
              <w:pStyle w:val="TableText"/>
              <w:rPr>
                <w:sz w:val="18"/>
                <w:szCs w:val="18"/>
              </w:rPr>
            </w:pPr>
          </w:p>
        </w:tc>
      </w:tr>
      <w:tr w:rsidR="006B3A21" w:rsidRPr="00C15459" w14:paraId="433A5FD6" w14:textId="77777777" w:rsidTr="001F4EC0">
        <w:trPr>
          <w:cantSplit/>
        </w:trPr>
        <w:tc>
          <w:tcPr>
            <w:tcW w:w="1469" w:type="pct"/>
            <w:shd w:val="clear" w:color="auto" w:fill="auto"/>
          </w:tcPr>
          <w:p w14:paraId="7C267EC8" w14:textId="77777777" w:rsidR="006B3A21" w:rsidRPr="001F4EC0" w:rsidRDefault="006B3A21" w:rsidP="00821962">
            <w:pPr>
              <w:pStyle w:val="TableText"/>
              <w:rPr>
                <w:sz w:val="18"/>
                <w:szCs w:val="18"/>
              </w:rPr>
            </w:pPr>
            <w:r w:rsidRPr="001F4EC0">
              <w:rPr>
                <w:sz w:val="18"/>
                <w:szCs w:val="18"/>
              </w:rPr>
              <w:t>Parameter</w:t>
            </w:r>
          </w:p>
        </w:tc>
        <w:tc>
          <w:tcPr>
            <w:tcW w:w="3531" w:type="pct"/>
            <w:shd w:val="clear" w:color="auto" w:fill="auto"/>
          </w:tcPr>
          <w:p w14:paraId="6BDAC813" w14:textId="77777777" w:rsidR="006B3A21" w:rsidRPr="001F4EC0" w:rsidRDefault="006B3A21" w:rsidP="00821962">
            <w:pPr>
              <w:pStyle w:val="TableText"/>
              <w:rPr>
                <w:sz w:val="18"/>
                <w:szCs w:val="18"/>
              </w:rPr>
            </w:pPr>
          </w:p>
        </w:tc>
      </w:tr>
      <w:tr w:rsidR="006B3A21" w:rsidRPr="00C15459" w14:paraId="3E5B28FE" w14:textId="77777777" w:rsidTr="001F4EC0">
        <w:trPr>
          <w:cantSplit/>
        </w:trPr>
        <w:tc>
          <w:tcPr>
            <w:tcW w:w="1469" w:type="pct"/>
            <w:shd w:val="clear" w:color="auto" w:fill="auto"/>
          </w:tcPr>
          <w:p w14:paraId="317B73FA" w14:textId="77777777" w:rsidR="006B3A21" w:rsidRPr="001F4EC0" w:rsidRDefault="006B3A21" w:rsidP="00821962">
            <w:pPr>
              <w:pStyle w:val="TableText"/>
              <w:rPr>
                <w:sz w:val="18"/>
                <w:szCs w:val="18"/>
              </w:rPr>
            </w:pPr>
            <w:r w:rsidRPr="001F4EC0">
              <w:rPr>
                <w:sz w:val="18"/>
                <w:szCs w:val="18"/>
              </w:rPr>
              <w:t>Result and units</w:t>
            </w:r>
          </w:p>
        </w:tc>
        <w:tc>
          <w:tcPr>
            <w:tcW w:w="3531" w:type="pct"/>
            <w:shd w:val="clear" w:color="auto" w:fill="auto"/>
          </w:tcPr>
          <w:p w14:paraId="681D127D" w14:textId="77777777" w:rsidR="006B3A21" w:rsidRPr="001F4EC0" w:rsidRDefault="006B3A21" w:rsidP="00821962">
            <w:pPr>
              <w:pStyle w:val="TableText"/>
              <w:rPr>
                <w:sz w:val="18"/>
                <w:szCs w:val="18"/>
              </w:rPr>
            </w:pPr>
          </w:p>
        </w:tc>
      </w:tr>
      <w:tr w:rsidR="006B3A21" w:rsidRPr="00C15459" w14:paraId="2CDF9236" w14:textId="77777777" w:rsidTr="001F4EC0">
        <w:trPr>
          <w:cantSplit/>
          <w:trHeight w:val="423"/>
        </w:trPr>
        <w:tc>
          <w:tcPr>
            <w:tcW w:w="1469" w:type="pct"/>
            <w:shd w:val="clear" w:color="auto" w:fill="auto"/>
          </w:tcPr>
          <w:p w14:paraId="4A405B1C" w14:textId="77777777" w:rsidR="006B3A21" w:rsidRPr="001F4EC0" w:rsidRDefault="006B3A21" w:rsidP="00821962">
            <w:pPr>
              <w:pStyle w:val="TableText"/>
              <w:rPr>
                <w:sz w:val="18"/>
                <w:szCs w:val="18"/>
              </w:rPr>
            </w:pPr>
            <w:r w:rsidRPr="001F4EC0">
              <w:rPr>
                <w:sz w:val="18"/>
                <w:szCs w:val="18"/>
              </w:rPr>
              <w:t>Limit and units</w:t>
            </w:r>
          </w:p>
        </w:tc>
        <w:tc>
          <w:tcPr>
            <w:tcW w:w="3531" w:type="pct"/>
            <w:shd w:val="clear" w:color="auto" w:fill="auto"/>
          </w:tcPr>
          <w:p w14:paraId="21F41BEA" w14:textId="77777777" w:rsidR="006B3A21" w:rsidRPr="001F4EC0" w:rsidRDefault="006B3A21" w:rsidP="00821962">
            <w:pPr>
              <w:pStyle w:val="TableText"/>
              <w:rPr>
                <w:sz w:val="18"/>
                <w:szCs w:val="18"/>
              </w:rPr>
            </w:pPr>
          </w:p>
        </w:tc>
      </w:tr>
    </w:tbl>
    <w:p w14:paraId="17F8EFEC" w14:textId="77777777" w:rsidR="006B3A21" w:rsidRPr="0006689A" w:rsidRDefault="006B3A21"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6B3A21" w:rsidRPr="003375BF" w14:paraId="08E6A994" w14:textId="77777777" w:rsidTr="001F4EC0">
        <w:trPr>
          <w:cantSplit/>
          <w:tblHeader/>
        </w:trPr>
        <w:tc>
          <w:tcPr>
            <w:tcW w:w="5000" w:type="pct"/>
            <w:gridSpan w:val="2"/>
            <w:shd w:val="clear" w:color="auto" w:fill="auto"/>
          </w:tcPr>
          <w:p w14:paraId="4418DD18" w14:textId="77777777" w:rsidR="006B3A21" w:rsidRPr="00362820" w:rsidRDefault="006B3A21"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6B3A21" w:rsidRPr="003375BF" w14:paraId="04241D65" w14:textId="77777777" w:rsidTr="001F4EC0">
        <w:trPr>
          <w:cantSplit/>
          <w:tblHeader/>
        </w:trPr>
        <w:tc>
          <w:tcPr>
            <w:tcW w:w="5000" w:type="pct"/>
            <w:gridSpan w:val="2"/>
            <w:shd w:val="clear" w:color="auto" w:fill="auto"/>
          </w:tcPr>
          <w:p w14:paraId="14044DAA" w14:textId="77777777" w:rsidR="006B3A21" w:rsidRPr="00362820" w:rsidRDefault="006B3A21"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Pr>
                <w:rStyle w:val="Red"/>
                <w:b/>
                <w:color w:val="000000" w:themeColor="text1"/>
                <w:sz w:val="18"/>
                <w:szCs w:val="18"/>
              </w:rPr>
              <w:t>.</w:t>
            </w:r>
          </w:p>
        </w:tc>
      </w:tr>
      <w:tr w:rsidR="006B3A21" w:rsidRPr="003375BF" w14:paraId="7707E2EB" w14:textId="77777777" w:rsidTr="001F4EC0">
        <w:trPr>
          <w:cantSplit/>
        </w:trPr>
        <w:tc>
          <w:tcPr>
            <w:tcW w:w="1469" w:type="pct"/>
            <w:shd w:val="clear" w:color="auto" w:fill="auto"/>
          </w:tcPr>
          <w:p w14:paraId="78886CBA" w14:textId="77777777" w:rsidR="006B3A21" w:rsidRPr="00362820" w:rsidRDefault="006B3A21"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24C00EE3" w14:textId="77777777" w:rsidR="006B3A21" w:rsidRPr="00362820" w:rsidRDefault="006B3A21" w:rsidP="00821962">
            <w:pPr>
              <w:pStyle w:val="TableText"/>
              <w:rPr>
                <w:rStyle w:val="Red"/>
                <w:color w:val="000000" w:themeColor="text1"/>
                <w:sz w:val="18"/>
                <w:szCs w:val="18"/>
              </w:rPr>
            </w:pPr>
          </w:p>
        </w:tc>
      </w:tr>
      <w:tr w:rsidR="006B3A21" w:rsidRPr="008B7E06" w14:paraId="675901D2" w14:textId="77777777" w:rsidTr="001F4EC0">
        <w:trPr>
          <w:cantSplit/>
        </w:trPr>
        <w:tc>
          <w:tcPr>
            <w:tcW w:w="1469" w:type="pct"/>
            <w:shd w:val="clear" w:color="auto" w:fill="auto"/>
          </w:tcPr>
          <w:p w14:paraId="04994404" w14:textId="77777777" w:rsidR="006B3A21" w:rsidRPr="008B7E06" w:rsidRDefault="006B3A21"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06D2FDA3" w14:textId="77777777" w:rsidR="006B3A21" w:rsidRPr="008B7E06" w:rsidRDefault="006B3A21" w:rsidP="00821962">
            <w:pPr>
              <w:pStyle w:val="TableText"/>
              <w:rPr>
                <w:rStyle w:val="Red"/>
                <w:color w:val="auto"/>
                <w:sz w:val="18"/>
                <w:szCs w:val="18"/>
              </w:rPr>
            </w:pPr>
          </w:p>
        </w:tc>
      </w:tr>
      <w:tr w:rsidR="006B3A21" w:rsidRPr="008B7E06" w14:paraId="5912CEC4" w14:textId="77777777" w:rsidTr="001F4EC0">
        <w:trPr>
          <w:cantSplit/>
        </w:trPr>
        <w:tc>
          <w:tcPr>
            <w:tcW w:w="1469" w:type="pct"/>
            <w:shd w:val="clear" w:color="auto" w:fill="auto"/>
          </w:tcPr>
          <w:p w14:paraId="5CA7CA8D" w14:textId="77777777" w:rsidR="006B3A21" w:rsidRPr="008B7E06" w:rsidRDefault="006B3A21"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2C126754" w14:textId="77777777" w:rsidR="006B3A21" w:rsidRPr="008B7E06" w:rsidRDefault="006B3A21" w:rsidP="00821962">
            <w:pPr>
              <w:pStyle w:val="TableText"/>
              <w:rPr>
                <w:rStyle w:val="Red"/>
                <w:color w:val="auto"/>
                <w:sz w:val="18"/>
                <w:szCs w:val="18"/>
              </w:rPr>
            </w:pPr>
          </w:p>
        </w:tc>
      </w:tr>
      <w:tr w:rsidR="006B3A21" w:rsidRPr="008B7E06" w14:paraId="34D6FA50" w14:textId="77777777" w:rsidTr="001F4EC0">
        <w:trPr>
          <w:cantSplit/>
        </w:trPr>
        <w:tc>
          <w:tcPr>
            <w:tcW w:w="1469" w:type="pct"/>
            <w:shd w:val="clear" w:color="auto" w:fill="auto"/>
          </w:tcPr>
          <w:p w14:paraId="41931975" w14:textId="77777777" w:rsidR="006B3A21" w:rsidRPr="008B7E06" w:rsidRDefault="006B3A21"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434478B1" w14:textId="77777777" w:rsidR="006B3A21" w:rsidRPr="008B7E06" w:rsidRDefault="006B3A21" w:rsidP="00821962">
            <w:pPr>
              <w:pStyle w:val="TableText"/>
              <w:rPr>
                <w:rStyle w:val="Red"/>
                <w:color w:val="auto"/>
                <w:sz w:val="18"/>
                <w:szCs w:val="18"/>
              </w:rPr>
            </w:pPr>
          </w:p>
        </w:tc>
      </w:tr>
    </w:tbl>
    <w:p w14:paraId="364DAB00" w14:textId="77777777" w:rsidR="006B3A21" w:rsidRPr="008B7E06" w:rsidRDefault="006B3A2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5CA5F3F8" w14:textId="77777777" w:rsidR="006B3A21" w:rsidRPr="008B7E06" w:rsidRDefault="006B3A21"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6B3A21" w:rsidRPr="008B7E06" w14:paraId="26A7B29F" w14:textId="77777777" w:rsidTr="001F4EC0">
        <w:trPr>
          <w:cantSplit/>
        </w:trPr>
        <w:tc>
          <w:tcPr>
            <w:tcW w:w="2293" w:type="pct"/>
            <w:shd w:val="clear" w:color="auto" w:fill="auto"/>
          </w:tcPr>
          <w:p w14:paraId="658D4A2E" w14:textId="77777777" w:rsidR="006B3A21" w:rsidRPr="008B7E06" w:rsidRDefault="006B3A21"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7863C5C9" w14:textId="77777777" w:rsidR="006B3A21" w:rsidRPr="008B7E06" w:rsidRDefault="006B3A21" w:rsidP="00821962">
            <w:pPr>
              <w:pStyle w:val="TableText"/>
            </w:pPr>
          </w:p>
        </w:tc>
      </w:tr>
      <w:tr w:rsidR="006B3A21" w:rsidRPr="00C15459" w14:paraId="5BEBA517" w14:textId="77777777" w:rsidTr="001F4EC0">
        <w:trPr>
          <w:cantSplit/>
        </w:trPr>
        <w:tc>
          <w:tcPr>
            <w:tcW w:w="2293" w:type="pct"/>
            <w:shd w:val="clear" w:color="auto" w:fill="auto"/>
          </w:tcPr>
          <w:p w14:paraId="0A7C4852" w14:textId="77777777" w:rsidR="006B3A21" w:rsidRPr="001F4EC0" w:rsidRDefault="006B3A21"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5CEF1B00" w14:textId="77777777" w:rsidR="006B3A21" w:rsidRPr="00C15459" w:rsidRDefault="006B3A21" w:rsidP="00821962">
            <w:pPr>
              <w:pStyle w:val="TableText"/>
            </w:pPr>
          </w:p>
        </w:tc>
      </w:tr>
      <w:tr w:rsidR="006B3A21" w:rsidRPr="00C15459" w14:paraId="55FCD5BC" w14:textId="77777777" w:rsidTr="001F4EC0">
        <w:trPr>
          <w:cantSplit/>
        </w:trPr>
        <w:tc>
          <w:tcPr>
            <w:tcW w:w="2293" w:type="pct"/>
            <w:shd w:val="clear" w:color="auto" w:fill="auto"/>
          </w:tcPr>
          <w:p w14:paraId="7A29583E" w14:textId="77777777" w:rsidR="006B3A21" w:rsidRPr="001F4EC0" w:rsidRDefault="006B3A21"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1F2B2A27" w14:textId="77777777" w:rsidR="006B3A21" w:rsidRPr="00C15459" w:rsidRDefault="006B3A21" w:rsidP="00821962">
            <w:pPr>
              <w:pStyle w:val="TableText"/>
            </w:pPr>
          </w:p>
        </w:tc>
      </w:tr>
    </w:tbl>
    <w:p w14:paraId="5FA076A5" w14:textId="77777777" w:rsidR="006B3A21" w:rsidRDefault="006B3A21"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6B3A21" w:rsidRPr="00C15459" w14:paraId="55707141" w14:textId="77777777" w:rsidTr="001F4EC0">
        <w:trPr>
          <w:cantSplit/>
        </w:trPr>
        <w:tc>
          <w:tcPr>
            <w:tcW w:w="2293" w:type="pct"/>
            <w:shd w:val="clear" w:color="auto" w:fill="auto"/>
          </w:tcPr>
          <w:p w14:paraId="29F4809E" w14:textId="77777777" w:rsidR="006B3A21" w:rsidRPr="001F4EC0" w:rsidRDefault="006B3A21" w:rsidP="00821962">
            <w:pPr>
              <w:pStyle w:val="TableText"/>
              <w:rPr>
                <w:rStyle w:val="Bold"/>
                <w:sz w:val="18"/>
                <w:szCs w:val="18"/>
              </w:rPr>
            </w:pPr>
            <w:r w:rsidRPr="001F4EC0">
              <w:rPr>
                <w:rStyle w:val="Bold"/>
                <w:sz w:val="18"/>
                <w:szCs w:val="18"/>
              </w:rPr>
              <w:t>Name*</w:t>
            </w:r>
          </w:p>
        </w:tc>
        <w:tc>
          <w:tcPr>
            <w:tcW w:w="2707" w:type="pct"/>
            <w:shd w:val="clear" w:color="auto" w:fill="auto"/>
          </w:tcPr>
          <w:p w14:paraId="23F6FDB9" w14:textId="77777777" w:rsidR="006B3A21" w:rsidRPr="00C15459" w:rsidRDefault="006B3A21" w:rsidP="00821962">
            <w:pPr>
              <w:pStyle w:val="TableText"/>
            </w:pPr>
          </w:p>
        </w:tc>
      </w:tr>
      <w:tr w:rsidR="006B3A21" w:rsidRPr="00C15459" w14:paraId="553FEAA3" w14:textId="77777777" w:rsidTr="001F4EC0">
        <w:trPr>
          <w:cantSplit/>
        </w:trPr>
        <w:tc>
          <w:tcPr>
            <w:tcW w:w="2293" w:type="pct"/>
            <w:shd w:val="clear" w:color="auto" w:fill="auto"/>
          </w:tcPr>
          <w:p w14:paraId="55B5BCA7" w14:textId="77777777" w:rsidR="006B3A21" w:rsidRPr="001F4EC0" w:rsidRDefault="006B3A21" w:rsidP="00821962">
            <w:pPr>
              <w:pStyle w:val="TableText"/>
              <w:rPr>
                <w:rStyle w:val="Bold"/>
                <w:sz w:val="18"/>
                <w:szCs w:val="18"/>
              </w:rPr>
            </w:pPr>
            <w:r w:rsidRPr="001F4EC0">
              <w:rPr>
                <w:rStyle w:val="Bold"/>
                <w:sz w:val="18"/>
                <w:szCs w:val="18"/>
              </w:rPr>
              <w:t>Post</w:t>
            </w:r>
          </w:p>
        </w:tc>
        <w:tc>
          <w:tcPr>
            <w:tcW w:w="2707" w:type="pct"/>
            <w:shd w:val="clear" w:color="auto" w:fill="auto"/>
          </w:tcPr>
          <w:p w14:paraId="38133E0B" w14:textId="77777777" w:rsidR="006B3A21" w:rsidRPr="00C15459" w:rsidRDefault="006B3A21" w:rsidP="00821962">
            <w:pPr>
              <w:pStyle w:val="TableText"/>
            </w:pPr>
          </w:p>
        </w:tc>
      </w:tr>
      <w:tr w:rsidR="006B3A21" w:rsidRPr="00C15459" w14:paraId="2F28CF2D" w14:textId="77777777" w:rsidTr="001F4EC0">
        <w:trPr>
          <w:cantSplit/>
        </w:trPr>
        <w:tc>
          <w:tcPr>
            <w:tcW w:w="2293" w:type="pct"/>
            <w:shd w:val="clear" w:color="auto" w:fill="auto"/>
          </w:tcPr>
          <w:p w14:paraId="1019435D" w14:textId="77777777" w:rsidR="006B3A21" w:rsidRPr="001F4EC0" w:rsidRDefault="006B3A21" w:rsidP="00821962">
            <w:pPr>
              <w:pStyle w:val="TableText"/>
              <w:rPr>
                <w:rStyle w:val="Bold"/>
                <w:sz w:val="18"/>
                <w:szCs w:val="18"/>
              </w:rPr>
            </w:pPr>
            <w:r w:rsidRPr="001F4EC0">
              <w:rPr>
                <w:rStyle w:val="Bold"/>
                <w:sz w:val="18"/>
                <w:szCs w:val="18"/>
              </w:rPr>
              <w:t>Signature</w:t>
            </w:r>
          </w:p>
        </w:tc>
        <w:tc>
          <w:tcPr>
            <w:tcW w:w="2707" w:type="pct"/>
            <w:shd w:val="clear" w:color="auto" w:fill="auto"/>
          </w:tcPr>
          <w:p w14:paraId="3439F996" w14:textId="77777777" w:rsidR="006B3A21" w:rsidRPr="00C15459" w:rsidRDefault="006B3A21" w:rsidP="00821962">
            <w:pPr>
              <w:pStyle w:val="TableText"/>
            </w:pPr>
          </w:p>
        </w:tc>
      </w:tr>
      <w:tr w:rsidR="006B3A21" w:rsidRPr="00C15459" w14:paraId="0D930214" w14:textId="77777777" w:rsidTr="001F4EC0">
        <w:trPr>
          <w:cantSplit/>
        </w:trPr>
        <w:tc>
          <w:tcPr>
            <w:tcW w:w="2293" w:type="pct"/>
            <w:shd w:val="clear" w:color="auto" w:fill="auto"/>
          </w:tcPr>
          <w:p w14:paraId="4BA0C977" w14:textId="77777777" w:rsidR="006B3A21" w:rsidRPr="001F4EC0" w:rsidRDefault="006B3A21" w:rsidP="00821962">
            <w:pPr>
              <w:pStyle w:val="TableText"/>
              <w:rPr>
                <w:rStyle w:val="Bold"/>
                <w:sz w:val="18"/>
                <w:szCs w:val="18"/>
              </w:rPr>
            </w:pPr>
            <w:r w:rsidRPr="001F4EC0">
              <w:rPr>
                <w:rStyle w:val="Bold"/>
                <w:sz w:val="18"/>
                <w:szCs w:val="18"/>
              </w:rPr>
              <w:t>Date</w:t>
            </w:r>
          </w:p>
        </w:tc>
        <w:tc>
          <w:tcPr>
            <w:tcW w:w="2707" w:type="pct"/>
            <w:shd w:val="clear" w:color="auto" w:fill="auto"/>
          </w:tcPr>
          <w:p w14:paraId="725DA515" w14:textId="77777777" w:rsidR="006B3A21" w:rsidRPr="00C15459" w:rsidRDefault="006B3A21" w:rsidP="00821962">
            <w:pPr>
              <w:pStyle w:val="TableText"/>
            </w:pPr>
          </w:p>
        </w:tc>
      </w:tr>
    </w:tbl>
    <w:p w14:paraId="5BC37F06" w14:textId="77777777" w:rsidR="006B3A21" w:rsidRPr="0006689A" w:rsidRDefault="006B3A21"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75ECE723" w14:textId="77777777" w:rsidR="006B3A21" w:rsidRDefault="006B3A21">
      <w:r>
        <w:br w:type="page"/>
      </w:r>
    </w:p>
    <w:p w14:paraId="1C6C2161" w14:textId="77777777" w:rsidR="006B3A21" w:rsidRPr="00796C48" w:rsidRDefault="006B3A21" w:rsidP="003A4B33">
      <w:pPr>
        <w:pStyle w:val="Heading2"/>
        <w:spacing w:before="0" w:after="400"/>
        <w:ind w:left="567"/>
        <w:rPr>
          <w:i w:val="0"/>
          <w:sz w:val="36"/>
        </w:rPr>
      </w:pPr>
      <w:r w:rsidRPr="00796C48">
        <w:rPr>
          <w:i w:val="0"/>
          <w:sz w:val="36"/>
        </w:rPr>
        <w:lastRenderedPageBreak/>
        <w:t xml:space="preserve">Schedule 6 – Interpretation </w:t>
      </w:r>
    </w:p>
    <w:p w14:paraId="43B0ADB9" w14:textId="77777777" w:rsidR="006B3A21" w:rsidRPr="00FE40B4" w:rsidRDefault="006B3A21"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6C0557F7" w14:textId="77777777" w:rsidR="006B3A21" w:rsidRPr="00FE40B4" w:rsidRDefault="006B3A21"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240C7CB1" w14:textId="77777777" w:rsidR="006B3A21" w:rsidRPr="00FE40B4" w:rsidRDefault="006B3A21"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0E1863C0" w14:textId="77777777" w:rsidR="006B3A21" w:rsidRPr="00FE40B4" w:rsidRDefault="006B3A21"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8B7813C" w14:textId="77777777" w:rsidR="006B3A21" w:rsidRPr="00FE40B4" w:rsidRDefault="006B3A21"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2E5B563" w14:textId="77777777" w:rsidR="006B3A21" w:rsidRPr="00FE40B4" w:rsidRDefault="006B3A21"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116C6199" w14:textId="77777777" w:rsidR="006B3A21" w:rsidRPr="00FE40B4" w:rsidRDefault="006B3A21"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05E8DAC4" w14:textId="77777777" w:rsidR="006B3A21" w:rsidRPr="00FE40B4" w:rsidRDefault="006B3A21"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511D3CD0" w14:textId="77777777" w:rsidR="006B3A21" w:rsidRPr="00FE40B4" w:rsidRDefault="006B3A21"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9B2C676" w14:textId="77777777" w:rsidR="006B3A21" w:rsidRPr="00FE40B4" w:rsidRDefault="006B3A21"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A7480FA" w14:textId="77777777" w:rsidR="006B3A21" w:rsidRPr="00FE40B4" w:rsidRDefault="006B3A21"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2849DB6" w14:textId="77777777" w:rsidR="006B3A21" w:rsidRPr="00FE40B4" w:rsidRDefault="006B3A21"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24A30D03" w14:textId="77777777" w:rsidR="006B3A21" w:rsidRPr="00FE40B4" w:rsidRDefault="006B3A21"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E36E0EB" w14:textId="77777777" w:rsidR="006B3A21" w:rsidRPr="00FE40B4" w:rsidRDefault="006B3A21"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January,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3A5F4D05" w14:textId="77777777" w:rsidR="006B3A21" w:rsidRPr="00FE40B4" w:rsidRDefault="006B3A21"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751A94C0" w14:textId="77777777" w:rsidR="006B3A21" w:rsidRPr="00FE40B4" w:rsidRDefault="006B3A21"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17C98516" w14:textId="77777777" w:rsidR="006B3A21" w:rsidRPr="00FE40B4" w:rsidRDefault="006B3A21"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29034FDF" w14:textId="77777777" w:rsidR="006B3A21" w:rsidRPr="00FE40B4" w:rsidRDefault="006B3A21"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7F1BDE4C" w14:textId="77777777" w:rsidR="006B3A21" w:rsidRPr="00FE40B4" w:rsidRDefault="006B3A21"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6B2C03F7" w14:textId="77777777" w:rsidR="006B3A21" w:rsidRPr="00FE40B4" w:rsidRDefault="006B3A21"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12A10C66" w14:textId="77777777" w:rsidR="006B3A21" w:rsidRPr="00FE40B4" w:rsidRDefault="006B3A21"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47656DA9" w14:textId="77777777" w:rsidR="006B3A21" w:rsidRDefault="006B3A21" w:rsidP="00C6722C">
      <w:pPr>
        <w:spacing w:before="120"/>
        <w:ind w:left="567"/>
        <w:rPr>
          <w:sz w:val="36"/>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192CC69C" w14:textId="77777777" w:rsidR="006B3A21" w:rsidRDefault="006B3A21" w:rsidP="00CD1173"/>
    <w:p w14:paraId="65CC1CD2" w14:textId="77777777" w:rsidR="006B3A21" w:rsidRPr="00CD1173" w:rsidRDefault="006B3A21" w:rsidP="00CD1173"/>
    <w:p w14:paraId="627A8F6F" w14:textId="77777777" w:rsidR="006B3A21" w:rsidRDefault="006B3A21">
      <w:pPr>
        <w:rPr>
          <w:rFonts w:ascii="Arial" w:hAnsi="Arial"/>
          <w:b/>
          <w:kern w:val="28"/>
          <w:sz w:val="36"/>
        </w:rPr>
      </w:pPr>
      <w:r>
        <w:rPr>
          <w:sz w:val="36"/>
        </w:rPr>
        <w:br w:type="page"/>
      </w:r>
    </w:p>
    <w:p w14:paraId="12DD8BCA" w14:textId="71E37FD2" w:rsidR="006B3A21" w:rsidRPr="00796C48" w:rsidRDefault="006B3A21" w:rsidP="00CD1173">
      <w:pPr>
        <w:pStyle w:val="Heading1"/>
        <w:spacing w:before="0" w:after="400"/>
        <w:ind w:left="567"/>
        <w:rPr>
          <w:sz w:val="36"/>
        </w:rPr>
      </w:pPr>
      <w:r w:rsidRPr="00796C48">
        <w:rPr>
          <w:sz w:val="36"/>
        </w:rPr>
        <w:lastRenderedPageBreak/>
        <w:t>Schedule 7 – Site pla</w:t>
      </w:r>
      <w:r w:rsidR="001638CB">
        <w:rPr>
          <w:sz w:val="36"/>
        </w:rPr>
        <w:t>n</w:t>
      </w:r>
    </w:p>
    <w:p w14:paraId="0FCF333F" w14:textId="69A36C33" w:rsidR="00A52083" w:rsidRDefault="00A52083" w:rsidP="00A52083">
      <w:pPr>
        <w:pStyle w:val="NormalWeb"/>
      </w:pPr>
      <w:r>
        <w:rPr>
          <w:noProof/>
        </w:rPr>
        <w:drawing>
          <wp:inline distT="0" distB="0" distL="0" distR="0" wp14:anchorId="27A5698E" wp14:editId="2328A735">
            <wp:extent cx="5760720" cy="30143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014345"/>
                    </a:xfrm>
                    <a:prstGeom prst="rect">
                      <a:avLst/>
                    </a:prstGeom>
                    <a:noFill/>
                    <a:ln>
                      <a:noFill/>
                    </a:ln>
                  </pic:spPr>
                </pic:pic>
              </a:graphicData>
            </a:graphic>
          </wp:inline>
        </w:drawing>
      </w:r>
    </w:p>
    <w:p w14:paraId="0F2D72D2" w14:textId="4F28CA85" w:rsidR="00BA733E" w:rsidRDefault="00BA733E" w:rsidP="00821962">
      <w:pPr>
        <w:ind w:left="567"/>
        <w:rPr>
          <w:rFonts w:ascii="Arial" w:hAnsi="Arial"/>
          <w:sz w:val="20"/>
        </w:rPr>
      </w:pPr>
    </w:p>
    <w:p w14:paraId="6AEE3CA9" w14:textId="77777777" w:rsidR="00A52083" w:rsidRDefault="00A52083" w:rsidP="00821962">
      <w:pPr>
        <w:ind w:left="567"/>
        <w:rPr>
          <w:rFonts w:ascii="Arial" w:hAnsi="Arial"/>
          <w:sz w:val="20"/>
        </w:rPr>
      </w:pPr>
    </w:p>
    <w:p w14:paraId="33284CE4" w14:textId="4081BC8B" w:rsidR="006B3A21" w:rsidRPr="00CD1173" w:rsidRDefault="006B3A21"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sidR="00316E77">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2C1A9248" w14:textId="77777777" w:rsidR="006B3A21" w:rsidRDefault="006B3A21" w:rsidP="00821962">
      <w:pPr>
        <w:ind w:left="567"/>
      </w:pPr>
    </w:p>
    <w:p w14:paraId="126AAAA0" w14:textId="77777777" w:rsidR="006B3A21" w:rsidRDefault="006B3A21" w:rsidP="00821962">
      <w:pPr>
        <w:ind w:left="567"/>
        <w:rPr>
          <w:rFonts w:ascii="Arial" w:hAnsi="Arial" w:cs="Arial"/>
          <w:sz w:val="20"/>
        </w:rPr>
        <w:sectPr w:rsidR="006B3A21" w:rsidSect="00FB1541">
          <w:footerReference w:type="default" r:id="rId17"/>
          <w:pgSz w:w="11906" w:h="16838" w:code="9"/>
          <w:pgMar w:top="1134" w:right="1416" w:bottom="1134" w:left="1418" w:header="397" w:footer="397" w:gutter="0"/>
          <w:pgNumType w:start="1"/>
          <w:cols w:space="708"/>
          <w:docGrid w:linePitch="360"/>
        </w:sectPr>
      </w:pPr>
      <w:r w:rsidRPr="00CD1173">
        <w:rPr>
          <w:rFonts w:ascii="Arial" w:hAnsi="Arial" w:cs="Arial"/>
          <w:sz w:val="20"/>
        </w:rPr>
        <w:t>END OF PERMIT</w:t>
      </w:r>
    </w:p>
    <w:p w14:paraId="21208721" w14:textId="4FC574DE" w:rsidR="006B3A21" w:rsidRPr="00CD1173" w:rsidRDefault="006B3A21" w:rsidP="00821962">
      <w:pPr>
        <w:ind w:left="567"/>
        <w:rPr>
          <w:rFonts w:ascii="Arial" w:hAnsi="Arial" w:cs="Arial"/>
          <w:sz w:val="20"/>
        </w:rPr>
      </w:pPr>
    </w:p>
    <w:sectPr w:rsidR="006B3A21" w:rsidRPr="00CD1173" w:rsidSect="006B3A21">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B363C" w14:textId="77777777" w:rsidR="006B3A21" w:rsidRDefault="006B3A21">
      <w:r>
        <w:separator/>
      </w:r>
    </w:p>
  </w:endnote>
  <w:endnote w:type="continuationSeparator" w:id="0">
    <w:p w14:paraId="63A77319" w14:textId="77777777" w:rsidR="006B3A21" w:rsidRDefault="006B3A21">
      <w:r>
        <w:continuationSeparator/>
      </w:r>
    </w:p>
  </w:endnote>
  <w:endnote w:type="continuationNotice" w:id="1">
    <w:p w14:paraId="152FCF7E" w14:textId="77777777" w:rsidR="006B3A21" w:rsidRDefault="006B3A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B5A61" w14:textId="77777777" w:rsidR="00BB0EE1" w:rsidRPr="004C6C5B" w:rsidRDefault="00BB0EE1"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19F6DA69" w14:textId="2CD00966" w:rsidR="00BB0EE1" w:rsidRPr="004C6C5B" w:rsidRDefault="00BB0EE1"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w:t>
    </w:r>
    <w:r w:rsidRPr="003E6C75">
      <w:rPr>
        <w:rFonts w:ascii="Arial" w:hAnsi="Arial"/>
        <w:color w:val="000000" w:themeColor="text1"/>
        <w:sz w:val="18"/>
        <w:szCs w:val="18"/>
      </w:rPr>
      <w:t xml:space="preserve">er: </w:t>
    </w:r>
    <w:r w:rsidR="006F52DA" w:rsidRPr="006F52DA">
      <w:rPr>
        <w:rFonts w:ascii="Arial" w:hAnsi="Arial"/>
        <w:noProof/>
        <w:color w:val="000000" w:themeColor="text1"/>
        <w:sz w:val="18"/>
        <w:szCs w:val="18"/>
      </w:rPr>
      <w:t>PAN-022482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9CFFE" w14:textId="77777777" w:rsidR="006B3A21" w:rsidRPr="000B393C" w:rsidRDefault="006B3A2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0E5D4102" w14:textId="326F9FC1" w:rsidR="006B3A21" w:rsidRPr="000B393C" w:rsidRDefault="006B3A21" w:rsidP="00FB1541">
    <w:pPr>
      <w:pStyle w:val="Footer"/>
      <w:rPr>
        <w:sz w:val="18"/>
        <w:szCs w:val="18"/>
      </w:rPr>
    </w:pPr>
    <w:r w:rsidRPr="005900C7">
      <w:rPr>
        <w:rFonts w:ascii="Arial" w:hAnsi="Arial" w:cs="Arial"/>
        <w:noProof/>
        <w:color w:val="000000" w:themeColor="text1"/>
        <w:sz w:val="18"/>
        <w:szCs w:val="18"/>
      </w:rPr>
      <w:t>CM0032401</w:t>
    </w:r>
    <w:r w:rsidRPr="005900C7">
      <w:rPr>
        <w:rFonts w:ascii="Arial" w:hAnsi="Arial" w:cs="Arial"/>
        <w:color w:val="000000" w:themeColor="text1"/>
        <w:sz w:val="18"/>
        <w:szCs w:val="18"/>
      </w:rPr>
      <w:tab/>
    </w:r>
    <w:r w:rsidRPr="000B393C">
      <w:rPr>
        <w:rFonts w:ascii="Arial" w:hAnsi="Arial" w:cs="Arial"/>
        <w:sz w:val="18"/>
        <w:szCs w:val="18"/>
      </w:rPr>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465AE6">
      <w:rPr>
        <w:rFonts w:ascii="Arial" w:hAnsi="Arial" w:cs="Arial"/>
        <w:noProof/>
        <w:sz w:val="18"/>
        <w:szCs w:val="18"/>
      </w:rPr>
      <w:t>16</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7B302"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3FFB5A13" w14:textId="77777777" w:rsidR="002B5D5F" w:rsidRPr="000B393C" w:rsidRDefault="004468F7"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6B3A21">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8D917" w14:textId="77777777" w:rsidR="006B3A21" w:rsidRDefault="006B3A21">
      <w:r>
        <w:separator/>
      </w:r>
    </w:p>
  </w:footnote>
  <w:footnote w:type="continuationSeparator" w:id="0">
    <w:p w14:paraId="22E4CC44" w14:textId="77777777" w:rsidR="006B3A21" w:rsidRDefault="006B3A21">
      <w:r>
        <w:continuationSeparator/>
      </w:r>
    </w:p>
  </w:footnote>
  <w:footnote w:type="continuationNotice" w:id="1">
    <w:p w14:paraId="5D06B02C" w14:textId="77777777" w:rsidR="006B3A21" w:rsidRDefault="006B3A2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273979924">
    <w:abstractNumId w:val="2"/>
    <w:lvlOverride w:ilvl="0">
      <w:lvl w:ilvl="0">
        <w:numFmt w:val="decimal"/>
        <w:pStyle w:val="Bullet"/>
        <w:lvlText w:val=""/>
        <w:lvlJc w:val="left"/>
      </w:lvl>
    </w:lvlOverride>
  </w:num>
  <w:num w:numId="17" w16cid:durableId="1423136756">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393C"/>
    <w:rsid w:val="000B4BA1"/>
    <w:rsid w:val="000B57A2"/>
    <w:rsid w:val="000C00D1"/>
    <w:rsid w:val="000C3304"/>
    <w:rsid w:val="000C64A7"/>
    <w:rsid w:val="000D0661"/>
    <w:rsid w:val="000D0B36"/>
    <w:rsid w:val="000D6B16"/>
    <w:rsid w:val="000E39B6"/>
    <w:rsid w:val="000E445B"/>
    <w:rsid w:val="000F7B24"/>
    <w:rsid w:val="001001E2"/>
    <w:rsid w:val="001013D9"/>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38CB"/>
    <w:rsid w:val="00167FFA"/>
    <w:rsid w:val="00175B8E"/>
    <w:rsid w:val="00181A28"/>
    <w:rsid w:val="0018468B"/>
    <w:rsid w:val="00185400"/>
    <w:rsid w:val="001855D4"/>
    <w:rsid w:val="001974BE"/>
    <w:rsid w:val="001A6C95"/>
    <w:rsid w:val="001B25E6"/>
    <w:rsid w:val="001B3FEF"/>
    <w:rsid w:val="001B426C"/>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3C50"/>
    <w:rsid w:val="00224E02"/>
    <w:rsid w:val="0023089F"/>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0DAF"/>
    <w:rsid w:val="002B022F"/>
    <w:rsid w:val="002B344C"/>
    <w:rsid w:val="002B3F38"/>
    <w:rsid w:val="002B45D1"/>
    <w:rsid w:val="002B4866"/>
    <w:rsid w:val="002B5D5F"/>
    <w:rsid w:val="002B753C"/>
    <w:rsid w:val="002B7A45"/>
    <w:rsid w:val="002C4456"/>
    <w:rsid w:val="002C4E46"/>
    <w:rsid w:val="002D50FC"/>
    <w:rsid w:val="002F273F"/>
    <w:rsid w:val="002F6803"/>
    <w:rsid w:val="002F7CD0"/>
    <w:rsid w:val="00304415"/>
    <w:rsid w:val="0030506B"/>
    <w:rsid w:val="00305609"/>
    <w:rsid w:val="00306791"/>
    <w:rsid w:val="003077C0"/>
    <w:rsid w:val="003104F0"/>
    <w:rsid w:val="00312383"/>
    <w:rsid w:val="00315300"/>
    <w:rsid w:val="00316E77"/>
    <w:rsid w:val="00321D27"/>
    <w:rsid w:val="00322FF4"/>
    <w:rsid w:val="00325D0E"/>
    <w:rsid w:val="0033116C"/>
    <w:rsid w:val="00331482"/>
    <w:rsid w:val="00331C24"/>
    <w:rsid w:val="003370AB"/>
    <w:rsid w:val="003425F8"/>
    <w:rsid w:val="00346178"/>
    <w:rsid w:val="00361C65"/>
    <w:rsid w:val="00362820"/>
    <w:rsid w:val="00362E32"/>
    <w:rsid w:val="00364E68"/>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06F7"/>
    <w:rsid w:val="003C3C68"/>
    <w:rsid w:val="003D03CE"/>
    <w:rsid w:val="003D68C4"/>
    <w:rsid w:val="003E3547"/>
    <w:rsid w:val="003E7B9F"/>
    <w:rsid w:val="003F2D1E"/>
    <w:rsid w:val="003F311B"/>
    <w:rsid w:val="003F44BF"/>
    <w:rsid w:val="003F7A6C"/>
    <w:rsid w:val="00402581"/>
    <w:rsid w:val="004051A1"/>
    <w:rsid w:val="004067BA"/>
    <w:rsid w:val="0041050D"/>
    <w:rsid w:val="00412A9F"/>
    <w:rsid w:val="00413374"/>
    <w:rsid w:val="00414334"/>
    <w:rsid w:val="00420953"/>
    <w:rsid w:val="0042202F"/>
    <w:rsid w:val="0043203B"/>
    <w:rsid w:val="00432746"/>
    <w:rsid w:val="0043657D"/>
    <w:rsid w:val="00437D78"/>
    <w:rsid w:val="00442264"/>
    <w:rsid w:val="00444CDC"/>
    <w:rsid w:val="00445223"/>
    <w:rsid w:val="004468F7"/>
    <w:rsid w:val="004473A2"/>
    <w:rsid w:val="00452080"/>
    <w:rsid w:val="00452DD5"/>
    <w:rsid w:val="004547EA"/>
    <w:rsid w:val="00455681"/>
    <w:rsid w:val="00456EC2"/>
    <w:rsid w:val="004570B2"/>
    <w:rsid w:val="00461776"/>
    <w:rsid w:val="00464B17"/>
    <w:rsid w:val="00465AE6"/>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69F2"/>
    <w:rsid w:val="004B6A6D"/>
    <w:rsid w:val="004C4B5A"/>
    <w:rsid w:val="004D6018"/>
    <w:rsid w:val="004D7529"/>
    <w:rsid w:val="004E1B82"/>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00B0"/>
    <w:rsid w:val="00556AC5"/>
    <w:rsid w:val="00565C71"/>
    <w:rsid w:val="00572718"/>
    <w:rsid w:val="0057323B"/>
    <w:rsid w:val="0057696D"/>
    <w:rsid w:val="00577B49"/>
    <w:rsid w:val="0058559D"/>
    <w:rsid w:val="00585A6E"/>
    <w:rsid w:val="00585F88"/>
    <w:rsid w:val="005900C7"/>
    <w:rsid w:val="00591B56"/>
    <w:rsid w:val="00592373"/>
    <w:rsid w:val="00593B78"/>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2655"/>
    <w:rsid w:val="006036F2"/>
    <w:rsid w:val="00605738"/>
    <w:rsid w:val="00612DCD"/>
    <w:rsid w:val="006158B9"/>
    <w:rsid w:val="00617CF8"/>
    <w:rsid w:val="00621012"/>
    <w:rsid w:val="00624927"/>
    <w:rsid w:val="00632513"/>
    <w:rsid w:val="006378CE"/>
    <w:rsid w:val="00637A4F"/>
    <w:rsid w:val="0064377F"/>
    <w:rsid w:val="00643A32"/>
    <w:rsid w:val="00644289"/>
    <w:rsid w:val="00646362"/>
    <w:rsid w:val="0064736A"/>
    <w:rsid w:val="00655A89"/>
    <w:rsid w:val="00657EED"/>
    <w:rsid w:val="006653C4"/>
    <w:rsid w:val="00675541"/>
    <w:rsid w:val="006863C7"/>
    <w:rsid w:val="00692529"/>
    <w:rsid w:val="0069263D"/>
    <w:rsid w:val="0069306A"/>
    <w:rsid w:val="00697F19"/>
    <w:rsid w:val="006A07E0"/>
    <w:rsid w:val="006A0D80"/>
    <w:rsid w:val="006B3A21"/>
    <w:rsid w:val="006B3AB2"/>
    <w:rsid w:val="006B46E2"/>
    <w:rsid w:val="006C144F"/>
    <w:rsid w:val="006C214E"/>
    <w:rsid w:val="006C413D"/>
    <w:rsid w:val="006C4141"/>
    <w:rsid w:val="006C6EA9"/>
    <w:rsid w:val="006D06D9"/>
    <w:rsid w:val="006D2EBE"/>
    <w:rsid w:val="006D3C00"/>
    <w:rsid w:val="006D7C1E"/>
    <w:rsid w:val="006E1C64"/>
    <w:rsid w:val="006E36F6"/>
    <w:rsid w:val="006E56CC"/>
    <w:rsid w:val="006E592F"/>
    <w:rsid w:val="006F2B2A"/>
    <w:rsid w:val="006F46A9"/>
    <w:rsid w:val="006F52DA"/>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5AF3"/>
    <w:rsid w:val="0076354E"/>
    <w:rsid w:val="007704A9"/>
    <w:rsid w:val="00780CC6"/>
    <w:rsid w:val="0078668B"/>
    <w:rsid w:val="00793E8C"/>
    <w:rsid w:val="00796C48"/>
    <w:rsid w:val="007975DE"/>
    <w:rsid w:val="00797902"/>
    <w:rsid w:val="007A1658"/>
    <w:rsid w:val="007A2B33"/>
    <w:rsid w:val="007A2C4F"/>
    <w:rsid w:val="007A36E1"/>
    <w:rsid w:val="007A3858"/>
    <w:rsid w:val="007A45BC"/>
    <w:rsid w:val="007A72B9"/>
    <w:rsid w:val="007B0FAF"/>
    <w:rsid w:val="007B3797"/>
    <w:rsid w:val="007B6177"/>
    <w:rsid w:val="007C0A80"/>
    <w:rsid w:val="007C1549"/>
    <w:rsid w:val="007C2ABF"/>
    <w:rsid w:val="007C3441"/>
    <w:rsid w:val="007C6ED4"/>
    <w:rsid w:val="007C77EE"/>
    <w:rsid w:val="007D085D"/>
    <w:rsid w:val="007D7E5A"/>
    <w:rsid w:val="007E12E3"/>
    <w:rsid w:val="007E3427"/>
    <w:rsid w:val="007E52AD"/>
    <w:rsid w:val="007E76A5"/>
    <w:rsid w:val="007F2C12"/>
    <w:rsid w:val="007F408A"/>
    <w:rsid w:val="008006A4"/>
    <w:rsid w:val="00806001"/>
    <w:rsid w:val="00815AE7"/>
    <w:rsid w:val="00816F8E"/>
    <w:rsid w:val="00820841"/>
    <w:rsid w:val="00821962"/>
    <w:rsid w:val="0082225B"/>
    <w:rsid w:val="0082364C"/>
    <w:rsid w:val="0082402C"/>
    <w:rsid w:val="008255E1"/>
    <w:rsid w:val="00831311"/>
    <w:rsid w:val="008321E6"/>
    <w:rsid w:val="00832458"/>
    <w:rsid w:val="00836687"/>
    <w:rsid w:val="00837B7B"/>
    <w:rsid w:val="00842F1D"/>
    <w:rsid w:val="008453FF"/>
    <w:rsid w:val="00850177"/>
    <w:rsid w:val="0085024F"/>
    <w:rsid w:val="00850E7A"/>
    <w:rsid w:val="0085189A"/>
    <w:rsid w:val="0085190D"/>
    <w:rsid w:val="00852B9B"/>
    <w:rsid w:val="008548D1"/>
    <w:rsid w:val="00855895"/>
    <w:rsid w:val="008579DF"/>
    <w:rsid w:val="00860C73"/>
    <w:rsid w:val="0086422D"/>
    <w:rsid w:val="00864445"/>
    <w:rsid w:val="00865596"/>
    <w:rsid w:val="008679AD"/>
    <w:rsid w:val="008710ED"/>
    <w:rsid w:val="008730B0"/>
    <w:rsid w:val="00875FB4"/>
    <w:rsid w:val="00877076"/>
    <w:rsid w:val="00885CD7"/>
    <w:rsid w:val="00886067"/>
    <w:rsid w:val="008872C9"/>
    <w:rsid w:val="00887C2C"/>
    <w:rsid w:val="008968D4"/>
    <w:rsid w:val="008A08E9"/>
    <w:rsid w:val="008A2FCE"/>
    <w:rsid w:val="008A3F55"/>
    <w:rsid w:val="008A79F2"/>
    <w:rsid w:val="008B0FAD"/>
    <w:rsid w:val="008B1F34"/>
    <w:rsid w:val="008B38D3"/>
    <w:rsid w:val="008B7058"/>
    <w:rsid w:val="008B7E06"/>
    <w:rsid w:val="008C2ADA"/>
    <w:rsid w:val="008C471F"/>
    <w:rsid w:val="008C4DB7"/>
    <w:rsid w:val="008C571B"/>
    <w:rsid w:val="008C6B7D"/>
    <w:rsid w:val="008D5F71"/>
    <w:rsid w:val="008E2C8F"/>
    <w:rsid w:val="008E3140"/>
    <w:rsid w:val="008E76A1"/>
    <w:rsid w:val="008F0548"/>
    <w:rsid w:val="008F4652"/>
    <w:rsid w:val="008F5333"/>
    <w:rsid w:val="008F5E5A"/>
    <w:rsid w:val="008F6CF9"/>
    <w:rsid w:val="008F776A"/>
    <w:rsid w:val="00900539"/>
    <w:rsid w:val="0090270F"/>
    <w:rsid w:val="0090300F"/>
    <w:rsid w:val="009058E5"/>
    <w:rsid w:val="00905E5E"/>
    <w:rsid w:val="009068CE"/>
    <w:rsid w:val="0091033F"/>
    <w:rsid w:val="0091288A"/>
    <w:rsid w:val="009143CB"/>
    <w:rsid w:val="00921064"/>
    <w:rsid w:val="00923B96"/>
    <w:rsid w:val="00924E8D"/>
    <w:rsid w:val="00925C4A"/>
    <w:rsid w:val="00927BE4"/>
    <w:rsid w:val="0093046D"/>
    <w:rsid w:val="009341A5"/>
    <w:rsid w:val="00937FA6"/>
    <w:rsid w:val="009415E0"/>
    <w:rsid w:val="00942105"/>
    <w:rsid w:val="00944B58"/>
    <w:rsid w:val="0094738F"/>
    <w:rsid w:val="00950D58"/>
    <w:rsid w:val="009517A2"/>
    <w:rsid w:val="00952C06"/>
    <w:rsid w:val="00954A99"/>
    <w:rsid w:val="009561D3"/>
    <w:rsid w:val="009564BE"/>
    <w:rsid w:val="009565D3"/>
    <w:rsid w:val="00956EC7"/>
    <w:rsid w:val="00962DF2"/>
    <w:rsid w:val="00962F3C"/>
    <w:rsid w:val="0096439C"/>
    <w:rsid w:val="009726BB"/>
    <w:rsid w:val="00973180"/>
    <w:rsid w:val="00975190"/>
    <w:rsid w:val="00975312"/>
    <w:rsid w:val="00977071"/>
    <w:rsid w:val="00977C81"/>
    <w:rsid w:val="00983305"/>
    <w:rsid w:val="00986336"/>
    <w:rsid w:val="009874A6"/>
    <w:rsid w:val="00993889"/>
    <w:rsid w:val="009972E7"/>
    <w:rsid w:val="00997320"/>
    <w:rsid w:val="009A143D"/>
    <w:rsid w:val="009A287F"/>
    <w:rsid w:val="009A36B5"/>
    <w:rsid w:val="009A54D1"/>
    <w:rsid w:val="009C1D21"/>
    <w:rsid w:val="009C28CB"/>
    <w:rsid w:val="009D05EA"/>
    <w:rsid w:val="009D1060"/>
    <w:rsid w:val="009D42E5"/>
    <w:rsid w:val="009D5F6A"/>
    <w:rsid w:val="009E1C81"/>
    <w:rsid w:val="009E1FE3"/>
    <w:rsid w:val="009E2367"/>
    <w:rsid w:val="009E2E6C"/>
    <w:rsid w:val="009E3E07"/>
    <w:rsid w:val="009F3266"/>
    <w:rsid w:val="009F5997"/>
    <w:rsid w:val="009F668D"/>
    <w:rsid w:val="00A039E3"/>
    <w:rsid w:val="00A104DC"/>
    <w:rsid w:val="00A11F4E"/>
    <w:rsid w:val="00A12BB5"/>
    <w:rsid w:val="00A139F5"/>
    <w:rsid w:val="00A20254"/>
    <w:rsid w:val="00A24F75"/>
    <w:rsid w:val="00A25406"/>
    <w:rsid w:val="00A36CF7"/>
    <w:rsid w:val="00A401BE"/>
    <w:rsid w:val="00A40593"/>
    <w:rsid w:val="00A42161"/>
    <w:rsid w:val="00A42C3B"/>
    <w:rsid w:val="00A445C6"/>
    <w:rsid w:val="00A459F2"/>
    <w:rsid w:val="00A467B6"/>
    <w:rsid w:val="00A47A52"/>
    <w:rsid w:val="00A5083C"/>
    <w:rsid w:val="00A52083"/>
    <w:rsid w:val="00A54B58"/>
    <w:rsid w:val="00A55E14"/>
    <w:rsid w:val="00A55F74"/>
    <w:rsid w:val="00A57786"/>
    <w:rsid w:val="00A60AC7"/>
    <w:rsid w:val="00A63EC6"/>
    <w:rsid w:val="00A6447B"/>
    <w:rsid w:val="00A708DD"/>
    <w:rsid w:val="00A72334"/>
    <w:rsid w:val="00A762FA"/>
    <w:rsid w:val="00A76D30"/>
    <w:rsid w:val="00A83F3D"/>
    <w:rsid w:val="00A876EE"/>
    <w:rsid w:val="00A915B7"/>
    <w:rsid w:val="00A915E6"/>
    <w:rsid w:val="00A91ACA"/>
    <w:rsid w:val="00A91EC8"/>
    <w:rsid w:val="00A92C20"/>
    <w:rsid w:val="00A95EFA"/>
    <w:rsid w:val="00A97606"/>
    <w:rsid w:val="00A977E9"/>
    <w:rsid w:val="00AA3F55"/>
    <w:rsid w:val="00AA4EC1"/>
    <w:rsid w:val="00AA61DE"/>
    <w:rsid w:val="00AA7B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09B5"/>
    <w:rsid w:val="00B04360"/>
    <w:rsid w:val="00B04DA6"/>
    <w:rsid w:val="00B1166F"/>
    <w:rsid w:val="00B12A0D"/>
    <w:rsid w:val="00B13C49"/>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52E0D"/>
    <w:rsid w:val="00B52F7D"/>
    <w:rsid w:val="00B538E3"/>
    <w:rsid w:val="00B67BD0"/>
    <w:rsid w:val="00B734B7"/>
    <w:rsid w:val="00B77A3F"/>
    <w:rsid w:val="00B94E56"/>
    <w:rsid w:val="00BA0A1B"/>
    <w:rsid w:val="00BA110E"/>
    <w:rsid w:val="00BA5708"/>
    <w:rsid w:val="00BA611D"/>
    <w:rsid w:val="00BA69B1"/>
    <w:rsid w:val="00BA733E"/>
    <w:rsid w:val="00BB0EE1"/>
    <w:rsid w:val="00BB22EC"/>
    <w:rsid w:val="00BB30CE"/>
    <w:rsid w:val="00BD2511"/>
    <w:rsid w:val="00BD7B25"/>
    <w:rsid w:val="00BE0FE9"/>
    <w:rsid w:val="00BE384A"/>
    <w:rsid w:val="00BE5551"/>
    <w:rsid w:val="00BE5E02"/>
    <w:rsid w:val="00BE604E"/>
    <w:rsid w:val="00BE7721"/>
    <w:rsid w:val="00BF2649"/>
    <w:rsid w:val="00BF6B24"/>
    <w:rsid w:val="00C02681"/>
    <w:rsid w:val="00C05640"/>
    <w:rsid w:val="00C05961"/>
    <w:rsid w:val="00C06281"/>
    <w:rsid w:val="00C11281"/>
    <w:rsid w:val="00C12A4F"/>
    <w:rsid w:val="00C17C7E"/>
    <w:rsid w:val="00C21120"/>
    <w:rsid w:val="00C227EC"/>
    <w:rsid w:val="00C2452B"/>
    <w:rsid w:val="00C25E57"/>
    <w:rsid w:val="00C278B5"/>
    <w:rsid w:val="00C31393"/>
    <w:rsid w:val="00C31D2C"/>
    <w:rsid w:val="00C41C5D"/>
    <w:rsid w:val="00C43E22"/>
    <w:rsid w:val="00C45B96"/>
    <w:rsid w:val="00C51EBA"/>
    <w:rsid w:val="00C52ACA"/>
    <w:rsid w:val="00C566EA"/>
    <w:rsid w:val="00C601A6"/>
    <w:rsid w:val="00C62DDA"/>
    <w:rsid w:val="00C6722C"/>
    <w:rsid w:val="00C72D64"/>
    <w:rsid w:val="00C74C4D"/>
    <w:rsid w:val="00C76E5D"/>
    <w:rsid w:val="00C77DEA"/>
    <w:rsid w:val="00C81C9A"/>
    <w:rsid w:val="00C8568E"/>
    <w:rsid w:val="00C9106E"/>
    <w:rsid w:val="00C93940"/>
    <w:rsid w:val="00C94451"/>
    <w:rsid w:val="00C94802"/>
    <w:rsid w:val="00C966FB"/>
    <w:rsid w:val="00C96956"/>
    <w:rsid w:val="00CA5DF4"/>
    <w:rsid w:val="00CB27EE"/>
    <w:rsid w:val="00CB55AE"/>
    <w:rsid w:val="00CB576C"/>
    <w:rsid w:val="00CB6A42"/>
    <w:rsid w:val="00CC0A8F"/>
    <w:rsid w:val="00CC1454"/>
    <w:rsid w:val="00CC2E4C"/>
    <w:rsid w:val="00CC5CC5"/>
    <w:rsid w:val="00CC71E6"/>
    <w:rsid w:val="00CC781D"/>
    <w:rsid w:val="00CD0C30"/>
    <w:rsid w:val="00CD1173"/>
    <w:rsid w:val="00CD331A"/>
    <w:rsid w:val="00CD53B1"/>
    <w:rsid w:val="00CE0625"/>
    <w:rsid w:val="00CE0A4A"/>
    <w:rsid w:val="00CE1DA0"/>
    <w:rsid w:val="00CE57D2"/>
    <w:rsid w:val="00CE6410"/>
    <w:rsid w:val="00CE7CC3"/>
    <w:rsid w:val="00CF0741"/>
    <w:rsid w:val="00CF5EF2"/>
    <w:rsid w:val="00CF7F96"/>
    <w:rsid w:val="00D060EA"/>
    <w:rsid w:val="00D11BD4"/>
    <w:rsid w:val="00D2050D"/>
    <w:rsid w:val="00D27313"/>
    <w:rsid w:val="00D30C6C"/>
    <w:rsid w:val="00D323B9"/>
    <w:rsid w:val="00D33C65"/>
    <w:rsid w:val="00D34A86"/>
    <w:rsid w:val="00D366EB"/>
    <w:rsid w:val="00D376DF"/>
    <w:rsid w:val="00D40E87"/>
    <w:rsid w:val="00D41813"/>
    <w:rsid w:val="00D41898"/>
    <w:rsid w:val="00D555F3"/>
    <w:rsid w:val="00D55C1F"/>
    <w:rsid w:val="00D56820"/>
    <w:rsid w:val="00D6083F"/>
    <w:rsid w:val="00D67ADE"/>
    <w:rsid w:val="00D7382B"/>
    <w:rsid w:val="00D7616C"/>
    <w:rsid w:val="00D772F5"/>
    <w:rsid w:val="00D86F5A"/>
    <w:rsid w:val="00D92686"/>
    <w:rsid w:val="00D932BD"/>
    <w:rsid w:val="00D95C24"/>
    <w:rsid w:val="00DA533D"/>
    <w:rsid w:val="00DA5637"/>
    <w:rsid w:val="00DA5F46"/>
    <w:rsid w:val="00DA7542"/>
    <w:rsid w:val="00DB0590"/>
    <w:rsid w:val="00DB187B"/>
    <w:rsid w:val="00DC0DC9"/>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E70"/>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1301"/>
    <w:rsid w:val="00E81C7D"/>
    <w:rsid w:val="00E84C8B"/>
    <w:rsid w:val="00E86B46"/>
    <w:rsid w:val="00E93922"/>
    <w:rsid w:val="00E95083"/>
    <w:rsid w:val="00E9577E"/>
    <w:rsid w:val="00EA1F59"/>
    <w:rsid w:val="00EA5CAE"/>
    <w:rsid w:val="00EB25CD"/>
    <w:rsid w:val="00EB5B59"/>
    <w:rsid w:val="00EC0A49"/>
    <w:rsid w:val="00EC15BA"/>
    <w:rsid w:val="00EC4A5D"/>
    <w:rsid w:val="00EC5CA8"/>
    <w:rsid w:val="00ED15F3"/>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17A7"/>
    <w:rsid w:val="00F433A2"/>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C6BCB"/>
    <w:rsid w:val="00FD08DD"/>
    <w:rsid w:val="00FD14BC"/>
    <w:rsid w:val="00FD1EDF"/>
    <w:rsid w:val="00FD2AF6"/>
    <w:rsid w:val="00FD4CBD"/>
    <w:rsid w:val="00FD6577"/>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D9E276"/>
  <w15:chartTrackingRefBased/>
  <w15:docId w15:val="{358CD8EF-E8B6-4909-AFFB-48716AB6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5E14"/>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009856">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307254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REGU-369-2750949</_dlc_DocId>
    <_dlc_DocIdUrl xmlns="9be56660-2c31-41ef-bc00-23e72f632f2a">
      <Url>https://cyfoethnaturiolcymru.sharepoint.com/teams/Regulatory/Permitting/_layouts/15/DocIdRedir.aspx?ID=REGU-369-2750949</Url>
      <Description>REGU-369-2750949</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 Bryneglwys Wastewater Treatment Works</Site_x0020_Name>
    <Internal_x002f_External xmlns="859f7ad6-93f6-4205-b62b-a17f28acbbac">Outgoing document</Internal_x002f_External>
    <Post_x0020_code xmlns="859f7ad6-93f6-4205-b62b-a17f28acbbac">LL21 9AJ</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2024-03-04T00:00:00+00:00</Document_x0020_Date>
    <Facility_x0020_Address xmlns="859f7ad6-93f6-4205-b62b-a17f28acbbac"> Bryneglwys Wastewater Treatment Works  Road past ‘Alwen’ Bryneglwys Corwen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26A4F051-EA83-4317-AA35-88BB9027C6DE}">
  <ds:schemaRef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e121689-de5b-41b9-a751-bfeda7fa2b07"/>
    <ds:schemaRef ds:uri="9be56660-2c31-41ef-bc00-23e72f632f2a"/>
    <ds:schemaRef ds:uri="cd6faf52-b12f-444c-a3fc-1f0e7a71d996"/>
    <ds:schemaRef ds:uri="859f7ad6-93f6-4205-b62b-a17f28acbbac"/>
    <ds:schemaRef ds:uri="http://www.w3.org/XML/1998/namespace"/>
    <ds:schemaRef ds:uri="http://purl.org/dc/dcmitype/"/>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993A56A3-E2B6-40F6-9124-D875D88C8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1764</TotalTime>
  <Pages>20</Pages>
  <Words>3831</Words>
  <Characters>21127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(04/03/2024)</dc:title>
  <dc:subject/>
  <dc:creator/>
  <cp:keywords>233 08 SD69, 233-08-SD69, 23308SD69</cp:keywords>
  <dc:description>233_08_SD69, version 3_x000d_
Issue date: 06/001/2011</dc:description>
  <cp:lastModifiedBy>Campbell, Marc</cp:lastModifiedBy>
  <cp:revision>94</cp:revision>
  <dcterms:created xsi:type="dcterms:W3CDTF">2023-07-25T13:11:00Z</dcterms:created>
  <dcterms:modified xsi:type="dcterms:W3CDTF">2024-03-08T13:43:00Z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0c3687c0-e999-4d23-ba22-4b04565a7af5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