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F" w14:textId="73C761F6" w:rsidR="007820C3" w:rsidRDefault="0014332B" w:rsidP="000F5F74">
      <w:pPr>
        <w:pStyle w:val="Heading1"/>
        <w:spacing w:before="0" w:after="0"/>
        <w:jc w:val="left"/>
        <w:rPr>
          <w:bCs/>
          <w:color w:val="auto"/>
          <w:sz w:val="32"/>
        </w:rPr>
      </w:pPr>
      <w:r w:rsidRPr="000F5F74">
        <w:rPr>
          <w:bCs/>
          <w:color w:val="auto"/>
          <w:sz w:val="32"/>
        </w:rPr>
        <w:t>Bespoke p</w:t>
      </w:r>
      <w:r w:rsidR="00D04424" w:rsidRPr="000F5F74">
        <w:rPr>
          <w:bCs/>
          <w:color w:val="auto"/>
          <w:sz w:val="32"/>
        </w:rPr>
        <w:t>ermit</w:t>
      </w:r>
    </w:p>
    <w:p w14:paraId="430620A4" w14:textId="77777777" w:rsidR="000F5F74" w:rsidRPr="000F5F74" w:rsidRDefault="000F5F74" w:rsidP="000F5F74"/>
    <w:p w14:paraId="0FF15250" w14:textId="0BC394A0"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1F2B30">
        <w:rPr>
          <w:rFonts w:ascii="Arial" w:hAnsi="Arial" w:cs="Arial"/>
          <w:szCs w:val="24"/>
        </w:rPr>
        <w:t xml:space="preserve">grant </w:t>
      </w:r>
      <w:r w:rsidRPr="001F2B30">
        <w:rPr>
          <w:rFonts w:ascii="Arial" w:hAnsi="Arial" w:cs="Arial"/>
          <w:szCs w:val="24"/>
        </w:rPr>
        <w:t>the permit for</w:t>
      </w:r>
      <w:r w:rsidR="001F2B30" w:rsidRPr="001F2B30">
        <w:rPr>
          <w:rFonts w:ascii="Arial" w:hAnsi="Arial" w:cs="Arial"/>
          <w:szCs w:val="24"/>
        </w:rPr>
        <w:t xml:space="preserve"> </w:t>
      </w:r>
      <w:r w:rsidR="001F2B30">
        <w:rPr>
          <w:rFonts w:ascii="Arial" w:hAnsi="Arial" w:cs="Arial"/>
          <w:szCs w:val="24"/>
        </w:rPr>
        <w:t>The Byre</w:t>
      </w:r>
      <w:r w:rsidRPr="0014332B">
        <w:rPr>
          <w:rFonts w:ascii="Arial" w:hAnsi="Arial" w:cs="Arial"/>
          <w:color w:val="FF00FF"/>
          <w:szCs w:val="24"/>
        </w:rPr>
        <w:t xml:space="preserve"> </w:t>
      </w:r>
      <w:r w:rsidRPr="0014332B">
        <w:rPr>
          <w:rFonts w:ascii="Arial" w:hAnsi="Arial" w:cs="Arial"/>
          <w:color w:val="000000"/>
          <w:szCs w:val="24"/>
        </w:rPr>
        <w:t>operated by</w:t>
      </w:r>
      <w:r w:rsidR="004841AC">
        <w:rPr>
          <w:rFonts w:ascii="Arial" w:hAnsi="Arial" w:cs="Arial"/>
          <w:color w:val="FF00FF"/>
          <w:szCs w:val="24"/>
        </w:rPr>
        <w:t xml:space="preserve"> </w:t>
      </w:r>
      <w:r w:rsidR="004841AC" w:rsidRPr="004841AC">
        <w:rPr>
          <w:rFonts w:ascii="Arial" w:hAnsi="Arial" w:cs="Arial"/>
          <w:szCs w:val="24"/>
        </w:rPr>
        <w:t>Mr Richard Kiy.</w:t>
      </w:r>
    </w:p>
    <w:p w14:paraId="178F17B4" w14:textId="29FD9704"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1041B7">
        <w:rPr>
          <w:rFonts w:ascii="Arial" w:hAnsi="Arial"/>
          <w:color w:val="000000"/>
          <w:kern w:val="28"/>
          <w:szCs w:val="24"/>
        </w:rPr>
        <w:t xml:space="preserve"> PAN-022217</w:t>
      </w:r>
    </w:p>
    <w:p w14:paraId="0FF15251" w14:textId="2B14AAEE"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001041B7">
        <w:rPr>
          <w:rFonts w:ascii="Arial" w:hAnsi="Arial"/>
          <w:szCs w:val="24"/>
        </w:rPr>
        <w:t xml:space="preserve"> EPR/</w:t>
      </w:r>
      <w:r w:rsidR="002D39F8">
        <w:rPr>
          <w:rFonts w:ascii="Arial" w:hAnsi="Arial"/>
          <w:szCs w:val="24"/>
        </w:rPr>
        <w:t>DB3193FS</w:t>
      </w:r>
    </w:p>
    <w:bookmarkEnd w:id="0"/>
    <w:bookmarkEnd w:id="1"/>
    <w:p w14:paraId="2FEBE952" w14:textId="77777777" w:rsidR="001041B7" w:rsidRDefault="001041B7" w:rsidP="006B0BFB">
      <w:pPr>
        <w:spacing w:after="120"/>
        <w:rPr>
          <w:rFonts w:ascii="Arial" w:hAnsi="Arial"/>
          <w:color w:val="000000"/>
        </w:rPr>
      </w:pPr>
    </w:p>
    <w:p w14:paraId="3F5053AF" w14:textId="77777777" w:rsidR="00BA21F7" w:rsidRPr="00BA21F7" w:rsidRDefault="00BA21F7" w:rsidP="00BA21F7">
      <w:pPr>
        <w:pStyle w:val="Heading3nonum"/>
        <w:rPr>
          <w:color w:val="auto"/>
          <w:sz w:val="24"/>
          <w:szCs w:val="24"/>
        </w:rPr>
      </w:pPr>
      <w:r w:rsidRPr="00CE26B6">
        <w:rPr>
          <w:color w:val="auto"/>
          <w:sz w:val="24"/>
          <w:szCs w:val="24"/>
        </w:rPr>
        <w:t>This permit regulates a new discharge of domestic sewage effluent from a holiday lodge. The total daily volume is 0.9m</w:t>
      </w:r>
      <w:r w:rsidRPr="00CE26B6">
        <w:rPr>
          <w:color w:val="auto"/>
          <w:sz w:val="24"/>
          <w:szCs w:val="24"/>
          <w:vertAlign w:val="superscript"/>
        </w:rPr>
        <w:t>3</w:t>
      </w:r>
      <w:r w:rsidRPr="00CE26B6">
        <w:rPr>
          <w:color w:val="auto"/>
          <w:sz w:val="24"/>
          <w:szCs w:val="24"/>
        </w:rPr>
        <w:t>/day. The discharge is treated by a package treatment plant before passing to a seasonally dry ditch that reaches the Afon Eden. A condition will be added to the permit requiring the applicant to install a perforated pipe.</w:t>
      </w:r>
      <w:r w:rsidRPr="00BA21F7">
        <w:rPr>
          <w:color w:val="auto"/>
          <w:sz w:val="24"/>
          <w:szCs w:val="24"/>
        </w:rPr>
        <w:t xml:space="preserve">  </w:t>
      </w:r>
    </w:p>
    <w:p w14:paraId="2A37F06D" w14:textId="77777777" w:rsidR="001041B7" w:rsidRDefault="001041B7" w:rsidP="006B0BFB">
      <w:pPr>
        <w:spacing w:after="120"/>
        <w:rPr>
          <w:rFonts w:ascii="Arial" w:hAnsi="Arial"/>
          <w:color w:val="000000"/>
        </w:rPr>
      </w:pPr>
    </w:p>
    <w:p w14:paraId="0FF15253" w14:textId="02D7C1F1"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65019C2A" w:rsidR="00D04424" w:rsidRDefault="00D04424" w:rsidP="00D04424">
      <w:pPr>
        <w:rPr>
          <w:rFonts w:ascii="Arial" w:hAnsi="Arial"/>
          <w:b/>
          <w:sz w:val="28"/>
          <w:szCs w:val="28"/>
        </w:rPr>
      </w:pPr>
      <w:r w:rsidRPr="00476B14">
        <w:rPr>
          <w:rFonts w:ascii="Arial" w:hAnsi="Arial"/>
          <w:b/>
          <w:sz w:val="28"/>
          <w:szCs w:val="28"/>
        </w:rPr>
        <w:t>Structure of this document</w:t>
      </w:r>
    </w:p>
    <w:p w14:paraId="09D0D5AC" w14:textId="77777777" w:rsidR="001D6DC8" w:rsidRPr="00476B14" w:rsidRDefault="001D6DC8" w:rsidP="00D04424">
      <w:pPr>
        <w:rPr>
          <w:rFonts w:ascii="Arial" w:hAnsi="Arial"/>
          <w:b/>
          <w:caps/>
          <w:sz w:val="28"/>
          <w:szCs w:val="28"/>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1FD380A2"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2C2D01">
              <w:rPr>
                <w:rFonts w:ascii="Arial" w:hAnsi="Arial" w:cs="Arial"/>
                <w:b w:val="0"/>
                <w:szCs w:val="24"/>
              </w:rPr>
              <w:t xml:space="preserve">web publicising </w:t>
            </w:r>
          </w:p>
        </w:tc>
        <w:tc>
          <w:tcPr>
            <w:tcW w:w="6266" w:type="dxa"/>
            <w:tcBorders>
              <w:bottom w:val="single" w:sz="4" w:space="0" w:color="auto"/>
            </w:tcBorders>
          </w:tcPr>
          <w:p w14:paraId="0FF1529D" w14:textId="6A69EBA5" w:rsidR="007820C3" w:rsidRPr="00DA70FE" w:rsidRDefault="002C2D01" w:rsidP="002C2D01">
            <w:pPr>
              <w:spacing w:before="60"/>
              <w:rPr>
                <w:rFonts w:ascii="Arial" w:hAnsi="Arial" w:cs="Arial"/>
                <w:szCs w:val="24"/>
              </w:rPr>
            </w:pPr>
            <w:r>
              <w:rPr>
                <w:rFonts w:ascii="Arial" w:hAnsi="Arial" w:cs="Arial"/>
                <w:szCs w:val="24"/>
              </w:rPr>
              <w:t>No responses were received from web publicising.</w:t>
            </w: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15B31AA"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2C2D01">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01CDBDC" w14:textId="7CE629C3" w:rsidR="00D512DF" w:rsidRPr="00426BA1" w:rsidRDefault="00AF4C00" w:rsidP="0016775A">
            <w:pPr>
              <w:rPr>
                <w:rFonts w:ascii="Arial" w:hAnsi="Arial" w:cs="Arial"/>
              </w:rPr>
            </w:pPr>
            <w:r w:rsidRPr="00426BA1">
              <w:rPr>
                <w:rFonts w:ascii="Arial" w:hAnsi="Arial" w:cs="Arial"/>
                <w:szCs w:val="24"/>
              </w:rPr>
              <w:t xml:space="preserve">The </w:t>
            </w:r>
            <w:r w:rsidR="00EC6B7A" w:rsidRPr="00426BA1">
              <w:rPr>
                <w:rFonts w:ascii="Arial" w:hAnsi="Arial" w:cs="Arial"/>
                <w:szCs w:val="24"/>
              </w:rPr>
              <w:t>discharge</w:t>
            </w:r>
            <w:r w:rsidR="003A1935" w:rsidRPr="00426BA1">
              <w:rPr>
                <w:rFonts w:ascii="Arial" w:hAnsi="Arial" w:cs="Arial"/>
                <w:szCs w:val="24"/>
              </w:rPr>
              <w:t xml:space="preserve"> activity</w:t>
            </w:r>
            <w:r w:rsidR="00EC6B7A" w:rsidRPr="00426BA1">
              <w:rPr>
                <w:rFonts w:ascii="Arial" w:hAnsi="Arial" w:cs="Arial"/>
                <w:szCs w:val="24"/>
              </w:rPr>
              <w:t xml:space="preserve"> screens out from needing further assessment under WFD as it is not in </w:t>
            </w:r>
            <w:r w:rsidR="009A341D" w:rsidRPr="00426BA1">
              <w:rPr>
                <w:rFonts w:ascii="Arial" w:hAnsi="Arial" w:cs="Arial"/>
              </w:rPr>
              <w:t xml:space="preserve">a </w:t>
            </w:r>
            <w:r w:rsidR="00930E1C" w:rsidRPr="00426BA1">
              <w:rPr>
                <w:rFonts w:ascii="Arial" w:hAnsi="Arial" w:cs="Arial"/>
              </w:rPr>
              <w:t>water body at high status or high status for morphology</w:t>
            </w:r>
            <w:r w:rsidR="00B13426" w:rsidRPr="00426BA1">
              <w:rPr>
                <w:rFonts w:ascii="Arial" w:hAnsi="Arial" w:cs="Arial"/>
              </w:rPr>
              <w:t>,</w:t>
            </w:r>
            <w:r w:rsidR="001B000A" w:rsidRPr="00426BA1">
              <w:rPr>
                <w:rFonts w:ascii="Arial" w:hAnsi="Arial" w:cs="Arial"/>
              </w:rPr>
              <w:t xml:space="preserve"> and it</w:t>
            </w:r>
            <w:r w:rsidR="00B13426" w:rsidRPr="00426BA1">
              <w:rPr>
                <w:rFonts w:ascii="Arial" w:hAnsi="Arial" w:cs="Arial"/>
              </w:rPr>
              <w:t xml:space="preserve"> is </w:t>
            </w:r>
            <w:r w:rsidR="004709A1" w:rsidRPr="00426BA1">
              <w:rPr>
                <w:rFonts w:ascii="Arial" w:hAnsi="Arial" w:cs="Arial"/>
              </w:rPr>
              <w:t xml:space="preserve">listed in Annex D as a low risk activity </w:t>
            </w:r>
            <w:r w:rsidR="001B000A" w:rsidRPr="00426BA1">
              <w:rPr>
                <w:rFonts w:ascii="Arial" w:hAnsi="Arial" w:cs="Arial"/>
              </w:rPr>
              <w:t>plus</w:t>
            </w:r>
            <w:r w:rsidR="004709A1" w:rsidRPr="00426BA1">
              <w:rPr>
                <w:rFonts w:ascii="Arial" w:hAnsi="Arial" w:cs="Arial"/>
              </w:rPr>
              <w:t xml:space="preserve"> there is no in combination </w:t>
            </w:r>
            <w:r w:rsidR="0040420C" w:rsidRPr="00426BA1">
              <w:rPr>
                <w:rFonts w:ascii="Arial" w:hAnsi="Arial" w:cs="Arial"/>
              </w:rPr>
              <w:t>impact</w:t>
            </w:r>
            <w:r w:rsidR="00C920B9" w:rsidRPr="00426BA1">
              <w:rPr>
                <w:rFonts w:ascii="Arial" w:hAnsi="Arial" w:cs="Arial"/>
              </w:rPr>
              <w:t>.</w:t>
            </w:r>
          </w:p>
          <w:p w14:paraId="1A914022" w14:textId="77777777" w:rsidR="007676FA" w:rsidRPr="000771BE" w:rsidRDefault="007676FA" w:rsidP="0016775A">
            <w:pPr>
              <w:rPr>
                <w:rFonts w:ascii="Arial" w:hAnsi="Arial" w:cs="Arial"/>
                <w:color w:val="FF0000"/>
              </w:rPr>
            </w:pPr>
          </w:p>
          <w:p w14:paraId="7DEDFFF1" w14:textId="75D6F5CA" w:rsidR="002967CA" w:rsidRPr="007820C3" w:rsidRDefault="002967CA" w:rsidP="006F23C3">
            <w:pPr>
              <w:spacing w:before="60"/>
              <w:rPr>
                <w:rFonts w:ascii="Arial" w:hAnsi="Arial" w:cs="Arial"/>
                <w:szCs w:val="24"/>
              </w:rPr>
            </w:pPr>
          </w:p>
        </w:tc>
        <w:tc>
          <w:tcPr>
            <w:tcW w:w="1072" w:type="dxa"/>
          </w:tcPr>
          <w:p w14:paraId="2E80C0FB" w14:textId="77777777" w:rsidR="00D512DF" w:rsidRPr="00FB30B4" w:rsidRDefault="00D512DF" w:rsidP="00792CEE">
            <w:pPr>
              <w:rPr>
                <w:rFonts w:ascii="Wingdings" w:eastAsia="Wingdings" w:hAnsi="Wingdings" w:cs="Wingdings"/>
                <w:color w:val="000000"/>
                <w:szCs w:val="24"/>
              </w:rPr>
            </w:pP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6F23C3">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 xml:space="preserve">ildlife and </w:t>
            </w:r>
            <w:r w:rsidR="26A326B2" w:rsidRPr="4E0B47CD">
              <w:rPr>
                <w:rFonts w:ascii="Arial" w:hAnsi="Arial" w:cs="Arial"/>
                <w:color w:val="000000" w:themeColor="text1"/>
              </w:rPr>
              <w:lastRenderedPageBreak/>
              <w:t>Countryside</w:t>
            </w:r>
            <w:r w:rsidR="00136717" w:rsidRPr="4E0B47CD">
              <w:rPr>
                <w:rFonts w:ascii="Arial" w:hAnsi="Arial" w:cs="Arial"/>
                <w:color w:val="000000" w:themeColor="text1"/>
              </w:rPr>
              <w:t xml:space="preserve"> Act. </w:t>
            </w:r>
          </w:p>
        </w:tc>
        <w:tc>
          <w:tcPr>
            <w:tcW w:w="6266" w:type="dxa"/>
          </w:tcPr>
          <w:p w14:paraId="448D5208" w14:textId="507DEAE4" w:rsidR="003677F0" w:rsidRPr="007820C3" w:rsidRDefault="007820C3" w:rsidP="003677F0">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r w:rsidR="003677F0">
              <w:rPr>
                <w:rFonts w:ascii="Arial" w:hAnsi="Arial" w:cs="Arial"/>
                <w:color w:val="000000"/>
                <w:szCs w:val="24"/>
              </w:rPr>
              <w:t xml:space="preserve"> The discharge is 70m upstream of the Afon Eden – Cors Goch Trawsfynydd SSSI. A Form 1 has been completed which also encompasses this SSSI.</w:t>
            </w:r>
          </w:p>
          <w:p w14:paraId="0FF152C6" w14:textId="7C90D984" w:rsidR="007820C3" w:rsidRPr="007820C3" w:rsidRDefault="007820C3" w:rsidP="00EF499E">
            <w:pPr>
              <w:rPr>
                <w:rFonts w:ascii="Arial" w:hAnsi="Arial" w:cs="Arial"/>
                <w:color w:val="000000"/>
                <w:szCs w:val="24"/>
              </w:rPr>
            </w:pPr>
          </w:p>
          <w:p w14:paraId="0FF152C7" w14:textId="77777777" w:rsidR="007820C3" w:rsidRPr="007820C3" w:rsidRDefault="007820C3" w:rsidP="00EF499E">
            <w:pPr>
              <w:rPr>
                <w:rFonts w:ascii="Arial" w:hAnsi="Arial" w:cs="Arial"/>
                <w:color w:val="000000"/>
                <w:szCs w:val="24"/>
              </w:rPr>
            </w:pPr>
          </w:p>
          <w:p w14:paraId="0FF152C8" w14:textId="438EF7A0" w:rsidR="007820C3" w:rsidRPr="006F23C3" w:rsidRDefault="007820C3" w:rsidP="00EF499E">
            <w:pPr>
              <w:rPr>
                <w:rFonts w:ascii="Arial" w:hAnsi="Arial" w:cs="Arial"/>
                <w:szCs w:val="24"/>
              </w:rPr>
            </w:pPr>
            <w:r w:rsidRPr="006F23C3">
              <w:rPr>
                <w:rFonts w:ascii="Arial" w:hAnsi="Arial" w:cs="Arial"/>
                <w:szCs w:val="24"/>
              </w:rPr>
              <w:lastRenderedPageBreak/>
              <w:t>A full assessment of the application and its potential to affect the site</w:t>
            </w:r>
            <w:r w:rsidR="006F23C3" w:rsidRPr="006F23C3">
              <w:rPr>
                <w:rFonts w:ascii="Arial" w:hAnsi="Arial" w:cs="Arial"/>
                <w:szCs w:val="24"/>
              </w:rPr>
              <w:t xml:space="preserve"> </w:t>
            </w:r>
            <w:r w:rsidRPr="006F23C3">
              <w:rPr>
                <w:rFonts w:ascii="Arial" w:hAnsi="Arial" w:cs="Arial"/>
                <w:szCs w:val="24"/>
              </w:rPr>
              <w:t>has been carried out as part of the permitting process. We consider that the application will not affect the features of the site</w:t>
            </w:r>
            <w:r w:rsidR="006F23C3" w:rsidRPr="006F23C3">
              <w:rPr>
                <w:rFonts w:ascii="Arial" w:hAnsi="Arial" w:cs="Arial"/>
                <w:szCs w:val="24"/>
              </w:rPr>
              <w:t>.</w:t>
            </w:r>
          </w:p>
          <w:p w14:paraId="0FF152CF" w14:textId="77777777" w:rsidR="00FB30B4" w:rsidRPr="007820C3" w:rsidRDefault="00FB30B4" w:rsidP="006F23C3">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80002AF" w14:textId="36BB58AA" w:rsidR="00136717" w:rsidRPr="00B12711" w:rsidRDefault="00136717" w:rsidP="00136717">
            <w:pPr>
              <w:spacing w:before="60"/>
              <w:rPr>
                <w:rFonts w:ascii="Arial" w:hAnsi="Arial" w:cs="Arial"/>
                <w:szCs w:val="24"/>
              </w:rPr>
            </w:pPr>
            <w:r w:rsidRPr="00B12711">
              <w:rPr>
                <w:rFonts w:ascii="Arial" w:hAnsi="Arial" w:cs="Arial"/>
                <w:szCs w:val="24"/>
              </w:rPr>
              <w:t>Appropriate assessment:</w:t>
            </w:r>
          </w:p>
          <w:p w14:paraId="0373A1BC" w14:textId="77777777" w:rsidR="00136717" w:rsidRPr="00B12711" w:rsidRDefault="00136717" w:rsidP="00136717">
            <w:pPr>
              <w:spacing w:before="60"/>
              <w:rPr>
                <w:rFonts w:ascii="Arial" w:hAnsi="Arial" w:cs="Arial"/>
                <w:szCs w:val="24"/>
              </w:rPr>
            </w:pPr>
          </w:p>
          <w:p w14:paraId="06106415" w14:textId="4BCA35C0" w:rsidR="00136717" w:rsidRPr="00B12711" w:rsidRDefault="00136717" w:rsidP="00136717">
            <w:pPr>
              <w:spacing w:before="60"/>
              <w:rPr>
                <w:rFonts w:ascii="Arial" w:hAnsi="Arial" w:cs="Arial"/>
                <w:szCs w:val="24"/>
              </w:rPr>
            </w:pPr>
            <w:r w:rsidRPr="00B12711">
              <w:rPr>
                <w:rFonts w:ascii="Arial" w:hAnsi="Arial" w:cs="Arial"/>
                <w:szCs w:val="24"/>
              </w:rPr>
              <w:t>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w:t>
            </w:r>
            <w:r w:rsidR="00B12711">
              <w:rPr>
                <w:rFonts w:ascii="Arial" w:hAnsi="Arial" w:cs="Arial"/>
                <w:szCs w:val="24"/>
              </w:rPr>
              <w:t>.</w:t>
            </w:r>
            <w:r w:rsidRPr="00B12711">
              <w:rPr>
                <w:rFonts w:ascii="Arial" w:hAnsi="Arial" w:cs="Arial"/>
                <w:szCs w:val="24"/>
              </w:rPr>
              <w:t xml:space="preserve"> </w:t>
            </w:r>
          </w:p>
          <w:p w14:paraId="67AFC2B0" w14:textId="77777777" w:rsidR="00136717" w:rsidRPr="007820C3" w:rsidRDefault="00136717" w:rsidP="00B12711">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B6C7815"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495BD2" w:rsidRDefault="007820C3" w:rsidP="00A60F17">
            <w:pPr>
              <w:rPr>
                <w:rFonts w:ascii="Arial" w:hAnsi="Arial" w:cs="Arial"/>
                <w:szCs w:val="24"/>
              </w:rPr>
            </w:pPr>
            <w:r w:rsidRPr="00495BD2">
              <w:rPr>
                <w:rFonts w:ascii="Arial" w:hAnsi="Arial" w:cs="Arial"/>
                <w:szCs w:val="24"/>
              </w:rPr>
              <w:t xml:space="preserve">The operator considers this risk assessment is satisfactory. </w:t>
            </w:r>
          </w:p>
          <w:p w14:paraId="6D9C319B" w14:textId="77777777" w:rsidR="00495BD2" w:rsidRDefault="00495BD2" w:rsidP="00A60F17">
            <w:pPr>
              <w:rPr>
                <w:rFonts w:ascii="Arial" w:hAnsi="Arial" w:cs="Arial"/>
                <w:color w:val="FF00FF"/>
                <w:szCs w:val="24"/>
              </w:rPr>
            </w:pPr>
          </w:p>
          <w:p w14:paraId="0FF152E8" w14:textId="2599C715" w:rsidR="007820C3" w:rsidRPr="00495BD2" w:rsidRDefault="007820C3" w:rsidP="00A60F17">
            <w:pPr>
              <w:pStyle w:val="BodyText"/>
              <w:rPr>
                <w:rFonts w:ascii="Arial" w:hAnsi="Arial" w:cs="Arial"/>
                <w:color w:val="auto"/>
                <w:szCs w:val="24"/>
              </w:rPr>
            </w:pPr>
            <w:r w:rsidRPr="00495BD2">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t>ü</w:t>
            </w:r>
          </w:p>
        </w:tc>
      </w:tr>
      <w:tr w:rsidR="00493C23" w:rsidRPr="007820C3" w14:paraId="4977F46B" w14:textId="77777777" w:rsidTr="396B50C7">
        <w:trPr>
          <w:gridAfter w:val="1"/>
          <w:wAfter w:w="13" w:type="dxa"/>
        </w:trPr>
        <w:tc>
          <w:tcPr>
            <w:tcW w:w="1951" w:type="dxa"/>
          </w:tcPr>
          <w:p w14:paraId="3CF7F8E5" w14:textId="1BB9FB69" w:rsidR="00493C23" w:rsidRPr="007820C3" w:rsidRDefault="00493C23" w:rsidP="00493C23">
            <w:pPr>
              <w:rPr>
                <w:rFonts w:ascii="Arial" w:hAnsi="Arial" w:cs="Arial"/>
                <w:szCs w:val="24"/>
              </w:rPr>
            </w:pPr>
            <w:r w:rsidRPr="007820C3">
              <w:rPr>
                <w:rFonts w:ascii="Arial" w:hAnsi="Arial" w:cs="Arial"/>
                <w:szCs w:val="24"/>
              </w:rPr>
              <w:t>Operating techniques</w:t>
            </w:r>
          </w:p>
        </w:tc>
        <w:tc>
          <w:tcPr>
            <w:tcW w:w="6266" w:type="dxa"/>
          </w:tcPr>
          <w:p w14:paraId="48EE9F38" w14:textId="77777777" w:rsidR="00493C23" w:rsidRPr="007820C3" w:rsidRDefault="00493C23" w:rsidP="00493C23">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4ED8DE4F" w14:textId="77777777" w:rsidR="00E56161" w:rsidRDefault="00E56161" w:rsidP="00493C23">
            <w:pPr>
              <w:pStyle w:val="BodyText"/>
              <w:rPr>
                <w:rFonts w:ascii="Arial" w:hAnsi="Arial" w:cs="Arial"/>
                <w:color w:val="FF00FF"/>
                <w:szCs w:val="24"/>
              </w:rPr>
            </w:pPr>
          </w:p>
          <w:p w14:paraId="1014401D" w14:textId="3DEC922A" w:rsidR="00493C23" w:rsidRPr="00E56161" w:rsidRDefault="00493C23" w:rsidP="00E56161">
            <w:pPr>
              <w:pStyle w:val="BodyText"/>
              <w:rPr>
                <w:rFonts w:ascii="Arial" w:hAnsi="Arial" w:cs="Arial"/>
                <w:color w:val="auto"/>
                <w:szCs w:val="24"/>
              </w:rPr>
            </w:pPr>
            <w:r w:rsidRPr="00E56161">
              <w:rPr>
                <w:rFonts w:ascii="Arial" w:hAnsi="Arial" w:cs="Arial"/>
                <w:color w:val="auto"/>
                <w:szCs w:val="24"/>
              </w:rPr>
              <w:t>The proposed techniques / emission levels for priorities for control are in line with the benchmark levels contained in the TGN</w:t>
            </w:r>
            <w:r w:rsidR="00E56161" w:rsidRPr="00E56161">
              <w:rPr>
                <w:rFonts w:ascii="Arial" w:hAnsi="Arial" w:cs="Arial"/>
                <w:color w:val="auto"/>
                <w:szCs w:val="24"/>
              </w:rPr>
              <w:t xml:space="preserve"> “How to comply with your permit”</w:t>
            </w:r>
            <w:r w:rsidRPr="00E56161">
              <w:rPr>
                <w:rFonts w:ascii="Arial" w:hAnsi="Arial" w:cs="Arial"/>
                <w:color w:val="auto"/>
                <w:szCs w:val="24"/>
              </w:rPr>
              <w:t xml:space="preserve"> and we consider them to represent appropriate techniques for the facility. </w:t>
            </w:r>
          </w:p>
        </w:tc>
        <w:tc>
          <w:tcPr>
            <w:tcW w:w="1072" w:type="dxa"/>
          </w:tcPr>
          <w:p w14:paraId="73EC409E" w14:textId="05BCF299" w:rsidR="00493C23" w:rsidRPr="00FB30B4" w:rsidRDefault="00493C23" w:rsidP="00493C23">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0FF1532E" w14:textId="35116D07" w:rsidR="007820C3" w:rsidRDefault="007820C3" w:rsidP="00C07952">
            <w:pPr>
              <w:rPr>
                <w:rFonts w:ascii="Arial" w:hAnsi="Arial" w:cs="Arial"/>
                <w:szCs w:val="24"/>
              </w:rPr>
            </w:pPr>
            <w:r w:rsidRPr="00740C2A">
              <w:rPr>
                <w:rFonts w:ascii="Arial" w:hAnsi="Arial" w:cs="Arial"/>
                <w:szCs w:val="24"/>
              </w:rPr>
              <w:t>It is considered that the numeric limits described below will prevent significant deterioration of receiving waters.  We have imposed numeric limits because either a relevant environmental quality or operational standard requires this.</w:t>
            </w:r>
          </w:p>
          <w:p w14:paraId="78907929" w14:textId="34DDB94C" w:rsidR="005F58E3" w:rsidRDefault="00975F10" w:rsidP="001A13B7">
            <w:pPr>
              <w:pStyle w:val="ListParagraph"/>
              <w:numPr>
                <w:ilvl w:val="0"/>
                <w:numId w:val="20"/>
              </w:numPr>
              <w:rPr>
                <w:rFonts w:ascii="Arial" w:hAnsi="Arial" w:cs="Arial"/>
                <w:szCs w:val="24"/>
              </w:rPr>
            </w:pPr>
            <w:r>
              <w:rPr>
                <w:rFonts w:ascii="Arial" w:hAnsi="Arial" w:cs="Arial"/>
                <w:szCs w:val="24"/>
              </w:rPr>
              <w:t>10mg/l ATU-BOD as 0</w:t>
            </w:r>
            <w:r w:rsidRPr="00B9428B">
              <w:rPr>
                <w:rFonts w:ascii="Arial" w:hAnsi="Arial" w:cs="Arial"/>
                <w:szCs w:val="24"/>
                <w:vertAlign w:val="subscript"/>
              </w:rPr>
              <w:t>2</w:t>
            </w:r>
            <w:r>
              <w:rPr>
                <w:rFonts w:ascii="Arial" w:hAnsi="Arial" w:cs="Arial"/>
                <w:szCs w:val="24"/>
              </w:rPr>
              <w:t xml:space="preserve"> (max)</w:t>
            </w:r>
          </w:p>
          <w:p w14:paraId="391A6124" w14:textId="524BE374" w:rsidR="00975F10" w:rsidRDefault="00B9428B" w:rsidP="001A13B7">
            <w:pPr>
              <w:pStyle w:val="ListParagraph"/>
              <w:numPr>
                <w:ilvl w:val="0"/>
                <w:numId w:val="20"/>
              </w:numPr>
              <w:rPr>
                <w:rFonts w:ascii="Arial" w:hAnsi="Arial" w:cs="Arial"/>
                <w:szCs w:val="24"/>
              </w:rPr>
            </w:pPr>
            <w:r>
              <w:rPr>
                <w:rFonts w:ascii="Arial" w:hAnsi="Arial" w:cs="Arial"/>
                <w:szCs w:val="24"/>
              </w:rPr>
              <w:lastRenderedPageBreak/>
              <w:t>3.8mg/l Ammoniacal Nitrogen (max)</w:t>
            </w:r>
          </w:p>
          <w:p w14:paraId="4461C4D0" w14:textId="340306F0" w:rsidR="00B9428B" w:rsidRDefault="00BC5184" w:rsidP="001A13B7">
            <w:pPr>
              <w:pStyle w:val="ListParagraph"/>
              <w:numPr>
                <w:ilvl w:val="0"/>
                <w:numId w:val="20"/>
              </w:numPr>
              <w:rPr>
                <w:rFonts w:ascii="Arial" w:hAnsi="Arial" w:cs="Arial"/>
                <w:szCs w:val="24"/>
              </w:rPr>
            </w:pPr>
            <w:r>
              <w:rPr>
                <w:rFonts w:ascii="Arial" w:hAnsi="Arial" w:cs="Arial"/>
                <w:szCs w:val="24"/>
              </w:rPr>
              <w:t xml:space="preserve">8mg/l </w:t>
            </w:r>
            <w:r w:rsidR="00454666">
              <w:rPr>
                <w:rFonts w:ascii="Arial" w:hAnsi="Arial" w:cs="Arial"/>
                <w:szCs w:val="24"/>
              </w:rPr>
              <w:t>Phosphorus</w:t>
            </w:r>
            <w:r>
              <w:rPr>
                <w:rFonts w:ascii="Arial" w:hAnsi="Arial" w:cs="Arial"/>
                <w:szCs w:val="24"/>
              </w:rPr>
              <w:t xml:space="preserve"> (mean)</w:t>
            </w:r>
          </w:p>
          <w:p w14:paraId="0503155D" w14:textId="1B5F4F7D" w:rsidR="00BC5184" w:rsidRPr="00DA120A" w:rsidRDefault="00BC5184" w:rsidP="00DA120A">
            <w:pPr>
              <w:pStyle w:val="ListParagraph"/>
              <w:numPr>
                <w:ilvl w:val="0"/>
                <w:numId w:val="20"/>
              </w:numPr>
              <w:rPr>
                <w:rFonts w:ascii="Arial" w:hAnsi="Arial" w:cs="Arial"/>
                <w:szCs w:val="24"/>
              </w:rPr>
            </w:pPr>
            <w:r>
              <w:rPr>
                <w:rFonts w:ascii="Arial" w:hAnsi="Arial" w:cs="Arial"/>
                <w:szCs w:val="24"/>
              </w:rPr>
              <w:t>15mg/l Suspended Solids (max)</w:t>
            </w:r>
          </w:p>
          <w:p w14:paraId="5549F2AC" w14:textId="10EF8754" w:rsidR="00D90558" w:rsidRDefault="00D90558" w:rsidP="00C07952">
            <w:pPr>
              <w:rPr>
                <w:rFonts w:ascii="Arial" w:hAnsi="Arial" w:cs="Arial"/>
                <w:szCs w:val="24"/>
              </w:rPr>
            </w:pPr>
          </w:p>
          <w:p w14:paraId="502768FF" w14:textId="502B9071" w:rsidR="00D90558" w:rsidRPr="001F4B04" w:rsidRDefault="00F65ACA" w:rsidP="00C07952">
            <w:pPr>
              <w:rPr>
                <w:rFonts w:ascii="Arial" w:hAnsi="Arial" w:cs="Arial"/>
                <w:szCs w:val="24"/>
              </w:rPr>
            </w:pPr>
            <w:r w:rsidRPr="001C29B7">
              <w:rPr>
                <w:rFonts w:ascii="Arial" w:hAnsi="Arial" w:cs="Arial"/>
                <w:szCs w:val="24"/>
              </w:rPr>
              <w:t>We have imposed numeric limits because either a relevant environmental quality or operational standard requires this.</w:t>
            </w:r>
            <w:r>
              <w:rPr>
                <w:rFonts w:ascii="Arial" w:hAnsi="Arial" w:cs="Arial"/>
                <w:szCs w:val="24"/>
              </w:rPr>
              <w:t xml:space="preserve"> A Phosphorus limit has been set to comply with current planning regulations for developments within SACs. </w:t>
            </w:r>
            <w:r w:rsidRPr="001C29B7">
              <w:rPr>
                <w:rFonts w:ascii="Arial" w:hAnsi="Arial" w:cs="Arial"/>
                <w:szCs w:val="24"/>
              </w:rPr>
              <w:t xml:space="preserve"> </w:t>
            </w:r>
            <w:r>
              <w:rPr>
                <w:rFonts w:ascii="Arial" w:hAnsi="Arial" w:cs="Arial"/>
                <w:szCs w:val="24"/>
              </w:rPr>
              <w:t xml:space="preserve">Additional limits have been set to ensure additional protection of the </w:t>
            </w:r>
            <w:r w:rsidR="001F4B04">
              <w:rPr>
                <w:rFonts w:ascii="Arial" w:hAnsi="Arial" w:cs="Arial"/>
                <w:szCs w:val="24"/>
              </w:rPr>
              <w:t>Afon Eden</w:t>
            </w:r>
            <w:r>
              <w:rPr>
                <w:rFonts w:ascii="Arial" w:hAnsi="Arial" w:cs="Arial"/>
                <w:szCs w:val="24"/>
              </w:rPr>
              <w:t xml:space="preserve"> SAC</w:t>
            </w:r>
            <w:r w:rsidR="001F4B04">
              <w:rPr>
                <w:rFonts w:ascii="Arial" w:hAnsi="Arial" w:cs="Arial"/>
                <w:szCs w:val="24"/>
              </w:rPr>
              <w:t>.</w:t>
            </w:r>
          </w:p>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17FF00F" w:rsidR="00E96702" w:rsidRPr="00E96702" w:rsidRDefault="00E96702" w:rsidP="00900C00">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423048C4"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for a </w:t>
            </w:r>
            <w:r w:rsidRPr="00900C00">
              <w:rPr>
                <w:rFonts w:ascii="Arial" w:eastAsia="Arial" w:hAnsi="Arial" w:cs="Arial"/>
              </w:rPr>
              <w:t>stand alone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1" w14:textId="266B1DA2" w:rsidR="00FB30B4" w:rsidRDefault="006765AE" w:rsidP="0022141F">
      <w:pPr>
        <w:pStyle w:val="Heading1"/>
        <w:jc w:val="left"/>
        <w:rPr>
          <w:color w:val="FF0000"/>
        </w:rPr>
      </w:pPr>
      <w:r>
        <w:br w:type="page"/>
      </w: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4610208"/>
    <w:multiLevelType w:val="hybridMultilevel"/>
    <w:tmpl w:val="37A41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335307408">
    <w:abstractNumId w:val="1"/>
  </w:num>
  <w:num w:numId="2" w16cid:durableId="1920208672">
    <w:abstractNumId w:val="16"/>
  </w:num>
  <w:num w:numId="3" w16cid:durableId="997467082">
    <w:abstractNumId w:val="13"/>
  </w:num>
  <w:num w:numId="4" w16cid:durableId="1323004924">
    <w:abstractNumId w:val="2"/>
  </w:num>
  <w:num w:numId="5" w16cid:durableId="202134200">
    <w:abstractNumId w:val="4"/>
  </w:num>
  <w:num w:numId="6" w16cid:durableId="1567912976">
    <w:abstractNumId w:val="3"/>
  </w:num>
  <w:num w:numId="7" w16cid:durableId="321128026">
    <w:abstractNumId w:val="7"/>
  </w:num>
  <w:num w:numId="8" w16cid:durableId="1353654644">
    <w:abstractNumId w:val="15"/>
  </w:num>
  <w:num w:numId="9" w16cid:durableId="43065575">
    <w:abstractNumId w:val="19"/>
  </w:num>
  <w:num w:numId="10" w16cid:durableId="844051133">
    <w:abstractNumId w:val="11"/>
  </w:num>
  <w:num w:numId="11" w16cid:durableId="746464179">
    <w:abstractNumId w:val="14"/>
  </w:num>
  <w:num w:numId="12" w16cid:durableId="1263874009">
    <w:abstractNumId w:val="18"/>
  </w:num>
  <w:num w:numId="13" w16cid:durableId="1935743159">
    <w:abstractNumId w:val="17"/>
  </w:num>
  <w:num w:numId="14" w16cid:durableId="1275673532">
    <w:abstractNumId w:val="9"/>
  </w:num>
  <w:num w:numId="15" w16cid:durableId="854734254">
    <w:abstractNumId w:val="12"/>
  </w:num>
  <w:num w:numId="16" w16cid:durableId="1452478920">
    <w:abstractNumId w:val="5"/>
  </w:num>
  <w:num w:numId="17" w16cid:durableId="485823058">
    <w:abstractNumId w:val="0"/>
  </w:num>
  <w:num w:numId="18" w16cid:durableId="1117524720">
    <w:abstractNumId w:val="8"/>
  </w:num>
  <w:num w:numId="19" w16cid:durableId="1971938823">
    <w:abstractNumId w:val="6"/>
  </w:num>
  <w:num w:numId="20" w16cid:durableId="1522548187">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0F5F74"/>
    <w:rsid w:val="001034AC"/>
    <w:rsid w:val="001041B7"/>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13B7"/>
    <w:rsid w:val="001A2522"/>
    <w:rsid w:val="001A47AE"/>
    <w:rsid w:val="001A5072"/>
    <w:rsid w:val="001A79EC"/>
    <w:rsid w:val="001B000A"/>
    <w:rsid w:val="001B5BD3"/>
    <w:rsid w:val="001B6DD1"/>
    <w:rsid w:val="001B77CB"/>
    <w:rsid w:val="001C1F18"/>
    <w:rsid w:val="001C2814"/>
    <w:rsid w:val="001D6DC8"/>
    <w:rsid w:val="001F0E23"/>
    <w:rsid w:val="001F2B30"/>
    <w:rsid w:val="001F4B04"/>
    <w:rsid w:val="002013C8"/>
    <w:rsid w:val="00202B65"/>
    <w:rsid w:val="00207C20"/>
    <w:rsid w:val="00210407"/>
    <w:rsid w:val="00216630"/>
    <w:rsid w:val="0022141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01"/>
    <w:rsid w:val="002C2D76"/>
    <w:rsid w:val="002C41CA"/>
    <w:rsid w:val="002D0A0C"/>
    <w:rsid w:val="002D39F8"/>
    <w:rsid w:val="002E35D0"/>
    <w:rsid w:val="002E57A2"/>
    <w:rsid w:val="002F090A"/>
    <w:rsid w:val="002F2FAB"/>
    <w:rsid w:val="002F41D1"/>
    <w:rsid w:val="00325ED9"/>
    <w:rsid w:val="003405D9"/>
    <w:rsid w:val="00340EEB"/>
    <w:rsid w:val="00343BA5"/>
    <w:rsid w:val="00346CF0"/>
    <w:rsid w:val="00351A0A"/>
    <w:rsid w:val="00352859"/>
    <w:rsid w:val="00362687"/>
    <w:rsid w:val="003677F0"/>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3F7E21"/>
    <w:rsid w:val="0040420C"/>
    <w:rsid w:val="00404B8A"/>
    <w:rsid w:val="00406AF4"/>
    <w:rsid w:val="00412510"/>
    <w:rsid w:val="00416EA2"/>
    <w:rsid w:val="004237EA"/>
    <w:rsid w:val="00426BA1"/>
    <w:rsid w:val="00430B48"/>
    <w:rsid w:val="004334C5"/>
    <w:rsid w:val="004373C9"/>
    <w:rsid w:val="0044196C"/>
    <w:rsid w:val="00444D3F"/>
    <w:rsid w:val="00454666"/>
    <w:rsid w:val="00455E3C"/>
    <w:rsid w:val="0047087E"/>
    <w:rsid w:val="004709A1"/>
    <w:rsid w:val="00475B36"/>
    <w:rsid w:val="00476B14"/>
    <w:rsid w:val="00481C68"/>
    <w:rsid w:val="004841AC"/>
    <w:rsid w:val="004844DC"/>
    <w:rsid w:val="00484E8F"/>
    <w:rsid w:val="00486C2B"/>
    <w:rsid w:val="00493C23"/>
    <w:rsid w:val="00495BD2"/>
    <w:rsid w:val="004A02F0"/>
    <w:rsid w:val="004A4BD9"/>
    <w:rsid w:val="004B3156"/>
    <w:rsid w:val="004B33E3"/>
    <w:rsid w:val="004C16AD"/>
    <w:rsid w:val="004C6B19"/>
    <w:rsid w:val="004D3B21"/>
    <w:rsid w:val="004E4418"/>
    <w:rsid w:val="004E7719"/>
    <w:rsid w:val="0053399B"/>
    <w:rsid w:val="0053589C"/>
    <w:rsid w:val="00564C6D"/>
    <w:rsid w:val="005761B2"/>
    <w:rsid w:val="00580008"/>
    <w:rsid w:val="005910D1"/>
    <w:rsid w:val="00591847"/>
    <w:rsid w:val="00591E64"/>
    <w:rsid w:val="005B36D9"/>
    <w:rsid w:val="005B44FF"/>
    <w:rsid w:val="005B6A95"/>
    <w:rsid w:val="005D0E13"/>
    <w:rsid w:val="005E1031"/>
    <w:rsid w:val="005F3989"/>
    <w:rsid w:val="005F3BE4"/>
    <w:rsid w:val="005F58E3"/>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387"/>
    <w:rsid w:val="00680A19"/>
    <w:rsid w:val="006817A9"/>
    <w:rsid w:val="00681CCF"/>
    <w:rsid w:val="006926EA"/>
    <w:rsid w:val="006933D4"/>
    <w:rsid w:val="00695D92"/>
    <w:rsid w:val="006B0BFB"/>
    <w:rsid w:val="006B1FC3"/>
    <w:rsid w:val="006B4555"/>
    <w:rsid w:val="006C735F"/>
    <w:rsid w:val="006F23C3"/>
    <w:rsid w:val="006F3A65"/>
    <w:rsid w:val="006F4CBC"/>
    <w:rsid w:val="0070056C"/>
    <w:rsid w:val="00711CD7"/>
    <w:rsid w:val="00712437"/>
    <w:rsid w:val="00713293"/>
    <w:rsid w:val="0072381C"/>
    <w:rsid w:val="007257E9"/>
    <w:rsid w:val="007335DF"/>
    <w:rsid w:val="00740C2A"/>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B7FEE"/>
    <w:rsid w:val="008D0A1D"/>
    <w:rsid w:val="008D1489"/>
    <w:rsid w:val="008D4796"/>
    <w:rsid w:val="008E0382"/>
    <w:rsid w:val="008E03A3"/>
    <w:rsid w:val="008E417C"/>
    <w:rsid w:val="00900C00"/>
    <w:rsid w:val="009027F9"/>
    <w:rsid w:val="00903A56"/>
    <w:rsid w:val="009047F4"/>
    <w:rsid w:val="009070E1"/>
    <w:rsid w:val="0092357D"/>
    <w:rsid w:val="009271E0"/>
    <w:rsid w:val="00930ABE"/>
    <w:rsid w:val="00930E1C"/>
    <w:rsid w:val="009344C0"/>
    <w:rsid w:val="00940D7D"/>
    <w:rsid w:val="00945712"/>
    <w:rsid w:val="0096635C"/>
    <w:rsid w:val="00975F10"/>
    <w:rsid w:val="009779C1"/>
    <w:rsid w:val="009802DC"/>
    <w:rsid w:val="009837ED"/>
    <w:rsid w:val="009864F9"/>
    <w:rsid w:val="00992AD4"/>
    <w:rsid w:val="00995381"/>
    <w:rsid w:val="00996808"/>
    <w:rsid w:val="009A341D"/>
    <w:rsid w:val="009A3F85"/>
    <w:rsid w:val="009A4B66"/>
    <w:rsid w:val="009B082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04104"/>
    <w:rsid w:val="00B10601"/>
    <w:rsid w:val="00B12711"/>
    <w:rsid w:val="00B13426"/>
    <w:rsid w:val="00B14CBC"/>
    <w:rsid w:val="00B31727"/>
    <w:rsid w:val="00B36EE5"/>
    <w:rsid w:val="00B62C2D"/>
    <w:rsid w:val="00B73ECB"/>
    <w:rsid w:val="00B82F37"/>
    <w:rsid w:val="00B837E8"/>
    <w:rsid w:val="00B9428B"/>
    <w:rsid w:val="00BA21F7"/>
    <w:rsid w:val="00BB1620"/>
    <w:rsid w:val="00BB408D"/>
    <w:rsid w:val="00BB4528"/>
    <w:rsid w:val="00BC5184"/>
    <w:rsid w:val="00BD176A"/>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E26B6"/>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0558"/>
    <w:rsid w:val="00D96438"/>
    <w:rsid w:val="00DA0194"/>
    <w:rsid w:val="00DA120A"/>
    <w:rsid w:val="00DA7802"/>
    <w:rsid w:val="00DB74B1"/>
    <w:rsid w:val="00DB7877"/>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56161"/>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5ACA"/>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Heading3nonum">
    <w:name w:val="Heading 3 nonum"/>
    <w:basedOn w:val="Heading3"/>
    <w:link w:val="Heading3nonumChar"/>
    <w:rsid w:val="00BA21F7"/>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BA21F7"/>
    <w:rPr>
      <w:rFonts w:ascii="Arial" w:hAnsi="Arial"/>
      <w:color w:val="000000"/>
      <w:sz w:val="18"/>
      <w:lang w:eastAsia="en-US"/>
    </w:rPr>
  </w:style>
  <w:style w:type="paragraph" w:styleId="ListParagraph">
    <w:name w:val="List Paragraph"/>
    <w:basedOn w:val="Normal"/>
    <w:uiPriority w:val="34"/>
    <w:qFormat/>
    <w:rsid w:val="001A13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REGU-369-2753742</_dlc_DocId>
    <_dlc_DocIdUrl xmlns="9be56660-2c31-41ef-bc00-23e72f632f2a">
      <Url>https://cyfoethnaturiolcymru.sharepoint.com/teams/Regulatory/Permitting/_layouts/15/DocIdRedir.aspx?ID=REGU-369-2753742</Url>
      <Description>REGU-369-2753742</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The Byre</Site_x0020_Name>
    <Internal_x002f_External xmlns="859f7ad6-93f6-4205-b62b-a17f28acbbac">Internal document</Internal_x002f_External>
    <Post_x0020_code xmlns="859f7ad6-93f6-4205-b62b-a17f28acbbac">LL41 4YD</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10 Wheatleys Close, Steventon, Hampshire, RG25 3BQ</Addressee>
    <Process_x0020_Type xmlns="859f7ad6-93f6-4205-b62b-a17f28acbbac">Application</Process_x0020_Type>
    <Surrendered_x002f_Expired xmlns="859f7ad6-93f6-4205-b62b-a17f28acbbac" xsi:nil="true"/>
    <Document_x0020_Date xmlns="859f7ad6-93f6-4205-b62b-a17f28acbbac">2024-03-25T00:00:00+00:00</Document_x0020_Date>
    <Facility_x0020_Address xmlns="859f7ad6-93f6-4205-b62b-a17f28acbbac">Bron Aber, Trawsfynydd, Blaenau Ffestiniog</Facility_x0020_Address>
    <Environment_x0020_Sub_x0020_Folder xmlns="859f7ad6-93f6-4205-b62b-a17f28acbbac">Licences applications</Environment_x0020_Sub_x0020_Folder>
    <Customer_x0020_Name xmlns="859f7ad6-93f6-4205-b62b-a17f28acbbac">Mr Richard Kiy</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CCD3FA-F7EE-40EA-80BA-188B061EE5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B58C00-7464-409B-9F05-E719EA22DD2E}">
  <ds:schemaRefs>
    <ds:schemaRef ds:uri="http://purl.org/dc/elements/1.1/"/>
    <ds:schemaRef ds:uri="http://schemas.microsoft.com/office/infopath/2007/PartnerControls"/>
    <ds:schemaRef ds:uri="859f7ad6-93f6-4205-b62b-a17f28acbbac"/>
    <ds:schemaRef ds:uri="http://schemas.openxmlformats.org/package/2006/metadata/core-properties"/>
    <ds:schemaRef ds:uri="http://purl.org/dc/terms/"/>
    <ds:schemaRef ds:uri="9be56660-2c31-41ef-bc00-23e72f632f2a"/>
    <ds:schemaRef ds:uri="cd6faf52-b12f-444c-a3fc-1f0e7a71d996"/>
    <ds:schemaRef ds:uri="http://schemas.microsoft.com/office/2006/documentManagement/types"/>
    <ds:schemaRef ds:uri="6e121689-de5b-41b9-a751-bfeda7fa2b07"/>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Pages>
  <Words>1045</Words>
  <Characters>5742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PAN-022217 Decision Document - Standalone Water discharge -amended</dc:title>
  <dc:subject/>
  <dc:creator>Asta Smith</dc:creator>
  <cp:keywords>23308SD92, 233 08 SD92, 233-08-SD92</cp:keywords>
  <dc:description>233_08_SD92, Version 3_x000d_
Issue date: 19/07/2011</dc:description>
  <cp:lastModifiedBy>Smith, Asta</cp:lastModifiedBy>
  <cp:revision>41</cp:revision>
  <cp:lastPrinted>2008-01-30T13:54:00Z</cp:lastPrinted>
  <dcterms:created xsi:type="dcterms:W3CDTF">2024-02-21T15:07:00Z</dcterms:created>
  <dcterms:modified xsi:type="dcterms:W3CDTF">2024-03-25T15:45:00Z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df43f6d7-9dae-4d00-b175-74c96d98fc4b</vt:lpwstr>
  </property>
  <property fmtid="{D5CDD505-2E9C-101B-9397-08002B2CF9AE}" pid="11" name="SharedWithUsers">
    <vt:lpwstr/>
  </property>
  <property fmtid="{D5CDD505-2E9C-101B-9397-08002B2CF9AE}" pid="12" name="MediaServiceImageTags">
    <vt:lpwstr/>
  </property>
  <property fmtid="{D5CDD505-2E9C-101B-9397-08002B2CF9AE}" pid="13" name="_docset_NoMedatataSyncRequired">
    <vt:lpwstr>False</vt:lpwstr>
  </property>
</Properties>
</file>