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F304C" w14:textId="21B90D3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A6EA1" w:rsidRPr="003A6EA1">
        <w:rPr>
          <w:rFonts w:ascii="Arial" w:hAnsi="Arial" w:cs="Arial"/>
          <w:b/>
          <w:bCs/>
          <w:u w:val="single"/>
          <w:shd w:val="clear" w:color="auto" w:fill="FFFFFF"/>
        </w:rPr>
        <w:t>CG0382601</w:t>
      </w:r>
      <w:r w:rsidR="003A6EA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0FCA05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69FEB72" w14:textId="346A17F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A6EA1" w:rsidRPr="003A6EA1">
        <w:rPr>
          <w:rFonts w:ascii="Arial" w:hAnsi="Arial" w:cs="Arial"/>
          <w:sz w:val="20"/>
          <w:szCs w:val="20"/>
        </w:rPr>
        <w:t>PAN-021127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3A6EA1">
        <w:rPr>
          <w:rFonts w:ascii="Arial" w:hAnsi="Arial" w:cs="Arial"/>
          <w:sz w:val="20"/>
          <w:szCs w:val="20"/>
        </w:rPr>
        <w:t xml:space="preserve">for the </w:t>
      </w:r>
      <w:r w:rsidRPr="003A6EA1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A6EA1" w:rsidRPr="003A6EA1">
        <w:rPr>
          <w:rFonts w:ascii="Arial" w:hAnsi="Arial" w:cs="Arial"/>
          <w:sz w:val="20"/>
          <w:szCs w:val="20"/>
        </w:rPr>
        <w:t>CG0382601</w:t>
      </w:r>
      <w:r w:rsidR="003A6EA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A6EA1" w:rsidRPr="003A6EA1">
        <w:rPr>
          <w:rFonts w:ascii="Arial" w:hAnsi="Arial" w:cs="Arial"/>
          <w:sz w:val="20"/>
          <w:szCs w:val="20"/>
        </w:rPr>
        <w:t>CM0029801</w:t>
      </w:r>
      <w:r w:rsidR="003A6EA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3A6EA1" w:rsidRPr="003A6EA1">
        <w:rPr>
          <w:rFonts w:ascii="Arial" w:hAnsi="Arial" w:cs="Arial"/>
          <w:sz w:val="20"/>
          <w:szCs w:val="20"/>
        </w:rPr>
        <w:t>Greenfield</w:t>
      </w:r>
      <w:r w:rsidR="003A6EA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0186F86" w14:textId="19885E2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Pr="003A6EA1">
        <w:rPr>
          <w:rFonts w:ascii="Arial" w:hAnsi="Arial" w:cs="Arial"/>
          <w:sz w:val="20"/>
          <w:szCs w:val="20"/>
        </w:rPr>
        <w:t>a result,</w:t>
      </w:r>
      <w:r w:rsidR="004A4114" w:rsidRPr="003A6EA1">
        <w:rPr>
          <w:rFonts w:ascii="Arial" w:hAnsi="Arial" w:cs="Arial"/>
          <w:sz w:val="20"/>
          <w:szCs w:val="20"/>
        </w:rPr>
        <w:t xml:space="preserve"> </w:t>
      </w:r>
      <w:r w:rsidR="00D05AEA" w:rsidRPr="003A6EA1">
        <w:rPr>
          <w:rFonts w:ascii="Arial" w:hAnsi="Arial" w:cs="Arial"/>
          <w:sz w:val="20"/>
          <w:szCs w:val="20"/>
        </w:rPr>
        <w:t xml:space="preserve">settled </w:t>
      </w:r>
      <w:r w:rsidR="004A4114" w:rsidRPr="003A6EA1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3A6EA1" w:rsidRPr="003A6EA1">
        <w:rPr>
          <w:rFonts w:ascii="Arial" w:hAnsi="Arial" w:cs="Arial"/>
          <w:sz w:val="20"/>
          <w:szCs w:val="20"/>
        </w:rPr>
        <w:t>CG0382601</w:t>
      </w:r>
      <w:r w:rsidR="003A6EA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47B2BD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44EA25D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7B7A4E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B3DE09A" w14:textId="5A6E2EB1" w:rsidR="00591EF2" w:rsidRPr="00591EF2" w:rsidRDefault="003A6EA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A1"/>
    <w:rsid w:val="0022237A"/>
    <w:rsid w:val="002314BB"/>
    <w:rsid w:val="002E2F5E"/>
    <w:rsid w:val="003A6EA1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9C12B"/>
  <w15:chartTrackingRefBased/>
  <w15:docId w15:val="{3ECCBA75-A391-4040-8712-850194069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REGU-369-2754328</_dlc_DocId>
    <_dlc_DocIdUrl xmlns="9be56660-2c31-41ef-bc00-23e72f632f2a">
      <Url>https://cyfoethnaturiolcymru.sharepoint.com/teams/Regulatory/Permitting/_layouts/15/DocIdRedir.aspx?ID=REGU-369-2754328</Url>
      <Description>REGU-369-2754328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Greenfield WwTW</Site_x0020_Name>
    <Internal_x002f_External xmlns="859f7ad6-93f6-4205-b62b-a17f28acbbac">Internal document</Internal_x002f_External>
    <Post_x0020_code xmlns="859f7ad6-93f6-4205-b62b-a17f28acbbac">CH8 7ES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2024-04-23T23:00:00+00:00</Document_x0020_Date>
    <Facility_x0020_Address xmlns="859f7ad6-93f6-4205-b62b-a17f28acbbac">Dock Road, Greenfield, Nr Holywell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2024-04-23T23:00:00+00:00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285A761-2C9C-4A9B-B98F-3017189F358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2024-04-17T09:05:00Z</dcterms:created>
  <dcterms:modified xsi:type="dcterms:W3CDTF">2024-04-17T09:07:00Z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ba877640-9541-45c5-b806-1b0772ee2422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