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87508" w14:textId="7777777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30B02" w:rsidRPr="00A30B02">
        <w:rPr>
          <w:rFonts w:ascii="Arial" w:hAnsi="Arial" w:cs="Arial"/>
          <w:b/>
          <w:bCs/>
          <w:u w:val="single"/>
          <w:shd w:val="clear" w:color="auto" w:fill="FFFFFF"/>
        </w:rPr>
        <w:t>BP0361601</w:t>
      </w:r>
      <w:r w:rsidR="00A30B02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50E8AE6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9F36EFA" w14:textId="7777777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30B02" w:rsidRPr="00A30B02">
        <w:rPr>
          <w:rFonts w:ascii="Arial" w:hAnsi="Arial" w:cs="Arial"/>
          <w:sz w:val="20"/>
          <w:szCs w:val="20"/>
        </w:rPr>
        <w:t>PAN-021273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</w:t>
      </w:r>
      <w:r w:rsidR="0022237A" w:rsidRPr="00A30B02">
        <w:rPr>
          <w:rFonts w:ascii="Arial" w:hAnsi="Arial" w:cs="Arial"/>
          <w:sz w:val="20"/>
          <w:szCs w:val="20"/>
        </w:rPr>
        <w:t xml:space="preserve">he </w:t>
      </w:r>
      <w:r w:rsidRPr="00A30B02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A30B02" w:rsidRPr="00A30B02">
        <w:rPr>
          <w:rFonts w:ascii="Arial" w:hAnsi="Arial" w:cs="Arial"/>
          <w:sz w:val="20"/>
          <w:szCs w:val="20"/>
        </w:rPr>
        <w:t>BP0361601</w:t>
      </w:r>
      <w:r w:rsidR="00A30B0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30B02" w:rsidRPr="00A30B02">
        <w:rPr>
          <w:rFonts w:ascii="Arial" w:hAnsi="Arial" w:cs="Arial"/>
          <w:sz w:val="20"/>
          <w:szCs w:val="20"/>
        </w:rPr>
        <w:t>BE0042501</w:t>
      </w:r>
      <w:r w:rsidR="00A30B02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A30B02" w:rsidRPr="00A30B02">
        <w:rPr>
          <w:rFonts w:ascii="Arial" w:hAnsi="Arial" w:cs="Arial"/>
          <w:sz w:val="20"/>
          <w:szCs w:val="20"/>
        </w:rPr>
        <w:t>Carmel</w:t>
      </w:r>
      <w:r w:rsidR="00A30B02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AF522FE" w14:textId="7777777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A30B02">
        <w:rPr>
          <w:rFonts w:ascii="Arial" w:hAnsi="Arial" w:cs="Arial"/>
          <w:sz w:val="20"/>
          <w:szCs w:val="20"/>
        </w:rPr>
        <w:t>result,</w:t>
      </w:r>
      <w:r w:rsidR="004A4114" w:rsidRPr="00A30B02">
        <w:rPr>
          <w:rFonts w:ascii="Arial" w:hAnsi="Arial" w:cs="Arial"/>
          <w:sz w:val="20"/>
          <w:szCs w:val="20"/>
        </w:rPr>
        <w:t xml:space="preserve"> </w:t>
      </w:r>
      <w:r w:rsidR="00D05AEA" w:rsidRPr="00A30B02">
        <w:rPr>
          <w:rFonts w:ascii="Arial" w:hAnsi="Arial" w:cs="Arial"/>
          <w:sz w:val="20"/>
          <w:szCs w:val="20"/>
        </w:rPr>
        <w:t xml:space="preserve">settled </w:t>
      </w:r>
      <w:r w:rsidR="004A4114" w:rsidRPr="00A30B02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A30B02" w:rsidRPr="00A30B02">
        <w:rPr>
          <w:rFonts w:ascii="Arial" w:hAnsi="Arial" w:cs="Arial"/>
          <w:sz w:val="20"/>
          <w:szCs w:val="20"/>
        </w:rPr>
        <w:t>BP0361601</w:t>
      </w:r>
      <w:r w:rsidR="00A30B0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94C50A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FBDE89C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3918462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0908A07" w14:textId="77777777" w:rsidR="00591EF2" w:rsidRPr="00591EF2" w:rsidRDefault="00A30B0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25/04/2024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B02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0B02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798DF"/>
  <w15:chartTrackingRefBased/>
  <w15:docId w15:val="{2E528912-8A55-40A1-93C5-16C22D17E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REGU-193-13536184</_dlc_DocId>
    <_dlc_DocIdUrl xmlns="9be56660-2c31-41ef-bc00-23e72f632f2a">
      <Url>https://cyfoethnaturiolcymru.sharepoint.com/teams/Regulatory/Permitting/_layouts/15/DocIdRedir.aspx?ID=REGU-193-13536184</Url>
      <Description>REGU-193-13536184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Carmel Wastewater Treatment Works</Site_x0020_Name>
    <Internal_x002f_External xmlns="859f7ad6-93f6-4205-b62b-a17f28acbbac">Internal document</Internal_x002f_External>
    <Post_x0020_code xmlns="859f7ad6-93f6-4205-b62b-a17f28acbbac">SA18 3NZ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2024-04-24T23:00:00+00:00</Document_x0020_Date>
    <Facility_x0020_Address xmlns="859f7ad6-93f6-4205-b62b-a17f28acbbac">Nr Pant-y-Llyn Farm, Llandybie, Ammanford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2024-04-24T23:00:00+00:00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F92EA6D-DE25-4EDB-B325-FBD163AD07E9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2024-04-18T08:00:00Z</dcterms:created>
  <dcterms:modified xsi:type="dcterms:W3CDTF">2024-04-18T08:02:00Z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f039a8c3-758e-452d-ab70-6d293ad79c50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