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82913" w14:textId="6413C49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A13E9" w:rsidRPr="005A13E9">
        <w:rPr>
          <w:rFonts w:ascii="Arial" w:hAnsi="Arial" w:cs="Arial"/>
          <w:b/>
          <w:bCs/>
          <w:u w:val="single"/>
          <w:shd w:val="clear" w:color="auto" w:fill="FFFFFF"/>
        </w:rPr>
        <w:t>EPR/AB3495FT</w:t>
      </w:r>
      <w:r w:rsidR="005A13E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23CA1E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B1D142F" w14:textId="2584DDA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A13E9" w:rsidRPr="005A13E9">
        <w:rPr>
          <w:rFonts w:ascii="Arial" w:hAnsi="Arial" w:cs="Arial"/>
          <w:sz w:val="20"/>
          <w:szCs w:val="20"/>
        </w:rPr>
        <w:t>PAN-021439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</w:t>
      </w:r>
      <w:r w:rsidR="0022237A" w:rsidRPr="005A13E9">
        <w:rPr>
          <w:rFonts w:ascii="Arial" w:hAnsi="Arial" w:cs="Arial"/>
          <w:sz w:val="20"/>
          <w:szCs w:val="20"/>
        </w:rPr>
        <w:t xml:space="preserve">d limits for the </w:t>
      </w:r>
      <w:r w:rsidRPr="005A13E9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A13E9" w:rsidRPr="005A13E9">
        <w:rPr>
          <w:rFonts w:ascii="Arial" w:hAnsi="Arial" w:cs="Arial"/>
          <w:sz w:val="20"/>
          <w:szCs w:val="20"/>
        </w:rPr>
        <w:t>EPR/AB3495FT</w:t>
      </w:r>
      <w:r w:rsidR="005A13E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A13E9" w:rsidRPr="005A13E9">
        <w:rPr>
          <w:rFonts w:ascii="Arial" w:hAnsi="Arial" w:cs="Arial"/>
          <w:sz w:val="20"/>
          <w:szCs w:val="20"/>
        </w:rPr>
        <w:t>CG0080001</w:t>
      </w:r>
      <w:r w:rsidR="005A13E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A13E9" w:rsidRPr="005A13E9">
        <w:rPr>
          <w:rFonts w:ascii="Arial" w:hAnsi="Arial" w:cs="Arial"/>
          <w:sz w:val="20"/>
          <w:szCs w:val="20"/>
        </w:rPr>
        <w:t>Garndolbenmaen</w:t>
      </w:r>
      <w:proofErr w:type="spellEnd"/>
      <w:r w:rsidR="005A13E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59C1821" w14:textId="340BC2C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5A13E9">
        <w:rPr>
          <w:rFonts w:ascii="Arial" w:hAnsi="Arial" w:cs="Arial"/>
          <w:sz w:val="20"/>
          <w:szCs w:val="20"/>
        </w:rPr>
        <w:t>lt,</w:t>
      </w:r>
      <w:r w:rsidR="004A4114" w:rsidRPr="005A13E9">
        <w:rPr>
          <w:rFonts w:ascii="Arial" w:hAnsi="Arial" w:cs="Arial"/>
          <w:sz w:val="20"/>
          <w:szCs w:val="20"/>
        </w:rPr>
        <w:t xml:space="preserve"> </w:t>
      </w:r>
      <w:r w:rsidR="00D05AEA" w:rsidRPr="005A13E9">
        <w:rPr>
          <w:rFonts w:ascii="Arial" w:hAnsi="Arial" w:cs="Arial"/>
          <w:sz w:val="20"/>
          <w:szCs w:val="20"/>
        </w:rPr>
        <w:t xml:space="preserve">settled </w:t>
      </w:r>
      <w:r w:rsidR="004A4114" w:rsidRPr="005A13E9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5A13E9" w:rsidRPr="005A13E9">
        <w:rPr>
          <w:rFonts w:ascii="Arial" w:hAnsi="Arial" w:cs="Arial"/>
          <w:sz w:val="20"/>
          <w:szCs w:val="20"/>
        </w:rPr>
        <w:t>EPR/AB3495FT</w:t>
      </w:r>
      <w:r w:rsidR="005A13E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05687A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29EC71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048AAC1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ECB6914" w14:textId="03C8D9BC" w:rsidR="00591EF2" w:rsidRPr="00591EF2" w:rsidRDefault="005A13E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3E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A13E9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B12E2"/>
  <w15:chartTrackingRefBased/>
  <w15:docId w15:val="{3CA49B8A-064C-40D9-8D04-81074814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REGU-369-2754344</_dlc_DocId>
    <_dlc_DocIdUrl xmlns="9be56660-2c31-41ef-bc00-23e72f632f2a">
      <Url>https://cyfoethnaturiolcymru.sharepoint.com/teams/Regulatory/Permitting/_layouts/15/DocIdRedir.aspx?ID=REGU-369-2754344</Url>
      <Description>REGU-369-2754344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Garndolbenmaen WWTW</Site_x0020_Name>
    <Internal_x002f_External xmlns="859f7ad6-93f6-4205-b62b-a17f28acbbac">Internal document</Internal_x002f_External>
    <Post_x0020_code xmlns="859f7ad6-93f6-4205-b62b-a17f28acbbac">LL51 9PJ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2024-04-24T23:00:00+00:00</Document_x0020_Date>
    <Facility_x0020_Address xmlns="859f7ad6-93f6-4205-b62b-a17f28acbbac">Garndolbenmaen,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F88371D-5302-48BD-B8FA-AA7C5799FD1D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2024-04-18T08:11:00Z</dcterms:created>
  <dcterms:modified xsi:type="dcterms:W3CDTF">2024-04-18T08:13:00Z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c1983fd1-4e27-43e9-b0f9-996f52236555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