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04CFA7A9" w:rsidR="001107EB" w:rsidRDefault="001107EB" w:rsidP="001107EB">
      <w:pPr>
        <w:rPr>
          <w:rFonts w:cstheme="minorHAnsi"/>
          <w:b/>
          <w:bCs/>
          <w:u w:val="single"/>
        </w:rPr>
      </w:pPr>
      <w:r w:rsidRPr="002E70A7">
        <w:rPr>
          <w:rFonts w:cstheme="minorHAnsi"/>
          <w:b/>
          <w:bCs/>
          <w:u w:val="single"/>
        </w:rPr>
        <w:t>PAN-</w:t>
      </w:r>
      <w:r w:rsidR="00164507">
        <w:rPr>
          <w:rFonts w:cstheme="minorHAnsi"/>
          <w:b/>
          <w:bCs/>
          <w:u w:val="single"/>
        </w:rPr>
        <w:t>024622 -</w:t>
      </w:r>
      <w:r w:rsidRPr="002E70A7">
        <w:rPr>
          <w:rFonts w:cstheme="minorHAnsi"/>
          <w:b/>
          <w:bCs/>
          <w:u w:val="single"/>
        </w:rPr>
        <w:t xml:space="preserve"> My Map Report:</w:t>
      </w:r>
    </w:p>
    <w:p w14:paraId="0103E2F7" w14:textId="33381463" w:rsidR="00FF7136" w:rsidRDefault="00D146E0" w:rsidP="001107EB">
      <w:pPr>
        <w:rPr>
          <w:rFonts w:cstheme="minorHAnsi"/>
          <w:b/>
          <w:bCs/>
          <w:u w:val="single"/>
        </w:rPr>
      </w:pPr>
      <w:r>
        <w:rPr>
          <w:noProof/>
        </w:rPr>
        <w:drawing>
          <wp:inline distT="0" distB="0" distL="0" distR="0" wp14:anchorId="0972EAF7" wp14:editId="4CDACD9B">
            <wp:extent cx="5731510" cy="383476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34765"/>
                    </a:xfrm>
                    <a:prstGeom prst="rect">
                      <a:avLst/>
                    </a:prstGeom>
                  </pic:spPr>
                </pic:pic>
              </a:graphicData>
            </a:graphic>
          </wp:inline>
        </w:drawing>
      </w:r>
    </w:p>
    <w:p w14:paraId="241EF570" w14:textId="77777777" w:rsidR="00D146E0" w:rsidRDefault="00D146E0" w:rsidP="001107EB">
      <w:pPr>
        <w:rPr>
          <w:rFonts w:cstheme="minorHAnsi"/>
          <w:b/>
          <w:bCs/>
          <w:u w:val="single"/>
        </w:rPr>
      </w:pPr>
    </w:p>
    <w:p w14:paraId="5B8541B5" w14:textId="745C5833" w:rsidR="00D146E0" w:rsidRPr="002E70A7" w:rsidRDefault="00D146E0" w:rsidP="001107EB">
      <w:pPr>
        <w:rPr>
          <w:rFonts w:cstheme="minorHAnsi"/>
          <w:b/>
          <w:bCs/>
          <w:u w:val="single"/>
        </w:rPr>
      </w:pPr>
      <w:r>
        <w:rPr>
          <w:noProof/>
        </w:rPr>
        <w:drawing>
          <wp:inline distT="0" distB="0" distL="0" distR="0" wp14:anchorId="15B0A32D" wp14:editId="580C0FA4">
            <wp:extent cx="5731510" cy="3827780"/>
            <wp:effectExtent l="0" t="0" r="254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27780"/>
                    </a:xfrm>
                    <a:prstGeom prst="rect">
                      <a:avLst/>
                    </a:prstGeom>
                  </pic:spPr>
                </pic:pic>
              </a:graphicData>
            </a:graphic>
          </wp:inline>
        </w:drawing>
      </w:r>
    </w:p>
    <w:p w14:paraId="6E3CAD3A" w14:textId="77777777" w:rsidR="001107EB" w:rsidRPr="002E70A7" w:rsidRDefault="001107EB" w:rsidP="001107EB">
      <w:pPr>
        <w:rPr>
          <w:rFonts w:cstheme="minorHAnsi"/>
          <w:u w:val="single"/>
        </w:rPr>
      </w:pPr>
    </w:p>
    <w:p w14:paraId="28CE7FEF" w14:textId="77777777" w:rsidR="001107EB" w:rsidRDefault="001107EB" w:rsidP="001107EB">
      <w:pPr>
        <w:rPr>
          <w:rFonts w:cstheme="minorHAnsi"/>
          <w:b/>
          <w:bCs/>
          <w:u w:val="single"/>
        </w:rPr>
      </w:pPr>
      <w:r w:rsidRPr="002E70A7">
        <w:rPr>
          <w:rFonts w:cstheme="minorHAnsi"/>
          <w:b/>
          <w:bCs/>
          <w:u w:val="single"/>
        </w:rPr>
        <w:lastRenderedPageBreak/>
        <w:t>Detailed river network:</w:t>
      </w:r>
    </w:p>
    <w:p w14:paraId="4B096F6A" w14:textId="62DF406F" w:rsidR="00BC63FE" w:rsidRDefault="00BC63FE" w:rsidP="001107EB">
      <w:pPr>
        <w:rPr>
          <w:rFonts w:cstheme="minorHAnsi"/>
          <w:b/>
          <w:bCs/>
          <w:u w:val="single"/>
        </w:rPr>
      </w:pPr>
      <w:r>
        <w:rPr>
          <w:noProof/>
        </w:rPr>
        <w:drawing>
          <wp:inline distT="0" distB="0" distL="0" distR="0" wp14:anchorId="7E6CABA9" wp14:editId="2B68AA22">
            <wp:extent cx="5024673" cy="293876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30188" cy="2941986"/>
                    </a:xfrm>
                    <a:prstGeom prst="rect">
                      <a:avLst/>
                    </a:prstGeom>
                  </pic:spPr>
                </pic:pic>
              </a:graphicData>
            </a:graphic>
          </wp:inline>
        </w:drawing>
      </w:r>
    </w:p>
    <w:p w14:paraId="18DFCC2C" w14:textId="7221D3CD" w:rsidR="00CC4C46" w:rsidRDefault="00CC4C46" w:rsidP="001107EB">
      <w:pPr>
        <w:rPr>
          <w:rFonts w:cstheme="minorHAnsi"/>
          <w:b/>
          <w:bCs/>
          <w:u w:val="single"/>
        </w:rPr>
      </w:pPr>
      <w:r>
        <w:rPr>
          <w:noProof/>
        </w:rPr>
        <w:drawing>
          <wp:inline distT="0" distB="0" distL="0" distR="0" wp14:anchorId="20CCE4A2" wp14:editId="156F83D9">
            <wp:extent cx="5016473" cy="2317898"/>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24002" cy="2321377"/>
                    </a:xfrm>
                    <a:prstGeom prst="rect">
                      <a:avLst/>
                    </a:prstGeom>
                  </pic:spPr>
                </pic:pic>
              </a:graphicData>
            </a:graphic>
          </wp:inline>
        </w:drawing>
      </w:r>
    </w:p>
    <w:p w14:paraId="0C637EC6" w14:textId="16C7539D" w:rsidR="00BC63FE" w:rsidRPr="00BC63FE" w:rsidRDefault="00BC63FE" w:rsidP="001107EB">
      <w:pPr>
        <w:rPr>
          <w:rFonts w:cstheme="minorHAnsi"/>
        </w:rPr>
      </w:pPr>
      <w:r w:rsidRPr="00BC63FE">
        <w:rPr>
          <w:rFonts w:cstheme="minorHAnsi"/>
        </w:rPr>
        <w:t xml:space="preserve">There </w:t>
      </w:r>
      <w:r>
        <w:rPr>
          <w:rFonts w:cstheme="minorHAnsi"/>
        </w:rPr>
        <w:t>are</w:t>
      </w:r>
      <w:r w:rsidRPr="00BC63FE">
        <w:rPr>
          <w:rFonts w:cstheme="minorHAnsi"/>
        </w:rPr>
        <w:t xml:space="preserve"> several modified attributions which run along the border and through the Gotrel farm fields.</w:t>
      </w:r>
      <w:r>
        <w:rPr>
          <w:rFonts w:cstheme="minorHAnsi"/>
        </w:rPr>
        <w:t xml:space="preserve"> All the borders in which a modified attribution runs along have been appropriately buffered via a 10m no spread zone. The modified attribution through the centre of the fields Is also part of a large no spread zone, at least 10m either side, no action required. </w:t>
      </w:r>
    </w:p>
    <w:p w14:paraId="150EC307" w14:textId="1C8EC093" w:rsidR="001107EB" w:rsidRDefault="00BC63FE" w:rsidP="001107EB">
      <w:pPr>
        <w:rPr>
          <w:rFonts w:cstheme="minorHAnsi"/>
          <w:u w:val="single"/>
        </w:rPr>
      </w:pPr>
      <w:r>
        <w:rPr>
          <w:noProof/>
        </w:rPr>
        <w:lastRenderedPageBreak/>
        <w:drawing>
          <wp:inline distT="0" distB="0" distL="0" distR="0" wp14:anchorId="2B7E848C" wp14:editId="30C70A96">
            <wp:extent cx="5731510" cy="316738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67380"/>
                    </a:xfrm>
                    <a:prstGeom prst="rect">
                      <a:avLst/>
                    </a:prstGeom>
                  </pic:spPr>
                </pic:pic>
              </a:graphicData>
            </a:graphic>
          </wp:inline>
        </w:drawing>
      </w:r>
    </w:p>
    <w:p w14:paraId="52D18C0D" w14:textId="247EB89B" w:rsidR="00CC4C46" w:rsidRPr="002E70A7" w:rsidRDefault="00CC4C46" w:rsidP="001107EB">
      <w:pPr>
        <w:rPr>
          <w:rFonts w:cstheme="minorHAnsi"/>
          <w:u w:val="single"/>
        </w:rPr>
      </w:pPr>
      <w:r>
        <w:rPr>
          <w:noProof/>
        </w:rPr>
        <w:drawing>
          <wp:inline distT="0" distB="0" distL="0" distR="0" wp14:anchorId="2C7CC7E2" wp14:editId="4A0CFE12">
            <wp:extent cx="4924425" cy="19240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24425" cy="1924050"/>
                    </a:xfrm>
                    <a:prstGeom prst="rect">
                      <a:avLst/>
                    </a:prstGeom>
                  </pic:spPr>
                </pic:pic>
              </a:graphicData>
            </a:graphic>
          </wp:inline>
        </w:drawing>
      </w:r>
    </w:p>
    <w:p w14:paraId="725C96CB" w14:textId="5E020986" w:rsidR="001107EB" w:rsidRDefault="00164507" w:rsidP="001107EB">
      <w:pPr>
        <w:rPr>
          <w:rFonts w:cstheme="minorHAnsi"/>
        </w:rPr>
      </w:pPr>
      <w:r w:rsidRPr="00164507">
        <w:rPr>
          <w:rFonts w:cstheme="minorHAnsi"/>
        </w:rPr>
        <w:t xml:space="preserve">A modified attribution runs along the bottom border of T-G 17/18. This has been appropriately buffered with a 10m no spread buffer zone on either side of the attribution. The attribution and drain that are seen at the most southern point of T-G 20/21 have also been appropriately buffered with a 10 no spread buffer zone in along the section it borders. No action required. </w:t>
      </w:r>
    </w:p>
    <w:p w14:paraId="2F4D7AA2" w14:textId="4C46AFBE" w:rsidR="00164507" w:rsidRDefault="00164507" w:rsidP="001107EB">
      <w:pPr>
        <w:rPr>
          <w:rFonts w:cstheme="minorHAnsi"/>
        </w:rPr>
      </w:pPr>
      <w:r>
        <w:rPr>
          <w:noProof/>
        </w:rPr>
        <w:lastRenderedPageBreak/>
        <w:drawing>
          <wp:inline distT="0" distB="0" distL="0" distR="0" wp14:anchorId="4ED0E7A9" wp14:editId="6C339256">
            <wp:extent cx="3411110" cy="280001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29080" cy="2814763"/>
                    </a:xfrm>
                    <a:prstGeom prst="rect">
                      <a:avLst/>
                    </a:prstGeom>
                  </pic:spPr>
                </pic:pic>
              </a:graphicData>
            </a:graphic>
          </wp:inline>
        </w:drawing>
      </w:r>
    </w:p>
    <w:p w14:paraId="6511CCE0" w14:textId="3EB5A42E" w:rsidR="001107EB" w:rsidRPr="002E70A7" w:rsidRDefault="00164507" w:rsidP="001107EB">
      <w:pPr>
        <w:rPr>
          <w:rFonts w:cstheme="minorHAnsi"/>
          <w:u w:val="single"/>
        </w:rPr>
      </w:pPr>
      <w:r>
        <w:rPr>
          <w:rFonts w:cstheme="minorHAnsi"/>
        </w:rPr>
        <w:t xml:space="preserve">Several modified attributions run along the west border of field F Isaf 2. The section of field that runs adjacent to the water course has a 10m no spread buffer zone imposed. No action required. </w:t>
      </w:r>
    </w:p>
    <w:p w14:paraId="76ED9333" w14:textId="5444BDBB"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751A4291" w14:textId="3700B2A7" w:rsidR="001107EB" w:rsidRPr="007B398B" w:rsidRDefault="007B398B" w:rsidP="001107EB">
      <w:pPr>
        <w:rPr>
          <w:rFonts w:cstheme="minorHAnsi"/>
          <w:color w:val="FF0000"/>
        </w:rPr>
      </w:pPr>
      <w:r w:rsidRPr="007B398B">
        <w:rPr>
          <w:rFonts w:cstheme="minorHAnsi"/>
          <w:color w:val="FF0000"/>
        </w:rPr>
        <w:t>None in range</w:t>
      </w:r>
    </w:p>
    <w:p w14:paraId="0B78B81B" w14:textId="77777777"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68A9D87E" w14:textId="1181CFC7" w:rsidR="001107EB" w:rsidRPr="00CC4C46" w:rsidRDefault="007B398B" w:rsidP="001107EB">
      <w:pPr>
        <w:rPr>
          <w:rFonts w:eastAsia="Calibri" w:cstheme="minorHAnsi"/>
          <w:color w:val="FF0000"/>
        </w:rPr>
      </w:pPr>
      <w:r w:rsidRPr="007B398B">
        <w:rPr>
          <w:rFonts w:eastAsia="Calibri" w:cstheme="minorHAnsi"/>
          <w:color w:val="FF0000"/>
        </w:rPr>
        <w:t xml:space="preserve">None in range </w:t>
      </w:r>
    </w:p>
    <w:p w14:paraId="694D9105" w14:textId="34FF0337" w:rsidR="001107EB" w:rsidRDefault="001107EB" w:rsidP="007B398B">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3156E3F9" w14:textId="77777777" w:rsidR="007B398B" w:rsidRPr="007B398B" w:rsidRDefault="007B398B" w:rsidP="007B398B">
      <w:pPr>
        <w:pStyle w:val="Default"/>
        <w:rPr>
          <w:rFonts w:asciiTheme="minorHAnsi" w:hAnsiTheme="minorHAnsi" w:cstheme="minorHAnsi"/>
          <w:b/>
          <w:bCs/>
          <w:color w:val="000000" w:themeColor="text1"/>
          <w:sz w:val="22"/>
          <w:szCs w:val="22"/>
          <w:u w:val="single"/>
        </w:rPr>
      </w:pPr>
    </w:p>
    <w:p w14:paraId="16A0E1B1" w14:textId="77777777" w:rsidR="007B398B" w:rsidRPr="007B398B" w:rsidRDefault="007B398B" w:rsidP="007B398B">
      <w:pPr>
        <w:rPr>
          <w:rFonts w:eastAsia="Calibri" w:cstheme="minorHAnsi"/>
          <w:color w:val="FF0000"/>
        </w:rPr>
      </w:pPr>
      <w:r w:rsidRPr="007B398B">
        <w:rPr>
          <w:rFonts w:eastAsia="Calibri" w:cstheme="minorHAnsi"/>
          <w:color w:val="FF0000"/>
        </w:rPr>
        <w:t xml:space="preserve">None in range </w:t>
      </w:r>
    </w:p>
    <w:p w14:paraId="3EC69A56" w14:textId="7777777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641BB586" w14:textId="77777777" w:rsidR="001107EB" w:rsidRDefault="001107EB" w:rsidP="001107EB">
      <w:pPr>
        <w:rPr>
          <w:rFonts w:cstheme="minorHAnsi"/>
          <w:u w:val="single"/>
        </w:rPr>
      </w:pPr>
    </w:p>
    <w:p w14:paraId="2A9B476F" w14:textId="7875C240" w:rsidR="009A5C7C" w:rsidRDefault="009A5C7C" w:rsidP="001107EB">
      <w:pPr>
        <w:rPr>
          <w:rFonts w:cstheme="minorHAnsi"/>
          <w:u w:val="single"/>
        </w:rPr>
      </w:pPr>
      <w:r>
        <w:rPr>
          <w:noProof/>
        </w:rPr>
        <w:drawing>
          <wp:inline distT="0" distB="0" distL="0" distR="0" wp14:anchorId="58AA022A" wp14:editId="39E4FE2C">
            <wp:extent cx="4648654" cy="28465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52749" cy="2849074"/>
                    </a:xfrm>
                    <a:prstGeom prst="rect">
                      <a:avLst/>
                    </a:prstGeom>
                  </pic:spPr>
                </pic:pic>
              </a:graphicData>
            </a:graphic>
          </wp:inline>
        </w:drawing>
      </w:r>
    </w:p>
    <w:p w14:paraId="160FBF2E" w14:textId="77777777" w:rsidR="001107EB" w:rsidRDefault="001107EB" w:rsidP="001107EB">
      <w:pPr>
        <w:rPr>
          <w:rFonts w:cstheme="minorHAnsi"/>
          <w:u w:val="single"/>
        </w:rPr>
      </w:pPr>
    </w:p>
    <w:p w14:paraId="382EBF7F" w14:textId="14F3720A" w:rsidR="007B398B" w:rsidRDefault="007B398B" w:rsidP="001107EB">
      <w:pPr>
        <w:rPr>
          <w:rFonts w:cstheme="minorHAnsi"/>
          <w:u w:val="single"/>
        </w:rPr>
      </w:pPr>
      <w:r>
        <w:rPr>
          <w:noProof/>
        </w:rPr>
        <w:drawing>
          <wp:inline distT="0" distB="0" distL="0" distR="0" wp14:anchorId="5A6A9A56" wp14:editId="0DAB91D1">
            <wp:extent cx="2977116" cy="352871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81064" cy="3533394"/>
                    </a:xfrm>
                    <a:prstGeom prst="rect">
                      <a:avLst/>
                    </a:prstGeom>
                  </pic:spPr>
                </pic:pic>
              </a:graphicData>
            </a:graphic>
          </wp:inline>
        </w:drawing>
      </w:r>
    </w:p>
    <w:p w14:paraId="12C7B347" w14:textId="1070499C" w:rsidR="0043579C" w:rsidRPr="002E70A7" w:rsidRDefault="0043579C" w:rsidP="001107EB">
      <w:pPr>
        <w:rPr>
          <w:rFonts w:cstheme="minorHAnsi"/>
          <w:u w:val="single"/>
        </w:rPr>
      </w:pPr>
      <w:r>
        <w:rPr>
          <w:noProof/>
        </w:rPr>
        <w:drawing>
          <wp:inline distT="0" distB="0" distL="0" distR="0" wp14:anchorId="3EC4AEF4" wp14:editId="2BA35130">
            <wp:extent cx="4492487" cy="1986928"/>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03774" cy="1991920"/>
                    </a:xfrm>
                    <a:prstGeom prst="rect">
                      <a:avLst/>
                    </a:prstGeom>
                  </pic:spPr>
                </pic:pic>
              </a:graphicData>
            </a:graphic>
          </wp:inline>
        </w:drawing>
      </w:r>
    </w:p>
    <w:p w14:paraId="64F179FB" w14:textId="20F7C1B7" w:rsidR="001107EB" w:rsidRPr="00CC4C46" w:rsidRDefault="007B398B" w:rsidP="001107EB">
      <w:pPr>
        <w:rPr>
          <w:rFonts w:cstheme="minorHAnsi"/>
        </w:rPr>
      </w:pPr>
      <w:r w:rsidRPr="007B398B">
        <w:rPr>
          <w:rFonts w:cstheme="minorHAnsi"/>
        </w:rPr>
        <w:t xml:space="preserve">The Afon Teifi SAC/SSSI is </w:t>
      </w:r>
      <w:r>
        <w:rPr>
          <w:rFonts w:cstheme="minorHAnsi"/>
        </w:rPr>
        <w:t xml:space="preserve">444m from the boundary of G5. However, due to the imposed no spread buffer zones in this corner and border of G5 it is over 500m form the spreading area and therefore, no action is required. </w:t>
      </w: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60458464"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p>
    <w:p w14:paraId="7DABA661" w14:textId="59BCB16E" w:rsidR="00885192" w:rsidRPr="00885192" w:rsidRDefault="00885192" w:rsidP="00885192">
      <w:pPr>
        <w:pStyle w:val="ListParagraph"/>
        <w:spacing w:after="0" w:line="240" w:lineRule="auto"/>
        <w:rPr>
          <w:rFonts w:cstheme="minorHAnsi"/>
          <w:b/>
          <w:bCs/>
          <w:color w:val="FF0000"/>
        </w:rPr>
      </w:pPr>
      <w:r w:rsidRPr="00885192">
        <w:rPr>
          <w:rFonts w:cstheme="minorHAnsi"/>
          <w:b/>
          <w:bCs/>
          <w:color w:val="FF0000"/>
        </w:rPr>
        <w:t xml:space="preserve">None in range </w:t>
      </w:r>
    </w:p>
    <w:p w14:paraId="2DB08B85" w14:textId="58129912"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p>
    <w:p w14:paraId="4A6851C2" w14:textId="47AF6C4A" w:rsidR="005B468E" w:rsidRDefault="005B468E" w:rsidP="005B468E">
      <w:pPr>
        <w:pStyle w:val="ListParagraph"/>
        <w:spacing w:after="0" w:line="240" w:lineRule="auto"/>
        <w:rPr>
          <w:rFonts w:cstheme="minorHAnsi"/>
          <w:b/>
          <w:bCs/>
          <w:color w:val="000000" w:themeColor="text1"/>
        </w:rPr>
      </w:pPr>
      <w:r>
        <w:rPr>
          <w:noProof/>
        </w:rPr>
        <w:lastRenderedPageBreak/>
        <w:drawing>
          <wp:inline distT="0" distB="0" distL="0" distR="0" wp14:anchorId="2FDA2827" wp14:editId="6A652EE9">
            <wp:extent cx="3984945" cy="24092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91851" cy="2413420"/>
                    </a:xfrm>
                    <a:prstGeom prst="rect">
                      <a:avLst/>
                    </a:prstGeom>
                  </pic:spPr>
                </pic:pic>
              </a:graphicData>
            </a:graphic>
          </wp:inline>
        </w:drawing>
      </w:r>
    </w:p>
    <w:p w14:paraId="258D83F5" w14:textId="5FE6A530" w:rsidR="005B468E" w:rsidRDefault="005B468E" w:rsidP="005B468E">
      <w:pPr>
        <w:pStyle w:val="ListParagraph"/>
        <w:spacing w:after="0" w:line="240" w:lineRule="auto"/>
        <w:rPr>
          <w:rFonts w:cstheme="minorHAnsi"/>
          <w:b/>
          <w:bCs/>
          <w:color w:val="000000" w:themeColor="text1"/>
        </w:rPr>
      </w:pPr>
      <w:r>
        <w:rPr>
          <w:noProof/>
        </w:rPr>
        <w:drawing>
          <wp:inline distT="0" distB="0" distL="0" distR="0" wp14:anchorId="2E5C165A" wp14:editId="638E4E51">
            <wp:extent cx="3204375" cy="318821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12565" cy="3196366"/>
                    </a:xfrm>
                    <a:prstGeom prst="rect">
                      <a:avLst/>
                    </a:prstGeom>
                  </pic:spPr>
                </pic:pic>
              </a:graphicData>
            </a:graphic>
          </wp:inline>
        </w:drawing>
      </w:r>
    </w:p>
    <w:p w14:paraId="14E7AAEE" w14:textId="6B24148F" w:rsidR="005B468E" w:rsidRDefault="005B468E" w:rsidP="005B468E">
      <w:pPr>
        <w:pStyle w:val="ListParagraph"/>
        <w:spacing w:after="0" w:line="240" w:lineRule="auto"/>
        <w:rPr>
          <w:rFonts w:cstheme="minorHAnsi"/>
          <w:b/>
          <w:bCs/>
          <w:color w:val="000000" w:themeColor="text1"/>
        </w:rPr>
      </w:pPr>
      <w:r>
        <w:rPr>
          <w:noProof/>
        </w:rPr>
        <w:drawing>
          <wp:inline distT="0" distB="0" distL="0" distR="0" wp14:anchorId="62359886" wp14:editId="6C1AEBC6">
            <wp:extent cx="4403044" cy="307715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07648" cy="3080373"/>
                    </a:xfrm>
                    <a:prstGeom prst="rect">
                      <a:avLst/>
                    </a:prstGeom>
                  </pic:spPr>
                </pic:pic>
              </a:graphicData>
            </a:graphic>
          </wp:inline>
        </w:drawing>
      </w:r>
    </w:p>
    <w:p w14:paraId="0195E39F" w14:textId="684C98B2" w:rsidR="00885192" w:rsidRDefault="00885192" w:rsidP="005B468E">
      <w:pPr>
        <w:pStyle w:val="ListParagraph"/>
        <w:spacing w:after="0" w:line="240" w:lineRule="auto"/>
        <w:rPr>
          <w:rFonts w:cstheme="minorHAnsi"/>
          <w:color w:val="333333"/>
          <w:shd w:val="clear" w:color="auto" w:fill="FFFFFF"/>
        </w:rPr>
      </w:pPr>
      <w:r w:rsidRPr="00885192">
        <w:rPr>
          <w:rFonts w:cstheme="minorHAnsi"/>
          <w:color w:val="000000" w:themeColor="text1"/>
        </w:rPr>
        <w:lastRenderedPageBreak/>
        <w:t xml:space="preserve">There are areas of </w:t>
      </w:r>
      <w:r w:rsidRPr="00885192">
        <w:rPr>
          <w:rFonts w:cstheme="minorHAnsi"/>
          <w:color w:val="333333"/>
          <w:shd w:val="clear" w:color="auto" w:fill="FFFFFF"/>
        </w:rPr>
        <w:t>Purple moor grass and rush pastures (purple) and Lowland dry acid grassland and Lowland calcareous grassland (green) located around all fields in this deployment. Due to the evident distance between them and the spreading areas, no impact pathway is perceived.</w:t>
      </w:r>
    </w:p>
    <w:p w14:paraId="2FE8FEF5" w14:textId="77777777" w:rsidR="00885192" w:rsidRPr="00885192" w:rsidRDefault="00885192" w:rsidP="00885192">
      <w:pPr>
        <w:spacing w:after="0" w:line="240" w:lineRule="auto"/>
        <w:rPr>
          <w:rFonts w:cstheme="minorHAnsi"/>
          <w:color w:val="000000" w:themeColor="text1"/>
        </w:rPr>
      </w:pPr>
    </w:p>
    <w:p w14:paraId="68E52F7A" w14:textId="632C5AF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Scheduled Ancient Monument</w:t>
      </w:r>
    </w:p>
    <w:p w14:paraId="589A7714" w14:textId="28B44542" w:rsidR="005B468E" w:rsidRPr="005B468E" w:rsidRDefault="005B468E" w:rsidP="005B468E">
      <w:pPr>
        <w:pStyle w:val="ListParagraph"/>
        <w:spacing w:after="0" w:line="240" w:lineRule="auto"/>
        <w:rPr>
          <w:rFonts w:cstheme="minorHAnsi"/>
          <w:b/>
          <w:bCs/>
          <w:color w:val="FF0000"/>
        </w:rPr>
      </w:pPr>
      <w:r w:rsidRPr="005B468E">
        <w:rPr>
          <w:rFonts w:cstheme="minorHAnsi"/>
          <w:b/>
          <w:bCs/>
          <w:color w:val="FF0000"/>
        </w:rPr>
        <w:t>None in range</w:t>
      </w:r>
    </w:p>
    <w:p w14:paraId="3B5B4412" w14:textId="0C8C1A20"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Nature Reserve</w:t>
      </w:r>
    </w:p>
    <w:p w14:paraId="3783EF1C" w14:textId="28B2E1A1" w:rsidR="005B468E" w:rsidRPr="005B468E" w:rsidRDefault="005B468E" w:rsidP="005B468E">
      <w:pPr>
        <w:spacing w:after="0" w:line="240" w:lineRule="auto"/>
        <w:ind w:left="720"/>
        <w:rPr>
          <w:rFonts w:cstheme="minorHAnsi"/>
          <w:b/>
          <w:bCs/>
          <w:color w:val="FF0000"/>
        </w:rPr>
      </w:pPr>
      <w:r w:rsidRPr="005B468E">
        <w:rPr>
          <w:rFonts w:cstheme="minorHAnsi"/>
          <w:b/>
          <w:bCs/>
          <w:color w:val="FF0000"/>
        </w:rPr>
        <w:t>None in range</w:t>
      </w:r>
    </w:p>
    <w:p w14:paraId="374F3DD5" w14:textId="7186B0CE"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p>
    <w:p w14:paraId="5FB1856A" w14:textId="6F6E2D01" w:rsidR="005B468E" w:rsidRPr="005B468E" w:rsidRDefault="005B468E" w:rsidP="005B468E">
      <w:pPr>
        <w:pStyle w:val="ListParagraph"/>
        <w:spacing w:after="0" w:line="240" w:lineRule="auto"/>
        <w:rPr>
          <w:rFonts w:cstheme="minorHAnsi"/>
          <w:b/>
          <w:bCs/>
          <w:color w:val="FF0000"/>
        </w:rPr>
      </w:pPr>
      <w:r w:rsidRPr="005B468E">
        <w:rPr>
          <w:rFonts w:cstheme="minorHAnsi"/>
          <w:b/>
          <w:bCs/>
          <w:color w:val="FF0000"/>
        </w:rPr>
        <w:t>None in range</w:t>
      </w:r>
    </w:p>
    <w:p w14:paraId="7603DF4E" w14:textId="70C17A9E"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p>
    <w:p w14:paraId="4CFA55E2" w14:textId="53CC1DD1" w:rsidR="005B468E" w:rsidRPr="005B468E" w:rsidRDefault="005B468E" w:rsidP="005B468E">
      <w:pPr>
        <w:pStyle w:val="ListParagraph"/>
        <w:spacing w:after="0" w:line="240" w:lineRule="auto"/>
        <w:rPr>
          <w:rFonts w:cstheme="minorHAnsi"/>
          <w:b/>
          <w:bCs/>
          <w:color w:val="FF0000"/>
        </w:rPr>
      </w:pPr>
      <w:r w:rsidRPr="005B468E">
        <w:rPr>
          <w:rFonts w:cstheme="minorHAnsi"/>
          <w:b/>
          <w:bCs/>
          <w:color w:val="FF0000"/>
        </w:rPr>
        <w:t>None in range</w:t>
      </w:r>
    </w:p>
    <w:p w14:paraId="0D9AA5C1" w14:textId="58A0B92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p>
    <w:p w14:paraId="2DED9651" w14:textId="029B3C82" w:rsidR="005B468E" w:rsidRPr="005B468E" w:rsidRDefault="005B468E" w:rsidP="005B468E">
      <w:pPr>
        <w:pStyle w:val="ListParagraph"/>
        <w:spacing w:after="0" w:line="240" w:lineRule="auto"/>
        <w:rPr>
          <w:rFonts w:cstheme="minorHAnsi"/>
          <w:b/>
          <w:bCs/>
          <w:color w:val="FF0000"/>
        </w:rPr>
      </w:pPr>
      <w:r w:rsidRPr="005B468E">
        <w:rPr>
          <w:rFonts w:cstheme="minorHAnsi"/>
          <w:b/>
          <w:bCs/>
          <w:color w:val="FF0000"/>
        </w:rPr>
        <w:t>None in range</w:t>
      </w:r>
    </w:p>
    <w:p w14:paraId="00D59EA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p>
    <w:p w14:paraId="1D5BFC4E" w14:textId="4A925BF6" w:rsidR="00FF7136" w:rsidRPr="00FF7136" w:rsidRDefault="00FF7136" w:rsidP="00FF7136">
      <w:pPr>
        <w:pStyle w:val="ListParagraph"/>
        <w:spacing w:after="0" w:line="240" w:lineRule="auto"/>
        <w:rPr>
          <w:rFonts w:cstheme="minorHAnsi"/>
          <w:b/>
          <w:bCs/>
          <w:color w:val="FF0000"/>
        </w:rPr>
      </w:pPr>
      <w:r w:rsidRPr="00FF7136">
        <w:rPr>
          <w:rFonts w:cstheme="minorHAnsi"/>
          <w:b/>
          <w:bCs/>
          <w:color w:val="FF0000"/>
        </w:rPr>
        <w:t xml:space="preserve">None in range </w:t>
      </w:r>
    </w:p>
    <w:p w14:paraId="78A151E0" w14:textId="46B7062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p>
    <w:p w14:paraId="5C9A6E99" w14:textId="2F630B57" w:rsidR="00FF7136" w:rsidRPr="00FF7136" w:rsidRDefault="00FF7136" w:rsidP="00FF7136">
      <w:pPr>
        <w:pStyle w:val="ListParagraph"/>
        <w:spacing w:after="0" w:line="240" w:lineRule="auto"/>
        <w:rPr>
          <w:rFonts w:cstheme="minorHAnsi"/>
          <w:b/>
          <w:bCs/>
          <w:color w:val="FF0000"/>
        </w:rPr>
      </w:pPr>
      <w:r w:rsidRPr="00FF7136">
        <w:rPr>
          <w:rFonts w:cstheme="minorHAnsi"/>
          <w:b/>
          <w:bCs/>
          <w:color w:val="FF0000"/>
        </w:rPr>
        <w:t xml:space="preserve">None in range </w:t>
      </w:r>
    </w:p>
    <w:p w14:paraId="76751A54" w14:textId="51C2184A"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 xml:space="preserve">ANOBs </w:t>
      </w:r>
    </w:p>
    <w:p w14:paraId="51654041" w14:textId="3982690F" w:rsidR="00FF7136" w:rsidRPr="00FF7136" w:rsidRDefault="00FF7136" w:rsidP="00FF7136">
      <w:pPr>
        <w:pStyle w:val="ListParagraph"/>
        <w:spacing w:after="0" w:line="240" w:lineRule="auto"/>
        <w:rPr>
          <w:rFonts w:cstheme="minorHAnsi"/>
          <w:b/>
          <w:bCs/>
          <w:color w:val="FF0000"/>
        </w:rPr>
      </w:pPr>
      <w:r w:rsidRPr="00FF7136">
        <w:rPr>
          <w:rFonts w:cstheme="minorHAnsi"/>
          <w:b/>
          <w:bCs/>
          <w:color w:val="FF0000"/>
        </w:rPr>
        <w:t xml:space="preserve">None in range </w:t>
      </w:r>
    </w:p>
    <w:p w14:paraId="1E2ABF21" w14:textId="17621041"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Heritage coast</w:t>
      </w:r>
    </w:p>
    <w:p w14:paraId="717E8236" w14:textId="034D7E70" w:rsidR="00FF7136" w:rsidRPr="00FF7136" w:rsidRDefault="00FF7136" w:rsidP="00FF7136">
      <w:pPr>
        <w:pStyle w:val="ListParagraph"/>
        <w:spacing w:after="0" w:line="240" w:lineRule="auto"/>
        <w:rPr>
          <w:rFonts w:cstheme="minorHAnsi"/>
          <w:b/>
          <w:bCs/>
          <w:color w:val="FF0000"/>
        </w:rPr>
      </w:pPr>
      <w:r w:rsidRPr="00FF7136">
        <w:rPr>
          <w:rFonts w:cstheme="minorHAnsi"/>
          <w:b/>
          <w:bCs/>
          <w:color w:val="FF0000"/>
        </w:rPr>
        <w:t xml:space="preserve">None in range </w:t>
      </w:r>
    </w:p>
    <w:p w14:paraId="281650E7" w14:textId="29C829F8" w:rsidR="009D4463" w:rsidRDefault="009D4463" w:rsidP="001107EB">
      <w:pPr>
        <w:pStyle w:val="ListParagraph"/>
        <w:numPr>
          <w:ilvl w:val="0"/>
          <w:numId w:val="1"/>
        </w:numPr>
        <w:spacing w:after="0" w:line="240" w:lineRule="auto"/>
        <w:rPr>
          <w:rFonts w:cstheme="minorHAnsi"/>
          <w:b/>
          <w:bCs/>
        </w:rPr>
      </w:pPr>
      <w:r w:rsidRPr="009D4463">
        <w:rPr>
          <w:rFonts w:cstheme="minorHAnsi"/>
          <w:b/>
          <w:bCs/>
        </w:rPr>
        <w:t>World Heritage Sites</w:t>
      </w:r>
    </w:p>
    <w:p w14:paraId="2CA74CC6" w14:textId="4048841F" w:rsidR="009A5C7C" w:rsidRDefault="009A5C7C" w:rsidP="009A5C7C">
      <w:pPr>
        <w:pStyle w:val="ListParagraph"/>
        <w:spacing w:after="0" w:line="240" w:lineRule="auto"/>
        <w:rPr>
          <w:rFonts w:cstheme="minorHAnsi"/>
          <w:b/>
          <w:bCs/>
        </w:rPr>
      </w:pPr>
      <w:r>
        <w:rPr>
          <w:noProof/>
        </w:rPr>
        <w:drawing>
          <wp:inline distT="0" distB="0" distL="0" distR="0" wp14:anchorId="39016683" wp14:editId="2E82D5D7">
            <wp:extent cx="3693814" cy="304844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00594" cy="3054036"/>
                    </a:xfrm>
                    <a:prstGeom prst="rect">
                      <a:avLst/>
                    </a:prstGeom>
                  </pic:spPr>
                </pic:pic>
              </a:graphicData>
            </a:graphic>
          </wp:inline>
        </w:drawing>
      </w:r>
    </w:p>
    <w:p w14:paraId="72C5A39D" w14:textId="18965977" w:rsidR="009A5C7C" w:rsidRPr="00885192" w:rsidRDefault="00885192" w:rsidP="009A5C7C">
      <w:pPr>
        <w:pStyle w:val="ListParagraph"/>
        <w:spacing w:after="0" w:line="240" w:lineRule="auto"/>
        <w:rPr>
          <w:rFonts w:cstheme="minorHAnsi"/>
        </w:rPr>
      </w:pPr>
      <w:r w:rsidRPr="00885192">
        <w:rPr>
          <w:rFonts w:cstheme="minorHAnsi"/>
        </w:rPr>
        <w:t>There is a post medival cornmill 57m from the spreading area. Due to the distance no impact pathway is perceived.</w:t>
      </w:r>
    </w:p>
    <w:p w14:paraId="2D4516CF" w14:textId="77777777" w:rsidR="009A5C7C" w:rsidRDefault="009A5C7C" w:rsidP="009A5C7C">
      <w:pPr>
        <w:pStyle w:val="ListParagraph"/>
        <w:spacing w:after="0" w:line="240" w:lineRule="auto"/>
        <w:rPr>
          <w:rFonts w:cstheme="minorHAnsi"/>
          <w:b/>
          <w:bCs/>
        </w:rPr>
      </w:pPr>
    </w:p>
    <w:p w14:paraId="22BDC347" w14:textId="6ECA0447" w:rsidR="00243C6D" w:rsidRDefault="001107EB" w:rsidP="00885192">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885192">
        <w:rPr>
          <w:rFonts w:cstheme="minorHAnsi"/>
          <w:b/>
          <w:bCs/>
          <w:color w:val="000000" w:themeColor="text1"/>
        </w:rPr>
        <w:t xml:space="preserve">, </w:t>
      </w:r>
      <w:r w:rsidRPr="00885192">
        <w:rPr>
          <w:rFonts w:cstheme="minorHAnsi"/>
          <w:b/>
          <w:bCs/>
          <w:color w:val="000000" w:themeColor="text1"/>
        </w:rPr>
        <w:t>Ditches</w:t>
      </w:r>
      <w:r w:rsidR="00885192">
        <w:rPr>
          <w:rFonts w:cstheme="minorHAnsi"/>
          <w:b/>
          <w:bCs/>
          <w:color w:val="000000" w:themeColor="text1"/>
        </w:rPr>
        <w:t xml:space="preserve">, </w:t>
      </w:r>
      <w:r w:rsidR="00243C6D" w:rsidRPr="00885192">
        <w:rPr>
          <w:rFonts w:cstheme="minorHAnsi"/>
          <w:b/>
          <w:bCs/>
          <w:color w:val="000000" w:themeColor="text1"/>
        </w:rPr>
        <w:t>Local residents</w:t>
      </w:r>
      <w:r w:rsidR="00885192">
        <w:rPr>
          <w:rFonts w:cstheme="minorHAnsi"/>
          <w:b/>
          <w:bCs/>
          <w:color w:val="000000" w:themeColor="text1"/>
        </w:rPr>
        <w:t xml:space="preserve">, </w:t>
      </w:r>
      <w:r w:rsidR="00243C6D" w:rsidRPr="00885192">
        <w:rPr>
          <w:rFonts w:cstheme="minorHAnsi"/>
          <w:b/>
          <w:bCs/>
          <w:color w:val="000000" w:themeColor="text1"/>
        </w:rPr>
        <w:t>Housing, schools</w:t>
      </w:r>
      <w:r w:rsidR="00885192">
        <w:rPr>
          <w:rFonts w:cstheme="minorHAnsi"/>
          <w:b/>
          <w:bCs/>
          <w:color w:val="000000" w:themeColor="text1"/>
        </w:rPr>
        <w:t xml:space="preserve">, </w:t>
      </w:r>
      <w:r w:rsidR="00243C6D" w:rsidRPr="00885192">
        <w:rPr>
          <w:rFonts w:cstheme="minorHAnsi"/>
          <w:b/>
          <w:bCs/>
          <w:color w:val="000000" w:themeColor="text1"/>
        </w:rPr>
        <w:t>Workplaces</w:t>
      </w:r>
      <w:r w:rsidR="00885192">
        <w:rPr>
          <w:rFonts w:cstheme="minorHAnsi"/>
          <w:b/>
          <w:bCs/>
          <w:color w:val="000000" w:themeColor="text1"/>
        </w:rPr>
        <w:t xml:space="preserve">, </w:t>
      </w:r>
      <w:r w:rsidR="00243C6D" w:rsidRPr="00885192">
        <w:rPr>
          <w:rFonts w:cstheme="minorHAnsi"/>
          <w:b/>
          <w:bCs/>
          <w:color w:val="000000" w:themeColor="text1"/>
        </w:rPr>
        <w:t>Recreational facilities</w:t>
      </w:r>
    </w:p>
    <w:p w14:paraId="0E2705FB" w14:textId="02E3C05C" w:rsidR="00885192" w:rsidRPr="00885192" w:rsidRDefault="00885192" w:rsidP="00885192">
      <w:pPr>
        <w:pStyle w:val="ListParagraph"/>
        <w:spacing w:after="0" w:line="240" w:lineRule="auto"/>
        <w:rPr>
          <w:rFonts w:cstheme="minorHAnsi"/>
          <w:color w:val="000000" w:themeColor="text1"/>
        </w:rPr>
      </w:pPr>
      <w:r w:rsidRPr="00885192">
        <w:rPr>
          <w:rFonts w:cstheme="minorHAnsi"/>
          <w:color w:val="000000" w:themeColor="text1"/>
        </w:rPr>
        <w:t>Any in range appropriately mapped and considered</w:t>
      </w:r>
    </w:p>
    <w:p w14:paraId="6136C55C" w14:textId="07B116D9" w:rsidR="001107EB" w:rsidRPr="002E70A7" w:rsidRDefault="001107EB" w:rsidP="001107EB">
      <w:pPr>
        <w:rPr>
          <w:rFonts w:cstheme="minorHAnsi"/>
          <w:b/>
          <w:bCs/>
          <w:u w:val="single"/>
        </w:rPr>
      </w:pPr>
    </w:p>
    <w:p w14:paraId="5C9AFC74" w14:textId="77777777" w:rsidR="00885192" w:rsidRDefault="00885192">
      <w:pPr>
        <w:rPr>
          <w:rFonts w:cstheme="minorHAnsi"/>
          <w:b/>
          <w:bCs/>
          <w:u w:val="single"/>
        </w:rPr>
      </w:pPr>
    </w:p>
    <w:p w14:paraId="17B45978" w14:textId="203B1041" w:rsidR="00885192" w:rsidRDefault="00885192">
      <w:pPr>
        <w:rPr>
          <w:rFonts w:cstheme="minorHAnsi"/>
          <w:b/>
          <w:bCs/>
          <w:u w:val="single"/>
        </w:rPr>
      </w:pPr>
    </w:p>
    <w:p w14:paraId="30522C1D" w14:textId="791D20D5" w:rsidR="00885192" w:rsidRDefault="00885192">
      <w:pPr>
        <w:rPr>
          <w:rFonts w:cstheme="minorHAnsi"/>
          <w:b/>
          <w:bCs/>
          <w:u w:val="single"/>
        </w:rPr>
      </w:pPr>
    </w:p>
    <w:p w14:paraId="57A561E8" w14:textId="77777777" w:rsidR="00885192" w:rsidRDefault="00885192">
      <w:pPr>
        <w:rPr>
          <w:rFonts w:cstheme="minorHAnsi"/>
          <w:b/>
          <w:bCs/>
          <w:u w:val="single"/>
        </w:rPr>
      </w:pPr>
    </w:p>
    <w:p w14:paraId="59C88777" w14:textId="77777777" w:rsidR="00885192" w:rsidRDefault="00885192">
      <w:pPr>
        <w:rPr>
          <w:rFonts w:cstheme="minorHAnsi"/>
          <w:b/>
          <w:bCs/>
          <w:u w:val="single"/>
        </w:rPr>
      </w:pPr>
    </w:p>
    <w:p w14:paraId="4AA76408" w14:textId="77777777" w:rsidR="00885192" w:rsidRDefault="00885192">
      <w:pPr>
        <w:rPr>
          <w:rFonts w:cstheme="minorHAnsi"/>
          <w:b/>
          <w:bCs/>
          <w:u w:val="single"/>
        </w:rPr>
      </w:pPr>
    </w:p>
    <w:p w14:paraId="55193C5E" w14:textId="77777777" w:rsidR="00885192" w:rsidRDefault="00885192">
      <w:pPr>
        <w:rPr>
          <w:rFonts w:cstheme="minorHAnsi"/>
          <w:b/>
          <w:bCs/>
          <w:u w:val="single"/>
        </w:rPr>
      </w:pPr>
    </w:p>
    <w:p w14:paraId="286C77C6" w14:textId="77777777" w:rsidR="00885192" w:rsidRDefault="00885192">
      <w:pPr>
        <w:rPr>
          <w:rFonts w:cstheme="minorHAnsi"/>
          <w:b/>
          <w:bCs/>
          <w:u w:val="single"/>
        </w:rPr>
      </w:pPr>
    </w:p>
    <w:p w14:paraId="0E1E19F1" w14:textId="77777777" w:rsidR="00885192" w:rsidRDefault="00885192">
      <w:pPr>
        <w:rPr>
          <w:rFonts w:cstheme="minorHAnsi"/>
          <w:b/>
          <w:bCs/>
          <w:u w:val="single"/>
        </w:rPr>
      </w:pPr>
    </w:p>
    <w:p w14:paraId="06E842EB" w14:textId="77777777" w:rsidR="00497EBB" w:rsidRDefault="00497EBB">
      <w:pPr>
        <w:rPr>
          <w:rFonts w:cstheme="minorHAnsi"/>
          <w:b/>
          <w:bCs/>
          <w:u w:val="single"/>
        </w:rPr>
      </w:pPr>
    </w:p>
    <w:p w14:paraId="29A5F841" w14:textId="5B7CC771" w:rsidR="00885192" w:rsidRDefault="001107EB">
      <w:pPr>
        <w:rPr>
          <w:rFonts w:cstheme="minorHAnsi"/>
          <w:b/>
          <w:bCs/>
          <w:u w:val="single"/>
        </w:rPr>
      </w:pPr>
      <w:r w:rsidRPr="002E70A7">
        <w:rPr>
          <w:rFonts w:cstheme="minorHAnsi"/>
          <w:b/>
          <w:bCs/>
          <w:u w:val="single"/>
        </w:rPr>
        <w:t>Sl</w:t>
      </w:r>
      <w:r w:rsidR="00885192">
        <w:rPr>
          <w:rFonts w:cstheme="minorHAnsi"/>
          <w:b/>
          <w:bCs/>
          <w:u w:val="single"/>
        </w:rPr>
        <w:t>ope map</w:t>
      </w:r>
    </w:p>
    <w:p w14:paraId="030D173C" w14:textId="384FA118" w:rsidR="00885192" w:rsidRPr="00497EBB" w:rsidRDefault="00497EBB">
      <w:pPr>
        <w:rPr>
          <w:rFonts w:cstheme="minorHAnsi"/>
        </w:rPr>
      </w:pPr>
      <w:r w:rsidRPr="0043579C">
        <w:rPr>
          <w:noProof/>
          <w:sz w:val="20"/>
          <w:szCs w:val="20"/>
        </w:rPr>
        <w:drawing>
          <wp:anchor distT="0" distB="0" distL="114300" distR="114300" simplePos="0" relativeHeight="251661312" behindDoc="1" locked="0" layoutInCell="1" allowOverlap="1" wp14:anchorId="5F4B0592" wp14:editId="274D731B">
            <wp:simplePos x="0" y="0"/>
            <wp:positionH relativeFrom="column">
              <wp:posOffset>2889885</wp:posOffset>
            </wp:positionH>
            <wp:positionV relativeFrom="paragraph">
              <wp:posOffset>3933100</wp:posOffset>
            </wp:positionV>
            <wp:extent cx="3621405" cy="2783205"/>
            <wp:effectExtent l="0" t="0" r="0" b="0"/>
            <wp:wrapTight wrapText="bothSides">
              <wp:wrapPolygon edited="0">
                <wp:start x="0" y="0"/>
                <wp:lineTo x="0" y="21437"/>
                <wp:lineTo x="21475" y="21437"/>
                <wp:lineTo x="2147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621405" cy="2783205"/>
                    </a:xfrm>
                    <a:prstGeom prst="rect">
                      <a:avLst/>
                    </a:prstGeom>
                  </pic:spPr>
                </pic:pic>
              </a:graphicData>
            </a:graphic>
            <wp14:sizeRelH relativeFrom="margin">
              <wp14:pctWidth>0</wp14:pctWidth>
            </wp14:sizeRelH>
            <wp14:sizeRelV relativeFrom="margin">
              <wp14:pctHeight>0</wp14:pctHeight>
            </wp14:sizeRelV>
          </wp:anchor>
        </w:drawing>
      </w:r>
      <w:r w:rsidRPr="0043579C">
        <w:rPr>
          <w:noProof/>
          <w:sz w:val="20"/>
          <w:szCs w:val="20"/>
        </w:rPr>
        <w:drawing>
          <wp:anchor distT="0" distB="0" distL="114300" distR="114300" simplePos="0" relativeHeight="251658240" behindDoc="1" locked="0" layoutInCell="1" allowOverlap="1" wp14:anchorId="0DCBC321" wp14:editId="7EF08F9F">
            <wp:simplePos x="0" y="0"/>
            <wp:positionH relativeFrom="margin">
              <wp:posOffset>-260169</wp:posOffset>
            </wp:positionH>
            <wp:positionV relativeFrom="paragraph">
              <wp:posOffset>3923846</wp:posOffset>
            </wp:positionV>
            <wp:extent cx="3101975" cy="2818130"/>
            <wp:effectExtent l="0" t="0" r="3175" b="1270"/>
            <wp:wrapTight wrapText="bothSides">
              <wp:wrapPolygon edited="0">
                <wp:start x="0" y="0"/>
                <wp:lineTo x="0" y="21464"/>
                <wp:lineTo x="21489" y="21464"/>
                <wp:lineTo x="2148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1370" t="21037" r="9921" b="11158"/>
                    <a:stretch/>
                  </pic:blipFill>
                  <pic:spPr bwMode="auto">
                    <a:xfrm>
                      <a:off x="0" y="0"/>
                      <a:ext cx="3101975" cy="2818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3579C">
        <w:rPr>
          <w:noProof/>
          <w:sz w:val="20"/>
          <w:szCs w:val="20"/>
        </w:rPr>
        <w:drawing>
          <wp:anchor distT="0" distB="0" distL="114300" distR="114300" simplePos="0" relativeHeight="251660288" behindDoc="1" locked="0" layoutInCell="1" allowOverlap="1" wp14:anchorId="402D0E24" wp14:editId="2779665A">
            <wp:simplePos x="0" y="0"/>
            <wp:positionH relativeFrom="column">
              <wp:posOffset>-41275</wp:posOffset>
            </wp:positionH>
            <wp:positionV relativeFrom="paragraph">
              <wp:posOffset>40005</wp:posOffset>
            </wp:positionV>
            <wp:extent cx="4253230" cy="3740785"/>
            <wp:effectExtent l="0" t="0" r="0" b="0"/>
            <wp:wrapTight wrapText="bothSides">
              <wp:wrapPolygon edited="0">
                <wp:start x="0" y="0"/>
                <wp:lineTo x="0" y="21450"/>
                <wp:lineTo x="21477" y="21450"/>
                <wp:lineTo x="2147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253230" cy="3740785"/>
                    </a:xfrm>
                    <a:prstGeom prst="rect">
                      <a:avLst/>
                    </a:prstGeom>
                  </pic:spPr>
                </pic:pic>
              </a:graphicData>
            </a:graphic>
            <wp14:sizeRelH relativeFrom="margin">
              <wp14:pctWidth>0</wp14:pctWidth>
            </wp14:sizeRelH>
            <wp14:sizeRelV relativeFrom="margin">
              <wp14:pctHeight>0</wp14:pctHeight>
            </wp14:sizeRelV>
          </wp:anchor>
        </w:drawing>
      </w:r>
      <w:r w:rsidR="00885192" w:rsidRPr="0043579C">
        <w:rPr>
          <w:rFonts w:cstheme="minorHAnsi"/>
          <w:sz w:val="20"/>
          <w:szCs w:val="20"/>
        </w:rPr>
        <w:t>Field 4, 5, 6 and 7 all have areas of &gt;12 degree slopes</w:t>
      </w:r>
      <w:r w:rsidRPr="0043579C">
        <w:rPr>
          <w:rFonts w:cstheme="minorHAnsi"/>
          <w:sz w:val="20"/>
          <w:szCs w:val="20"/>
        </w:rPr>
        <w:t xml:space="preserve"> (blue)</w:t>
      </w:r>
      <w:r w:rsidR="00885192" w:rsidRPr="0043579C">
        <w:rPr>
          <w:rFonts w:cstheme="minorHAnsi"/>
          <w:sz w:val="20"/>
          <w:szCs w:val="20"/>
        </w:rPr>
        <w:t>. As shown in the spreading map the areas with the greatest slope have been buffered out to protect the water way</w:t>
      </w:r>
      <w:r w:rsidRPr="0043579C">
        <w:rPr>
          <w:rFonts w:cstheme="minorHAnsi"/>
          <w:sz w:val="20"/>
          <w:szCs w:val="20"/>
        </w:rPr>
        <w:t>s</w:t>
      </w:r>
      <w:r w:rsidR="00885192" w:rsidRPr="0043579C">
        <w:rPr>
          <w:rFonts w:cstheme="minorHAnsi"/>
          <w:sz w:val="20"/>
          <w:szCs w:val="20"/>
        </w:rPr>
        <w:t xml:space="preserve"> from potential run off. </w:t>
      </w:r>
      <w:r w:rsidRPr="0043579C">
        <w:rPr>
          <w:rFonts w:cstheme="minorHAnsi"/>
          <w:sz w:val="20"/>
          <w:szCs w:val="20"/>
        </w:rPr>
        <w:t xml:space="preserve">The elevation profile of the steepest slope also indicates run off would not be in the direction </w:t>
      </w:r>
      <w:r w:rsidR="005E1B55" w:rsidRPr="0043579C">
        <w:rPr>
          <w:rFonts w:cstheme="minorHAnsi"/>
          <w:sz w:val="20"/>
          <w:szCs w:val="20"/>
        </w:rPr>
        <w:t>into</w:t>
      </w:r>
      <w:r w:rsidRPr="0043579C">
        <w:rPr>
          <w:rFonts w:cstheme="minorHAnsi"/>
          <w:sz w:val="20"/>
          <w:szCs w:val="20"/>
        </w:rPr>
        <w:t xml:space="preserve"> the watercourse. All other areas of slope 7-12 degrees (black) are mainly contained within the fields and due to the waste type and application method</w:t>
      </w:r>
      <w:r w:rsidR="0043579C" w:rsidRPr="0043579C">
        <w:rPr>
          <w:rFonts w:cstheme="minorHAnsi"/>
          <w:sz w:val="20"/>
          <w:szCs w:val="20"/>
        </w:rPr>
        <w:t xml:space="preserve">, including each application </w:t>
      </w:r>
      <w:r w:rsidR="0043579C" w:rsidRPr="0043579C">
        <w:rPr>
          <w:rFonts w:cstheme="minorHAnsi"/>
          <w:sz w:val="20"/>
          <w:szCs w:val="20"/>
        </w:rPr>
        <w:lastRenderedPageBreak/>
        <w:t>not exceeding 50 t/ha</w:t>
      </w:r>
      <w:r w:rsidR="0043579C">
        <w:rPr>
          <w:rFonts w:cstheme="minorHAnsi"/>
          <w:sz w:val="20"/>
          <w:szCs w:val="20"/>
        </w:rPr>
        <w:t>,</w:t>
      </w:r>
      <w:r w:rsidRPr="0043579C">
        <w:rPr>
          <w:rFonts w:cstheme="minorHAnsi"/>
          <w:sz w:val="20"/>
          <w:szCs w:val="20"/>
        </w:rPr>
        <w:t xml:space="preserve"> no runoff risk is perceived</w:t>
      </w:r>
      <w:r w:rsidRPr="00497EBB">
        <w:rPr>
          <w:rFonts w:cstheme="minorHAnsi"/>
        </w:rPr>
        <w:t xml:space="preserve">. </w:t>
      </w:r>
    </w:p>
    <w:p w14:paraId="5FD1AA03" w14:textId="01247297" w:rsidR="00885192" w:rsidRDefault="00885192">
      <w:pPr>
        <w:rPr>
          <w:rFonts w:cstheme="minorHAnsi"/>
          <w:b/>
          <w:bCs/>
          <w:u w:val="single"/>
        </w:rPr>
      </w:pPr>
    </w:p>
    <w:p w14:paraId="12FF3272" w14:textId="1B53B182" w:rsidR="00885192" w:rsidRDefault="00885192">
      <w:pPr>
        <w:rPr>
          <w:rFonts w:cstheme="minorHAnsi"/>
          <w:b/>
          <w:bCs/>
          <w:u w:val="single"/>
        </w:rPr>
      </w:pPr>
    </w:p>
    <w:p w14:paraId="58CAC9E0" w14:textId="042DCB6D" w:rsidR="00885192" w:rsidRDefault="00885192">
      <w:pPr>
        <w:rPr>
          <w:rFonts w:cstheme="minorHAnsi"/>
          <w:b/>
          <w:bCs/>
          <w:u w:val="single"/>
        </w:rPr>
      </w:pPr>
    </w:p>
    <w:p w14:paraId="7F8B8375" w14:textId="6182D98B" w:rsidR="00885192" w:rsidRPr="00885192" w:rsidRDefault="00885192">
      <w:pPr>
        <w:rPr>
          <w:rFonts w:cstheme="minorHAnsi"/>
          <w:b/>
          <w:bCs/>
          <w:u w:val="single"/>
        </w:rPr>
      </w:pPr>
    </w:p>
    <w:p w14:paraId="472FC2DB" w14:textId="04025AD2" w:rsidR="00885192" w:rsidRDefault="00885192"/>
    <w:p w14:paraId="2D5FC605" w14:textId="15738F7E" w:rsidR="005B468E" w:rsidRDefault="005B468E"/>
    <w:p w14:paraId="6025406A" w14:textId="7F21CBB9" w:rsidR="005E1B55" w:rsidRDefault="005E1B55">
      <w:r w:rsidRPr="00497EBB">
        <w:rPr>
          <w:rFonts w:cstheme="minorHAnsi"/>
        </w:rPr>
        <w:t xml:space="preserve">Field </w:t>
      </w:r>
      <w:r>
        <w:rPr>
          <w:rFonts w:cstheme="minorHAnsi"/>
        </w:rPr>
        <w:t>18/19, 15 and 17</w:t>
      </w:r>
      <w:r w:rsidRPr="00497EBB">
        <w:rPr>
          <w:rFonts w:cstheme="minorHAnsi"/>
        </w:rPr>
        <w:t xml:space="preserve"> all have areas of &gt;12 degree slopes (blue). As shown in the spreading map the areas with the greatest slope have been buffered out to protect the water ways from potential run off. </w:t>
      </w:r>
      <w:r>
        <w:rPr>
          <w:rFonts w:cstheme="minorHAnsi"/>
        </w:rPr>
        <w:t xml:space="preserve">The elevation profile of the steepest slope also indicates run off would not be in the direction into the watercourse. </w:t>
      </w:r>
      <w:r w:rsidRPr="00497EBB">
        <w:rPr>
          <w:rFonts w:cstheme="minorHAnsi"/>
        </w:rPr>
        <w:t>All other areas of slope 7-12 degrees (black</w:t>
      </w:r>
      <w:r>
        <w:rPr>
          <w:rFonts w:cstheme="minorHAnsi"/>
        </w:rPr>
        <w:t>)</w:t>
      </w:r>
      <w:r w:rsidRPr="00497EBB">
        <w:rPr>
          <w:rFonts w:cstheme="minorHAnsi"/>
        </w:rPr>
        <w:t xml:space="preserve"> are mainly contained within the fields and due to the waste type and application </w:t>
      </w:r>
      <w:r>
        <w:rPr>
          <w:rFonts w:cstheme="minorHAnsi"/>
        </w:rPr>
        <w:t xml:space="preserve">method </w:t>
      </w:r>
      <w:r w:rsidRPr="00497EBB">
        <w:rPr>
          <w:rFonts w:cstheme="minorHAnsi"/>
        </w:rPr>
        <w:t>no runoff risk is perceived</w:t>
      </w:r>
      <w:r>
        <w:rPr>
          <w:noProof/>
        </w:rPr>
        <w:drawing>
          <wp:anchor distT="0" distB="0" distL="114300" distR="114300" simplePos="0" relativeHeight="251664384" behindDoc="1" locked="0" layoutInCell="1" allowOverlap="1" wp14:anchorId="60CD6BE8" wp14:editId="3021CD06">
            <wp:simplePos x="0" y="0"/>
            <wp:positionH relativeFrom="column">
              <wp:posOffset>-473529</wp:posOffset>
            </wp:positionH>
            <wp:positionV relativeFrom="paragraph">
              <wp:posOffset>8164</wp:posOffset>
            </wp:positionV>
            <wp:extent cx="4311650" cy="3551464"/>
            <wp:effectExtent l="0" t="0" r="0" b="0"/>
            <wp:wrapTight wrapText="bothSides">
              <wp:wrapPolygon edited="0">
                <wp:start x="0" y="0"/>
                <wp:lineTo x="0" y="21438"/>
                <wp:lineTo x="21473" y="21438"/>
                <wp:lineTo x="2147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311650" cy="3551464"/>
                    </a:xfrm>
                    <a:prstGeom prst="rect">
                      <a:avLst/>
                    </a:prstGeom>
                  </pic:spPr>
                </pic:pic>
              </a:graphicData>
            </a:graphic>
          </wp:anchor>
        </w:drawing>
      </w:r>
      <w:r>
        <w:rPr>
          <w:rFonts w:cstheme="minorHAnsi"/>
        </w:rPr>
        <w:t>.</w:t>
      </w:r>
    </w:p>
    <w:p w14:paraId="7A02452F" w14:textId="7D10AB74" w:rsidR="005E1B55" w:rsidRDefault="005E1B55"/>
    <w:p w14:paraId="5F501AD0" w14:textId="4D81C666" w:rsidR="005E1B55" w:rsidRDefault="005E1B55">
      <w:r>
        <w:rPr>
          <w:noProof/>
        </w:rPr>
        <w:drawing>
          <wp:anchor distT="0" distB="0" distL="114300" distR="114300" simplePos="0" relativeHeight="251663360" behindDoc="1" locked="0" layoutInCell="1" allowOverlap="1" wp14:anchorId="73A58BD4" wp14:editId="1ECA6F0F">
            <wp:simplePos x="0" y="0"/>
            <wp:positionH relativeFrom="page">
              <wp:posOffset>4017010</wp:posOffset>
            </wp:positionH>
            <wp:positionV relativeFrom="paragraph">
              <wp:posOffset>401774</wp:posOffset>
            </wp:positionV>
            <wp:extent cx="3364865" cy="2563495"/>
            <wp:effectExtent l="0" t="0" r="6985" b="8255"/>
            <wp:wrapTight wrapText="bothSides">
              <wp:wrapPolygon edited="0">
                <wp:start x="0" y="0"/>
                <wp:lineTo x="0" y="21509"/>
                <wp:lineTo x="21523" y="21509"/>
                <wp:lineTo x="215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364865" cy="2563495"/>
                    </a:xfrm>
                    <a:prstGeom prst="rect">
                      <a:avLst/>
                    </a:prstGeom>
                  </pic:spPr>
                </pic:pic>
              </a:graphicData>
            </a:graphic>
            <wp14:sizeRelH relativeFrom="margin">
              <wp14:pctWidth>0</wp14:pctWidth>
            </wp14:sizeRelH>
            <wp14:sizeRelV relativeFrom="margin">
              <wp14:pctHeight>0</wp14:pctHeight>
            </wp14:sizeRelV>
          </wp:anchor>
        </w:drawing>
      </w:r>
    </w:p>
    <w:p w14:paraId="6549F56B" w14:textId="042DB2B3" w:rsidR="005E1B55" w:rsidRDefault="005E1B55">
      <w:r>
        <w:rPr>
          <w:noProof/>
        </w:rPr>
        <w:drawing>
          <wp:anchor distT="0" distB="0" distL="114300" distR="114300" simplePos="0" relativeHeight="251662336" behindDoc="1" locked="0" layoutInCell="1" allowOverlap="1" wp14:anchorId="208CEE26" wp14:editId="2E23B73C">
            <wp:simplePos x="0" y="0"/>
            <wp:positionH relativeFrom="column">
              <wp:posOffset>-137976</wp:posOffset>
            </wp:positionH>
            <wp:positionV relativeFrom="paragraph">
              <wp:posOffset>94071</wp:posOffset>
            </wp:positionV>
            <wp:extent cx="3233058" cy="2508803"/>
            <wp:effectExtent l="0" t="0" r="5715" b="6350"/>
            <wp:wrapTight wrapText="bothSides">
              <wp:wrapPolygon edited="0">
                <wp:start x="0" y="0"/>
                <wp:lineTo x="0" y="21491"/>
                <wp:lineTo x="21511" y="21491"/>
                <wp:lineTo x="2151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233058" cy="2508803"/>
                    </a:xfrm>
                    <a:prstGeom prst="rect">
                      <a:avLst/>
                    </a:prstGeom>
                  </pic:spPr>
                </pic:pic>
              </a:graphicData>
            </a:graphic>
            <wp14:sizeRelH relativeFrom="margin">
              <wp14:pctWidth>0</wp14:pctWidth>
            </wp14:sizeRelH>
            <wp14:sizeRelV relativeFrom="margin">
              <wp14:pctHeight>0</wp14:pctHeight>
            </wp14:sizeRelV>
          </wp:anchor>
        </w:drawing>
      </w:r>
    </w:p>
    <w:p w14:paraId="2F23B53E" w14:textId="24A091E7" w:rsidR="005E1B55" w:rsidRDefault="005E1B55"/>
    <w:p w14:paraId="21794863" w14:textId="1B06E011" w:rsidR="005E1B55" w:rsidRDefault="005E1B55"/>
    <w:p w14:paraId="1956B9DE" w14:textId="5B939351" w:rsidR="005E1B55" w:rsidRDefault="005E1B55"/>
    <w:p w14:paraId="7F0E192A" w14:textId="7BA66248" w:rsidR="005B468E" w:rsidRDefault="005B468E"/>
    <w:p w14:paraId="5749A63C" w14:textId="517F8360" w:rsidR="005B468E" w:rsidRDefault="005B468E"/>
    <w:p w14:paraId="420EE951" w14:textId="2396329A" w:rsidR="005E1B55" w:rsidRDefault="005E1B55"/>
    <w:p w14:paraId="36333645" w14:textId="77777777" w:rsidR="005E1B55" w:rsidRDefault="005E1B55"/>
    <w:p w14:paraId="47586450" w14:textId="44281AFE" w:rsidR="004618D9" w:rsidRDefault="004618D9">
      <w:pPr>
        <w:rPr>
          <w:b/>
          <w:bCs/>
          <w:u w:val="single"/>
        </w:rPr>
      </w:pPr>
      <w:r w:rsidRPr="004618D9">
        <w:rPr>
          <w:b/>
          <w:bCs/>
          <w:u w:val="single"/>
        </w:rPr>
        <w:t xml:space="preserve">Flood risk </w:t>
      </w:r>
    </w:p>
    <w:p w14:paraId="0D377606" w14:textId="2073F115" w:rsidR="004618D9" w:rsidRDefault="004618D9" w:rsidP="004618D9">
      <w:pPr>
        <w:jc w:val="center"/>
        <w:rPr>
          <w:b/>
          <w:bCs/>
          <w:u w:val="single"/>
        </w:rPr>
      </w:pPr>
      <w:r>
        <w:rPr>
          <w:noProof/>
        </w:rPr>
        <w:drawing>
          <wp:inline distT="0" distB="0" distL="0" distR="0" wp14:anchorId="1AF483B4" wp14:editId="2AA964A3">
            <wp:extent cx="4408715" cy="3618410"/>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16133" cy="3624498"/>
                    </a:xfrm>
                    <a:prstGeom prst="rect">
                      <a:avLst/>
                    </a:prstGeom>
                  </pic:spPr>
                </pic:pic>
              </a:graphicData>
            </a:graphic>
          </wp:inline>
        </w:drawing>
      </w:r>
    </w:p>
    <w:p w14:paraId="28CF2715" w14:textId="2B6BC9DE" w:rsidR="004618D9" w:rsidRPr="004618D9" w:rsidRDefault="004618D9" w:rsidP="004618D9">
      <w:r w:rsidRPr="004618D9">
        <w:t xml:space="preserve">There is a medium to low flood risk from the water courses running both within field 4, 5, 6 and 7 as well as along the border of field 5. As shown in the spreading maps above all areas where a flood risk is present have a no spread buffer zone </w:t>
      </w:r>
      <w:r w:rsidR="000327CE" w:rsidRPr="004618D9">
        <w:t>implemented</w:t>
      </w:r>
      <w:r w:rsidRPr="004618D9">
        <w:t xml:space="preserve">. No action needed. </w:t>
      </w:r>
    </w:p>
    <w:p w14:paraId="08B8C403" w14:textId="6F69CAA9" w:rsidR="005E1B55" w:rsidRDefault="004618D9">
      <w:r>
        <w:rPr>
          <w:noProof/>
        </w:rPr>
        <w:lastRenderedPageBreak/>
        <w:drawing>
          <wp:inline distT="0" distB="0" distL="0" distR="0" wp14:anchorId="4890ACE8" wp14:editId="2DD7C969">
            <wp:extent cx="4629150" cy="345365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635149" cy="3458132"/>
                    </a:xfrm>
                    <a:prstGeom prst="rect">
                      <a:avLst/>
                    </a:prstGeom>
                  </pic:spPr>
                </pic:pic>
              </a:graphicData>
            </a:graphic>
          </wp:inline>
        </w:drawing>
      </w:r>
    </w:p>
    <w:p w14:paraId="31181350" w14:textId="7FE970A0" w:rsidR="004618D9" w:rsidRPr="004618D9" w:rsidRDefault="004618D9" w:rsidP="004618D9">
      <w:r w:rsidRPr="004618D9">
        <w:t xml:space="preserve">There is a medium to low flood risk from the water courses running both within field </w:t>
      </w:r>
      <w:r>
        <w:t xml:space="preserve">18/19 and 20/21 as well as the top of field 16. </w:t>
      </w:r>
      <w:r w:rsidRPr="004618D9">
        <w:t xml:space="preserve">As shown in the spreading maps above all areas where a flood risk is present have a no spread buffer zone </w:t>
      </w:r>
      <w:r w:rsidR="00526447" w:rsidRPr="004618D9">
        <w:t>implemented</w:t>
      </w:r>
      <w:r w:rsidRPr="004618D9">
        <w:t xml:space="preserve">. No action needed. </w:t>
      </w:r>
      <w:r>
        <w:t xml:space="preserve">The small areas where a low risk is present are from surface water courses not shown on the maps, by following CGAP guidance with the weather, risk will be mitigated. </w:t>
      </w:r>
    </w:p>
    <w:p w14:paraId="3389B40E" w14:textId="0EB779E5" w:rsidR="005B468E" w:rsidRDefault="005B468E"/>
    <w:sectPr w:rsidR="005B46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0652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327CE"/>
    <w:rsid w:val="00097F7C"/>
    <w:rsid w:val="000A75FC"/>
    <w:rsid w:val="000E646D"/>
    <w:rsid w:val="00102369"/>
    <w:rsid w:val="001107EB"/>
    <w:rsid w:val="00164507"/>
    <w:rsid w:val="00243C6D"/>
    <w:rsid w:val="002E70A7"/>
    <w:rsid w:val="004210A9"/>
    <w:rsid w:val="0043579C"/>
    <w:rsid w:val="004618D9"/>
    <w:rsid w:val="00472DED"/>
    <w:rsid w:val="00497EBB"/>
    <w:rsid w:val="00526447"/>
    <w:rsid w:val="0053530B"/>
    <w:rsid w:val="005B468E"/>
    <w:rsid w:val="005E1B55"/>
    <w:rsid w:val="007B398B"/>
    <w:rsid w:val="00885192"/>
    <w:rsid w:val="009A5C7C"/>
    <w:rsid w:val="009D4463"/>
    <w:rsid w:val="00BC63FE"/>
    <w:rsid w:val="00BE5400"/>
    <w:rsid w:val="00C10CBA"/>
    <w:rsid w:val="00CC4C46"/>
    <w:rsid w:val="00D146E0"/>
    <w:rsid w:val="00D87372"/>
    <w:rsid w:val="00FF7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 w:type="character" w:styleId="CommentReference">
    <w:name w:val="annotation reference"/>
    <w:basedOn w:val="DefaultParagraphFont"/>
    <w:uiPriority w:val="99"/>
    <w:semiHidden/>
    <w:unhideWhenUsed/>
    <w:rsid w:val="004210A9"/>
    <w:rPr>
      <w:sz w:val="16"/>
      <w:szCs w:val="16"/>
    </w:rPr>
  </w:style>
  <w:style w:type="paragraph" w:styleId="CommentText">
    <w:name w:val="annotation text"/>
    <w:basedOn w:val="Normal"/>
    <w:link w:val="CommentTextChar"/>
    <w:uiPriority w:val="99"/>
    <w:unhideWhenUsed/>
    <w:rsid w:val="004210A9"/>
    <w:pPr>
      <w:spacing w:line="240" w:lineRule="auto"/>
    </w:pPr>
    <w:rPr>
      <w:sz w:val="20"/>
      <w:szCs w:val="20"/>
    </w:rPr>
  </w:style>
  <w:style w:type="character" w:customStyle="1" w:styleId="CommentTextChar">
    <w:name w:val="Comment Text Char"/>
    <w:basedOn w:val="DefaultParagraphFont"/>
    <w:link w:val="CommentText"/>
    <w:uiPriority w:val="99"/>
    <w:rsid w:val="004210A9"/>
    <w:rPr>
      <w:sz w:val="20"/>
      <w:szCs w:val="20"/>
    </w:rPr>
  </w:style>
  <w:style w:type="paragraph" w:styleId="CommentSubject">
    <w:name w:val="annotation subject"/>
    <w:basedOn w:val="CommentText"/>
    <w:next w:val="CommentText"/>
    <w:link w:val="CommentSubjectChar"/>
    <w:uiPriority w:val="99"/>
    <w:semiHidden/>
    <w:unhideWhenUsed/>
    <w:rsid w:val="004210A9"/>
    <w:rPr>
      <w:b/>
      <w:bCs/>
    </w:rPr>
  </w:style>
  <w:style w:type="character" w:customStyle="1" w:styleId="CommentSubjectChar">
    <w:name w:val="Comment Subject Char"/>
    <w:basedOn w:val="CommentTextChar"/>
    <w:link w:val="CommentSubject"/>
    <w:uiPriority w:val="99"/>
    <w:semiHidden/>
    <w:rsid w:val="004210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REGU-195-6580137</_dlc_DocId>
    <_dlc_DocIdUrl xmlns="9be56660-2c31-41ef-bc00-23e72f632f2a">
      <Url>https://cyfoethnaturiolcymru.sharepoint.com/teams/Regulatory/Permitting/_layouts/15/DocIdRedir.aspx?ID=REGU-195-6580137</Url>
      <Description>REGU-195-6580137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2024-04-29T23:00:00+00:00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1A22FB3-09D6-4C61-B830-02168444C306}"/>
</file>

<file path=customXml/itemProps2.xml><?xml version="1.0" encoding="utf-8"?>
<ds:datastoreItem xmlns:ds="http://schemas.openxmlformats.org/officeDocument/2006/customXml" ds:itemID="{D47E5C0F-695A-4736-9DBA-CB05840EB742}">
  <ds:schemaRefs>
    <ds:schemaRef ds:uri="http://schemas.microsoft.com/sharepoint/events"/>
  </ds:schemaRefs>
</ds:datastoreItem>
</file>

<file path=customXml/itemProps3.xml><?xml version="1.0" encoding="utf-8"?>
<ds:datastoreItem xmlns:ds="http://schemas.openxmlformats.org/officeDocument/2006/customXml" ds:itemID="{07E4DA83-DFBB-4788-8AC2-446C1069BD7A}">
  <ds:schemaRefs>
    <ds:schemaRef ds:uri="http://schemas.microsoft.com/sharepoint/v3/contenttype/forms"/>
  </ds:schemaRefs>
</ds:datastoreItem>
</file>

<file path=customXml/itemProps4.xml><?xml version="1.0" encoding="utf-8"?>
<ds:datastoreItem xmlns:ds="http://schemas.openxmlformats.org/officeDocument/2006/customXml" ds:itemID="{9B8D4554-3952-4F8A-8C6C-016AEC377C05}">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E95DCFA-0C5F-4D16-A3B1-86B115D5153B}"/>
</file>

<file path=docProps/app.xml><?xml version="1.0" encoding="utf-8"?>
<Properties xmlns="http://schemas.openxmlformats.org/officeDocument/2006/extended-properties" xmlns:vt="http://schemas.openxmlformats.org/officeDocument/2006/docPropsVTypes">
  <Template>Normal</Template>
  <TotalTime>357</TotalTime>
  <Pages>11</Pages>
  <Words>655</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Tucker, Megan</cp:lastModifiedBy>
  <cp:revision>20</cp:revision>
  <dcterms:created xsi:type="dcterms:W3CDTF">2021-10-29T12:09:00Z</dcterms:created>
  <dcterms:modified xsi:type="dcterms:W3CDTF">2024-04-25T16:11:00Z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40436d03-1f6d-49be-be22-0d8008ebcfc5</vt:lpwstr>
  </property>
  <property fmtid="{D5CDD505-2E9C-101B-9397-08002B2CF9AE}" pid="4" name="Order">
    <vt:r8>658013700</vt:r8>
  </property>
  <property fmtid="{D5CDD505-2E9C-101B-9397-08002B2CF9AE}" pid="5" name="MediaServiceImageTags">
    <vt:lpwstr/>
  </property>
</Properties>
</file>