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75353" w:rsidRPr="00D75353">
        <w:rPr>
          <w:rFonts w:ascii="Arial" w:hAnsi="Arial" w:cs="Arial"/>
          <w:b/>
          <w:bCs/>
          <w:u w:val="single"/>
          <w:shd w:val="clear" w:color="auto" w:fill="FFFFFF"/>
        </w:rPr>
        <w:t>CG0114102</w:t>
      </w:r>
      <w:r w:rsidR="00D7535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75353" w:rsidRPr="00D75353">
        <w:rPr>
          <w:rFonts w:ascii="Arial" w:hAnsi="Arial" w:cs="Arial"/>
          <w:sz w:val="20"/>
          <w:szCs w:val="20"/>
        </w:rPr>
        <w:t>PAN-021425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</w:t>
      </w:r>
      <w:r w:rsidR="0022237A" w:rsidRPr="00D75353">
        <w:rPr>
          <w:rFonts w:ascii="Arial" w:hAnsi="Arial" w:cs="Arial"/>
          <w:sz w:val="20"/>
          <w:szCs w:val="20"/>
        </w:rPr>
        <w:t xml:space="preserve">s and limits for the </w:t>
      </w:r>
      <w:r w:rsidRPr="00D75353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D75353" w:rsidRPr="00D75353">
        <w:rPr>
          <w:rFonts w:ascii="Arial" w:hAnsi="Arial" w:cs="Arial"/>
          <w:sz w:val="20"/>
          <w:szCs w:val="20"/>
        </w:rPr>
        <w:t>CG0114102</w:t>
      </w:r>
      <w:r w:rsidR="00D7535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D75353" w:rsidRPr="00D75353">
        <w:rPr>
          <w:rFonts w:ascii="Arial" w:hAnsi="Arial" w:cs="Arial"/>
          <w:sz w:val="20"/>
          <w:szCs w:val="20"/>
        </w:rPr>
        <w:t>CG0114101</w:t>
      </w:r>
      <w:r w:rsidR="00D7535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D75353" w:rsidRPr="00D75353">
        <w:rPr>
          <w:rFonts w:ascii="Arial" w:hAnsi="Arial" w:cs="Arial"/>
          <w:sz w:val="20"/>
          <w:szCs w:val="20"/>
        </w:rPr>
        <w:t>Gaerwen</w:t>
      </w:r>
      <w:proofErr w:type="spellEnd"/>
      <w:r w:rsidR="00D7535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</w:t>
      </w:r>
      <w:r w:rsidRPr="00D75353">
        <w:rPr>
          <w:rFonts w:ascii="Arial" w:hAnsi="Arial" w:cs="Arial"/>
          <w:sz w:val="20"/>
          <w:szCs w:val="20"/>
        </w:rPr>
        <w:t>t,</w:t>
      </w:r>
      <w:r w:rsidR="004A4114" w:rsidRPr="00D75353">
        <w:rPr>
          <w:rFonts w:ascii="Arial" w:hAnsi="Arial" w:cs="Arial"/>
          <w:sz w:val="20"/>
          <w:szCs w:val="20"/>
        </w:rPr>
        <w:t xml:space="preserve"> </w:t>
      </w:r>
      <w:r w:rsidR="00D05AEA" w:rsidRPr="00D75353">
        <w:rPr>
          <w:rFonts w:ascii="Arial" w:hAnsi="Arial" w:cs="Arial"/>
          <w:sz w:val="20"/>
          <w:szCs w:val="20"/>
        </w:rPr>
        <w:t xml:space="preserve">settled </w:t>
      </w:r>
      <w:r w:rsidR="004A4114" w:rsidRPr="00D75353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torm permit </w:t>
      </w:r>
      <w:r w:rsidR="00D75353" w:rsidRPr="00D75353">
        <w:rPr>
          <w:rFonts w:ascii="Arial" w:hAnsi="Arial" w:cs="Arial"/>
          <w:sz w:val="20"/>
          <w:szCs w:val="20"/>
        </w:rPr>
        <w:t>CG0114102</w:t>
      </w:r>
      <w:r w:rsidR="00D7535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:rsidR="00591EF2" w:rsidRPr="00591EF2" w:rsidRDefault="00D7535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35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75353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76E1E887-DF78-4019-911C-7BD79831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REGU-369-2754596</_dlc_DocId>
    <_dlc_DocIdUrl xmlns="9be56660-2c31-41ef-bc00-23e72f632f2a">
      <Url>https://cyfoethnaturiolcymru.sharepoint.com/teams/Regulatory/Permitting/_layouts/15/DocIdRedir.aspx?ID=REGU-369-2754596</Url>
      <Description>REGU-369-2754596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Gaerwen WWTW Settled Storm</Site_x0020_Name>
    <Internal_x002f_External xmlns="859f7ad6-93f6-4205-b62b-a17f28acbbac">Internal document</Internal_x002f_External>
    <Post_x0020_code xmlns="859f7ad6-93f6-4205-b62b-a17f28acbbac">LL60 6LE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2024-04-30T23:00:00+00:00</Document_x0020_Date>
    <Facility_x0020_Address xmlns="859f7ad6-93f6-4205-b62b-a17f28acbbac">Nr Tyn Coed House Gaerwen Anglesey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8D1CB3-0358-4387-B24F-892E6D94E52B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2024-05-01T07:27:00Z</dcterms:created>
  <dcterms:modified xsi:type="dcterms:W3CDTF">2024-05-01T07:28:00Z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958f8bab-bd16-41c9-b296-4e62f1384845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