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6E502D74" w14:textId="77777777" w:rsidR="00433250" w:rsidRPr="00433250" w:rsidRDefault="00D04424" w:rsidP="003719AD">
      <w:pPr>
        <w:pStyle w:val="Heading1"/>
        <w:spacing w:before="0" w:after="0"/>
        <w:jc w:val="left"/>
        <w:rPr>
          <w:bCs/>
          <w:color w:val="000000" w:themeColor="text1"/>
          <w:sz w:val="32"/>
        </w:rPr>
      </w:pPr>
      <w:r w:rsidRPr="00433250">
        <w:rPr>
          <w:bCs/>
          <w:color w:val="000000" w:themeColor="text1"/>
          <w:sz w:val="32"/>
        </w:rPr>
        <w:t xml:space="preserve">Bespoke </w:t>
      </w:r>
      <w:r w:rsidR="0067478B" w:rsidRPr="00433250">
        <w:rPr>
          <w:bCs/>
          <w:color w:val="000000" w:themeColor="text1"/>
          <w:sz w:val="32"/>
        </w:rPr>
        <w:t>p</w:t>
      </w:r>
      <w:r w:rsidRPr="00433250">
        <w:rPr>
          <w:bCs/>
          <w:color w:val="000000" w:themeColor="text1"/>
          <w:sz w:val="32"/>
        </w:rPr>
        <w:t>ermit</w:t>
      </w:r>
    </w:p>
    <w:p w14:paraId="38DDE789" w14:textId="64C4D5EF" w:rsidR="00D04424" w:rsidRPr="00744B76" w:rsidRDefault="00B73ECB" w:rsidP="003719AD">
      <w:pPr>
        <w:pStyle w:val="Heading1"/>
        <w:spacing w:before="0" w:after="0"/>
        <w:jc w:val="left"/>
        <w:rPr>
          <w:bCs/>
          <w:color w:val="000000" w:themeColor="text1"/>
          <w:sz w:val="32"/>
        </w:rPr>
      </w:pPr>
      <w:r w:rsidRPr="00744B76">
        <w:rPr>
          <w:bCs/>
          <w:color w:val="000000" w:themeColor="text1"/>
          <w:sz w:val="32"/>
        </w:rPr>
        <w:t xml:space="preserve"> </w:t>
      </w:r>
    </w:p>
    <w:p w14:paraId="38DDE78D" w14:textId="660A48D8" w:rsidR="00D04424" w:rsidRPr="00744B76" w:rsidRDefault="0060457F" w:rsidP="0067478B">
      <w:pPr>
        <w:spacing w:after="120"/>
        <w:rPr>
          <w:rFonts w:ascii="Arial" w:hAnsi="Arial" w:cs="Arial"/>
          <w:color w:val="000000" w:themeColor="text1"/>
          <w:szCs w:val="24"/>
        </w:rPr>
      </w:pPr>
      <w:r w:rsidRPr="00184E15">
        <w:rPr>
          <w:rFonts w:ascii="Arial" w:hAnsi="Arial" w:cs="Arial"/>
          <w:color w:val="000000" w:themeColor="text1"/>
          <w:szCs w:val="24"/>
        </w:rPr>
        <w:t xml:space="preserve">We have decided to </w:t>
      </w:r>
      <w:r w:rsidR="001500A3" w:rsidRPr="00184E15">
        <w:rPr>
          <w:rFonts w:ascii="Arial" w:hAnsi="Arial" w:cs="Arial"/>
          <w:color w:val="000000" w:themeColor="text1"/>
          <w:szCs w:val="24"/>
        </w:rPr>
        <w:t>grant</w:t>
      </w:r>
      <w:r w:rsidRPr="00184E15">
        <w:rPr>
          <w:rFonts w:ascii="Arial" w:hAnsi="Arial" w:cs="Arial"/>
          <w:color w:val="000000" w:themeColor="text1"/>
          <w:szCs w:val="24"/>
        </w:rPr>
        <w:t xml:space="preserve"> the permit for </w:t>
      </w:r>
      <w:r w:rsidR="00C63E3E" w:rsidRPr="00744B76">
        <w:rPr>
          <w:rFonts w:ascii="Arial" w:hAnsi="Arial" w:cs="Arial"/>
          <w:color w:val="000000" w:themeColor="text1"/>
          <w:szCs w:val="24"/>
        </w:rPr>
        <w:t xml:space="preserve">TAZ ROCK LTD </w:t>
      </w:r>
      <w:r w:rsidRPr="00744B76">
        <w:rPr>
          <w:rFonts w:ascii="Arial" w:hAnsi="Arial" w:cs="Arial"/>
          <w:color w:val="000000" w:themeColor="text1"/>
          <w:szCs w:val="24"/>
        </w:rPr>
        <w:t xml:space="preserve">operated by </w:t>
      </w:r>
      <w:r w:rsidR="00C63E3E" w:rsidRPr="00744B76">
        <w:rPr>
          <w:rFonts w:ascii="Arial" w:hAnsi="Arial" w:cs="Arial"/>
          <w:color w:val="000000" w:themeColor="text1"/>
          <w:szCs w:val="24"/>
        </w:rPr>
        <w:t>TAZROCK LTD.</w:t>
      </w:r>
    </w:p>
    <w:p w14:paraId="0D58A985" w14:textId="342A6CD4" w:rsidR="00BE7271" w:rsidRPr="00744B76" w:rsidRDefault="00D04424" w:rsidP="00BE7271">
      <w:pPr>
        <w:tabs>
          <w:tab w:val="left" w:pos="4253"/>
          <w:tab w:val="left" w:pos="6804"/>
        </w:tabs>
        <w:spacing w:after="120"/>
        <w:rPr>
          <w:rFonts w:ascii="Arial" w:hAnsi="Arial"/>
          <w:szCs w:val="24"/>
        </w:rPr>
      </w:pPr>
      <w:bookmarkStart w:id="0" w:name="OLE_LINK1"/>
      <w:bookmarkStart w:id="1" w:name="OLE_LINK2"/>
      <w:r w:rsidRPr="00BE7271">
        <w:rPr>
          <w:rFonts w:ascii="Arial" w:hAnsi="Arial"/>
          <w:color w:val="000000" w:themeColor="text1"/>
          <w:kern w:val="28"/>
          <w:szCs w:val="24"/>
        </w:rPr>
        <w:t>The</w:t>
      </w:r>
      <w:r w:rsidRPr="00744B76">
        <w:rPr>
          <w:rFonts w:ascii="Arial" w:hAnsi="Arial"/>
          <w:color w:val="000000" w:themeColor="text1"/>
          <w:kern w:val="28"/>
          <w:szCs w:val="24"/>
        </w:rPr>
        <w:t xml:space="preserve"> </w:t>
      </w:r>
      <w:r w:rsidRPr="00BE7271">
        <w:rPr>
          <w:rFonts w:ascii="Arial" w:hAnsi="Arial"/>
          <w:color w:val="000000" w:themeColor="text1"/>
          <w:szCs w:val="24"/>
        </w:rPr>
        <w:t>permit</w:t>
      </w:r>
      <w:r w:rsidR="00C911AC" w:rsidRPr="00BE7271">
        <w:rPr>
          <w:rFonts w:ascii="Arial" w:hAnsi="Arial"/>
          <w:color w:val="000000" w:themeColor="text1"/>
          <w:szCs w:val="24"/>
        </w:rPr>
        <w:t xml:space="preserve"> </w:t>
      </w:r>
      <w:r w:rsidRPr="00BE7271">
        <w:rPr>
          <w:rFonts w:ascii="Arial" w:hAnsi="Arial"/>
          <w:color w:val="000000" w:themeColor="text1"/>
          <w:szCs w:val="24"/>
        </w:rPr>
        <w:t xml:space="preserve">number </w:t>
      </w:r>
      <w:r w:rsidRPr="00BE7271">
        <w:rPr>
          <w:rFonts w:ascii="Arial" w:hAnsi="Arial"/>
          <w:color w:val="000000"/>
          <w:szCs w:val="24"/>
        </w:rPr>
        <w:t>is</w:t>
      </w:r>
      <w:r w:rsidRPr="00BE7271">
        <w:rPr>
          <w:rFonts w:ascii="Arial" w:hAnsi="Arial"/>
          <w:szCs w:val="24"/>
        </w:rPr>
        <w:t xml:space="preserve"> </w:t>
      </w:r>
      <w:r w:rsidR="00BE7271" w:rsidRPr="00744B76">
        <w:rPr>
          <w:rFonts w:ascii="Arial" w:hAnsi="Arial"/>
          <w:szCs w:val="24"/>
        </w:rPr>
        <w:t>EPR/CB3791CX</w:t>
      </w:r>
    </w:p>
    <w:p w14:paraId="38DDE78E" w14:textId="7D395CC1" w:rsidR="00D04424" w:rsidRPr="0067478B" w:rsidRDefault="00D04424" w:rsidP="0067478B">
      <w:pPr>
        <w:tabs>
          <w:tab w:val="left" w:pos="4253"/>
          <w:tab w:val="left" w:pos="6804"/>
        </w:tabs>
        <w:spacing w:after="120"/>
        <w:rPr>
          <w:rFonts w:ascii="Arial" w:hAnsi="Arial"/>
          <w:szCs w:val="24"/>
        </w:rPr>
      </w:pP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26A466A3" w:rsidR="00D0442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0C0251E9" w14:textId="77777777" w:rsidR="00D3112B" w:rsidRPr="00A06754" w:rsidRDefault="00D3112B" w:rsidP="00744B76">
      <w:pPr>
        <w:spacing w:after="60"/>
        <w:ind w:left="1134"/>
        <w:rPr>
          <w:rFonts w:ascii="Arial" w:hAnsi="Arial"/>
          <w:color w:val="000000"/>
        </w:rPr>
      </w:pPr>
    </w:p>
    <w:p w14:paraId="38DDE799" w14:textId="56EAB8EA" w:rsidR="00D04424" w:rsidRDefault="00D04424" w:rsidP="00D04424">
      <w:pPr>
        <w:rPr>
          <w:rFonts w:ascii="Arial" w:hAnsi="Arial"/>
        </w:rPr>
      </w:pPr>
      <w:r>
        <w:rPr>
          <w:rFonts w:ascii="Arial" w:hAnsi="Arial"/>
        </w:rPr>
        <w:t xml:space="preserve">Unless the decision document specifies </w:t>
      </w:r>
      <w:r w:rsidR="0063465B">
        <w:rPr>
          <w:rFonts w:ascii="Arial" w:hAnsi="Arial"/>
        </w:rPr>
        <w:t>otherwise,</w:t>
      </w:r>
      <w:r>
        <w:rPr>
          <w:rFonts w:ascii="Arial" w:hAnsi="Arial"/>
        </w:rPr>
        <w:t xml:space="preserv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3E6CBF" w:rsidRDefault="00D04424" w:rsidP="00D04424">
      <w:pPr>
        <w:pStyle w:val="Heading8"/>
        <w:rPr>
          <w:caps w:val="0"/>
          <w:color w:val="000000" w:themeColor="text1"/>
          <w:sz w:val="20"/>
        </w:rPr>
      </w:pPr>
    </w:p>
    <w:p w14:paraId="38DDE79F" w14:textId="77777777" w:rsidR="0067478B" w:rsidRPr="003E6CBF" w:rsidRDefault="0067478B" w:rsidP="00B756D3">
      <w:pPr>
        <w:numPr>
          <w:ilvl w:val="0"/>
          <w:numId w:val="18"/>
        </w:numPr>
        <w:tabs>
          <w:tab w:val="clear" w:pos="1440"/>
          <w:tab w:val="num" w:pos="1134"/>
        </w:tabs>
        <w:spacing w:after="60"/>
        <w:ind w:left="1134" w:hanging="567"/>
        <w:rPr>
          <w:rFonts w:ascii="Arial" w:hAnsi="Arial"/>
          <w:color w:val="000000" w:themeColor="text1"/>
        </w:rPr>
      </w:pPr>
      <w:r w:rsidRPr="003E6CBF">
        <w:rPr>
          <w:rFonts w:ascii="Arial" w:hAnsi="Arial"/>
          <w:color w:val="000000" w:themeColor="text1"/>
          <w:szCs w:val="24"/>
        </w:rPr>
        <w:t>Annex 1 the decision checklist</w:t>
      </w:r>
    </w:p>
    <w:p w14:paraId="38DDE7AE" w14:textId="4C4BA73F" w:rsidR="009864F9" w:rsidRPr="003E6CBF" w:rsidRDefault="00D04424" w:rsidP="003F574F">
      <w:pPr>
        <w:numPr>
          <w:ilvl w:val="0"/>
          <w:numId w:val="18"/>
        </w:numPr>
        <w:tabs>
          <w:tab w:val="clear" w:pos="1440"/>
          <w:tab w:val="num" w:pos="1134"/>
        </w:tabs>
        <w:spacing w:after="120"/>
        <w:ind w:left="1134" w:hanging="567"/>
        <w:rPr>
          <w:bCs/>
        </w:rPr>
      </w:pPr>
      <w:r w:rsidRPr="003E6CBF">
        <w:rPr>
          <w:rFonts w:ascii="Arial" w:hAnsi="Arial"/>
          <w:color w:val="000000" w:themeColor="text1"/>
          <w:szCs w:val="24"/>
        </w:rPr>
        <w:t xml:space="preserve">Annex 2 the </w:t>
      </w:r>
      <w:r w:rsidR="005D09D0" w:rsidRPr="003E6CBF">
        <w:rPr>
          <w:rFonts w:ascii="Arial" w:hAnsi="Arial"/>
          <w:color w:val="000000" w:themeColor="text1"/>
          <w:szCs w:val="24"/>
        </w:rPr>
        <w:t>consultation</w:t>
      </w:r>
      <w:r w:rsidR="003E6CBF" w:rsidRPr="003E6CBF">
        <w:rPr>
          <w:rFonts w:ascii="Arial" w:hAnsi="Arial"/>
          <w:color w:val="000000" w:themeColor="text1"/>
          <w:szCs w:val="24"/>
        </w:rPr>
        <w:t xml:space="preserve"> and </w:t>
      </w:r>
      <w:r w:rsidR="00F42026" w:rsidRPr="003E6CBF">
        <w:rPr>
          <w:rFonts w:ascii="Arial" w:hAnsi="Arial"/>
          <w:color w:val="000000" w:themeColor="text1"/>
          <w:szCs w:val="24"/>
        </w:rPr>
        <w:t>web public</w:t>
      </w:r>
      <w:r w:rsidR="00857E69" w:rsidRPr="003E6CBF">
        <w:rPr>
          <w:rFonts w:ascii="Arial" w:hAnsi="Arial"/>
          <w:color w:val="000000" w:themeColor="text1"/>
          <w:szCs w:val="24"/>
        </w:rPr>
        <w:t>ising</w:t>
      </w:r>
      <w:r w:rsidR="003E6CBF" w:rsidRPr="003E6CBF">
        <w:rPr>
          <w:rFonts w:ascii="Arial" w:hAnsi="Arial"/>
          <w:color w:val="000000" w:themeColor="text1"/>
          <w:szCs w:val="24"/>
        </w:rPr>
        <w:t xml:space="preserve"> responses. </w:t>
      </w:r>
      <w:r w:rsidR="00DE522D" w:rsidRPr="003E6CBF">
        <w:rPr>
          <w:rFonts w:ascii="Arial" w:hAnsi="Arial"/>
          <w:color w:val="000000" w:themeColor="text1"/>
          <w:szCs w:val="24"/>
        </w:rPr>
        <w:t xml:space="preserve"> </w:t>
      </w:r>
      <w:r w:rsidR="00C44B7E">
        <w:br w:type="page"/>
      </w:r>
      <w:r w:rsidR="00591E64" w:rsidRPr="003C45E5">
        <w:rPr>
          <w:rFonts w:ascii="Arial" w:hAnsi="Arial" w:cs="Arial"/>
          <w:b/>
        </w:rPr>
        <w:lastRenderedPageBreak/>
        <w:t xml:space="preserve">Annex </w:t>
      </w:r>
      <w:r w:rsidR="00F37C15" w:rsidRPr="003C45E5">
        <w:rPr>
          <w:rFonts w:ascii="Arial" w:hAnsi="Arial" w:cs="Arial"/>
          <w:b/>
        </w:rPr>
        <w:t>1:</w:t>
      </w:r>
      <w:r w:rsidR="00591E64" w:rsidRPr="003C45E5">
        <w:rPr>
          <w:rFonts w:ascii="Arial" w:hAnsi="Arial" w:cs="Arial"/>
          <w:b/>
        </w:rPr>
        <w:t xml:space="preserve"> decision checklist</w:t>
      </w:r>
      <w:r w:rsidR="00591E64" w:rsidRPr="003E6CBF">
        <w:rPr>
          <w:bCs/>
        </w:rPr>
        <w:t xml:space="preserve">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7196CD46" w:rsidR="00607AB7" w:rsidRPr="00607AB7" w:rsidRDefault="004B2176" w:rsidP="00607AB7">
      <w:pPr>
        <w:rPr>
          <w:rFonts w:ascii="Arial" w:hAnsi="Arial"/>
          <w:color w:val="FF00FF"/>
          <w:szCs w:val="24"/>
        </w:rPr>
      </w:pPr>
      <w:r>
        <w:rPr>
          <w:rFonts w:ascii="Arial" w:hAnsi="Arial"/>
          <w:color w:val="FF00FF"/>
          <w:szCs w:val="24"/>
        </w:rPr>
        <w: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5"/>
        <w:gridCol w:w="817"/>
        <w:gridCol w:w="28"/>
        <w:gridCol w:w="6242"/>
        <w:gridCol w:w="1554"/>
      </w:tblGrid>
      <w:tr w:rsidR="00792CEE" w:rsidRPr="00DA70FE" w14:paraId="38DDE7B9" w14:textId="77777777" w:rsidTr="00744B76">
        <w:trPr>
          <w:cantSplit/>
          <w:tblHeader/>
        </w:trPr>
        <w:tc>
          <w:tcPr>
            <w:tcW w:w="1980" w:type="dxa"/>
            <w:gridSpan w:val="3"/>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554" w:type="dxa"/>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744B76">
        <w:trPr>
          <w:cantSplit/>
          <w:trHeight w:val="276"/>
          <w:tblHeader/>
        </w:trPr>
        <w:tc>
          <w:tcPr>
            <w:tcW w:w="1980" w:type="dxa"/>
            <w:gridSpan w:val="3"/>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554" w:type="dxa"/>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744B76">
        <w:trPr>
          <w:trHeight w:val="601"/>
        </w:trPr>
        <w:tc>
          <w:tcPr>
            <w:tcW w:w="9776"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744B76">
        <w:tc>
          <w:tcPr>
            <w:tcW w:w="1980" w:type="dxa"/>
            <w:gridSpan w:val="3"/>
          </w:tcPr>
          <w:p w14:paraId="38DDE7D2" w14:textId="77777777" w:rsidR="00F42026" w:rsidRPr="00744B76" w:rsidRDefault="00F42026" w:rsidP="007C0DCA">
            <w:pPr>
              <w:spacing w:before="60"/>
              <w:rPr>
                <w:rFonts w:ascii="Arial" w:hAnsi="Arial" w:cs="Arial"/>
                <w:szCs w:val="24"/>
              </w:rPr>
            </w:pPr>
            <w:r w:rsidRPr="00744B76">
              <w:rPr>
                <w:rFonts w:ascii="Arial" w:hAnsi="Arial" w:cs="Arial"/>
                <w:szCs w:val="24"/>
              </w:rPr>
              <w:t xml:space="preserve">Scope of consultation </w:t>
            </w:r>
          </w:p>
        </w:tc>
        <w:tc>
          <w:tcPr>
            <w:tcW w:w="6242" w:type="dxa"/>
          </w:tcPr>
          <w:p w14:paraId="38DDE7D3" w14:textId="77777777" w:rsidR="00F42026" w:rsidRPr="003E6448" w:rsidRDefault="00F42026" w:rsidP="007C0DCA">
            <w:pPr>
              <w:spacing w:before="60"/>
              <w:rPr>
                <w:rFonts w:ascii="Arial" w:hAnsi="Arial" w:cs="Arial"/>
                <w:szCs w:val="24"/>
              </w:rPr>
            </w:pPr>
            <w:r w:rsidRPr="003E6448">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DDE7D4" w14:textId="77777777" w:rsidR="00A656E7" w:rsidRPr="003E6448" w:rsidRDefault="00A656E7" w:rsidP="007C0DCA">
            <w:pPr>
              <w:spacing w:before="60"/>
              <w:rPr>
                <w:rFonts w:ascii="Arial" w:hAnsi="Arial" w:cs="Arial"/>
                <w:szCs w:val="24"/>
              </w:rPr>
            </w:pPr>
          </w:p>
        </w:tc>
        <w:tc>
          <w:tcPr>
            <w:tcW w:w="1554" w:type="dxa"/>
          </w:tcPr>
          <w:p w14:paraId="38DDE7D5" w14:textId="77777777" w:rsidR="00F42026" w:rsidRPr="003E6448" w:rsidRDefault="00F42026" w:rsidP="00792CEE">
            <w:pPr>
              <w:rPr>
                <w:rFonts w:ascii="Arial" w:hAnsi="Arial" w:cs="Arial"/>
                <w:color w:val="000000"/>
                <w:szCs w:val="24"/>
              </w:rPr>
            </w:pPr>
            <w:r w:rsidRPr="00744B76">
              <w:rPr>
                <w:rFonts w:ascii="Arial" w:hAnsi="Arial" w:cs="Arial"/>
                <w:color w:val="000000"/>
                <w:szCs w:val="24"/>
              </w:rPr>
              <w:sym w:font="Wingdings" w:char="F0FC"/>
            </w:r>
          </w:p>
        </w:tc>
      </w:tr>
      <w:tr w:rsidR="00F42026" w:rsidRPr="00DA70FE" w14:paraId="38DDE7DD" w14:textId="77777777" w:rsidTr="00744B76">
        <w:tc>
          <w:tcPr>
            <w:tcW w:w="1980" w:type="dxa"/>
            <w:gridSpan w:val="3"/>
            <w:tcBorders>
              <w:bottom w:val="single" w:sz="4" w:space="0" w:color="auto"/>
            </w:tcBorders>
            <w:shd w:val="clear" w:color="auto" w:fill="auto"/>
          </w:tcPr>
          <w:p w14:paraId="322B88BE" w14:textId="77777777" w:rsidR="00357BE5" w:rsidRPr="00744B76" w:rsidRDefault="00F42026" w:rsidP="007C0DCA">
            <w:pPr>
              <w:pStyle w:val="Heading3"/>
              <w:spacing w:before="60"/>
              <w:rPr>
                <w:rFonts w:ascii="Arial" w:hAnsi="Arial" w:cs="Arial"/>
                <w:b w:val="0"/>
                <w:color w:val="000000" w:themeColor="text1"/>
                <w:szCs w:val="24"/>
              </w:rPr>
            </w:pPr>
            <w:r w:rsidRPr="00744B76">
              <w:rPr>
                <w:rFonts w:ascii="Arial" w:hAnsi="Arial" w:cs="Arial"/>
                <w:b w:val="0"/>
                <w:color w:val="000000" w:themeColor="text1"/>
                <w:szCs w:val="24"/>
              </w:rPr>
              <w:t>Responses to consultation</w:t>
            </w:r>
            <w:r w:rsidR="00357BE5" w:rsidRPr="00744B76">
              <w:rPr>
                <w:rFonts w:ascii="Arial" w:hAnsi="Arial" w:cs="Arial"/>
                <w:b w:val="0"/>
                <w:color w:val="000000" w:themeColor="text1"/>
                <w:szCs w:val="24"/>
              </w:rPr>
              <w:t xml:space="preserve"> and </w:t>
            </w:r>
          </w:p>
          <w:p w14:paraId="38DDE7D7" w14:textId="7DBC0C29" w:rsidR="00F42026" w:rsidRPr="003E6448" w:rsidRDefault="00F42026" w:rsidP="007C0DCA">
            <w:pPr>
              <w:pStyle w:val="Heading3"/>
              <w:spacing w:before="60"/>
              <w:rPr>
                <w:rFonts w:ascii="Arial" w:hAnsi="Arial" w:cs="Arial"/>
                <w:b w:val="0"/>
                <w:color w:val="000000"/>
                <w:szCs w:val="24"/>
              </w:rPr>
            </w:pPr>
            <w:r w:rsidRPr="00744B76">
              <w:rPr>
                <w:rFonts w:ascii="Arial" w:hAnsi="Arial" w:cs="Arial"/>
                <w:b w:val="0"/>
                <w:color w:val="000000" w:themeColor="text1"/>
                <w:szCs w:val="24"/>
              </w:rPr>
              <w:t>web publicising</w:t>
            </w:r>
          </w:p>
        </w:tc>
        <w:tc>
          <w:tcPr>
            <w:tcW w:w="6242" w:type="dxa"/>
            <w:tcBorders>
              <w:bottom w:val="single" w:sz="4" w:space="0" w:color="auto"/>
            </w:tcBorders>
            <w:shd w:val="clear" w:color="auto" w:fill="auto"/>
          </w:tcPr>
          <w:p w14:paraId="71DFEF62" w14:textId="77777777" w:rsidR="00EE4547" w:rsidRPr="003E6448" w:rsidRDefault="00F42026" w:rsidP="007C0DCA">
            <w:pPr>
              <w:spacing w:before="60"/>
              <w:rPr>
                <w:rFonts w:ascii="Arial" w:hAnsi="Arial" w:cs="Arial"/>
                <w:szCs w:val="24"/>
              </w:rPr>
            </w:pPr>
            <w:r w:rsidRPr="003E6448">
              <w:rPr>
                <w:rFonts w:ascii="Arial" w:hAnsi="Arial" w:cs="Arial"/>
                <w:color w:val="000000" w:themeColor="text1"/>
                <w:szCs w:val="24"/>
              </w:rPr>
              <w:t xml:space="preserve">The </w:t>
            </w:r>
            <w:r w:rsidR="008E02D7" w:rsidRPr="003E6448">
              <w:rPr>
                <w:rFonts w:ascii="Arial" w:hAnsi="Arial" w:cs="Arial"/>
                <w:color w:val="000000" w:themeColor="text1"/>
                <w:szCs w:val="24"/>
              </w:rPr>
              <w:t>web publicising</w:t>
            </w:r>
            <w:r w:rsidR="00357BE5" w:rsidRPr="003E6448">
              <w:rPr>
                <w:rFonts w:ascii="Arial" w:hAnsi="Arial" w:cs="Arial"/>
                <w:color w:val="000000" w:themeColor="text1"/>
                <w:szCs w:val="24"/>
              </w:rPr>
              <w:t xml:space="preserve"> &amp; </w:t>
            </w:r>
            <w:r w:rsidRPr="003E6448">
              <w:rPr>
                <w:rFonts w:ascii="Arial" w:hAnsi="Arial" w:cs="Arial"/>
                <w:color w:val="000000" w:themeColor="text1"/>
                <w:szCs w:val="24"/>
              </w:rPr>
              <w:t>consultation</w:t>
            </w:r>
            <w:r w:rsidR="00AC5DE6" w:rsidRPr="003E6448">
              <w:rPr>
                <w:rFonts w:ascii="Arial" w:hAnsi="Arial" w:cs="Arial"/>
                <w:color w:val="000000" w:themeColor="text1"/>
                <w:szCs w:val="24"/>
              </w:rPr>
              <w:t xml:space="preserve"> </w:t>
            </w:r>
            <w:r w:rsidRPr="003E6448">
              <w:rPr>
                <w:rFonts w:ascii="Arial" w:hAnsi="Arial" w:cs="Arial"/>
                <w:color w:val="000000" w:themeColor="text1"/>
                <w:szCs w:val="24"/>
              </w:rPr>
              <w:t>responses</w:t>
            </w:r>
            <w:r w:rsidR="00AC5DE6" w:rsidRPr="003E6448">
              <w:rPr>
                <w:rFonts w:ascii="Arial" w:hAnsi="Arial" w:cs="Arial"/>
                <w:color w:val="000000" w:themeColor="text1"/>
                <w:szCs w:val="24"/>
              </w:rPr>
              <w:t xml:space="preserve"> </w:t>
            </w:r>
            <w:r w:rsidRPr="003E6448">
              <w:rPr>
                <w:rFonts w:ascii="Arial" w:hAnsi="Arial" w:cs="Arial"/>
                <w:szCs w:val="24"/>
              </w:rPr>
              <w:t>(Annex 2) were taken into account in the decision.</w:t>
            </w:r>
          </w:p>
          <w:p w14:paraId="43974C89" w14:textId="77777777" w:rsidR="00EE4547" w:rsidRPr="003E6448" w:rsidRDefault="00EE4547" w:rsidP="007C0DCA">
            <w:pPr>
              <w:spacing w:before="60"/>
              <w:rPr>
                <w:rFonts w:ascii="Arial" w:hAnsi="Arial" w:cs="Arial"/>
                <w:szCs w:val="24"/>
              </w:rPr>
            </w:pPr>
          </w:p>
          <w:p w14:paraId="38DDE7D8" w14:textId="1E6001BB" w:rsidR="00F42026" w:rsidRPr="003E6448" w:rsidRDefault="00EE4547" w:rsidP="007C0DCA">
            <w:pPr>
              <w:spacing w:before="60"/>
              <w:rPr>
                <w:rFonts w:ascii="Arial" w:hAnsi="Arial" w:cs="Arial"/>
                <w:szCs w:val="24"/>
              </w:rPr>
            </w:pPr>
            <w:r w:rsidRPr="003E6448">
              <w:rPr>
                <w:rFonts w:ascii="Arial" w:hAnsi="Arial" w:cs="Arial"/>
                <w:szCs w:val="24"/>
              </w:rPr>
              <w:t xml:space="preserve">The people who were consulted were: </w:t>
            </w:r>
            <w:r w:rsidR="00F42026" w:rsidRPr="003E6448">
              <w:rPr>
                <w:rFonts w:ascii="Arial" w:hAnsi="Arial" w:cs="Arial"/>
                <w:szCs w:val="24"/>
              </w:rPr>
              <w:t xml:space="preserve">  </w:t>
            </w:r>
          </w:p>
          <w:p w14:paraId="200AB52A" w14:textId="77777777" w:rsidR="00EE4547" w:rsidRPr="003E6448" w:rsidRDefault="00EE4547" w:rsidP="00EE4547">
            <w:pPr>
              <w:spacing w:before="60"/>
              <w:rPr>
                <w:rFonts w:ascii="Arial" w:hAnsi="Arial" w:cs="Arial"/>
                <w:szCs w:val="24"/>
              </w:rPr>
            </w:pPr>
          </w:p>
          <w:p w14:paraId="6579937D" w14:textId="636C5207" w:rsidR="00512EDE" w:rsidRPr="003E6448" w:rsidRDefault="00EE4547" w:rsidP="0082086D">
            <w:pPr>
              <w:pStyle w:val="ListParagraph"/>
              <w:numPr>
                <w:ilvl w:val="0"/>
                <w:numId w:val="23"/>
              </w:numPr>
              <w:spacing w:before="60"/>
              <w:rPr>
                <w:rFonts w:ascii="Arial" w:hAnsi="Arial" w:cs="Arial"/>
                <w:szCs w:val="24"/>
              </w:rPr>
            </w:pPr>
            <w:r w:rsidRPr="003E6448">
              <w:rPr>
                <w:rFonts w:ascii="Arial" w:hAnsi="Arial" w:cs="Arial"/>
                <w:szCs w:val="24"/>
              </w:rPr>
              <w:t>Glamorgan-Gwent Archaeological Trust</w:t>
            </w:r>
          </w:p>
          <w:p w14:paraId="10DBABCB" w14:textId="6BD58DA6" w:rsidR="00512EDE" w:rsidRPr="003E6448" w:rsidRDefault="00EE4547" w:rsidP="00512EDE">
            <w:pPr>
              <w:pStyle w:val="ListParagraph"/>
              <w:numPr>
                <w:ilvl w:val="0"/>
                <w:numId w:val="23"/>
              </w:numPr>
              <w:spacing w:before="60"/>
              <w:rPr>
                <w:rFonts w:ascii="Arial" w:hAnsi="Arial" w:cs="Arial"/>
                <w:szCs w:val="24"/>
              </w:rPr>
            </w:pPr>
            <w:r w:rsidRPr="003E6448">
              <w:rPr>
                <w:rFonts w:ascii="Arial" w:hAnsi="Arial" w:cs="Arial"/>
                <w:szCs w:val="24"/>
              </w:rPr>
              <w:t>Local Health Board, Cwm Ta</w:t>
            </w:r>
            <w:r w:rsidR="00512EDE" w:rsidRPr="003E6448">
              <w:rPr>
                <w:rFonts w:ascii="Arial" w:hAnsi="Arial" w:cs="Arial"/>
                <w:szCs w:val="24"/>
              </w:rPr>
              <w:t>f</w:t>
            </w:r>
          </w:p>
          <w:p w14:paraId="6CAD02DE" w14:textId="77777777" w:rsidR="00EE4547" w:rsidRPr="003E6448" w:rsidRDefault="00EE4547" w:rsidP="00EE4547">
            <w:pPr>
              <w:pStyle w:val="ListParagraph"/>
              <w:numPr>
                <w:ilvl w:val="0"/>
                <w:numId w:val="23"/>
              </w:numPr>
              <w:spacing w:before="60"/>
              <w:rPr>
                <w:rFonts w:ascii="Arial" w:hAnsi="Arial" w:cs="Arial"/>
                <w:szCs w:val="24"/>
              </w:rPr>
            </w:pPr>
            <w:r w:rsidRPr="003E6448">
              <w:rPr>
                <w:rFonts w:ascii="Arial" w:hAnsi="Arial" w:cs="Arial"/>
                <w:szCs w:val="24"/>
              </w:rPr>
              <w:t xml:space="preserve">Public Health Wales </w:t>
            </w:r>
          </w:p>
          <w:p w14:paraId="4453F748" w14:textId="77777777" w:rsidR="00EE4547" w:rsidRPr="003E6448" w:rsidRDefault="00EE4547" w:rsidP="00EE4547">
            <w:pPr>
              <w:pStyle w:val="ListParagraph"/>
              <w:numPr>
                <w:ilvl w:val="0"/>
                <w:numId w:val="23"/>
              </w:numPr>
              <w:spacing w:before="60"/>
              <w:rPr>
                <w:rFonts w:ascii="Arial" w:hAnsi="Arial" w:cs="Arial"/>
                <w:szCs w:val="24"/>
              </w:rPr>
            </w:pPr>
            <w:r w:rsidRPr="003E6448">
              <w:rPr>
                <w:rFonts w:ascii="Arial" w:hAnsi="Arial" w:cs="Arial"/>
                <w:szCs w:val="24"/>
              </w:rPr>
              <w:t xml:space="preserve">Planning authority, Rhondda Cynon Taff County Borough Council </w:t>
            </w:r>
          </w:p>
          <w:p w14:paraId="3E2EF96A" w14:textId="46F67D4F" w:rsidR="00030E7A" w:rsidRPr="003E6448" w:rsidRDefault="00EE4547" w:rsidP="00030E7A">
            <w:pPr>
              <w:pStyle w:val="ListParagraph"/>
              <w:numPr>
                <w:ilvl w:val="0"/>
                <w:numId w:val="23"/>
              </w:numPr>
              <w:spacing w:before="60"/>
              <w:rPr>
                <w:rFonts w:ascii="Arial" w:hAnsi="Arial" w:cs="Arial"/>
                <w:szCs w:val="24"/>
              </w:rPr>
            </w:pPr>
            <w:r w:rsidRPr="003E6448">
              <w:rPr>
                <w:rFonts w:ascii="Arial" w:hAnsi="Arial" w:cs="Arial"/>
                <w:szCs w:val="24"/>
              </w:rPr>
              <w:t xml:space="preserve">Environmental </w:t>
            </w:r>
            <w:r w:rsidR="004F3FA1" w:rsidRPr="003E6448">
              <w:rPr>
                <w:rFonts w:ascii="Arial" w:hAnsi="Arial" w:cs="Arial"/>
                <w:szCs w:val="24"/>
              </w:rPr>
              <w:t>Health, Rhondda</w:t>
            </w:r>
            <w:r w:rsidRPr="003E6448">
              <w:rPr>
                <w:rFonts w:ascii="Arial" w:hAnsi="Arial" w:cs="Arial"/>
                <w:szCs w:val="24"/>
              </w:rPr>
              <w:t xml:space="preserve"> Cynon Taff County Borough Council</w:t>
            </w:r>
          </w:p>
          <w:p w14:paraId="5A1739E0" w14:textId="77777777" w:rsidR="00BA03C9" w:rsidRPr="003E6448" w:rsidRDefault="00BA03C9" w:rsidP="007C0DCA">
            <w:pPr>
              <w:spacing w:before="60"/>
              <w:rPr>
                <w:rFonts w:ascii="Arial" w:hAnsi="Arial" w:cs="Arial"/>
                <w:szCs w:val="24"/>
              </w:rPr>
            </w:pPr>
          </w:p>
          <w:p w14:paraId="38DDE7DA" w14:textId="1E7255FD" w:rsidR="00F42026" w:rsidRPr="003E6448" w:rsidRDefault="00F42026" w:rsidP="007C0DCA">
            <w:pPr>
              <w:spacing w:before="60"/>
              <w:rPr>
                <w:rFonts w:ascii="Arial" w:hAnsi="Arial" w:cs="Arial"/>
                <w:szCs w:val="24"/>
              </w:rPr>
            </w:pPr>
            <w:r w:rsidRPr="003E6448">
              <w:rPr>
                <w:rFonts w:ascii="Arial" w:hAnsi="Arial" w:cs="Arial"/>
                <w:szCs w:val="24"/>
              </w:rPr>
              <w:t>The decision was taken in accordance with our guidance.</w:t>
            </w:r>
            <w:r w:rsidR="00496A36" w:rsidRPr="003E6448">
              <w:rPr>
                <w:rFonts w:ascii="Arial" w:hAnsi="Arial" w:cs="Arial"/>
                <w:szCs w:val="24"/>
              </w:rPr>
              <w:t xml:space="preserve"> </w:t>
            </w:r>
          </w:p>
          <w:p w14:paraId="23598B5A" w14:textId="77777777" w:rsidR="00496A36" w:rsidRPr="003E6448" w:rsidRDefault="00496A36" w:rsidP="007C0DCA">
            <w:pPr>
              <w:spacing w:before="60"/>
              <w:rPr>
                <w:rFonts w:ascii="Arial" w:hAnsi="Arial" w:cs="Arial"/>
                <w:szCs w:val="24"/>
              </w:rPr>
            </w:pPr>
          </w:p>
          <w:p w14:paraId="31A28406" w14:textId="77777777" w:rsidR="00A656E7" w:rsidRPr="003E6448" w:rsidRDefault="00A656E7" w:rsidP="007C0DCA">
            <w:pPr>
              <w:spacing w:before="60"/>
              <w:rPr>
                <w:rFonts w:ascii="Arial" w:hAnsi="Arial" w:cs="Arial"/>
                <w:szCs w:val="24"/>
              </w:rPr>
            </w:pPr>
          </w:p>
          <w:p w14:paraId="66EAF465" w14:textId="77777777" w:rsidR="00110B8A" w:rsidRPr="003E6448" w:rsidRDefault="00110B8A" w:rsidP="007C0DCA">
            <w:pPr>
              <w:spacing w:before="60"/>
              <w:rPr>
                <w:rFonts w:ascii="Arial" w:hAnsi="Arial" w:cs="Arial"/>
                <w:szCs w:val="24"/>
              </w:rPr>
            </w:pPr>
          </w:p>
          <w:p w14:paraId="38DDE7DB" w14:textId="42AFA21C" w:rsidR="00110B8A" w:rsidRPr="003E6448" w:rsidRDefault="00110B8A" w:rsidP="007C0DCA">
            <w:pPr>
              <w:spacing w:before="60"/>
              <w:rPr>
                <w:rFonts w:ascii="Arial" w:hAnsi="Arial" w:cs="Arial"/>
                <w:szCs w:val="24"/>
              </w:rPr>
            </w:pPr>
          </w:p>
        </w:tc>
        <w:tc>
          <w:tcPr>
            <w:tcW w:w="1554" w:type="dxa"/>
            <w:tcBorders>
              <w:bottom w:val="single" w:sz="4" w:space="0" w:color="auto"/>
            </w:tcBorders>
            <w:shd w:val="clear" w:color="auto" w:fill="auto"/>
          </w:tcPr>
          <w:p w14:paraId="38DDE7DC" w14:textId="77777777" w:rsidR="00F42026" w:rsidRPr="003E6448" w:rsidRDefault="00F42026" w:rsidP="00792CEE">
            <w:pPr>
              <w:rPr>
                <w:rFonts w:ascii="Arial" w:hAnsi="Arial" w:cs="Arial"/>
                <w:color w:val="000000"/>
                <w:szCs w:val="24"/>
              </w:rPr>
            </w:pPr>
            <w:r w:rsidRPr="00744B76">
              <w:rPr>
                <w:rFonts w:ascii="Arial" w:hAnsi="Arial" w:cs="Arial"/>
                <w:color w:val="000000"/>
                <w:szCs w:val="24"/>
              </w:rPr>
              <w:sym w:font="Wingdings" w:char="F0FC"/>
            </w:r>
          </w:p>
        </w:tc>
      </w:tr>
      <w:tr w:rsidR="00792CEE" w:rsidRPr="00DA70FE" w14:paraId="38DDE7DF" w14:textId="77777777" w:rsidTr="00744B76">
        <w:tc>
          <w:tcPr>
            <w:tcW w:w="9776" w:type="dxa"/>
            <w:gridSpan w:val="5"/>
            <w:shd w:val="clear" w:color="auto" w:fill="auto"/>
          </w:tcPr>
          <w:p w14:paraId="67626E29" w14:textId="77777777" w:rsidR="00110B8A" w:rsidRDefault="00110B8A" w:rsidP="007C0DCA">
            <w:pPr>
              <w:spacing w:before="60"/>
              <w:rPr>
                <w:rFonts w:ascii="Arial" w:hAnsi="Arial" w:cs="Arial"/>
                <w:b/>
                <w:color w:val="FFFFFF"/>
                <w:szCs w:val="24"/>
              </w:rPr>
            </w:pPr>
          </w:p>
          <w:p w14:paraId="38DDE7DE" w14:textId="25592162"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744B76">
        <w:tc>
          <w:tcPr>
            <w:tcW w:w="1980" w:type="dxa"/>
            <w:gridSpan w:val="3"/>
            <w:tcBorders>
              <w:bottom w:val="single" w:sz="4" w:space="0" w:color="auto"/>
            </w:tcBorders>
            <w:shd w:val="clear" w:color="auto" w:fill="auto"/>
          </w:tcPr>
          <w:p w14:paraId="38DDE7E0" w14:textId="77777777" w:rsidR="00F42026" w:rsidRPr="003E6448" w:rsidRDefault="00F42026" w:rsidP="007C0DCA">
            <w:pPr>
              <w:spacing w:before="60"/>
              <w:rPr>
                <w:rFonts w:ascii="Arial" w:hAnsi="Arial" w:cs="Arial"/>
                <w:szCs w:val="24"/>
              </w:rPr>
            </w:pPr>
            <w:r w:rsidRPr="00744B76">
              <w:rPr>
                <w:rFonts w:ascii="Arial" w:hAnsi="Arial" w:cs="Arial"/>
                <w:szCs w:val="24"/>
              </w:rPr>
              <w:t>Control of the facility</w:t>
            </w:r>
          </w:p>
        </w:tc>
        <w:tc>
          <w:tcPr>
            <w:tcW w:w="6242" w:type="dxa"/>
            <w:tcBorders>
              <w:bottom w:val="single" w:sz="4" w:space="0" w:color="auto"/>
            </w:tcBorders>
            <w:shd w:val="clear" w:color="auto" w:fill="auto"/>
          </w:tcPr>
          <w:p w14:paraId="2AB368E9" w14:textId="552D916F" w:rsidR="001E6840" w:rsidRPr="003E6448" w:rsidRDefault="00F42026" w:rsidP="007C0DCA">
            <w:pPr>
              <w:spacing w:before="60"/>
              <w:rPr>
                <w:rFonts w:ascii="Arial" w:hAnsi="Arial" w:cs="Arial"/>
                <w:szCs w:val="24"/>
              </w:rPr>
            </w:pPr>
            <w:r w:rsidRPr="003E6448">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3E6448" w:rsidRDefault="00F42026" w:rsidP="007C0DCA">
            <w:pPr>
              <w:spacing w:before="60"/>
              <w:rPr>
                <w:rFonts w:ascii="Arial" w:hAnsi="Arial" w:cs="Arial"/>
                <w:szCs w:val="24"/>
              </w:rPr>
            </w:pPr>
            <w:r w:rsidRPr="003E6448">
              <w:rPr>
                <w:rFonts w:ascii="Arial" w:hAnsi="Arial" w:cs="Arial"/>
                <w:szCs w:val="24"/>
              </w:rPr>
              <w:t>The decision was taken in accordance with EPR RGN 1 Understanding the meaning of operator.</w:t>
            </w:r>
          </w:p>
          <w:p w14:paraId="38DDE7E2" w14:textId="77777777" w:rsidR="00A656E7" w:rsidRPr="003E6448" w:rsidRDefault="00A656E7" w:rsidP="007C0DCA">
            <w:pPr>
              <w:spacing w:before="60"/>
              <w:rPr>
                <w:rFonts w:ascii="Arial" w:hAnsi="Arial" w:cs="Arial"/>
                <w:szCs w:val="24"/>
              </w:rPr>
            </w:pPr>
          </w:p>
        </w:tc>
        <w:tc>
          <w:tcPr>
            <w:tcW w:w="1554" w:type="dxa"/>
            <w:tcBorders>
              <w:bottom w:val="single" w:sz="4" w:space="0" w:color="auto"/>
            </w:tcBorders>
            <w:shd w:val="clear" w:color="auto" w:fill="auto"/>
          </w:tcPr>
          <w:p w14:paraId="38DDE7E3" w14:textId="77777777" w:rsidR="00F42026" w:rsidRPr="003E6448" w:rsidRDefault="00F42026" w:rsidP="00792CEE">
            <w:pPr>
              <w:rPr>
                <w:rFonts w:ascii="Arial" w:hAnsi="Arial" w:cs="Arial"/>
                <w:color w:val="000000"/>
                <w:szCs w:val="24"/>
              </w:rPr>
            </w:pPr>
            <w:r w:rsidRPr="00744B76">
              <w:rPr>
                <w:rFonts w:ascii="Arial" w:hAnsi="Arial" w:cs="Arial"/>
                <w:color w:val="000000"/>
                <w:szCs w:val="24"/>
              </w:rPr>
              <w:sym w:font="Wingdings" w:char="F0FC"/>
            </w:r>
          </w:p>
        </w:tc>
      </w:tr>
      <w:tr w:rsidR="006B5D0B" w14:paraId="089AE842" w14:textId="77777777" w:rsidTr="00744B76">
        <w:tblPrEx>
          <w:tblCellMar>
            <w:left w:w="0" w:type="dxa"/>
            <w:right w:w="0" w:type="dxa"/>
          </w:tblCellMar>
        </w:tblPrEx>
        <w:tc>
          <w:tcPr>
            <w:tcW w:w="9776"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744B76">
        <w:tblPrEx>
          <w:tblCellMar>
            <w:left w:w="0" w:type="dxa"/>
            <w:right w:w="0" w:type="dxa"/>
          </w:tblCellMar>
        </w:tblPrEx>
        <w:trPr>
          <w:trHeight w:val="2903"/>
        </w:trPr>
        <w:tc>
          <w:tcPr>
            <w:tcW w:w="195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39CCDEEE" w14:textId="77777777" w:rsidR="006B5D0B" w:rsidRPr="003E6448" w:rsidRDefault="006B5D0B">
            <w:pPr>
              <w:rPr>
                <w:rFonts w:ascii="Arial" w:hAnsi="Arial" w:cs="Arial"/>
                <w:sz w:val="22"/>
                <w:szCs w:val="22"/>
                <w:lang w:eastAsia="en-US"/>
              </w:rPr>
            </w:pPr>
            <w:r w:rsidRPr="00744B76">
              <w:rPr>
                <w:rFonts w:ascii="Arial" w:hAnsi="Arial" w:cs="Arial"/>
              </w:rPr>
              <w:lastRenderedPageBreak/>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B460773" w14:textId="5F1DE157" w:rsidR="006B5D0B" w:rsidRPr="003E6448" w:rsidRDefault="006B5D0B" w:rsidP="003C0D32">
            <w:pPr>
              <w:pStyle w:val="NormalWeb"/>
              <w:rPr>
                <w:rFonts w:ascii="Arial" w:hAnsi="Arial" w:cs="Arial"/>
              </w:rPr>
            </w:pPr>
            <w:r w:rsidRPr="003E6448">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sidRPr="003E6448">
              <w:rPr>
                <w:rFonts w:ascii="Arial" w:hAnsi="Arial" w:cs="Arial"/>
              </w:rPr>
              <w:t>.</w:t>
            </w:r>
            <w:r w:rsidRPr="003E6448">
              <w:rPr>
                <w:rFonts w:ascii="Arial" w:hAnsi="Arial" w:cs="Arial"/>
              </w:rPr>
              <w:t>”</w:t>
            </w:r>
          </w:p>
        </w:tc>
        <w:tc>
          <w:tcPr>
            <w:tcW w:w="15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189884E5" w14:textId="77777777" w:rsidR="006B5D0B" w:rsidRPr="003E6448" w:rsidRDefault="006B5D0B">
            <w:pPr>
              <w:rPr>
                <w:rFonts w:ascii="Arial" w:hAnsi="Arial" w:cs="Arial"/>
                <w:color w:val="000000"/>
              </w:rPr>
            </w:pPr>
            <w:r w:rsidRPr="00744B76">
              <w:rPr>
                <w:rFonts w:ascii="Wingdings" w:hAnsi="Wingdings"/>
                <w:color w:val="000000"/>
              </w:rPr>
              <w:t></w:t>
            </w:r>
          </w:p>
        </w:tc>
      </w:tr>
      <w:tr w:rsidR="00F30520" w14:paraId="16ED68F4" w14:textId="77777777" w:rsidTr="00744B76">
        <w:tblPrEx>
          <w:tblCellMar>
            <w:left w:w="0" w:type="dxa"/>
            <w:right w:w="0" w:type="dxa"/>
          </w:tblCellMar>
        </w:tblPrEx>
        <w:tc>
          <w:tcPr>
            <w:tcW w:w="9776" w:type="dxa"/>
            <w:gridSpan w:val="5"/>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50F4C42" w14:textId="765FB36C" w:rsidR="00F30520" w:rsidRPr="003E6448" w:rsidRDefault="00F30520">
            <w:pPr>
              <w:rPr>
                <w:rFonts w:ascii="Arial" w:hAnsi="Arial" w:cs="Arial"/>
                <w:b/>
                <w:bCs/>
                <w:color w:val="FFFFFF" w:themeColor="background1"/>
              </w:rPr>
            </w:pPr>
            <w:r w:rsidRPr="003E6448">
              <w:rPr>
                <w:rFonts w:ascii="Arial" w:hAnsi="Arial" w:cs="Arial"/>
                <w:b/>
                <w:bCs/>
                <w:color w:val="FFFFFF" w:themeColor="background1"/>
              </w:rPr>
              <w:t>Environment Wales Act 2016 – Biodiversity and resilience of ecosystems duty</w:t>
            </w:r>
          </w:p>
        </w:tc>
      </w:tr>
      <w:tr w:rsidR="00F30520" w14:paraId="15FE7D05" w14:textId="77777777" w:rsidTr="00744B76">
        <w:tblPrEx>
          <w:tblCellMar>
            <w:left w:w="0" w:type="dxa"/>
            <w:right w:w="0" w:type="dxa"/>
          </w:tblCellMar>
        </w:tblPrEx>
        <w:tc>
          <w:tcPr>
            <w:tcW w:w="195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CC7A9DD" w14:textId="254FD385" w:rsidR="00F30520" w:rsidRPr="003E6448" w:rsidRDefault="00F30520">
            <w:pPr>
              <w:rPr>
                <w:rFonts w:ascii="Arial" w:hAnsi="Arial" w:cs="Arial"/>
              </w:rPr>
            </w:pPr>
            <w:r w:rsidRPr="00744B76">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DC971F2" w14:textId="61A96866" w:rsidR="00F30520" w:rsidRPr="003E6448" w:rsidRDefault="00F30520" w:rsidP="00BC0911">
            <w:pPr>
              <w:pStyle w:val="NormalWeb"/>
              <w:spacing w:before="60"/>
              <w:rPr>
                <w:rFonts w:ascii="Arial" w:hAnsi="Arial" w:cs="Arial"/>
              </w:rPr>
            </w:pPr>
            <w:r w:rsidRPr="003E6448">
              <w:rPr>
                <w:rFonts w:ascii="Arial" w:hAnsi="Arial" w:cs="Arial"/>
              </w:rPr>
              <w:t xml:space="preserve">Section 6 of the Environment Wales Act 2016 requires </w:t>
            </w:r>
            <w:r w:rsidR="00BC0911" w:rsidRPr="003E6448">
              <w:rPr>
                <w:rFonts w:ascii="Arial" w:hAnsi="Arial" w:cs="Arial"/>
              </w:rPr>
              <w:t>t</w:t>
            </w:r>
            <w:r w:rsidRPr="003E6448">
              <w:rPr>
                <w:rFonts w:ascii="Arial" w:hAnsi="Arial" w:cs="Arial"/>
              </w:rPr>
              <w:t>hat we seek to maintain and enhance biodiversity in the</w:t>
            </w:r>
            <w:r w:rsidR="00BC0911" w:rsidRPr="003E6448">
              <w:rPr>
                <w:rFonts w:ascii="Arial" w:hAnsi="Arial" w:cs="Arial"/>
              </w:rPr>
              <w:t xml:space="preserve"> e</w:t>
            </w:r>
            <w:r w:rsidRPr="003E6448">
              <w:rPr>
                <w:rFonts w:ascii="Arial" w:hAnsi="Arial" w:cs="Arial"/>
              </w:rPr>
              <w:t>xercise of our functions, and in so doing promote the</w:t>
            </w:r>
            <w:r w:rsidR="00BC0911" w:rsidRPr="003E6448">
              <w:rPr>
                <w:rFonts w:ascii="Arial" w:hAnsi="Arial" w:cs="Arial"/>
              </w:rPr>
              <w:t xml:space="preserve"> </w:t>
            </w:r>
            <w:r w:rsidRPr="003E6448">
              <w:rPr>
                <w:rFonts w:ascii="Arial" w:hAnsi="Arial" w:cs="Arial"/>
              </w:rPr>
              <w:t>resilience of ecosystems, in a manner that is consistent</w:t>
            </w:r>
            <w:r w:rsidR="00BC0911" w:rsidRPr="003E6448">
              <w:rPr>
                <w:rFonts w:ascii="Arial" w:hAnsi="Arial" w:cs="Arial"/>
              </w:rPr>
              <w:t xml:space="preserve"> </w:t>
            </w:r>
            <w:r w:rsidRPr="003E6448">
              <w:rPr>
                <w:rFonts w:ascii="Arial" w:hAnsi="Arial" w:cs="Arial"/>
              </w:rPr>
              <w:t>with the proper exercise of our functions. NRW is</w:t>
            </w:r>
            <w:r w:rsidR="00BC0911" w:rsidRPr="003E6448">
              <w:rPr>
                <w:rFonts w:ascii="Arial" w:hAnsi="Arial" w:cs="Arial"/>
              </w:rPr>
              <w:t xml:space="preserve"> </w:t>
            </w:r>
            <w:r w:rsidRPr="003E6448">
              <w:rPr>
                <w:rFonts w:ascii="Arial" w:hAnsi="Arial" w:cs="Arial"/>
              </w:rPr>
              <w:t>satisfied that in this case</w:t>
            </w:r>
            <w:r w:rsidR="00EC05E5" w:rsidRPr="003E6448">
              <w:rPr>
                <w:i/>
                <w:iCs/>
              </w:rPr>
              <w:t xml:space="preserve">, </w:t>
            </w:r>
            <w:r w:rsidRPr="003E6448">
              <w:rPr>
                <w:rFonts w:ascii="Arial" w:hAnsi="Arial" w:cs="Arial"/>
              </w:rPr>
              <w:t>we have taken into account and had due regard to this duty in so far as it is consistent with the function of determining an application for an EPR permit.</w:t>
            </w:r>
          </w:p>
          <w:p w14:paraId="22CC6299" w14:textId="12E09ED4" w:rsidR="001248F6" w:rsidRPr="003E6448" w:rsidRDefault="001248F6" w:rsidP="006B4187">
            <w:pPr>
              <w:pStyle w:val="NormalWeb"/>
              <w:rPr>
                <w:rFonts w:ascii="Arial" w:hAnsi="Arial" w:cs="Arial"/>
              </w:rPr>
            </w:pPr>
          </w:p>
        </w:tc>
        <w:tc>
          <w:tcPr>
            <w:tcW w:w="15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5EF3CDC" w14:textId="2CAEC91F" w:rsidR="00F30520" w:rsidRPr="003E6448" w:rsidRDefault="00F30520">
            <w:pPr>
              <w:rPr>
                <w:rFonts w:ascii="Wingdings" w:hAnsi="Wingdings"/>
                <w:color w:val="000000"/>
              </w:rPr>
            </w:pPr>
            <w:r w:rsidRPr="00744B76">
              <w:rPr>
                <w:rFonts w:ascii="Wingdings" w:hAnsi="Wingdings"/>
                <w:color w:val="000000"/>
              </w:rPr>
              <w:t></w:t>
            </w:r>
          </w:p>
        </w:tc>
      </w:tr>
      <w:tr w:rsidR="00792CEE" w:rsidRPr="00DA70FE" w14:paraId="38DDE80B" w14:textId="77777777" w:rsidTr="00744B76">
        <w:tc>
          <w:tcPr>
            <w:tcW w:w="9776" w:type="dxa"/>
            <w:gridSpan w:val="5"/>
            <w:shd w:val="clear" w:color="auto" w:fill="auto"/>
          </w:tcPr>
          <w:p w14:paraId="38DDE80A" w14:textId="404ED181" w:rsidR="00792CEE" w:rsidRPr="003E6448" w:rsidRDefault="00792CEE" w:rsidP="007C0DCA">
            <w:pPr>
              <w:spacing w:before="60"/>
              <w:rPr>
                <w:rFonts w:ascii="Arial" w:hAnsi="Arial" w:cs="Arial"/>
                <w:b/>
                <w:color w:val="FFFFFF"/>
                <w:szCs w:val="24"/>
              </w:rPr>
            </w:pPr>
            <w:r w:rsidRPr="003E6448">
              <w:rPr>
                <w:rFonts w:ascii="Arial" w:hAnsi="Arial" w:cs="Arial"/>
                <w:b/>
                <w:color w:val="FFFFFF"/>
                <w:szCs w:val="24"/>
              </w:rPr>
              <w:t>The site</w:t>
            </w:r>
          </w:p>
        </w:tc>
      </w:tr>
      <w:tr w:rsidR="00F42026" w:rsidRPr="00DA70FE" w14:paraId="38DDE813" w14:textId="77777777" w:rsidTr="00744B76">
        <w:trPr>
          <w:trHeight w:val="1703"/>
        </w:trPr>
        <w:tc>
          <w:tcPr>
            <w:tcW w:w="1980" w:type="dxa"/>
            <w:gridSpan w:val="3"/>
            <w:shd w:val="clear" w:color="auto" w:fill="auto"/>
          </w:tcPr>
          <w:p w14:paraId="38DDE80C" w14:textId="77777777" w:rsidR="00F42026" w:rsidRPr="003E6448" w:rsidRDefault="00F42026" w:rsidP="007C0DCA">
            <w:pPr>
              <w:spacing w:before="60"/>
              <w:rPr>
                <w:rFonts w:ascii="Arial" w:hAnsi="Arial" w:cs="Arial"/>
                <w:szCs w:val="24"/>
              </w:rPr>
            </w:pPr>
            <w:r w:rsidRPr="00744B76">
              <w:rPr>
                <w:rFonts w:ascii="Arial" w:hAnsi="Arial" w:cs="Arial"/>
                <w:szCs w:val="24"/>
              </w:rPr>
              <w:t>Extent of the site of the facility</w:t>
            </w:r>
            <w:r w:rsidRPr="003E6448">
              <w:rPr>
                <w:rFonts w:ascii="Arial" w:hAnsi="Arial" w:cs="Arial"/>
                <w:szCs w:val="24"/>
              </w:rPr>
              <w:t xml:space="preserve"> </w:t>
            </w:r>
          </w:p>
        </w:tc>
        <w:tc>
          <w:tcPr>
            <w:tcW w:w="6242" w:type="dxa"/>
            <w:shd w:val="clear" w:color="auto" w:fill="auto"/>
          </w:tcPr>
          <w:p w14:paraId="38DDE80D" w14:textId="3A68B6C7" w:rsidR="00F42026" w:rsidRPr="003E6448" w:rsidRDefault="00F42026" w:rsidP="007C0DCA">
            <w:pPr>
              <w:spacing w:before="60"/>
              <w:rPr>
                <w:rFonts w:ascii="Arial" w:hAnsi="Arial" w:cs="Arial"/>
                <w:szCs w:val="24"/>
              </w:rPr>
            </w:pPr>
            <w:r w:rsidRPr="003E6448">
              <w:rPr>
                <w:rFonts w:ascii="Arial" w:hAnsi="Arial" w:cs="Arial"/>
                <w:szCs w:val="24"/>
              </w:rPr>
              <w:t>The operator has provided a plan which we consider is satisfactory, showing the extent of the site of the facility</w:t>
            </w:r>
            <w:r w:rsidR="009B7252" w:rsidRPr="003E6448">
              <w:rPr>
                <w:rFonts w:ascii="Arial" w:hAnsi="Arial" w:cs="Arial"/>
                <w:szCs w:val="24"/>
              </w:rPr>
              <w:t>.</w:t>
            </w:r>
            <w:r w:rsidRPr="003E6448">
              <w:rPr>
                <w:rFonts w:ascii="Arial" w:hAnsi="Arial" w:cs="Arial"/>
                <w:szCs w:val="24"/>
              </w:rPr>
              <w:t xml:space="preserve"> </w:t>
            </w:r>
          </w:p>
          <w:p w14:paraId="38DDE80E" w14:textId="77777777" w:rsidR="00F42026" w:rsidRPr="003E6448" w:rsidRDefault="00F42026" w:rsidP="007C0DCA">
            <w:pPr>
              <w:spacing w:before="60"/>
              <w:rPr>
                <w:rFonts w:ascii="Arial" w:hAnsi="Arial" w:cs="Arial"/>
                <w:szCs w:val="24"/>
              </w:rPr>
            </w:pPr>
          </w:p>
          <w:p w14:paraId="38DDE810" w14:textId="7944530D" w:rsidR="00F42026" w:rsidRPr="003E6448" w:rsidRDefault="00F42026" w:rsidP="007C0DCA">
            <w:pPr>
              <w:spacing w:before="60"/>
              <w:rPr>
                <w:rFonts w:ascii="Arial" w:hAnsi="Arial" w:cs="Arial"/>
                <w:szCs w:val="24"/>
              </w:rPr>
            </w:pPr>
            <w:r w:rsidRPr="003E6448">
              <w:rPr>
                <w:rFonts w:ascii="Arial" w:hAnsi="Arial" w:cs="Arial"/>
                <w:szCs w:val="24"/>
              </w:rPr>
              <w:t>A plan is included in the permit and the operator is required to carry on the permitted activities within the site boundary.</w:t>
            </w:r>
          </w:p>
          <w:p w14:paraId="38DDE811" w14:textId="77777777" w:rsidR="00A656E7" w:rsidRPr="003E6448" w:rsidRDefault="00A656E7" w:rsidP="007C0DCA">
            <w:pPr>
              <w:spacing w:before="60"/>
              <w:rPr>
                <w:rFonts w:ascii="Arial" w:hAnsi="Arial" w:cs="Arial"/>
                <w:szCs w:val="24"/>
              </w:rPr>
            </w:pPr>
          </w:p>
        </w:tc>
        <w:tc>
          <w:tcPr>
            <w:tcW w:w="1554" w:type="dxa"/>
            <w:shd w:val="clear" w:color="auto" w:fill="auto"/>
          </w:tcPr>
          <w:p w14:paraId="38DDE812" w14:textId="6DBB5402" w:rsidR="00F42026" w:rsidRPr="003E6448" w:rsidRDefault="00F42026" w:rsidP="00792CEE">
            <w:pPr>
              <w:rPr>
                <w:rFonts w:ascii="Arial" w:hAnsi="Arial" w:cs="Arial"/>
                <w:color w:val="000000"/>
                <w:szCs w:val="24"/>
              </w:rPr>
            </w:pPr>
            <w:r w:rsidRPr="00744B76">
              <w:rPr>
                <w:rFonts w:ascii="Arial" w:hAnsi="Arial" w:cs="Arial"/>
                <w:color w:val="000000"/>
                <w:szCs w:val="24"/>
              </w:rPr>
              <w:sym w:font="Wingdings" w:char="F0FC"/>
            </w:r>
          </w:p>
        </w:tc>
      </w:tr>
      <w:tr w:rsidR="0079599C" w:rsidRPr="003E6448" w14:paraId="38DDE818" w14:textId="77777777" w:rsidTr="00744B76">
        <w:trPr>
          <w:gridAfter w:val="4"/>
          <w:wAfter w:w="8641" w:type="dxa"/>
        </w:trPr>
        <w:tc>
          <w:tcPr>
            <w:tcW w:w="1135" w:type="dxa"/>
            <w:shd w:val="clear" w:color="auto" w:fill="auto"/>
          </w:tcPr>
          <w:p w14:paraId="38DDE817" w14:textId="4CA44121" w:rsidR="0079599C" w:rsidRPr="003E6448" w:rsidRDefault="0079599C" w:rsidP="00792CEE">
            <w:pPr>
              <w:rPr>
                <w:rFonts w:ascii="Arial" w:hAnsi="Arial" w:cs="Arial"/>
                <w:color w:val="000000"/>
                <w:szCs w:val="24"/>
              </w:rPr>
            </w:pPr>
          </w:p>
        </w:tc>
      </w:tr>
      <w:tr w:rsidR="00F42026" w:rsidRPr="00DA70FE" w14:paraId="38DDE821" w14:textId="77777777" w:rsidTr="00744B76">
        <w:tc>
          <w:tcPr>
            <w:tcW w:w="1980" w:type="dxa"/>
            <w:gridSpan w:val="3"/>
            <w:shd w:val="clear" w:color="auto" w:fill="auto"/>
          </w:tcPr>
          <w:p w14:paraId="38DDE819" w14:textId="77777777" w:rsidR="00F42026" w:rsidRPr="003E6448" w:rsidRDefault="00F42026" w:rsidP="007C0DCA">
            <w:pPr>
              <w:spacing w:before="60"/>
              <w:rPr>
                <w:rFonts w:ascii="Arial" w:hAnsi="Arial" w:cs="Arial"/>
                <w:szCs w:val="24"/>
              </w:rPr>
            </w:pPr>
            <w:r w:rsidRPr="00744B76">
              <w:rPr>
                <w:rFonts w:ascii="Arial" w:hAnsi="Arial" w:cs="Arial"/>
                <w:szCs w:val="24"/>
              </w:rPr>
              <w:t>Site condition report</w:t>
            </w:r>
          </w:p>
          <w:p w14:paraId="38DDE81A" w14:textId="7093C7A6" w:rsidR="00F42026" w:rsidRPr="003E6448" w:rsidRDefault="00F42026" w:rsidP="007C0DCA">
            <w:pPr>
              <w:spacing w:before="60"/>
              <w:rPr>
                <w:rFonts w:ascii="Arial" w:hAnsi="Arial" w:cs="Arial"/>
                <w:color w:val="FF00FF"/>
                <w:szCs w:val="24"/>
              </w:rPr>
            </w:pPr>
          </w:p>
        </w:tc>
        <w:tc>
          <w:tcPr>
            <w:tcW w:w="6242" w:type="dxa"/>
            <w:shd w:val="clear" w:color="auto" w:fill="auto"/>
          </w:tcPr>
          <w:p w14:paraId="38DDE81B" w14:textId="77777777" w:rsidR="00F42026" w:rsidRPr="003E6448" w:rsidRDefault="00F42026" w:rsidP="007C0DCA">
            <w:pPr>
              <w:spacing w:before="60"/>
              <w:rPr>
                <w:rFonts w:ascii="Arial" w:hAnsi="Arial" w:cs="Arial"/>
                <w:szCs w:val="24"/>
              </w:rPr>
            </w:pPr>
            <w:r w:rsidRPr="003E6448">
              <w:rPr>
                <w:rFonts w:ascii="Arial" w:hAnsi="Arial" w:cs="Arial"/>
                <w:szCs w:val="24"/>
              </w:rPr>
              <w:t>The operator has provided a description of the condition of the site.</w:t>
            </w:r>
          </w:p>
          <w:p w14:paraId="38DDE81C" w14:textId="77777777" w:rsidR="00F42026" w:rsidRPr="003E6448" w:rsidRDefault="00F42026" w:rsidP="007C0DCA">
            <w:pPr>
              <w:spacing w:before="60"/>
              <w:rPr>
                <w:rFonts w:ascii="Arial" w:hAnsi="Arial" w:cs="Arial"/>
                <w:szCs w:val="24"/>
              </w:rPr>
            </w:pPr>
          </w:p>
          <w:p w14:paraId="7020C50B" w14:textId="77777777" w:rsidR="00A656E7" w:rsidRPr="003E6448" w:rsidRDefault="00F42026" w:rsidP="00EE47D2">
            <w:pPr>
              <w:spacing w:before="60"/>
              <w:rPr>
                <w:rFonts w:ascii="Arial" w:hAnsi="Arial" w:cs="Arial"/>
                <w:color w:val="000000"/>
                <w:szCs w:val="24"/>
              </w:rPr>
            </w:pPr>
            <w:r w:rsidRPr="003E6448">
              <w:rPr>
                <w:rFonts w:ascii="Arial" w:hAnsi="Arial" w:cs="Arial"/>
                <w:color w:val="000000"/>
                <w:szCs w:val="24"/>
              </w:rPr>
              <w:t>We consider this description is</w:t>
            </w:r>
            <w:r w:rsidR="00EE47D2" w:rsidRPr="003E6448">
              <w:rPr>
                <w:rFonts w:ascii="Arial" w:hAnsi="Arial" w:cs="Arial"/>
                <w:color w:val="000000"/>
                <w:szCs w:val="24"/>
              </w:rPr>
              <w:t xml:space="preserve"> </w:t>
            </w:r>
            <w:r w:rsidRPr="003E6448">
              <w:rPr>
                <w:rFonts w:ascii="Arial" w:hAnsi="Arial" w:cs="Arial"/>
                <w:color w:val="000000"/>
                <w:szCs w:val="24"/>
              </w:rPr>
              <w:t>satisfactory.  The decision was taken in accordance with our guidance on site condition reports – guidance and templates (H5).</w:t>
            </w:r>
          </w:p>
          <w:p w14:paraId="38DDE81F" w14:textId="19230919" w:rsidR="00EE47D2" w:rsidRPr="003E6448" w:rsidRDefault="00EE47D2" w:rsidP="00EE47D2">
            <w:pPr>
              <w:spacing w:before="60"/>
              <w:rPr>
                <w:rFonts w:ascii="Arial" w:hAnsi="Arial" w:cs="Arial"/>
                <w:color w:val="000000"/>
                <w:szCs w:val="24"/>
              </w:rPr>
            </w:pPr>
          </w:p>
        </w:tc>
        <w:tc>
          <w:tcPr>
            <w:tcW w:w="1554" w:type="dxa"/>
            <w:shd w:val="clear" w:color="auto" w:fill="auto"/>
          </w:tcPr>
          <w:p w14:paraId="38DDE820" w14:textId="77777777" w:rsidR="00F42026" w:rsidRPr="003E6448" w:rsidRDefault="00F42026" w:rsidP="00792CEE">
            <w:pPr>
              <w:rPr>
                <w:rFonts w:ascii="Arial" w:hAnsi="Arial" w:cs="Arial"/>
                <w:color w:val="000000"/>
                <w:szCs w:val="24"/>
              </w:rPr>
            </w:pPr>
            <w:r w:rsidRPr="00744B76">
              <w:rPr>
                <w:rFonts w:ascii="Arial" w:hAnsi="Arial" w:cs="Arial"/>
                <w:color w:val="000000"/>
                <w:szCs w:val="24"/>
              </w:rPr>
              <w:sym w:font="Wingdings" w:char="F0FC"/>
            </w:r>
          </w:p>
        </w:tc>
      </w:tr>
      <w:tr w:rsidR="00F42026" w:rsidRPr="00DA70FE" w14:paraId="38DDE83F" w14:textId="77777777" w:rsidTr="00744B76">
        <w:tc>
          <w:tcPr>
            <w:tcW w:w="1980" w:type="dxa"/>
            <w:gridSpan w:val="3"/>
          </w:tcPr>
          <w:p w14:paraId="38DDE831" w14:textId="77777777" w:rsidR="00F42026" w:rsidRPr="00DA70FE" w:rsidRDefault="00F42026" w:rsidP="007C0DCA">
            <w:pPr>
              <w:spacing w:before="60"/>
              <w:rPr>
                <w:rFonts w:ascii="Arial" w:hAnsi="Arial" w:cs="Arial"/>
                <w:color w:val="000000"/>
                <w:szCs w:val="24"/>
                <w:highlight w:val="yellow"/>
              </w:rPr>
            </w:pPr>
            <w:bookmarkStart w:id="2" w:name="_Hlk99438094"/>
            <w:r w:rsidRPr="00744B76">
              <w:rPr>
                <w:rFonts w:ascii="Arial" w:hAnsi="Arial" w:cs="Arial"/>
                <w:color w:val="000000"/>
                <w:szCs w:val="24"/>
              </w:rPr>
              <w:t>Biodiversity, Heritage, Landscape and Nature Conservation</w:t>
            </w:r>
          </w:p>
        </w:tc>
        <w:tc>
          <w:tcPr>
            <w:tcW w:w="6242" w:type="dxa"/>
          </w:tcPr>
          <w:p w14:paraId="38DDE832" w14:textId="4BAD9690"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w:t>
            </w:r>
            <w:r w:rsidR="00237CF7">
              <w:rPr>
                <w:rFonts w:ascii="Arial" w:hAnsi="Arial" w:cs="Arial"/>
                <w:color w:val="000000"/>
                <w:szCs w:val="24"/>
              </w:rPr>
              <w:t xml:space="preserve"> a </w:t>
            </w:r>
            <w:r w:rsidRPr="002C30C4">
              <w:rPr>
                <w:rFonts w:ascii="Arial" w:hAnsi="Arial" w:cs="Arial"/>
                <w:color w:val="000000"/>
                <w:szCs w:val="24"/>
              </w:rPr>
              <w:t xml:space="preserve">protected species </w:t>
            </w:r>
            <w:r w:rsidR="008E02B4">
              <w:rPr>
                <w:rFonts w:ascii="Arial" w:hAnsi="Arial" w:cs="Arial"/>
                <w:color w:val="000000"/>
                <w:szCs w:val="24"/>
              </w:rPr>
              <w:t>and</w:t>
            </w:r>
            <w:r w:rsidRPr="002C30C4">
              <w:rPr>
                <w:rFonts w:ascii="Arial" w:hAnsi="Arial" w:cs="Arial"/>
                <w:color w:val="000000"/>
                <w:szCs w:val="24"/>
              </w:rPr>
              <w:t xml:space="preserve"> </w:t>
            </w:r>
            <w:r w:rsidR="00A324E9" w:rsidRPr="002C30C4">
              <w:rPr>
                <w:rFonts w:ascii="Arial" w:hAnsi="Arial" w:cs="Arial"/>
                <w:color w:val="000000"/>
                <w:szCs w:val="24"/>
              </w:rPr>
              <w:t>habitat.</w:t>
            </w:r>
          </w:p>
          <w:p w14:paraId="38DDE833" w14:textId="77777777" w:rsidR="00F42026" w:rsidRPr="002C30C4" w:rsidRDefault="00F42026" w:rsidP="007C0DCA">
            <w:pPr>
              <w:spacing w:before="60"/>
              <w:rPr>
                <w:rFonts w:ascii="Arial" w:hAnsi="Arial" w:cs="Arial"/>
                <w:color w:val="000000"/>
                <w:szCs w:val="24"/>
              </w:rPr>
            </w:pPr>
          </w:p>
          <w:p w14:paraId="38DDE834" w14:textId="5E649880" w:rsidR="00F42026" w:rsidRDefault="00F42026" w:rsidP="00D375E0">
            <w:pPr>
              <w:spacing w:before="60"/>
              <w:rPr>
                <w:rFonts w:ascii="Arial" w:hAnsi="Arial" w:cs="Arial"/>
                <w:color w:val="000000" w:themeColor="text1"/>
                <w:szCs w:val="24"/>
              </w:rPr>
            </w:pPr>
            <w:r w:rsidRPr="00D375E0">
              <w:rPr>
                <w:rFonts w:ascii="Arial" w:hAnsi="Arial" w:cs="Arial"/>
                <w:color w:val="000000" w:themeColor="text1"/>
                <w:szCs w:val="24"/>
              </w:rPr>
              <w:t xml:space="preserve">A full assessment of the application and its potential to affect </w:t>
            </w:r>
            <w:r w:rsidR="00D375E0" w:rsidRPr="00D375E0">
              <w:rPr>
                <w:rFonts w:ascii="Arial" w:hAnsi="Arial" w:cs="Arial"/>
                <w:color w:val="000000" w:themeColor="text1"/>
                <w:szCs w:val="24"/>
              </w:rPr>
              <w:t>Cors Bryn y Gaer</w:t>
            </w:r>
            <w:r w:rsidR="00E43C32">
              <w:rPr>
                <w:rFonts w:ascii="Arial" w:hAnsi="Arial" w:cs="Arial"/>
                <w:color w:val="000000" w:themeColor="text1"/>
                <w:szCs w:val="24"/>
              </w:rPr>
              <w:t xml:space="preserve"> </w:t>
            </w:r>
            <w:r w:rsidR="00E43C32" w:rsidRPr="00D375E0">
              <w:rPr>
                <w:rFonts w:ascii="Arial" w:hAnsi="Arial" w:cs="Arial"/>
                <w:color w:val="000000" w:themeColor="text1"/>
                <w:szCs w:val="24"/>
              </w:rPr>
              <w:t>SSSI</w:t>
            </w:r>
            <w:r w:rsidR="00D375E0" w:rsidRPr="00D375E0">
              <w:rPr>
                <w:rFonts w:ascii="Arial" w:hAnsi="Arial" w:cs="Arial"/>
                <w:color w:val="000000" w:themeColor="text1"/>
                <w:szCs w:val="24"/>
              </w:rPr>
              <w:t>, Woodland Park &amp; Pontpren</w:t>
            </w:r>
            <w:r w:rsidR="00E43C32" w:rsidRPr="00D375E0">
              <w:rPr>
                <w:rFonts w:ascii="Arial" w:hAnsi="Arial" w:cs="Arial"/>
                <w:color w:val="000000" w:themeColor="text1"/>
                <w:szCs w:val="24"/>
              </w:rPr>
              <w:t xml:space="preserve"> SSSI</w:t>
            </w:r>
            <w:r w:rsidR="00D375E0" w:rsidRPr="00D375E0">
              <w:rPr>
                <w:rFonts w:ascii="Arial" w:hAnsi="Arial" w:cs="Arial"/>
                <w:color w:val="000000" w:themeColor="text1"/>
                <w:szCs w:val="24"/>
              </w:rPr>
              <w:t>, Moel Penderyn</w:t>
            </w:r>
            <w:r w:rsidR="00E43C32" w:rsidRPr="00D375E0">
              <w:rPr>
                <w:rFonts w:ascii="Arial" w:hAnsi="Arial" w:cs="Arial"/>
                <w:color w:val="000000" w:themeColor="text1"/>
                <w:szCs w:val="24"/>
              </w:rPr>
              <w:t xml:space="preserve"> SSSI</w:t>
            </w:r>
            <w:r w:rsidR="00D375E0" w:rsidRPr="00D375E0">
              <w:rPr>
                <w:rFonts w:ascii="Arial" w:hAnsi="Arial" w:cs="Arial"/>
                <w:color w:val="000000" w:themeColor="text1"/>
                <w:szCs w:val="24"/>
              </w:rPr>
              <w:t xml:space="preserve"> &amp; Blaen Cynon </w:t>
            </w:r>
            <w:r w:rsidR="00E43C32">
              <w:rPr>
                <w:rFonts w:ascii="Arial" w:hAnsi="Arial" w:cs="Arial"/>
                <w:color w:val="000000" w:themeColor="text1"/>
                <w:szCs w:val="24"/>
              </w:rPr>
              <w:t xml:space="preserve">SAC </w:t>
            </w:r>
            <w:r w:rsidR="00D375E0" w:rsidRPr="00D375E0">
              <w:rPr>
                <w:rFonts w:ascii="Arial" w:hAnsi="Arial" w:cs="Arial"/>
                <w:color w:val="000000" w:themeColor="text1"/>
                <w:szCs w:val="24"/>
              </w:rPr>
              <w:t>has</w:t>
            </w:r>
            <w:r w:rsidRPr="00D375E0">
              <w:rPr>
                <w:rFonts w:ascii="Arial" w:hAnsi="Arial" w:cs="Arial"/>
                <w:color w:val="000000" w:themeColor="text1"/>
                <w:szCs w:val="24"/>
              </w:rPr>
              <w:t xml:space="preserve"> been carried out as part of the </w:t>
            </w:r>
            <w:r w:rsidRPr="00D375E0">
              <w:rPr>
                <w:rFonts w:ascii="Arial" w:hAnsi="Arial" w:cs="Arial"/>
                <w:color w:val="000000" w:themeColor="text1"/>
                <w:szCs w:val="24"/>
              </w:rPr>
              <w:lastRenderedPageBreak/>
              <w:t>permitting process. We consider that the application will not affect the features of the sit</w:t>
            </w:r>
            <w:r w:rsidR="00D375E0" w:rsidRPr="00D375E0">
              <w:rPr>
                <w:rFonts w:ascii="Arial" w:hAnsi="Arial" w:cs="Arial"/>
                <w:color w:val="000000" w:themeColor="text1"/>
                <w:szCs w:val="24"/>
              </w:rPr>
              <w:t>es.</w:t>
            </w:r>
            <w:r w:rsidR="0052593B">
              <w:rPr>
                <w:rFonts w:ascii="Arial" w:hAnsi="Arial" w:cs="Arial"/>
                <w:color w:val="000000" w:themeColor="text1"/>
                <w:szCs w:val="24"/>
              </w:rPr>
              <w:t xml:space="preserve"> These assessments were carried via the Appendix 4 (SSSI) and HRA Form 1 (SAC) which are available on the public register. The HRA is further explained below. </w:t>
            </w:r>
          </w:p>
          <w:p w14:paraId="0F0F7EFB" w14:textId="77777777" w:rsidR="0052593B" w:rsidRDefault="0052593B" w:rsidP="00D375E0">
            <w:pPr>
              <w:spacing w:before="60"/>
              <w:rPr>
                <w:rFonts w:ascii="Arial" w:hAnsi="Arial" w:cs="Arial"/>
                <w:color w:val="000000" w:themeColor="text1"/>
                <w:szCs w:val="24"/>
              </w:rPr>
            </w:pPr>
          </w:p>
          <w:p w14:paraId="79BD5920" w14:textId="2DA10A2F" w:rsidR="00E43C32" w:rsidRPr="00D375E0" w:rsidRDefault="00E43C32" w:rsidP="00D375E0">
            <w:pPr>
              <w:spacing w:before="60"/>
              <w:rPr>
                <w:rFonts w:ascii="Arial" w:hAnsi="Arial" w:cs="Arial"/>
                <w:color w:val="000000" w:themeColor="text1"/>
                <w:szCs w:val="24"/>
              </w:rPr>
            </w:pPr>
            <w:r>
              <w:rPr>
                <w:rFonts w:ascii="Arial" w:hAnsi="Arial" w:cs="Arial"/>
                <w:color w:val="000000" w:themeColor="text1"/>
                <w:szCs w:val="24"/>
              </w:rPr>
              <w:t>There were no</w:t>
            </w:r>
            <w:r w:rsidR="0052593B">
              <w:rPr>
                <w:rFonts w:ascii="Arial" w:hAnsi="Arial" w:cs="Arial"/>
                <w:color w:val="000000" w:themeColor="text1"/>
                <w:szCs w:val="24"/>
              </w:rPr>
              <w:t xml:space="preserve"> </w:t>
            </w:r>
            <w:r>
              <w:rPr>
                <w:rFonts w:ascii="Arial" w:hAnsi="Arial" w:cs="Arial"/>
                <w:color w:val="000000" w:themeColor="text1"/>
                <w:szCs w:val="24"/>
              </w:rPr>
              <w:t>other designated sites within the relevant screening distances of the proposed waste operation.</w:t>
            </w:r>
          </w:p>
          <w:p w14:paraId="492E3786" w14:textId="5CA12A7F" w:rsidR="009715FD" w:rsidRDefault="009715FD" w:rsidP="002C30C4">
            <w:pPr>
              <w:rPr>
                <w:rFonts w:ascii="Arial" w:hAnsi="Arial" w:cs="Arial"/>
                <w:color w:val="FF00FF"/>
                <w:szCs w:val="24"/>
              </w:rPr>
            </w:pPr>
          </w:p>
          <w:p w14:paraId="6D7AC939" w14:textId="77777777" w:rsidR="0052593B" w:rsidRDefault="0052593B" w:rsidP="002C30C4">
            <w:pPr>
              <w:rPr>
                <w:rFonts w:ascii="Arial" w:hAnsi="Arial" w:cs="Arial"/>
                <w:color w:val="FF00FF"/>
                <w:szCs w:val="24"/>
              </w:rPr>
            </w:pPr>
          </w:p>
          <w:p w14:paraId="31545243" w14:textId="77777777" w:rsidR="002C30C4" w:rsidRPr="00AE25C5" w:rsidRDefault="002C30C4" w:rsidP="002C30C4">
            <w:pPr>
              <w:rPr>
                <w:rFonts w:ascii="Arial" w:hAnsi="Arial" w:cs="Arial"/>
                <w:b/>
                <w:color w:val="000000" w:themeColor="text1"/>
                <w:szCs w:val="24"/>
              </w:rPr>
            </w:pPr>
            <w:r w:rsidRPr="00AE25C5">
              <w:rPr>
                <w:rFonts w:ascii="Arial" w:hAnsi="Arial" w:cs="Arial"/>
                <w:b/>
                <w:color w:val="000000" w:themeColor="text1"/>
                <w:szCs w:val="24"/>
              </w:rPr>
              <w:t>Assessment of Likely Significant Effect:</w:t>
            </w:r>
          </w:p>
          <w:p w14:paraId="0AE4AE68" w14:textId="77777777" w:rsidR="002C30C4" w:rsidRPr="00AE25C5" w:rsidRDefault="002C30C4" w:rsidP="002C30C4">
            <w:pPr>
              <w:pStyle w:val="Default"/>
              <w:rPr>
                <w:color w:val="000000" w:themeColor="text1"/>
              </w:rPr>
            </w:pPr>
          </w:p>
          <w:p w14:paraId="02038C00" w14:textId="133C2797" w:rsidR="002C30C4" w:rsidRPr="00AE25C5" w:rsidRDefault="004532C0" w:rsidP="002C30C4">
            <w:pPr>
              <w:pStyle w:val="Default"/>
              <w:rPr>
                <w:color w:val="000000" w:themeColor="text1"/>
              </w:rPr>
            </w:pPr>
            <w:r>
              <w:rPr>
                <w:color w:val="000000" w:themeColor="text1"/>
              </w:rPr>
              <w:t>In regard to</w:t>
            </w:r>
            <w:r w:rsidR="00E43C32">
              <w:rPr>
                <w:color w:val="000000" w:themeColor="text1"/>
              </w:rPr>
              <w:t xml:space="preserve"> the European designated site</w:t>
            </w:r>
            <w:r w:rsidR="0052593B">
              <w:rPr>
                <w:color w:val="000000" w:themeColor="text1"/>
              </w:rPr>
              <w:t xml:space="preserve"> </w:t>
            </w:r>
            <w:r>
              <w:rPr>
                <w:color w:val="000000" w:themeColor="text1"/>
              </w:rPr>
              <w:t>Blaen</w:t>
            </w:r>
            <w:r w:rsidR="0052593B">
              <w:rPr>
                <w:color w:val="000000" w:themeColor="text1"/>
              </w:rPr>
              <w:t xml:space="preserve"> </w:t>
            </w:r>
            <w:r>
              <w:rPr>
                <w:color w:val="000000" w:themeColor="text1"/>
              </w:rPr>
              <w:t>Cynon</w:t>
            </w:r>
            <w:r w:rsidR="0052593B">
              <w:rPr>
                <w:color w:val="000000" w:themeColor="text1"/>
              </w:rPr>
              <w:t xml:space="preserve"> SAC</w:t>
            </w:r>
            <w:r w:rsidR="00E43C32">
              <w:rPr>
                <w:color w:val="000000" w:themeColor="text1"/>
              </w:rPr>
              <w:t xml:space="preserve"> t</w:t>
            </w:r>
            <w:r w:rsidR="002C30C4" w:rsidRPr="00AE25C5">
              <w:rPr>
                <w:color w:val="000000" w:themeColor="text1"/>
              </w:rPr>
              <w:t xml:space="preserve">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5D1E82A9" w14:textId="77777777" w:rsidR="002C30C4" w:rsidRPr="002C30C4" w:rsidRDefault="002C30C4" w:rsidP="002C30C4">
            <w:pPr>
              <w:pStyle w:val="Default"/>
              <w:rPr>
                <w:color w:val="FF0000"/>
              </w:rPr>
            </w:pPr>
          </w:p>
          <w:p w14:paraId="47BDA15D" w14:textId="794DEEEC" w:rsidR="002C30C4" w:rsidRDefault="007E1EB2" w:rsidP="002C30C4">
            <w:pPr>
              <w:rPr>
                <w:i/>
                <w:iCs/>
                <w:color w:val="FF33CC"/>
              </w:rPr>
            </w:pPr>
            <w:r>
              <w:rPr>
                <w:i/>
                <w:iCs/>
                <w:color w:val="FF33CC"/>
              </w:rPr>
              <w:t xml:space="preserve"> </w:t>
            </w:r>
            <w:r w:rsidR="001D4436">
              <w:rPr>
                <w:i/>
                <w:iCs/>
                <w:color w:val="FF33CC"/>
              </w:rPr>
              <w:t>.</w:t>
            </w:r>
            <w:r w:rsidR="00883C22" w:rsidRPr="00560118">
              <w:rPr>
                <w:rFonts w:ascii="Arial" w:hAnsi="Arial" w:cs="Arial"/>
                <w:noProof/>
                <w:sz w:val="22"/>
                <w:szCs w:val="22"/>
              </w:rPr>
              <w:t xml:space="preserve"> </w:t>
            </w:r>
          </w:p>
          <w:p w14:paraId="79124781" w14:textId="5C95D231" w:rsidR="001D4436" w:rsidRPr="002C30C4" w:rsidRDefault="001E73F9" w:rsidP="002C30C4">
            <w:pPr>
              <w:rPr>
                <w:rFonts w:ascii="Arial" w:hAnsi="Arial" w:cs="Arial"/>
                <w:b/>
                <w:color w:val="FF0000"/>
                <w:szCs w:val="24"/>
              </w:rPr>
            </w:pPr>
            <w:r w:rsidRPr="00560118">
              <w:rPr>
                <w:rFonts w:ascii="Arial" w:hAnsi="Arial" w:cs="Arial"/>
                <w:noProof/>
                <w:sz w:val="22"/>
                <w:szCs w:val="22"/>
              </w:rPr>
              <w:drawing>
                <wp:anchor distT="0" distB="0" distL="114300" distR="114300" simplePos="0" relativeHeight="251658240" behindDoc="0" locked="0" layoutInCell="1" allowOverlap="1" wp14:anchorId="35A56AD1" wp14:editId="76EB2400">
                  <wp:simplePos x="0" y="0"/>
                  <wp:positionH relativeFrom="column">
                    <wp:posOffset>65858</wp:posOffset>
                  </wp:positionH>
                  <wp:positionV relativeFrom="paragraph">
                    <wp:posOffset>627652</wp:posOffset>
                  </wp:positionV>
                  <wp:extent cx="3091180" cy="3020060"/>
                  <wp:effectExtent l="0" t="0" r="0" b="889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l="36129" t="10163" r="14076" b="7102"/>
                          <a:stretch/>
                        </pic:blipFill>
                        <pic:spPr bwMode="auto">
                          <a:xfrm>
                            <a:off x="0" y="0"/>
                            <a:ext cx="3091180" cy="3020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color w:val="000000"/>
                <w:szCs w:val="24"/>
              </w:rPr>
              <w:t xml:space="preserve">The proposed waste facility (solid green area on map below) is located 386m east of the closest section of the </w:t>
            </w:r>
            <w:r w:rsidRPr="00560118">
              <w:rPr>
                <w:rFonts w:ascii="Arial" w:hAnsi="Arial" w:cs="Arial"/>
                <w:bCs/>
                <w:sz w:val="22"/>
                <w:szCs w:val="22"/>
              </w:rPr>
              <w:t>Blaen Cynon</w:t>
            </w:r>
            <w:r>
              <w:rPr>
                <w:rFonts w:ascii="Arial" w:hAnsi="Arial" w:cs="Arial"/>
                <w:color w:val="000000"/>
                <w:szCs w:val="24"/>
              </w:rPr>
              <w:t xml:space="preserve"> SAC</w:t>
            </w:r>
            <w:r>
              <w:rPr>
                <w:rFonts w:ascii="Arial" w:hAnsi="Arial" w:cs="Arial"/>
                <w:noProof/>
                <w:sz w:val="22"/>
                <w:szCs w:val="22"/>
              </w:rPr>
              <w:t>.</w:t>
            </w:r>
          </w:p>
          <w:p w14:paraId="006B50E6" w14:textId="37D37AA7" w:rsidR="002C30C4" w:rsidRPr="00BB5161" w:rsidRDefault="002C30C4" w:rsidP="002C30C4">
            <w:pPr>
              <w:rPr>
                <w:rFonts w:ascii="Arial" w:hAnsi="Arial" w:cs="Arial"/>
                <w:b/>
                <w:color w:val="000000" w:themeColor="text1"/>
                <w:szCs w:val="24"/>
              </w:rPr>
            </w:pPr>
            <w:r w:rsidRPr="00BB5161">
              <w:rPr>
                <w:rFonts w:ascii="Arial" w:hAnsi="Arial" w:cs="Arial"/>
                <w:b/>
                <w:color w:val="000000" w:themeColor="text1"/>
                <w:szCs w:val="24"/>
              </w:rPr>
              <w:t>HRA Overall conclusion:</w:t>
            </w:r>
          </w:p>
          <w:p w14:paraId="300B27DA" w14:textId="77777777" w:rsidR="002C30C4" w:rsidRPr="00BB5161" w:rsidRDefault="002C30C4" w:rsidP="002C30C4">
            <w:pPr>
              <w:rPr>
                <w:color w:val="000000" w:themeColor="text1"/>
                <w:szCs w:val="24"/>
                <w:u w:val="single"/>
              </w:rPr>
            </w:pPr>
          </w:p>
          <w:p w14:paraId="4360839C" w14:textId="45A1237B" w:rsidR="001D4436" w:rsidRDefault="002C30C4" w:rsidP="00495B5C">
            <w:pPr>
              <w:rPr>
                <w:rFonts w:ascii="Arial" w:hAnsi="Arial" w:cs="Arial"/>
                <w:color w:val="000000" w:themeColor="text1"/>
                <w:szCs w:val="24"/>
              </w:rPr>
            </w:pPr>
            <w:r w:rsidRPr="00744B76">
              <w:rPr>
                <w:rFonts w:ascii="Arial" w:hAnsi="Arial" w:cs="Arial"/>
                <w:color w:val="000000" w:themeColor="text1"/>
                <w:szCs w:val="24"/>
              </w:rPr>
              <w:t>In light of the conclusions of the</w:t>
            </w:r>
            <w:r w:rsidR="006274FF" w:rsidRPr="00744B76">
              <w:rPr>
                <w:rFonts w:ascii="Arial" w:hAnsi="Arial" w:cs="Arial"/>
                <w:color w:val="000000" w:themeColor="text1"/>
                <w:szCs w:val="24"/>
              </w:rPr>
              <w:t xml:space="preserve"> likely significant effect </w:t>
            </w:r>
            <w:proofErr w:type="gramStart"/>
            <w:r w:rsidR="006274FF" w:rsidRPr="00744B76">
              <w:rPr>
                <w:rFonts w:ascii="Arial" w:hAnsi="Arial" w:cs="Arial"/>
                <w:color w:val="000000" w:themeColor="text1"/>
                <w:szCs w:val="24"/>
              </w:rPr>
              <w:t xml:space="preserve">screening </w:t>
            </w:r>
            <w:r w:rsidRPr="00744B76">
              <w:rPr>
                <w:rFonts w:ascii="Arial" w:hAnsi="Arial" w:cs="Arial"/>
                <w:color w:val="000000" w:themeColor="text1"/>
                <w:szCs w:val="24"/>
              </w:rPr>
              <w:t>,</w:t>
            </w:r>
            <w:proofErr w:type="gramEnd"/>
            <w:r w:rsidRPr="00744B76">
              <w:rPr>
                <w:rFonts w:ascii="Arial" w:hAnsi="Arial" w:cs="Arial"/>
                <w:color w:val="000000" w:themeColor="text1"/>
                <w:szCs w:val="24"/>
              </w:rPr>
              <w:t xml:space="preserve"> it has been ascertained that the project will not adversely affect the </w:t>
            </w:r>
            <w:r w:rsidRPr="00744B76">
              <w:rPr>
                <w:rFonts w:ascii="Arial" w:hAnsi="Arial" w:cs="Arial"/>
                <w:color w:val="000000" w:themeColor="text1"/>
                <w:szCs w:val="24"/>
              </w:rPr>
              <w:lastRenderedPageBreak/>
              <w:t>integrity of any Natura 2000/Ramsar site, as documented in section 4 of OGN 200 form 1, and section 5 is applicable.</w:t>
            </w:r>
            <w:r w:rsidRPr="00BB5161">
              <w:rPr>
                <w:rFonts w:ascii="Arial" w:hAnsi="Arial" w:cs="Arial"/>
                <w:color w:val="000000" w:themeColor="text1"/>
                <w:szCs w:val="24"/>
              </w:rPr>
              <w:t xml:space="preserve"> </w:t>
            </w:r>
          </w:p>
          <w:p w14:paraId="38DDE83D" w14:textId="409F893B" w:rsidR="00C37289" w:rsidRPr="00495B5C" w:rsidRDefault="00C37289" w:rsidP="00495B5C">
            <w:pPr>
              <w:rPr>
                <w:rFonts w:ascii="Arial" w:hAnsi="Arial" w:cs="Arial"/>
                <w:color w:val="000000" w:themeColor="text1"/>
                <w:szCs w:val="24"/>
              </w:rPr>
            </w:pPr>
          </w:p>
        </w:tc>
        <w:tc>
          <w:tcPr>
            <w:tcW w:w="1554" w:type="dxa"/>
          </w:tcPr>
          <w:p w14:paraId="38DDE83E" w14:textId="77777777" w:rsidR="00F42026" w:rsidRPr="00DA70FE" w:rsidRDefault="00F42026" w:rsidP="00340EEB">
            <w:pPr>
              <w:rPr>
                <w:rFonts w:ascii="Arial" w:hAnsi="Arial" w:cs="Arial"/>
                <w:color w:val="000000"/>
                <w:szCs w:val="24"/>
              </w:rPr>
            </w:pPr>
            <w:r w:rsidRPr="00744B76">
              <w:rPr>
                <w:rFonts w:ascii="Arial" w:hAnsi="Arial" w:cs="Arial"/>
                <w:color w:val="000000"/>
                <w:szCs w:val="24"/>
              </w:rPr>
              <w:lastRenderedPageBreak/>
              <w:sym w:font="Wingdings" w:char="F0FC"/>
            </w:r>
          </w:p>
        </w:tc>
      </w:tr>
      <w:bookmarkEnd w:id="2"/>
      <w:tr w:rsidR="00F42026" w:rsidRPr="00DA70FE" w14:paraId="38DDE857" w14:textId="77777777" w:rsidTr="00744B76">
        <w:tc>
          <w:tcPr>
            <w:tcW w:w="1980" w:type="dxa"/>
            <w:gridSpan w:val="3"/>
          </w:tcPr>
          <w:p w14:paraId="38DDE84B" w14:textId="77777777" w:rsidR="00F42026" w:rsidRPr="003E6448" w:rsidRDefault="00F42026" w:rsidP="007C0DCA">
            <w:pPr>
              <w:spacing w:before="60"/>
              <w:rPr>
                <w:rFonts w:ascii="Arial" w:hAnsi="Arial" w:cs="Arial"/>
                <w:szCs w:val="24"/>
              </w:rPr>
            </w:pPr>
            <w:r w:rsidRPr="00744B76">
              <w:rPr>
                <w:rFonts w:ascii="Arial" w:hAnsi="Arial" w:cs="Arial"/>
                <w:szCs w:val="24"/>
              </w:rPr>
              <w:lastRenderedPageBreak/>
              <w:t>Environmental risk</w:t>
            </w:r>
          </w:p>
          <w:p w14:paraId="38DDE84C" w14:textId="3418F9C2" w:rsidR="00F42026" w:rsidRPr="003E6448" w:rsidRDefault="00F42026" w:rsidP="007C0DCA">
            <w:pPr>
              <w:spacing w:before="60"/>
              <w:rPr>
                <w:rFonts w:ascii="Arial" w:hAnsi="Arial" w:cs="Arial"/>
                <w:color w:val="FF00FF"/>
                <w:szCs w:val="24"/>
              </w:rPr>
            </w:pPr>
          </w:p>
        </w:tc>
        <w:tc>
          <w:tcPr>
            <w:tcW w:w="6242" w:type="dxa"/>
          </w:tcPr>
          <w:p w14:paraId="38DDE84D" w14:textId="422EE046" w:rsidR="00F42026" w:rsidRPr="003E6448" w:rsidRDefault="00F42026" w:rsidP="007C0DCA">
            <w:pPr>
              <w:spacing w:before="60"/>
              <w:rPr>
                <w:rFonts w:ascii="Arial" w:hAnsi="Arial" w:cs="Arial"/>
                <w:szCs w:val="24"/>
              </w:rPr>
            </w:pPr>
            <w:r w:rsidRPr="003E6448">
              <w:rPr>
                <w:rFonts w:ascii="Arial" w:hAnsi="Arial" w:cs="Arial"/>
                <w:szCs w:val="24"/>
              </w:rPr>
              <w:t xml:space="preserve">We have reviewed the operator's assessment of the environmental risk from the facility.  </w:t>
            </w:r>
          </w:p>
          <w:p w14:paraId="1B5EC61B" w14:textId="77777777" w:rsidR="003422F8" w:rsidRPr="003E6448" w:rsidRDefault="003422F8" w:rsidP="007C0DCA">
            <w:pPr>
              <w:spacing w:before="60"/>
              <w:rPr>
                <w:rFonts w:ascii="Arial" w:hAnsi="Arial" w:cs="Arial"/>
                <w:szCs w:val="24"/>
              </w:rPr>
            </w:pPr>
          </w:p>
          <w:p w14:paraId="38DDE84E" w14:textId="77777777" w:rsidR="00F42026" w:rsidRPr="003E6448" w:rsidRDefault="00F42026" w:rsidP="007C0DCA">
            <w:pPr>
              <w:spacing w:before="60"/>
              <w:rPr>
                <w:rFonts w:ascii="Arial" w:hAnsi="Arial" w:cs="Arial"/>
                <w:color w:val="000000" w:themeColor="text1"/>
                <w:szCs w:val="24"/>
              </w:rPr>
            </w:pPr>
            <w:r w:rsidRPr="003E6448">
              <w:rPr>
                <w:rFonts w:ascii="Arial" w:hAnsi="Arial" w:cs="Arial"/>
                <w:color w:val="000000" w:themeColor="text1"/>
                <w:szCs w:val="24"/>
              </w:rPr>
              <w:t xml:space="preserve">The operator’s risk assessment is satisfactory. </w:t>
            </w:r>
          </w:p>
          <w:p w14:paraId="38DDE855" w14:textId="77777777" w:rsidR="00A656E7" w:rsidRPr="003E6448" w:rsidRDefault="00A656E7" w:rsidP="003422F8">
            <w:pPr>
              <w:pStyle w:val="BodyText"/>
              <w:spacing w:before="60"/>
              <w:rPr>
                <w:rFonts w:ascii="Arial" w:hAnsi="Arial" w:cs="Arial"/>
                <w:szCs w:val="24"/>
              </w:rPr>
            </w:pPr>
          </w:p>
        </w:tc>
        <w:tc>
          <w:tcPr>
            <w:tcW w:w="1554" w:type="dxa"/>
          </w:tcPr>
          <w:p w14:paraId="38DDE856" w14:textId="37AA3429" w:rsidR="00F42026" w:rsidRPr="003E6448" w:rsidRDefault="00F42026" w:rsidP="00792CEE">
            <w:pPr>
              <w:rPr>
                <w:rFonts w:ascii="Arial" w:hAnsi="Arial" w:cs="Arial"/>
                <w:color w:val="000000"/>
                <w:szCs w:val="24"/>
              </w:rPr>
            </w:pPr>
            <w:r w:rsidRPr="00744B76">
              <w:rPr>
                <w:rFonts w:ascii="Arial" w:hAnsi="Arial" w:cs="Arial"/>
                <w:color w:val="000000"/>
                <w:szCs w:val="24"/>
              </w:rPr>
              <w:sym w:font="Wingdings" w:char="F0FC"/>
            </w:r>
            <w:r w:rsidR="00FB5F30" w:rsidRPr="003E6448">
              <w:rPr>
                <w:rFonts w:ascii="Arial" w:hAnsi="Arial" w:cs="Arial"/>
                <w:color w:val="000000"/>
                <w:szCs w:val="24"/>
              </w:rPr>
              <w:t xml:space="preserve"> </w:t>
            </w:r>
          </w:p>
        </w:tc>
      </w:tr>
      <w:tr w:rsidR="00F42026" w:rsidRPr="00DA70FE" w14:paraId="38DDE876" w14:textId="77777777" w:rsidTr="00744B76">
        <w:tc>
          <w:tcPr>
            <w:tcW w:w="1980" w:type="dxa"/>
            <w:gridSpan w:val="3"/>
          </w:tcPr>
          <w:p w14:paraId="38DDE865" w14:textId="77777777" w:rsidR="00F42026" w:rsidRPr="003E6448" w:rsidRDefault="00F42026" w:rsidP="007C0DCA">
            <w:pPr>
              <w:spacing w:before="60"/>
              <w:rPr>
                <w:rFonts w:ascii="Arial" w:hAnsi="Arial" w:cs="Arial"/>
                <w:szCs w:val="24"/>
              </w:rPr>
            </w:pPr>
            <w:r w:rsidRPr="00744B76">
              <w:rPr>
                <w:rFonts w:ascii="Arial" w:hAnsi="Arial" w:cs="Arial"/>
                <w:szCs w:val="24"/>
              </w:rPr>
              <w:t>Operating techniques</w:t>
            </w:r>
          </w:p>
        </w:tc>
        <w:tc>
          <w:tcPr>
            <w:tcW w:w="6242" w:type="dxa"/>
          </w:tcPr>
          <w:p w14:paraId="38DDE866" w14:textId="77777777" w:rsidR="00F42026" w:rsidRPr="003E6448" w:rsidRDefault="00F42026" w:rsidP="007C0DCA">
            <w:pPr>
              <w:pStyle w:val="BodyText"/>
              <w:spacing w:before="60"/>
              <w:rPr>
                <w:rFonts w:ascii="Arial" w:hAnsi="Arial" w:cs="Arial"/>
                <w:szCs w:val="24"/>
              </w:rPr>
            </w:pPr>
            <w:r w:rsidRPr="003E6448">
              <w:rPr>
                <w:rFonts w:ascii="Arial" w:hAnsi="Arial" w:cs="Arial"/>
                <w:szCs w:val="24"/>
              </w:rPr>
              <w:t xml:space="preserve">We have reviewed the techniques used by the operator and compared these with the relevant guidance notes. </w:t>
            </w:r>
          </w:p>
          <w:p w14:paraId="4D25F878" w14:textId="685B68DF" w:rsidR="00C37289" w:rsidRPr="003E6448" w:rsidRDefault="00C37289" w:rsidP="00C37289">
            <w:pPr>
              <w:pStyle w:val="BodyText"/>
              <w:spacing w:before="60"/>
              <w:rPr>
                <w:rFonts w:ascii="Arial" w:hAnsi="Arial" w:cs="Arial"/>
                <w:color w:val="FF00FF"/>
                <w:szCs w:val="24"/>
              </w:rPr>
            </w:pPr>
          </w:p>
          <w:p w14:paraId="15D329ED" w14:textId="60C370B6" w:rsidR="009B601C" w:rsidRPr="003E6448" w:rsidRDefault="009B601C" w:rsidP="00C37289">
            <w:pPr>
              <w:pStyle w:val="BodyText"/>
              <w:spacing w:before="60"/>
              <w:rPr>
                <w:rFonts w:ascii="Arial" w:hAnsi="Arial" w:cs="Arial"/>
                <w:color w:val="000000" w:themeColor="text1"/>
                <w:szCs w:val="24"/>
              </w:rPr>
            </w:pPr>
            <w:r w:rsidRPr="003E6448">
              <w:rPr>
                <w:rFonts w:ascii="Arial" w:hAnsi="Arial" w:cs="Arial"/>
                <w:color w:val="000000" w:themeColor="text1"/>
                <w:szCs w:val="24"/>
              </w:rPr>
              <w:t xml:space="preserve">The operator has provided an </w:t>
            </w:r>
            <w:r w:rsidR="00AD7934" w:rsidRPr="003E6448">
              <w:rPr>
                <w:rFonts w:ascii="Arial" w:hAnsi="Arial" w:cs="Arial"/>
                <w:color w:val="000000" w:themeColor="text1"/>
                <w:szCs w:val="24"/>
              </w:rPr>
              <w:t>e</w:t>
            </w:r>
            <w:r w:rsidRPr="003E6448">
              <w:rPr>
                <w:rFonts w:ascii="Arial" w:hAnsi="Arial" w:cs="Arial"/>
                <w:color w:val="000000" w:themeColor="text1"/>
                <w:szCs w:val="24"/>
              </w:rPr>
              <w:t xml:space="preserve">missions management plan which outlines a number of measures to ensure the site does not cause </w:t>
            </w:r>
            <w:r w:rsidR="00C6410F" w:rsidRPr="003E6448">
              <w:rPr>
                <w:rFonts w:ascii="Arial" w:hAnsi="Arial" w:cs="Arial"/>
                <w:color w:val="000000" w:themeColor="text1"/>
                <w:szCs w:val="24"/>
              </w:rPr>
              <w:t xml:space="preserve">emissions </w:t>
            </w:r>
            <w:r w:rsidR="00184E15" w:rsidRPr="003E6448">
              <w:rPr>
                <w:rFonts w:ascii="Arial" w:hAnsi="Arial" w:cs="Arial"/>
                <w:color w:val="000000" w:themeColor="text1"/>
                <w:szCs w:val="24"/>
              </w:rPr>
              <w:t>in regard to</w:t>
            </w:r>
            <w:r w:rsidR="00C6410F" w:rsidRPr="003E6448">
              <w:rPr>
                <w:rFonts w:ascii="Arial" w:hAnsi="Arial" w:cs="Arial"/>
                <w:color w:val="000000" w:themeColor="text1"/>
                <w:szCs w:val="24"/>
              </w:rPr>
              <w:t xml:space="preserve"> dust.</w:t>
            </w:r>
            <w:r w:rsidR="0094449E" w:rsidRPr="003E6448">
              <w:rPr>
                <w:rFonts w:ascii="Arial" w:hAnsi="Arial" w:cs="Arial"/>
                <w:color w:val="000000" w:themeColor="text1"/>
                <w:szCs w:val="24"/>
              </w:rPr>
              <w:t xml:space="preserve"> These measures have been assessed and considered suitable and in line with</w:t>
            </w:r>
            <w:r w:rsidR="00C6410F" w:rsidRPr="003E6448">
              <w:rPr>
                <w:rFonts w:ascii="Arial" w:hAnsi="Arial" w:cs="Arial"/>
                <w:color w:val="000000" w:themeColor="text1"/>
                <w:szCs w:val="24"/>
              </w:rPr>
              <w:t xml:space="preserve"> the </w:t>
            </w:r>
            <w:proofErr w:type="gramStart"/>
            <w:r w:rsidR="00C6410F" w:rsidRPr="003E6448">
              <w:rPr>
                <w:rFonts w:ascii="Arial" w:hAnsi="Arial" w:cs="Arial"/>
                <w:color w:val="000000" w:themeColor="text1"/>
                <w:szCs w:val="24"/>
              </w:rPr>
              <w:t xml:space="preserve">guidance  </w:t>
            </w:r>
            <w:r w:rsidR="0094449E" w:rsidRPr="003E6448">
              <w:rPr>
                <w:rFonts w:ascii="Arial" w:hAnsi="Arial" w:cs="Arial"/>
                <w:color w:val="000000" w:themeColor="text1"/>
                <w:szCs w:val="24"/>
              </w:rPr>
              <w:t>‘</w:t>
            </w:r>
            <w:proofErr w:type="gramEnd"/>
            <w:r w:rsidR="0094449E" w:rsidRPr="003E6448">
              <w:rPr>
                <w:rFonts w:ascii="Arial" w:hAnsi="Arial" w:cs="Arial"/>
                <w:color w:val="000000" w:themeColor="text1"/>
                <w:szCs w:val="24"/>
              </w:rPr>
              <w:t>How to comply with your environmental permit’</w:t>
            </w:r>
            <w:r w:rsidR="00C6410F" w:rsidRPr="003E6448">
              <w:rPr>
                <w:rFonts w:ascii="Arial" w:hAnsi="Arial" w:cs="Arial"/>
                <w:color w:val="000000" w:themeColor="text1"/>
                <w:szCs w:val="24"/>
              </w:rPr>
              <w:t>.</w:t>
            </w:r>
          </w:p>
          <w:p w14:paraId="4465139E" w14:textId="74AE5A87" w:rsidR="009B601C" w:rsidRPr="003E6448" w:rsidRDefault="009B601C" w:rsidP="00C37289">
            <w:pPr>
              <w:pStyle w:val="BodyText"/>
              <w:spacing w:before="60"/>
              <w:rPr>
                <w:rFonts w:ascii="Arial" w:hAnsi="Arial" w:cs="Arial"/>
                <w:color w:val="FF00FF"/>
                <w:szCs w:val="24"/>
              </w:rPr>
            </w:pPr>
          </w:p>
          <w:p w14:paraId="44B9F7B3" w14:textId="0D0070FE" w:rsidR="00C37289" w:rsidRPr="00744B76" w:rsidRDefault="00C37289" w:rsidP="00C37289">
            <w:pPr>
              <w:pStyle w:val="BodyText"/>
              <w:spacing w:before="60"/>
              <w:rPr>
                <w:rFonts w:ascii="Arial" w:hAnsi="Arial" w:cs="Arial"/>
                <w:i/>
                <w:iCs/>
                <w:color w:val="000000" w:themeColor="text1"/>
                <w:szCs w:val="24"/>
              </w:rPr>
            </w:pPr>
            <w:r w:rsidRPr="003E6448">
              <w:rPr>
                <w:rFonts w:ascii="Arial" w:hAnsi="Arial" w:cs="Arial"/>
                <w:color w:val="000000" w:themeColor="text1"/>
                <w:szCs w:val="24"/>
              </w:rPr>
              <w:t xml:space="preserve">The operator has provided an </w:t>
            </w:r>
            <w:r w:rsidR="00143109" w:rsidRPr="003E6448">
              <w:rPr>
                <w:rFonts w:ascii="Arial" w:hAnsi="Arial" w:cs="Arial"/>
                <w:color w:val="000000" w:themeColor="text1"/>
                <w:szCs w:val="24"/>
              </w:rPr>
              <w:t>E</w:t>
            </w:r>
            <w:r w:rsidRPr="003E6448">
              <w:rPr>
                <w:rFonts w:ascii="Arial" w:hAnsi="Arial" w:cs="Arial"/>
                <w:color w:val="000000" w:themeColor="text1"/>
                <w:szCs w:val="24"/>
              </w:rPr>
              <w:t xml:space="preserve">nvironmental Management </w:t>
            </w:r>
            <w:r w:rsidR="00143109" w:rsidRPr="003E6448">
              <w:rPr>
                <w:rFonts w:ascii="Arial" w:hAnsi="Arial" w:cs="Arial"/>
                <w:color w:val="000000" w:themeColor="text1"/>
                <w:szCs w:val="24"/>
              </w:rPr>
              <w:t>System</w:t>
            </w:r>
            <w:r w:rsidRPr="003E6448">
              <w:rPr>
                <w:rFonts w:ascii="Arial" w:hAnsi="Arial" w:cs="Arial"/>
                <w:color w:val="000000" w:themeColor="text1"/>
                <w:szCs w:val="24"/>
              </w:rPr>
              <w:t xml:space="preserve"> which outlines a number of measures to ensure the site does not cause pollution during operation, including</w:t>
            </w:r>
            <w:r w:rsidR="0052593B" w:rsidRPr="003E6448">
              <w:rPr>
                <w:rFonts w:ascii="Arial" w:hAnsi="Arial" w:cs="Arial"/>
                <w:color w:val="000000" w:themeColor="text1"/>
                <w:szCs w:val="24"/>
              </w:rPr>
              <w:t xml:space="preserve"> but not limited to</w:t>
            </w:r>
            <w:r w:rsidRPr="003E6448">
              <w:rPr>
                <w:rFonts w:ascii="Arial" w:hAnsi="Arial" w:cs="Arial"/>
                <w:color w:val="000000" w:themeColor="text1"/>
                <w:szCs w:val="24"/>
              </w:rPr>
              <w:t xml:space="preserve"> waste acceptance, spillage</w:t>
            </w:r>
            <w:r w:rsidR="00185337" w:rsidRPr="003E6448">
              <w:rPr>
                <w:rFonts w:ascii="Arial" w:hAnsi="Arial" w:cs="Arial"/>
                <w:color w:val="000000" w:themeColor="text1"/>
                <w:szCs w:val="24"/>
              </w:rPr>
              <w:t xml:space="preserve"> and noise.</w:t>
            </w:r>
            <w:r w:rsidRPr="003E6448">
              <w:rPr>
                <w:rFonts w:ascii="Arial" w:hAnsi="Arial" w:cs="Arial"/>
                <w:color w:val="000000" w:themeColor="text1"/>
                <w:szCs w:val="24"/>
              </w:rPr>
              <w:t xml:space="preserve"> These measures have been assessed and considered suitable and in line with </w:t>
            </w:r>
            <w:r w:rsidR="0052593B" w:rsidRPr="003E6448">
              <w:rPr>
                <w:rFonts w:ascii="Arial" w:hAnsi="Arial" w:cs="Arial"/>
                <w:color w:val="000000" w:themeColor="text1"/>
                <w:szCs w:val="24"/>
              </w:rPr>
              <w:t xml:space="preserve">our </w:t>
            </w:r>
            <w:r w:rsidRPr="003E6448">
              <w:rPr>
                <w:rFonts w:ascii="Arial" w:hAnsi="Arial" w:cs="Arial"/>
                <w:color w:val="000000" w:themeColor="text1"/>
                <w:szCs w:val="24"/>
              </w:rPr>
              <w:t>‘How to comply with your environmental permit’</w:t>
            </w:r>
            <w:r w:rsidR="00143109" w:rsidRPr="00744B76">
              <w:rPr>
                <w:rFonts w:ascii="Arial" w:hAnsi="Arial" w:cs="Arial"/>
                <w:i/>
                <w:iCs/>
                <w:color w:val="000000" w:themeColor="text1"/>
                <w:szCs w:val="24"/>
              </w:rPr>
              <w:t xml:space="preserve">, </w:t>
            </w:r>
            <w:r w:rsidR="00143109" w:rsidRPr="003E6448">
              <w:rPr>
                <w:rFonts w:ascii="Arial" w:hAnsi="Arial" w:cs="Arial"/>
                <w:color w:val="000000" w:themeColor="text1"/>
                <w:szCs w:val="24"/>
              </w:rPr>
              <w:t>and ‘Technical</w:t>
            </w:r>
            <w:r w:rsidRPr="003E6448">
              <w:rPr>
                <w:rFonts w:ascii="Arial" w:hAnsi="Arial" w:cs="Arial"/>
                <w:color w:val="000000" w:themeColor="text1"/>
                <w:szCs w:val="24"/>
              </w:rPr>
              <w:t xml:space="preserve"> Guidance Note WM3: Waste Classification’</w:t>
            </w:r>
            <w:r w:rsidR="0052593B" w:rsidRPr="003E6448">
              <w:rPr>
                <w:rFonts w:ascii="Arial" w:hAnsi="Arial" w:cs="Arial"/>
                <w:color w:val="000000" w:themeColor="text1"/>
                <w:szCs w:val="24"/>
              </w:rPr>
              <w:t xml:space="preserve"> </w:t>
            </w:r>
            <w:r w:rsidR="0052593B" w:rsidRPr="00744B76">
              <w:rPr>
                <w:rFonts w:ascii="Arial" w:hAnsi="Arial" w:cs="Arial"/>
                <w:i/>
                <w:iCs/>
                <w:color w:val="000000" w:themeColor="text1"/>
                <w:szCs w:val="24"/>
              </w:rPr>
              <w:t xml:space="preserve">and the Environment </w:t>
            </w:r>
            <w:r w:rsidR="0052593B" w:rsidRPr="003E6448">
              <w:rPr>
                <w:rFonts w:ascii="Arial" w:hAnsi="Arial" w:cs="Arial"/>
                <w:i/>
                <w:iCs/>
                <w:color w:val="000000" w:themeColor="text1"/>
                <w:szCs w:val="24"/>
              </w:rPr>
              <w:t>Agency</w:t>
            </w:r>
            <w:r w:rsidR="0052593B" w:rsidRPr="00744B76">
              <w:rPr>
                <w:rFonts w:ascii="Arial" w:hAnsi="Arial" w:cs="Arial"/>
                <w:i/>
                <w:iCs/>
                <w:color w:val="000000" w:themeColor="text1"/>
                <w:szCs w:val="24"/>
              </w:rPr>
              <w:t xml:space="preserve"> </w:t>
            </w:r>
            <w:r w:rsidR="0052593B" w:rsidRPr="003E6448">
              <w:rPr>
                <w:rFonts w:ascii="Arial" w:hAnsi="Arial" w:cs="Arial"/>
                <w:i/>
                <w:iCs/>
                <w:color w:val="000000" w:themeColor="text1"/>
                <w:szCs w:val="24"/>
              </w:rPr>
              <w:t xml:space="preserve">‘Noise and vibration management’ guidance which NRW have formally adopted. </w:t>
            </w:r>
          </w:p>
          <w:p w14:paraId="708F0F6E" w14:textId="77777777" w:rsidR="0003772B" w:rsidRPr="00744B76" w:rsidRDefault="0003772B" w:rsidP="007C0DCA">
            <w:pPr>
              <w:pStyle w:val="BodyText"/>
              <w:spacing w:before="60"/>
              <w:rPr>
                <w:rFonts w:ascii="Arial" w:hAnsi="Arial" w:cs="Arial"/>
                <w:i/>
                <w:iCs/>
                <w:color w:val="FF00FF"/>
                <w:szCs w:val="24"/>
              </w:rPr>
            </w:pPr>
          </w:p>
          <w:p w14:paraId="38DDE874" w14:textId="77777777" w:rsidR="00A656E7" w:rsidRPr="003E6448" w:rsidRDefault="00A656E7" w:rsidP="00B043CE">
            <w:pPr>
              <w:pStyle w:val="BodyText"/>
              <w:rPr>
                <w:rFonts w:ascii="Arial" w:hAnsi="Arial" w:cs="Arial"/>
                <w:szCs w:val="24"/>
              </w:rPr>
            </w:pPr>
          </w:p>
        </w:tc>
        <w:tc>
          <w:tcPr>
            <w:tcW w:w="1554" w:type="dxa"/>
          </w:tcPr>
          <w:p w14:paraId="38DDE875" w14:textId="77777777" w:rsidR="00F42026" w:rsidRPr="003E6448" w:rsidRDefault="00F42026" w:rsidP="00792CEE">
            <w:pPr>
              <w:rPr>
                <w:rFonts w:ascii="Arial" w:hAnsi="Arial" w:cs="Arial"/>
                <w:color w:val="000000"/>
                <w:szCs w:val="24"/>
              </w:rPr>
            </w:pPr>
            <w:r w:rsidRPr="00744B76">
              <w:rPr>
                <w:rFonts w:ascii="Arial" w:hAnsi="Arial" w:cs="Arial"/>
                <w:color w:val="000000"/>
                <w:szCs w:val="24"/>
              </w:rPr>
              <w:sym w:font="Wingdings" w:char="F0FC"/>
            </w:r>
          </w:p>
        </w:tc>
      </w:tr>
      <w:tr w:rsidR="00F42026" w:rsidRPr="00DA70FE" w14:paraId="38DDE8AB" w14:textId="77777777" w:rsidTr="00744B76">
        <w:tc>
          <w:tcPr>
            <w:tcW w:w="1980" w:type="dxa"/>
            <w:gridSpan w:val="3"/>
          </w:tcPr>
          <w:p w14:paraId="38DDE8A0" w14:textId="77777777" w:rsidR="00F42026" w:rsidRPr="003E6448" w:rsidRDefault="00F42026" w:rsidP="007C0DCA">
            <w:pPr>
              <w:spacing w:before="60"/>
              <w:rPr>
                <w:rFonts w:ascii="Arial" w:hAnsi="Arial" w:cs="Arial"/>
                <w:color w:val="000000"/>
                <w:szCs w:val="24"/>
              </w:rPr>
            </w:pPr>
            <w:r w:rsidRPr="00744B76">
              <w:rPr>
                <w:rFonts w:ascii="Arial" w:hAnsi="Arial" w:cs="Arial"/>
                <w:color w:val="000000"/>
                <w:szCs w:val="24"/>
              </w:rPr>
              <w:t>Waste types</w:t>
            </w:r>
          </w:p>
          <w:p w14:paraId="38DDE8A1" w14:textId="2BDBB589" w:rsidR="00F42026" w:rsidRPr="003E6448" w:rsidRDefault="00F42026" w:rsidP="007C0DCA">
            <w:pPr>
              <w:spacing w:before="60"/>
              <w:rPr>
                <w:rFonts w:ascii="Arial" w:hAnsi="Arial" w:cs="Arial"/>
                <w:color w:val="FF00FF"/>
                <w:szCs w:val="24"/>
              </w:rPr>
            </w:pPr>
          </w:p>
        </w:tc>
        <w:tc>
          <w:tcPr>
            <w:tcW w:w="6242" w:type="dxa"/>
          </w:tcPr>
          <w:p w14:paraId="69FFDB93" w14:textId="486C870F" w:rsidR="00D40A06" w:rsidRPr="003E6448" w:rsidRDefault="00F42026" w:rsidP="007C0DCA">
            <w:pPr>
              <w:spacing w:before="60"/>
              <w:rPr>
                <w:rFonts w:ascii="Arial" w:hAnsi="Arial" w:cs="Arial"/>
                <w:color w:val="000000"/>
                <w:szCs w:val="24"/>
              </w:rPr>
            </w:pPr>
            <w:r w:rsidRPr="003E6448">
              <w:rPr>
                <w:rFonts w:ascii="Arial" w:hAnsi="Arial" w:cs="Arial"/>
                <w:color w:val="000000"/>
                <w:szCs w:val="24"/>
              </w:rPr>
              <w:t xml:space="preserve">We have specified the permitted waste types, descriptions and quantities, which can be accepted at the regulated facility. </w:t>
            </w:r>
          </w:p>
          <w:p w14:paraId="06863035" w14:textId="77777777" w:rsidR="002C4C2D" w:rsidRPr="003E6448" w:rsidRDefault="002C4C2D" w:rsidP="007C0DCA">
            <w:pPr>
              <w:spacing w:before="60"/>
              <w:rPr>
                <w:rFonts w:ascii="Arial" w:hAnsi="Arial" w:cs="Arial"/>
                <w:color w:val="000000"/>
                <w:szCs w:val="24"/>
              </w:rPr>
            </w:pPr>
          </w:p>
          <w:p w14:paraId="38DDE8A6" w14:textId="5F51B96E" w:rsidR="00F42026" w:rsidRPr="003E6448" w:rsidRDefault="00F42026" w:rsidP="007C0DCA">
            <w:pPr>
              <w:spacing w:before="60"/>
              <w:rPr>
                <w:rFonts w:ascii="Arial" w:hAnsi="Arial" w:cs="Arial"/>
                <w:color w:val="000000" w:themeColor="text1"/>
                <w:szCs w:val="24"/>
              </w:rPr>
            </w:pPr>
            <w:r w:rsidRPr="003E6448">
              <w:rPr>
                <w:rFonts w:ascii="Arial" w:hAnsi="Arial" w:cs="Arial"/>
                <w:color w:val="000000" w:themeColor="text1"/>
                <w:szCs w:val="24"/>
              </w:rPr>
              <w:t>We are satisfied that the operator can accept these waste</w:t>
            </w:r>
            <w:r w:rsidR="00317F5A" w:rsidRPr="003E6448">
              <w:rPr>
                <w:rFonts w:ascii="Arial" w:hAnsi="Arial" w:cs="Arial"/>
                <w:color w:val="000000" w:themeColor="text1"/>
                <w:szCs w:val="24"/>
              </w:rPr>
              <w:t>s</w:t>
            </w:r>
            <w:r w:rsidRPr="003E6448">
              <w:rPr>
                <w:rFonts w:ascii="Arial" w:hAnsi="Arial" w:cs="Arial"/>
                <w:color w:val="000000" w:themeColor="text1"/>
                <w:szCs w:val="24"/>
              </w:rPr>
              <w:t xml:space="preserve"> for the following reason</w:t>
            </w:r>
            <w:r w:rsidR="00AE3296" w:rsidRPr="003E6448">
              <w:rPr>
                <w:rFonts w:ascii="Arial" w:hAnsi="Arial" w:cs="Arial"/>
                <w:color w:val="000000" w:themeColor="text1"/>
                <w:szCs w:val="24"/>
              </w:rPr>
              <w:t>:</w:t>
            </w:r>
          </w:p>
          <w:p w14:paraId="5D439237" w14:textId="044D3F58" w:rsidR="00AE3296" w:rsidRPr="003E6448" w:rsidRDefault="00AE3296" w:rsidP="007C0DCA">
            <w:pPr>
              <w:spacing w:before="60"/>
              <w:rPr>
                <w:rFonts w:ascii="Arial" w:hAnsi="Arial" w:cs="Arial"/>
                <w:color w:val="FF0000"/>
                <w:szCs w:val="24"/>
              </w:rPr>
            </w:pPr>
          </w:p>
          <w:p w14:paraId="32B3E087" w14:textId="212420E3" w:rsidR="00AE3296" w:rsidRPr="003E6448" w:rsidRDefault="00AE3296" w:rsidP="00AE3296">
            <w:pPr>
              <w:pStyle w:val="ListParagraph"/>
              <w:numPr>
                <w:ilvl w:val="0"/>
                <w:numId w:val="24"/>
              </w:numPr>
              <w:spacing w:before="60"/>
              <w:rPr>
                <w:rFonts w:ascii="Arial" w:hAnsi="Arial" w:cs="Arial"/>
                <w:szCs w:val="24"/>
              </w:rPr>
            </w:pPr>
            <w:r w:rsidRPr="003E6448">
              <w:rPr>
                <w:rFonts w:ascii="Arial" w:hAnsi="Arial" w:cs="Arial"/>
                <w:szCs w:val="24"/>
              </w:rPr>
              <w:lastRenderedPageBreak/>
              <w:t>The waste type (EWC) and quantities proposed are consistent with type of facility (A16</w:t>
            </w:r>
            <w:r w:rsidR="00D27D04" w:rsidRPr="003E6448">
              <w:rPr>
                <w:rFonts w:ascii="Arial" w:hAnsi="Arial" w:cs="Arial"/>
                <w:szCs w:val="24"/>
              </w:rPr>
              <w:t>) and</w:t>
            </w:r>
            <w:r w:rsidRPr="003E6448">
              <w:rPr>
                <w:rFonts w:ascii="Arial" w:hAnsi="Arial" w:cs="Arial"/>
                <w:szCs w:val="24"/>
              </w:rPr>
              <w:t xml:space="preserve"> processes being undertaken at the site. </w:t>
            </w:r>
          </w:p>
          <w:p w14:paraId="020E5D1D" w14:textId="788F75DC" w:rsidR="005D616F" w:rsidRPr="003E6448" w:rsidRDefault="005D616F" w:rsidP="005D616F">
            <w:pPr>
              <w:pStyle w:val="ListParagraph"/>
              <w:spacing w:before="60"/>
              <w:rPr>
                <w:rFonts w:ascii="Arial" w:hAnsi="Arial" w:cs="Arial"/>
                <w:szCs w:val="24"/>
              </w:rPr>
            </w:pPr>
          </w:p>
          <w:p w14:paraId="32A98291" w14:textId="4DF454A7" w:rsidR="005D616F" w:rsidRPr="003E6448" w:rsidRDefault="005D616F" w:rsidP="005D616F">
            <w:pPr>
              <w:pStyle w:val="ListParagraph"/>
              <w:numPr>
                <w:ilvl w:val="0"/>
                <w:numId w:val="24"/>
              </w:numPr>
              <w:spacing w:before="60"/>
              <w:rPr>
                <w:rFonts w:ascii="Arial" w:hAnsi="Arial" w:cs="Arial"/>
                <w:color w:val="000000" w:themeColor="text1"/>
                <w:szCs w:val="24"/>
              </w:rPr>
            </w:pPr>
            <w:r w:rsidRPr="003E6448">
              <w:rPr>
                <w:rFonts w:ascii="Arial" w:hAnsi="Arial" w:cs="Arial"/>
                <w:color w:val="000000" w:themeColor="text1"/>
                <w:szCs w:val="24"/>
              </w:rPr>
              <w:t xml:space="preserve">Pre acceptance criteria </w:t>
            </w:r>
          </w:p>
          <w:p w14:paraId="39B975A2" w14:textId="77777777" w:rsidR="00AE3296" w:rsidRPr="003E6448" w:rsidRDefault="00AE3296" w:rsidP="00AE3296">
            <w:pPr>
              <w:spacing w:before="60"/>
              <w:rPr>
                <w:rFonts w:ascii="Arial" w:hAnsi="Arial" w:cs="Arial"/>
                <w:szCs w:val="24"/>
              </w:rPr>
            </w:pPr>
          </w:p>
          <w:p w14:paraId="624619B9" w14:textId="77777777" w:rsidR="0095185F" w:rsidRPr="003E6448" w:rsidRDefault="00AE3296" w:rsidP="0095185F">
            <w:pPr>
              <w:spacing w:before="60"/>
              <w:rPr>
                <w:rFonts w:ascii="Arial" w:hAnsi="Arial" w:cs="Arial"/>
                <w:szCs w:val="24"/>
              </w:rPr>
            </w:pPr>
            <w:r w:rsidRPr="003E6448">
              <w:rPr>
                <w:rFonts w:ascii="Arial" w:hAnsi="Arial" w:cs="Arial"/>
                <w:szCs w:val="24"/>
              </w:rPr>
              <w:t>We made these decisions with respect to</w:t>
            </w:r>
            <w:r w:rsidR="00D27D04" w:rsidRPr="003E6448">
              <w:rPr>
                <w:rFonts w:ascii="Arial" w:hAnsi="Arial" w:cs="Arial"/>
                <w:szCs w:val="24"/>
              </w:rPr>
              <w:t xml:space="preserve"> the </w:t>
            </w:r>
            <w:r w:rsidRPr="003E6448">
              <w:rPr>
                <w:rFonts w:ascii="Arial" w:hAnsi="Arial" w:cs="Arial"/>
                <w:szCs w:val="24"/>
              </w:rPr>
              <w:t>waste type</w:t>
            </w:r>
            <w:r w:rsidR="00D27D04" w:rsidRPr="003E6448">
              <w:rPr>
                <w:rFonts w:ascii="Arial" w:hAnsi="Arial" w:cs="Arial"/>
                <w:szCs w:val="24"/>
              </w:rPr>
              <w:t xml:space="preserve"> </w:t>
            </w:r>
            <w:r w:rsidRPr="003E6448">
              <w:rPr>
                <w:rFonts w:ascii="Arial" w:hAnsi="Arial" w:cs="Arial"/>
                <w:szCs w:val="24"/>
              </w:rPr>
              <w:t>in accordance with Technical Guidance WM3 Waste Classification and Assessment and ‘how to comply with my environmental permit’</w:t>
            </w:r>
            <w:r w:rsidR="00D27D04" w:rsidRPr="003E6448">
              <w:rPr>
                <w:rFonts w:ascii="Arial" w:hAnsi="Arial" w:cs="Arial"/>
                <w:szCs w:val="24"/>
              </w:rPr>
              <w:t>.</w:t>
            </w:r>
          </w:p>
          <w:p w14:paraId="38DDE8A9" w14:textId="0F37946F" w:rsidR="00A656E7" w:rsidRPr="003E6448" w:rsidRDefault="00F42026" w:rsidP="0095185F">
            <w:pPr>
              <w:spacing w:before="60"/>
              <w:rPr>
                <w:rFonts w:ascii="Arial" w:hAnsi="Arial" w:cs="Arial"/>
                <w:szCs w:val="24"/>
              </w:rPr>
            </w:pPr>
            <w:r w:rsidRPr="003E6448">
              <w:rPr>
                <w:rFonts w:ascii="Arial" w:hAnsi="Arial" w:cs="Arial"/>
                <w:color w:val="FF0000"/>
                <w:szCs w:val="24"/>
              </w:rPr>
              <w:t xml:space="preserve"> </w:t>
            </w:r>
          </w:p>
        </w:tc>
        <w:tc>
          <w:tcPr>
            <w:tcW w:w="1554" w:type="dxa"/>
          </w:tcPr>
          <w:p w14:paraId="38DDE8AA" w14:textId="4BA9EA98" w:rsidR="00F42026" w:rsidRPr="003E6448" w:rsidRDefault="00F42026" w:rsidP="00792CEE">
            <w:pPr>
              <w:rPr>
                <w:rFonts w:ascii="Arial" w:hAnsi="Arial" w:cs="Arial"/>
                <w:color w:val="000000"/>
                <w:szCs w:val="24"/>
              </w:rPr>
            </w:pPr>
            <w:r w:rsidRPr="00744B76">
              <w:rPr>
                <w:rFonts w:ascii="Arial" w:hAnsi="Arial" w:cs="Arial"/>
                <w:color w:val="000000"/>
                <w:szCs w:val="24"/>
              </w:rPr>
              <w:lastRenderedPageBreak/>
              <w:sym w:font="Wingdings" w:char="F0FC"/>
            </w:r>
            <w:r w:rsidR="00703CA0" w:rsidRPr="003E6448">
              <w:rPr>
                <w:rFonts w:ascii="Arial" w:hAnsi="Arial" w:cs="Arial"/>
                <w:color w:val="000000"/>
                <w:szCs w:val="24"/>
              </w:rPr>
              <w:t xml:space="preserve"> </w:t>
            </w:r>
          </w:p>
        </w:tc>
      </w:tr>
      <w:tr w:rsidR="00F42026" w:rsidRPr="00DA70FE" w14:paraId="38DDE8B1" w14:textId="77777777" w:rsidTr="00744B76">
        <w:tc>
          <w:tcPr>
            <w:tcW w:w="1980" w:type="dxa"/>
            <w:gridSpan w:val="3"/>
          </w:tcPr>
          <w:p w14:paraId="38DDE8AC" w14:textId="77777777" w:rsidR="00F42026" w:rsidRPr="003E6448" w:rsidRDefault="00F42026" w:rsidP="007C0DCA">
            <w:pPr>
              <w:spacing w:before="60"/>
              <w:rPr>
                <w:rFonts w:ascii="Arial" w:hAnsi="Arial" w:cs="Arial"/>
                <w:color w:val="000000"/>
                <w:szCs w:val="24"/>
              </w:rPr>
            </w:pPr>
            <w:r w:rsidRPr="00744B76">
              <w:rPr>
                <w:rFonts w:ascii="Arial" w:hAnsi="Arial" w:cs="Arial"/>
                <w:color w:val="000000"/>
                <w:szCs w:val="24"/>
              </w:rPr>
              <w:t>Pre-operational conditions</w:t>
            </w:r>
          </w:p>
        </w:tc>
        <w:tc>
          <w:tcPr>
            <w:tcW w:w="6242" w:type="dxa"/>
          </w:tcPr>
          <w:p w14:paraId="38DDE8AD" w14:textId="77777777" w:rsidR="00F42026" w:rsidRPr="003E6448" w:rsidRDefault="00F42026" w:rsidP="007C0DCA">
            <w:pPr>
              <w:spacing w:before="60"/>
              <w:rPr>
                <w:rFonts w:ascii="Arial" w:hAnsi="Arial" w:cs="Arial"/>
                <w:color w:val="000000"/>
                <w:szCs w:val="24"/>
              </w:rPr>
            </w:pPr>
            <w:r w:rsidRPr="003E6448">
              <w:rPr>
                <w:rFonts w:ascii="Arial" w:hAnsi="Arial" w:cs="Arial"/>
                <w:color w:val="000000"/>
                <w:szCs w:val="24"/>
              </w:rPr>
              <w:t xml:space="preserve">Based on the information </w:t>
            </w:r>
            <w:r w:rsidR="00925040" w:rsidRPr="003E6448">
              <w:rPr>
                <w:rFonts w:ascii="Arial" w:hAnsi="Arial" w:cs="Arial"/>
                <w:color w:val="000000"/>
                <w:szCs w:val="24"/>
              </w:rPr>
              <w:t>i</w:t>
            </w:r>
            <w:r w:rsidRPr="003E6448">
              <w:rPr>
                <w:rFonts w:ascii="Arial" w:hAnsi="Arial" w:cs="Arial"/>
                <w:color w:val="000000"/>
                <w:szCs w:val="24"/>
              </w:rPr>
              <w:t xml:space="preserve">n the application, we consider that we need to impose pre-operational conditions.   </w:t>
            </w:r>
          </w:p>
          <w:p w14:paraId="38DDE8AE" w14:textId="74F52DCD" w:rsidR="00F42026" w:rsidRPr="003E6448" w:rsidRDefault="002C5E8C" w:rsidP="007C0DCA">
            <w:pPr>
              <w:spacing w:before="60"/>
              <w:rPr>
                <w:rFonts w:ascii="Arial" w:hAnsi="Arial" w:cs="Arial"/>
                <w:color w:val="000000" w:themeColor="text1"/>
                <w:szCs w:val="24"/>
              </w:rPr>
            </w:pPr>
            <w:r w:rsidRPr="003E6448">
              <w:rPr>
                <w:rFonts w:ascii="Arial" w:hAnsi="Arial" w:cs="Arial"/>
                <w:color w:val="000000" w:themeColor="text1"/>
                <w:szCs w:val="24"/>
              </w:rPr>
              <w:t xml:space="preserve">To build a post screening storage shed to store sorted aggregate before waste operations begin. </w:t>
            </w:r>
          </w:p>
          <w:p w14:paraId="38DDE8AF" w14:textId="77777777" w:rsidR="00A656E7" w:rsidRPr="003E6448" w:rsidRDefault="00A656E7" w:rsidP="007C0DCA">
            <w:pPr>
              <w:spacing w:before="60"/>
              <w:rPr>
                <w:rFonts w:ascii="Arial" w:hAnsi="Arial" w:cs="Arial"/>
                <w:color w:val="FF00FF"/>
                <w:szCs w:val="24"/>
              </w:rPr>
            </w:pPr>
          </w:p>
        </w:tc>
        <w:tc>
          <w:tcPr>
            <w:tcW w:w="1554" w:type="dxa"/>
          </w:tcPr>
          <w:p w14:paraId="38DDE8B0" w14:textId="77777777" w:rsidR="00F42026" w:rsidRPr="003E6448" w:rsidRDefault="00F42026" w:rsidP="00792CEE">
            <w:pPr>
              <w:rPr>
                <w:rFonts w:ascii="Arial" w:hAnsi="Arial" w:cs="Arial"/>
                <w:color w:val="000000"/>
                <w:szCs w:val="24"/>
              </w:rPr>
            </w:pPr>
            <w:r w:rsidRPr="00744B76">
              <w:rPr>
                <w:rFonts w:ascii="Arial" w:hAnsi="Arial" w:cs="Arial"/>
                <w:color w:val="000000"/>
                <w:szCs w:val="24"/>
              </w:rPr>
              <w:sym w:font="Wingdings" w:char="F0FC"/>
            </w:r>
          </w:p>
        </w:tc>
      </w:tr>
      <w:tr w:rsidR="00F42026" w:rsidRPr="00DA70FE" w14:paraId="38DDE8D6" w14:textId="77777777" w:rsidTr="00744B76">
        <w:tc>
          <w:tcPr>
            <w:tcW w:w="1980" w:type="dxa"/>
            <w:gridSpan w:val="3"/>
          </w:tcPr>
          <w:p w14:paraId="38DDE8CE" w14:textId="77777777" w:rsidR="00F42026" w:rsidRPr="003E6448" w:rsidRDefault="00F42026" w:rsidP="007C0DCA">
            <w:pPr>
              <w:spacing w:before="60"/>
              <w:rPr>
                <w:rFonts w:ascii="Arial" w:hAnsi="Arial" w:cs="Arial"/>
                <w:color w:val="000000"/>
                <w:szCs w:val="24"/>
              </w:rPr>
            </w:pPr>
            <w:r w:rsidRPr="00744B76">
              <w:rPr>
                <w:rFonts w:ascii="Arial" w:hAnsi="Arial" w:cs="Arial"/>
                <w:color w:val="000000"/>
                <w:szCs w:val="24"/>
              </w:rPr>
              <w:t>Incorporating the application</w:t>
            </w:r>
          </w:p>
        </w:tc>
        <w:tc>
          <w:tcPr>
            <w:tcW w:w="6242" w:type="dxa"/>
          </w:tcPr>
          <w:p w14:paraId="38DDE8CF" w14:textId="77777777" w:rsidR="00F42026" w:rsidRPr="003E6448" w:rsidRDefault="00F42026" w:rsidP="007C0DCA">
            <w:pPr>
              <w:spacing w:before="60"/>
              <w:rPr>
                <w:rFonts w:ascii="Arial" w:hAnsi="Arial" w:cs="Arial"/>
                <w:color w:val="000000"/>
                <w:szCs w:val="24"/>
              </w:rPr>
            </w:pPr>
            <w:r w:rsidRPr="003E6448">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3E6448" w:rsidRDefault="00F42026" w:rsidP="007C0DCA">
            <w:pPr>
              <w:spacing w:before="60"/>
              <w:rPr>
                <w:rFonts w:ascii="Arial" w:hAnsi="Arial" w:cs="Arial"/>
                <w:color w:val="000000"/>
                <w:szCs w:val="24"/>
              </w:rPr>
            </w:pPr>
          </w:p>
          <w:p w14:paraId="38DDE8D1" w14:textId="77777777" w:rsidR="00F42026" w:rsidRPr="003E6448" w:rsidRDefault="00F42026" w:rsidP="007C0DCA">
            <w:pPr>
              <w:spacing w:before="60"/>
              <w:rPr>
                <w:rFonts w:ascii="Arial" w:hAnsi="Arial" w:cs="Arial"/>
                <w:color w:val="000000"/>
                <w:szCs w:val="24"/>
              </w:rPr>
            </w:pPr>
            <w:r w:rsidRPr="003E6448">
              <w:rPr>
                <w:rFonts w:ascii="Arial" w:hAnsi="Arial" w:cs="Arial"/>
                <w:color w:val="000000"/>
                <w:szCs w:val="24"/>
              </w:rPr>
              <w:t xml:space="preserve">These </w:t>
            </w:r>
            <w:r w:rsidR="00685F82" w:rsidRPr="003E6448">
              <w:rPr>
                <w:rFonts w:ascii="Arial" w:hAnsi="Arial" w:cs="Arial"/>
                <w:color w:val="000000"/>
                <w:szCs w:val="24"/>
              </w:rPr>
              <w:t xml:space="preserve">descriptions </w:t>
            </w:r>
            <w:r w:rsidRPr="003E6448">
              <w:rPr>
                <w:rFonts w:ascii="Arial" w:hAnsi="Arial" w:cs="Arial"/>
                <w:color w:val="000000"/>
                <w:szCs w:val="24"/>
              </w:rPr>
              <w:t>are specified in the Operating Techniques table in the permit.</w:t>
            </w:r>
          </w:p>
          <w:p w14:paraId="38DDE8D4" w14:textId="77777777" w:rsidR="00A656E7" w:rsidRPr="003E6448" w:rsidRDefault="00A656E7" w:rsidP="00C92267">
            <w:pPr>
              <w:spacing w:before="60"/>
              <w:rPr>
                <w:rFonts w:ascii="Arial" w:hAnsi="Arial" w:cs="Arial"/>
                <w:color w:val="000000"/>
                <w:szCs w:val="24"/>
              </w:rPr>
            </w:pPr>
          </w:p>
        </w:tc>
        <w:tc>
          <w:tcPr>
            <w:tcW w:w="1554" w:type="dxa"/>
          </w:tcPr>
          <w:p w14:paraId="38DDE8D5" w14:textId="77777777" w:rsidR="00F42026" w:rsidRPr="003E6448" w:rsidRDefault="00F42026" w:rsidP="00792CEE">
            <w:pPr>
              <w:rPr>
                <w:rFonts w:ascii="Arial" w:hAnsi="Arial" w:cs="Arial"/>
                <w:color w:val="000000"/>
                <w:szCs w:val="24"/>
              </w:rPr>
            </w:pPr>
            <w:r w:rsidRPr="00744B76">
              <w:rPr>
                <w:rFonts w:ascii="Arial" w:hAnsi="Arial" w:cs="Arial"/>
                <w:color w:val="000000"/>
                <w:szCs w:val="24"/>
              </w:rPr>
              <w:sym w:font="Wingdings" w:char="F0FC"/>
            </w:r>
          </w:p>
        </w:tc>
      </w:tr>
      <w:tr w:rsidR="00792CEE" w:rsidRPr="00DA70FE" w14:paraId="38DDE901" w14:textId="77777777" w:rsidTr="00744B76">
        <w:tc>
          <w:tcPr>
            <w:tcW w:w="9776" w:type="dxa"/>
            <w:gridSpan w:val="5"/>
            <w:shd w:val="clear" w:color="auto" w:fill="00B050"/>
          </w:tcPr>
          <w:p w14:paraId="38DDE900" w14:textId="57455962" w:rsidR="00792CEE" w:rsidRPr="003E6448" w:rsidRDefault="003564DE" w:rsidP="007C0DCA">
            <w:pPr>
              <w:spacing w:before="60"/>
              <w:rPr>
                <w:rFonts w:ascii="Arial" w:hAnsi="Arial" w:cs="Arial"/>
                <w:b/>
                <w:color w:val="FFFFFF"/>
                <w:szCs w:val="24"/>
              </w:rPr>
            </w:pPr>
            <w:r w:rsidRPr="003E6448">
              <w:rPr>
                <w:rFonts w:ascii="Arial" w:hAnsi="Arial" w:cs="Arial"/>
                <w:b/>
                <w:color w:val="FFFFFF"/>
                <w:szCs w:val="24"/>
              </w:rPr>
              <w:t xml:space="preserve"> </w:t>
            </w:r>
            <w:r w:rsidR="00792CEE" w:rsidRPr="003E6448">
              <w:rPr>
                <w:rFonts w:ascii="Arial" w:hAnsi="Arial" w:cs="Arial"/>
                <w:b/>
                <w:color w:val="FFFFFF"/>
                <w:szCs w:val="24"/>
              </w:rPr>
              <w:t>Operator Competence</w:t>
            </w:r>
          </w:p>
        </w:tc>
      </w:tr>
      <w:tr w:rsidR="00F42026" w:rsidRPr="00DA70FE" w14:paraId="38DDE906" w14:textId="77777777" w:rsidTr="00744B76">
        <w:tc>
          <w:tcPr>
            <w:tcW w:w="1980" w:type="dxa"/>
            <w:gridSpan w:val="3"/>
          </w:tcPr>
          <w:p w14:paraId="38DDE902" w14:textId="77777777" w:rsidR="00F42026" w:rsidRPr="003E6448" w:rsidRDefault="00F42026" w:rsidP="007C0DCA">
            <w:pPr>
              <w:spacing w:before="60"/>
              <w:rPr>
                <w:rFonts w:ascii="Arial" w:hAnsi="Arial" w:cs="Arial"/>
                <w:szCs w:val="24"/>
              </w:rPr>
            </w:pPr>
            <w:r w:rsidRPr="00744B76">
              <w:rPr>
                <w:rFonts w:ascii="Arial" w:hAnsi="Arial" w:cs="Arial"/>
                <w:szCs w:val="24"/>
              </w:rPr>
              <w:t xml:space="preserve">Environment </w:t>
            </w:r>
            <w:r w:rsidR="00DB00B6" w:rsidRPr="00744B76">
              <w:rPr>
                <w:rFonts w:ascii="Arial" w:hAnsi="Arial" w:cs="Arial"/>
                <w:szCs w:val="24"/>
              </w:rPr>
              <w:t>m</w:t>
            </w:r>
            <w:r w:rsidRPr="00744B76">
              <w:rPr>
                <w:rFonts w:ascii="Arial" w:hAnsi="Arial" w:cs="Arial"/>
                <w:szCs w:val="24"/>
              </w:rPr>
              <w:t xml:space="preserve">anagement </w:t>
            </w:r>
            <w:r w:rsidR="00DB00B6" w:rsidRPr="00744B76">
              <w:rPr>
                <w:rFonts w:ascii="Arial" w:hAnsi="Arial" w:cs="Arial"/>
                <w:szCs w:val="24"/>
              </w:rPr>
              <w:t>s</w:t>
            </w:r>
            <w:r w:rsidRPr="00744B76">
              <w:rPr>
                <w:rFonts w:ascii="Arial" w:hAnsi="Arial" w:cs="Arial"/>
                <w:szCs w:val="24"/>
              </w:rPr>
              <w:t>ystem</w:t>
            </w:r>
            <w:r w:rsidRPr="003E6448">
              <w:rPr>
                <w:rFonts w:ascii="Arial" w:hAnsi="Arial" w:cs="Arial"/>
                <w:szCs w:val="24"/>
              </w:rPr>
              <w:t xml:space="preserve"> </w:t>
            </w:r>
          </w:p>
        </w:tc>
        <w:tc>
          <w:tcPr>
            <w:tcW w:w="6242" w:type="dxa"/>
          </w:tcPr>
          <w:p w14:paraId="38DDE903" w14:textId="77777777" w:rsidR="00F42026" w:rsidRPr="003E6448" w:rsidRDefault="00F42026" w:rsidP="007C0DCA">
            <w:pPr>
              <w:spacing w:before="60"/>
              <w:rPr>
                <w:rFonts w:ascii="Arial" w:hAnsi="Arial" w:cs="Arial"/>
                <w:color w:val="000000"/>
                <w:szCs w:val="24"/>
              </w:rPr>
            </w:pPr>
            <w:r w:rsidRPr="003E6448">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3E6448" w:rsidRDefault="00A656E7" w:rsidP="007C0DCA">
            <w:pPr>
              <w:spacing w:before="60"/>
              <w:rPr>
                <w:rFonts w:ascii="Arial" w:hAnsi="Arial" w:cs="Arial"/>
                <w:szCs w:val="24"/>
              </w:rPr>
            </w:pPr>
          </w:p>
        </w:tc>
        <w:tc>
          <w:tcPr>
            <w:tcW w:w="1554" w:type="dxa"/>
          </w:tcPr>
          <w:p w14:paraId="38DDE905" w14:textId="589EFCE8" w:rsidR="00F42026" w:rsidRPr="003E6448" w:rsidRDefault="00F42026" w:rsidP="00D26B49">
            <w:pPr>
              <w:rPr>
                <w:rFonts w:ascii="Arial" w:hAnsi="Arial" w:cs="Arial"/>
                <w:color w:val="000000"/>
                <w:szCs w:val="24"/>
              </w:rPr>
            </w:pPr>
            <w:r w:rsidRPr="00744B76">
              <w:rPr>
                <w:rFonts w:ascii="Arial" w:hAnsi="Arial" w:cs="Arial"/>
                <w:color w:val="000000"/>
                <w:szCs w:val="24"/>
              </w:rPr>
              <w:sym w:font="Wingdings" w:char="F0FC"/>
            </w:r>
            <w:r w:rsidR="00FB5F30" w:rsidRPr="003E6448">
              <w:rPr>
                <w:rFonts w:ascii="Arial" w:hAnsi="Arial" w:cs="Arial"/>
                <w:color w:val="000000"/>
                <w:szCs w:val="24"/>
              </w:rPr>
              <w:t xml:space="preserve"> </w:t>
            </w:r>
          </w:p>
        </w:tc>
      </w:tr>
      <w:tr w:rsidR="00F42026" w:rsidRPr="00DA70FE" w14:paraId="38DDE90F" w14:textId="77777777" w:rsidTr="00744B76">
        <w:tc>
          <w:tcPr>
            <w:tcW w:w="1980" w:type="dxa"/>
            <w:gridSpan w:val="3"/>
          </w:tcPr>
          <w:p w14:paraId="38DDE907" w14:textId="77777777" w:rsidR="00F42026" w:rsidRPr="003E6448" w:rsidRDefault="00F42026" w:rsidP="007C0DCA">
            <w:pPr>
              <w:spacing w:before="60"/>
              <w:rPr>
                <w:rFonts w:ascii="Arial" w:hAnsi="Arial" w:cs="Arial"/>
                <w:szCs w:val="24"/>
              </w:rPr>
            </w:pPr>
            <w:r w:rsidRPr="00744B76">
              <w:rPr>
                <w:rFonts w:ascii="Arial" w:hAnsi="Arial" w:cs="Arial"/>
                <w:szCs w:val="24"/>
              </w:rPr>
              <w:t>Technical competence</w:t>
            </w:r>
          </w:p>
          <w:p w14:paraId="38DDE908" w14:textId="2AF9D036" w:rsidR="00F42026" w:rsidRPr="003E6448" w:rsidRDefault="00F42026" w:rsidP="007C0DCA">
            <w:pPr>
              <w:spacing w:before="60"/>
              <w:rPr>
                <w:rFonts w:ascii="Arial" w:hAnsi="Arial" w:cs="Arial"/>
                <w:color w:val="FF00FF"/>
                <w:szCs w:val="24"/>
              </w:rPr>
            </w:pPr>
          </w:p>
        </w:tc>
        <w:tc>
          <w:tcPr>
            <w:tcW w:w="6242" w:type="dxa"/>
          </w:tcPr>
          <w:p w14:paraId="38DDE909" w14:textId="77777777" w:rsidR="00F42026" w:rsidRPr="003E6448" w:rsidRDefault="00F42026" w:rsidP="007C0DCA">
            <w:pPr>
              <w:pStyle w:val="BodyText"/>
              <w:spacing w:before="60"/>
              <w:rPr>
                <w:rFonts w:ascii="Arial" w:hAnsi="Arial" w:cs="Arial"/>
                <w:color w:val="FF0000"/>
                <w:szCs w:val="24"/>
              </w:rPr>
            </w:pPr>
            <w:r w:rsidRPr="003E6448">
              <w:rPr>
                <w:rFonts w:ascii="Arial" w:hAnsi="Arial" w:cs="Arial"/>
                <w:szCs w:val="24"/>
              </w:rPr>
              <w:t>Technical competency is required for activities permitted.</w:t>
            </w:r>
          </w:p>
          <w:p w14:paraId="5D15A190" w14:textId="77777777" w:rsidR="008C1417" w:rsidRPr="003E6448" w:rsidRDefault="008C1417" w:rsidP="00454CB7">
            <w:pPr>
              <w:pStyle w:val="BodyText"/>
              <w:spacing w:before="60"/>
              <w:rPr>
                <w:rFonts w:ascii="Arial" w:hAnsi="Arial" w:cs="Arial"/>
                <w:color w:val="000000" w:themeColor="text1"/>
                <w:szCs w:val="24"/>
              </w:rPr>
            </w:pPr>
          </w:p>
          <w:p w14:paraId="45698245" w14:textId="1F42741A" w:rsidR="00454CB7" w:rsidRPr="003E6448" w:rsidRDefault="00454CB7" w:rsidP="00454CB7">
            <w:pPr>
              <w:pStyle w:val="BodyText"/>
              <w:spacing w:before="60"/>
              <w:rPr>
                <w:rFonts w:ascii="Arial" w:hAnsi="Arial" w:cs="Arial"/>
                <w:color w:val="auto"/>
                <w:szCs w:val="24"/>
              </w:rPr>
            </w:pPr>
            <w:r w:rsidRPr="003E6448">
              <w:rPr>
                <w:rFonts w:ascii="Arial" w:hAnsi="Arial" w:cs="Arial"/>
                <w:color w:val="auto"/>
                <w:szCs w:val="24"/>
              </w:rPr>
              <w:t xml:space="preserve">The operator has provided details </w:t>
            </w:r>
            <w:r w:rsidR="007D3C54" w:rsidRPr="003E6448">
              <w:rPr>
                <w:rFonts w:ascii="Arial" w:hAnsi="Arial" w:cs="Arial"/>
                <w:color w:val="auto"/>
                <w:szCs w:val="24"/>
              </w:rPr>
              <w:t xml:space="preserve">of </w:t>
            </w:r>
            <w:r w:rsidRPr="003E6448">
              <w:rPr>
                <w:rFonts w:ascii="Arial" w:hAnsi="Arial" w:cs="Arial"/>
                <w:color w:val="auto"/>
                <w:szCs w:val="24"/>
              </w:rPr>
              <w:t>Gareth Danter-Hill as the Technical Competent Manager who is a member of an agreed scheme and holds the necessary continuing competence certificates.</w:t>
            </w:r>
          </w:p>
          <w:p w14:paraId="7BB760B6" w14:textId="77777777" w:rsidR="00454CB7" w:rsidRPr="003E6448" w:rsidRDefault="00454CB7" w:rsidP="00454CB7">
            <w:pPr>
              <w:pStyle w:val="BodyText"/>
              <w:spacing w:before="60"/>
              <w:rPr>
                <w:rFonts w:ascii="Arial" w:hAnsi="Arial" w:cs="Arial"/>
                <w:color w:val="auto"/>
                <w:szCs w:val="24"/>
              </w:rPr>
            </w:pPr>
          </w:p>
          <w:p w14:paraId="4506298B" w14:textId="24CF9783" w:rsidR="00454CB7" w:rsidRPr="003E6448" w:rsidRDefault="00454CB7" w:rsidP="00454CB7">
            <w:pPr>
              <w:pStyle w:val="BodyText"/>
              <w:spacing w:before="60"/>
              <w:rPr>
                <w:rFonts w:ascii="Arial" w:hAnsi="Arial" w:cs="Arial"/>
                <w:color w:val="auto"/>
                <w:szCs w:val="24"/>
              </w:rPr>
            </w:pPr>
            <w:r w:rsidRPr="003E6448">
              <w:rPr>
                <w:rFonts w:ascii="Arial" w:hAnsi="Arial" w:cs="Arial"/>
                <w:color w:val="auto"/>
                <w:szCs w:val="24"/>
              </w:rPr>
              <w:t>Gareth Danter-Hill holds the following qualifications which demonstrate a higher level of competency then required for the specific activities applied for:</w:t>
            </w:r>
          </w:p>
          <w:p w14:paraId="1874840D" w14:textId="77777777" w:rsidR="00454CB7" w:rsidRPr="003E6448" w:rsidRDefault="00454CB7" w:rsidP="00454CB7">
            <w:pPr>
              <w:pStyle w:val="BodyText"/>
              <w:spacing w:before="60"/>
              <w:rPr>
                <w:rFonts w:ascii="Arial" w:hAnsi="Arial" w:cs="Arial"/>
                <w:color w:val="auto"/>
                <w:szCs w:val="24"/>
              </w:rPr>
            </w:pPr>
          </w:p>
          <w:p w14:paraId="48FAB64C" w14:textId="4D8F3D8B" w:rsidR="00454CB7" w:rsidRPr="003E6448" w:rsidRDefault="00454CB7" w:rsidP="00454CB7">
            <w:pPr>
              <w:pStyle w:val="BodyText"/>
              <w:spacing w:before="60"/>
              <w:rPr>
                <w:rFonts w:ascii="Arial" w:hAnsi="Arial" w:cs="Arial"/>
                <w:color w:val="auto"/>
                <w:szCs w:val="24"/>
              </w:rPr>
            </w:pPr>
            <w:r w:rsidRPr="003E6448">
              <w:rPr>
                <w:rFonts w:ascii="Arial" w:hAnsi="Arial" w:cs="Arial"/>
                <w:color w:val="auto"/>
                <w:szCs w:val="24"/>
              </w:rPr>
              <w:lastRenderedPageBreak/>
              <w:t>Primary Competency: WAMITAB Level 4</w:t>
            </w:r>
            <w:r w:rsidR="001D1DD1" w:rsidRPr="003E6448">
              <w:rPr>
                <w:rFonts w:ascii="Arial" w:hAnsi="Arial" w:cs="Arial"/>
                <w:color w:val="auto"/>
                <w:szCs w:val="24"/>
              </w:rPr>
              <w:t xml:space="preserve"> High Risk Operator Competence for Managing Physical and Chemical Treatment of Hazardous Waste</w:t>
            </w:r>
            <w:r w:rsidRPr="003E6448">
              <w:rPr>
                <w:rFonts w:ascii="Arial" w:hAnsi="Arial" w:cs="Arial"/>
                <w:color w:val="auto"/>
                <w:szCs w:val="24"/>
              </w:rPr>
              <w:t xml:space="preserve"> </w:t>
            </w:r>
          </w:p>
          <w:p w14:paraId="553057B3" w14:textId="77777777" w:rsidR="00454CB7" w:rsidRPr="003E6448" w:rsidRDefault="00454CB7" w:rsidP="00454CB7">
            <w:pPr>
              <w:pStyle w:val="BodyText"/>
              <w:spacing w:before="60"/>
              <w:rPr>
                <w:rFonts w:ascii="Arial" w:hAnsi="Arial" w:cs="Arial"/>
                <w:color w:val="auto"/>
                <w:szCs w:val="24"/>
              </w:rPr>
            </w:pPr>
          </w:p>
          <w:p w14:paraId="128483D7" w14:textId="77777777" w:rsidR="00A26F0D" w:rsidRPr="003E6448" w:rsidRDefault="00454CB7" w:rsidP="00454CB7">
            <w:pPr>
              <w:pStyle w:val="BodyText"/>
              <w:spacing w:before="60"/>
              <w:rPr>
                <w:rFonts w:ascii="Arial" w:hAnsi="Arial" w:cs="Arial"/>
                <w:color w:val="auto"/>
                <w:szCs w:val="24"/>
              </w:rPr>
            </w:pPr>
            <w:r w:rsidRPr="003E6448">
              <w:rPr>
                <w:rFonts w:ascii="Arial" w:hAnsi="Arial" w:cs="Arial"/>
                <w:color w:val="auto"/>
                <w:szCs w:val="24"/>
              </w:rPr>
              <w:t>Continuing Competence:</w:t>
            </w:r>
          </w:p>
          <w:p w14:paraId="6D19F6FB" w14:textId="77777777" w:rsidR="00A26F0D" w:rsidRPr="003E6448" w:rsidRDefault="00A26F0D" w:rsidP="00454CB7">
            <w:pPr>
              <w:pStyle w:val="BodyText"/>
              <w:spacing w:before="60"/>
              <w:rPr>
                <w:rFonts w:ascii="Arial" w:hAnsi="Arial" w:cs="Arial"/>
                <w:color w:val="auto"/>
                <w:szCs w:val="24"/>
              </w:rPr>
            </w:pPr>
          </w:p>
          <w:p w14:paraId="04B4A306" w14:textId="1DD72A5E" w:rsidR="00A26F0D" w:rsidRPr="003E6448" w:rsidRDefault="008F4962" w:rsidP="00454CB7">
            <w:pPr>
              <w:pStyle w:val="BodyText"/>
              <w:numPr>
                <w:ilvl w:val="0"/>
                <w:numId w:val="25"/>
              </w:numPr>
              <w:spacing w:before="60"/>
              <w:rPr>
                <w:rFonts w:ascii="Arial" w:hAnsi="Arial" w:cs="Arial"/>
                <w:color w:val="auto"/>
                <w:szCs w:val="24"/>
              </w:rPr>
            </w:pPr>
            <w:r w:rsidRPr="003E6448">
              <w:rPr>
                <w:rFonts w:ascii="Arial" w:hAnsi="Arial" w:cs="Arial"/>
                <w:color w:val="auto"/>
                <w:szCs w:val="24"/>
              </w:rPr>
              <w:t xml:space="preserve">TSNH: Transfer, Non-hazardous waste, TMNH: Treatment – </w:t>
            </w:r>
            <w:r w:rsidR="00A26F0D" w:rsidRPr="003E6448">
              <w:rPr>
                <w:rFonts w:ascii="Arial" w:hAnsi="Arial" w:cs="Arial"/>
                <w:color w:val="auto"/>
                <w:szCs w:val="24"/>
              </w:rPr>
              <w:t>Non-hazardous</w:t>
            </w:r>
            <w:r w:rsidRPr="003E6448">
              <w:rPr>
                <w:rFonts w:ascii="Arial" w:hAnsi="Arial" w:cs="Arial"/>
                <w:color w:val="auto"/>
                <w:szCs w:val="24"/>
              </w:rPr>
              <w:t xml:space="preserve"> Waste</w:t>
            </w:r>
          </w:p>
          <w:p w14:paraId="61DAEC5B" w14:textId="77777777" w:rsidR="00A26F0D" w:rsidRPr="003E6448" w:rsidRDefault="00A26F0D" w:rsidP="00A26F0D">
            <w:pPr>
              <w:pStyle w:val="BodyText"/>
              <w:spacing w:before="60"/>
              <w:ind w:left="720"/>
              <w:rPr>
                <w:rFonts w:ascii="Arial" w:hAnsi="Arial" w:cs="Arial"/>
                <w:color w:val="auto"/>
                <w:szCs w:val="24"/>
              </w:rPr>
            </w:pPr>
          </w:p>
          <w:p w14:paraId="3AA162EB" w14:textId="2C7C9BA3" w:rsidR="00454CB7" w:rsidRPr="003E6448" w:rsidRDefault="00A26F0D" w:rsidP="00536A46">
            <w:pPr>
              <w:pStyle w:val="BodyText"/>
              <w:numPr>
                <w:ilvl w:val="0"/>
                <w:numId w:val="25"/>
              </w:numPr>
              <w:spacing w:before="60"/>
              <w:rPr>
                <w:rFonts w:ascii="Arial" w:hAnsi="Arial" w:cs="Arial"/>
                <w:color w:val="auto"/>
                <w:szCs w:val="24"/>
              </w:rPr>
            </w:pPr>
            <w:r w:rsidRPr="003E6448">
              <w:rPr>
                <w:rFonts w:ascii="Arial" w:hAnsi="Arial" w:cs="Arial"/>
                <w:color w:val="auto"/>
                <w:szCs w:val="24"/>
              </w:rPr>
              <w:t>TSH: Transfer</w:t>
            </w:r>
            <w:r w:rsidR="00536A46" w:rsidRPr="003E6448">
              <w:rPr>
                <w:rFonts w:ascii="Arial" w:hAnsi="Arial" w:cs="Arial"/>
                <w:color w:val="auto"/>
                <w:szCs w:val="24"/>
              </w:rPr>
              <w:t>– H</w:t>
            </w:r>
            <w:r w:rsidRPr="003E6448">
              <w:rPr>
                <w:rFonts w:ascii="Arial" w:hAnsi="Arial" w:cs="Arial"/>
                <w:color w:val="auto"/>
                <w:szCs w:val="24"/>
              </w:rPr>
              <w:t>azardous Waste</w:t>
            </w:r>
            <w:r w:rsidR="00874528" w:rsidRPr="003E6448">
              <w:rPr>
                <w:rFonts w:ascii="Arial" w:hAnsi="Arial" w:cs="Arial"/>
                <w:color w:val="auto"/>
                <w:szCs w:val="24"/>
              </w:rPr>
              <w:t>, TMH: Treatment– Hazardous Waste</w:t>
            </w:r>
          </w:p>
          <w:p w14:paraId="5C5C92A2" w14:textId="77777777" w:rsidR="00454CB7" w:rsidRPr="003E6448" w:rsidRDefault="00454CB7" w:rsidP="00454CB7">
            <w:pPr>
              <w:pStyle w:val="BodyText"/>
              <w:spacing w:before="60"/>
              <w:rPr>
                <w:rFonts w:ascii="Arial" w:hAnsi="Arial" w:cs="Arial"/>
                <w:color w:val="auto"/>
                <w:szCs w:val="24"/>
              </w:rPr>
            </w:pPr>
          </w:p>
          <w:p w14:paraId="667232B5" w14:textId="77777777" w:rsidR="00454CB7" w:rsidRPr="003E6448" w:rsidRDefault="00454CB7" w:rsidP="00454CB7">
            <w:pPr>
              <w:spacing w:before="60"/>
              <w:rPr>
                <w:rFonts w:ascii="Arial" w:hAnsi="Arial" w:cs="Arial"/>
                <w:szCs w:val="24"/>
              </w:rPr>
            </w:pPr>
            <w:r w:rsidRPr="003E6448">
              <w:rPr>
                <w:rFonts w:ascii="Arial" w:hAnsi="Arial" w:cs="Arial"/>
                <w:szCs w:val="24"/>
              </w:rPr>
              <w:t>The operator satisfies the criteria in RGN 5 on Operator Competence.</w:t>
            </w:r>
          </w:p>
          <w:p w14:paraId="3F912E6D" w14:textId="3FAEE237" w:rsidR="00454CB7" w:rsidRPr="003E6448" w:rsidRDefault="00454CB7" w:rsidP="007C0DCA">
            <w:pPr>
              <w:pStyle w:val="BodyText"/>
              <w:spacing w:before="60"/>
              <w:rPr>
                <w:rFonts w:ascii="Arial" w:hAnsi="Arial" w:cs="Arial"/>
                <w:color w:val="000000" w:themeColor="text1"/>
                <w:szCs w:val="24"/>
              </w:rPr>
            </w:pPr>
          </w:p>
          <w:p w14:paraId="332930EC" w14:textId="77777777" w:rsidR="00454CB7" w:rsidRPr="003E6448" w:rsidRDefault="00454CB7" w:rsidP="007C0DCA">
            <w:pPr>
              <w:pStyle w:val="BodyText"/>
              <w:spacing w:before="60"/>
              <w:rPr>
                <w:rFonts w:ascii="Arial" w:hAnsi="Arial" w:cs="Arial"/>
                <w:color w:val="000000" w:themeColor="text1"/>
                <w:szCs w:val="24"/>
              </w:rPr>
            </w:pPr>
          </w:p>
          <w:p w14:paraId="38DDE90D" w14:textId="226F22AD" w:rsidR="003C7244" w:rsidRPr="003E6448" w:rsidRDefault="003C7244" w:rsidP="00246893">
            <w:pPr>
              <w:spacing w:before="60"/>
              <w:rPr>
                <w:rFonts w:ascii="Arial" w:hAnsi="Arial" w:cs="Arial"/>
                <w:color w:val="FF00FF"/>
                <w:szCs w:val="24"/>
              </w:rPr>
            </w:pPr>
          </w:p>
        </w:tc>
        <w:tc>
          <w:tcPr>
            <w:tcW w:w="1554" w:type="dxa"/>
          </w:tcPr>
          <w:p w14:paraId="38DDE90E" w14:textId="77777777" w:rsidR="00F42026" w:rsidRPr="003E6448" w:rsidRDefault="00F42026" w:rsidP="00D26B49">
            <w:pPr>
              <w:rPr>
                <w:rFonts w:ascii="Arial" w:hAnsi="Arial" w:cs="Arial"/>
                <w:color w:val="000000"/>
                <w:szCs w:val="24"/>
              </w:rPr>
            </w:pPr>
            <w:r w:rsidRPr="00744B76">
              <w:rPr>
                <w:rFonts w:ascii="Arial" w:hAnsi="Arial" w:cs="Arial"/>
                <w:color w:val="000000"/>
                <w:szCs w:val="24"/>
              </w:rPr>
              <w:lastRenderedPageBreak/>
              <w:sym w:font="Wingdings" w:char="F0FC"/>
            </w:r>
          </w:p>
        </w:tc>
      </w:tr>
      <w:tr w:rsidR="00F42026" w:rsidRPr="00DA70FE" w14:paraId="38DDE91B" w14:textId="77777777" w:rsidTr="00744B76">
        <w:tc>
          <w:tcPr>
            <w:tcW w:w="1980" w:type="dxa"/>
            <w:gridSpan w:val="3"/>
          </w:tcPr>
          <w:p w14:paraId="38DDE910" w14:textId="77777777" w:rsidR="00F42026" w:rsidRPr="00744B76" w:rsidRDefault="00F42026" w:rsidP="007C0DCA">
            <w:pPr>
              <w:spacing w:before="60"/>
              <w:rPr>
                <w:rFonts w:ascii="Arial" w:hAnsi="Arial" w:cs="Arial"/>
                <w:szCs w:val="24"/>
              </w:rPr>
            </w:pPr>
            <w:r w:rsidRPr="00744B76">
              <w:rPr>
                <w:rFonts w:ascii="Arial" w:hAnsi="Arial" w:cs="Arial"/>
                <w:szCs w:val="24"/>
              </w:rPr>
              <w:t xml:space="preserve">Relevant </w:t>
            </w:r>
          </w:p>
          <w:p w14:paraId="38DDE911" w14:textId="77777777" w:rsidR="00F42026" w:rsidRPr="003E6448" w:rsidRDefault="00DB00B6" w:rsidP="007C0DCA">
            <w:pPr>
              <w:spacing w:before="60"/>
              <w:rPr>
                <w:rFonts w:ascii="Arial" w:hAnsi="Arial" w:cs="Arial"/>
                <w:szCs w:val="24"/>
              </w:rPr>
            </w:pPr>
            <w:r w:rsidRPr="00744B76">
              <w:rPr>
                <w:rFonts w:ascii="Arial" w:hAnsi="Arial" w:cs="Arial"/>
                <w:szCs w:val="24"/>
              </w:rPr>
              <w:t>c</w:t>
            </w:r>
            <w:r w:rsidR="00F42026" w:rsidRPr="00744B76">
              <w:rPr>
                <w:rFonts w:ascii="Arial" w:hAnsi="Arial" w:cs="Arial"/>
                <w:szCs w:val="24"/>
              </w:rPr>
              <w:t>onvictions</w:t>
            </w:r>
          </w:p>
          <w:p w14:paraId="38DDE912" w14:textId="43F5755B" w:rsidR="00F42026" w:rsidRPr="003E6448" w:rsidRDefault="00F42026" w:rsidP="007C0DCA">
            <w:pPr>
              <w:spacing w:before="60"/>
              <w:rPr>
                <w:rFonts w:ascii="Arial" w:hAnsi="Arial" w:cs="Arial"/>
                <w:color w:val="FF00FF"/>
                <w:szCs w:val="24"/>
              </w:rPr>
            </w:pPr>
          </w:p>
        </w:tc>
        <w:tc>
          <w:tcPr>
            <w:tcW w:w="6242" w:type="dxa"/>
          </w:tcPr>
          <w:p w14:paraId="38DDE913" w14:textId="12DB65B0" w:rsidR="00F42026" w:rsidRPr="003E6448" w:rsidRDefault="0079600A" w:rsidP="007C0DCA">
            <w:pPr>
              <w:spacing w:before="60"/>
              <w:rPr>
                <w:rFonts w:ascii="Arial" w:hAnsi="Arial" w:cs="Arial"/>
                <w:color w:val="FF0000"/>
                <w:szCs w:val="24"/>
              </w:rPr>
            </w:pPr>
            <w:r w:rsidRPr="003E6448">
              <w:rPr>
                <w:rFonts w:ascii="Arial" w:hAnsi="Arial" w:cs="Arial"/>
                <w:szCs w:val="24"/>
              </w:rPr>
              <w:t>Our</w:t>
            </w:r>
            <w:r w:rsidR="00F42026" w:rsidRPr="003E6448">
              <w:rPr>
                <w:rFonts w:ascii="Arial" w:hAnsi="Arial" w:cs="Arial"/>
                <w:szCs w:val="24"/>
              </w:rPr>
              <w:t xml:space="preserve"> Enforcement Database has been checked to ensure that all relevant convictions have been declared.  </w:t>
            </w:r>
          </w:p>
          <w:p w14:paraId="4FE81610" w14:textId="77777777" w:rsidR="005E0995" w:rsidRPr="003E6448" w:rsidRDefault="005E0995" w:rsidP="007C0DCA">
            <w:pPr>
              <w:spacing w:before="60"/>
              <w:rPr>
                <w:rFonts w:ascii="Arial" w:hAnsi="Arial" w:cs="Arial"/>
                <w:color w:val="FF0000"/>
                <w:szCs w:val="24"/>
              </w:rPr>
            </w:pPr>
          </w:p>
          <w:p w14:paraId="38DDE914" w14:textId="62436E37" w:rsidR="00F42026" w:rsidRPr="003E6448" w:rsidRDefault="00F42026" w:rsidP="007C0DCA">
            <w:pPr>
              <w:spacing w:before="60"/>
              <w:rPr>
                <w:rFonts w:ascii="Arial" w:hAnsi="Arial" w:cs="Arial"/>
                <w:color w:val="000000" w:themeColor="text1"/>
                <w:szCs w:val="24"/>
              </w:rPr>
            </w:pPr>
            <w:r w:rsidRPr="003E6448">
              <w:rPr>
                <w:rFonts w:ascii="Arial" w:hAnsi="Arial" w:cs="Arial"/>
                <w:color w:val="000000" w:themeColor="text1"/>
                <w:szCs w:val="24"/>
              </w:rPr>
              <w:t>No relevant convictions were found.</w:t>
            </w:r>
          </w:p>
          <w:p w14:paraId="38DDE917" w14:textId="77777777" w:rsidR="00F42026" w:rsidRPr="003E6448" w:rsidRDefault="00F42026" w:rsidP="007C0DCA">
            <w:pPr>
              <w:spacing w:before="60"/>
              <w:rPr>
                <w:rFonts w:ascii="Arial" w:hAnsi="Arial" w:cs="Arial"/>
                <w:szCs w:val="24"/>
              </w:rPr>
            </w:pPr>
          </w:p>
          <w:p w14:paraId="38DDE918" w14:textId="77777777" w:rsidR="00F42026" w:rsidRPr="003E6448" w:rsidRDefault="00F42026" w:rsidP="007C0DCA">
            <w:pPr>
              <w:spacing w:before="60"/>
              <w:rPr>
                <w:rFonts w:ascii="Arial" w:hAnsi="Arial" w:cs="Arial"/>
                <w:color w:val="000000" w:themeColor="text1"/>
                <w:szCs w:val="24"/>
              </w:rPr>
            </w:pPr>
            <w:r w:rsidRPr="003E6448">
              <w:rPr>
                <w:rFonts w:ascii="Arial" w:hAnsi="Arial" w:cs="Arial"/>
                <w:color w:val="000000" w:themeColor="text1"/>
                <w:szCs w:val="24"/>
              </w:rPr>
              <w:t>The operator satisfies the criteria in RGN 5 on Operator Competence.</w:t>
            </w:r>
          </w:p>
          <w:p w14:paraId="38DDE919" w14:textId="77777777" w:rsidR="00A656E7" w:rsidRPr="003E6448" w:rsidRDefault="00A656E7" w:rsidP="007C0DCA">
            <w:pPr>
              <w:spacing w:before="60"/>
              <w:rPr>
                <w:rFonts w:ascii="Arial" w:hAnsi="Arial" w:cs="Arial"/>
                <w:color w:val="FF0000"/>
                <w:szCs w:val="24"/>
              </w:rPr>
            </w:pPr>
          </w:p>
        </w:tc>
        <w:tc>
          <w:tcPr>
            <w:tcW w:w="1554" w:type="dxa"/>
          </w:tcPr>
          <w:p w14:paraId="38DDE91A" w14:textId="1A0CF35D" w:rsidR="00F42026" w:rsidRPr="003E6448" w:rsidRDefault="00BF3772" w:rsidP="00D26B49">
            <w:pPr>
              <w:rPr>
                <w:rFonts w:ascii="Arial" w:hAnsi="Arial" w:cs="Arial"/>
                <w:color w:val="000000"/>
                <w:szCs w:val="24"/>
              </w:rPr>
            </w:pPr>
            <w:r w:rsidRPr="00744B76">
              <w:rPr>
                <w:rFonts w:ascii="Arial" w:hAnsi="Arial" w:cs="Arial"/>
                <w:color w:val="000000"/>
                <w:szCs w:val="24"/>
              </w:rPr>
              <w:sym w:font="Wingdings" w:char="F0FC"/>
            </w:r>
          </w:p>
        </w:tc>
      </w:tr>
      <w:tr w:rsidR="00F42026" w:rsidRPr="00DA70FE" w14:paraId="38DDE924" w14:textId="77777777" w:rsidTr="00744B76">
        <w:tc>
          <w:tcPr>
            <w:tcW w:w="1980" w:type="dxa"/>
            <w:gridSpan w:val="3"/>
          </w:tcPr>
          <w:p w14:paraId="38DDE91C" w14:textId="654EC165" w:rsidR="00F42026" w:rsidRPr="003E6448" w:rsidRDefault="00F42026" w:rsidP="007C0DCA">
            <w:pPr>
              <w:pStyle w:val="Heading3"/>
              <w:spacing w:before="60"/>
              <w:rPr>
                <w:rFonts w:ascii="Arial" w:hAnsi="Arial" w:cs="Arial"/>
                <w:b w:val="0"/>
                <w:szCs w:val="24"/>
              </w:rPr>
            </w:pPr>
            <w:r w:rsidRPr="00744B76">
              <w:rPr>
                <w:rFonts w:ascii="Arial" w:hAnsi="Arial" w:cs="Arial"/>
                <w:b w:val="0"/>
                <w:szCs w:val="24"/>
              </w:rPr>
              <w:t xml:space="preserve">Financial </w:t>
            </w:r>
            <w:r w:rsidR="00C14C93" w:rsidRPr="00744B76">
              <w:rPr>
                <w:rFonts w:ascii="Arial" w:hAnsi="Arial" w:cs="Arial"/>
                <w:b w:val="0"/>
                <w:szCs w:val="24"/>
              </w:rPr>
              <w:t>competence</w:t>
            </w:r>
          </w:p>
          <w:p w14:paraId="38DDE91D" w14:textId="6A9A41CD" w:rsidR="00F42026" w:rsidRPr="003E6448" w:rsidRDefault="00F42026" w:rsidP="007C0DCA">
            <w:pPr>
              <w:pStyle w:val="BodyText"/>
              <w:spacing w:before="60"/>
              <w:rPr>
                <w:rFonts w:ascii="Arial" w:hAnsi="Arial" w:cs="Arial"/>
                <w:color w:val="FF00FF"/>
                <w:szCs w:val="24"/>
              </w:rPr>
            </w:pPr>
          </w:p>
        </w:tc>
        <w:tc>
          <w:tcPr>
            <w:tcW w:w="6242" w:type="dxa"/>
          </w:tcPr>
          <w:p w14:paraId="7D019926" w14:textId="77777777" w:rsidR="0093480F" w:rsidRPr="003E6448" w:rsidRDefault="00F42026" w:rsidP="00CD23DC">
            <w:pPr>
              <w:spacing w:before="60"/>
              <w:rPr>
                <w:rFonts w:ascii="Arial" w:hAnsi="Arial" w:cs="Arial"/>
                <w:szCs w:val="24"/>
              </w:rPr>
            </w:pPr>
            <w:r w:rsidRPr="003E6448">
              <w:rPr>
                <w:rFonts w:ascii="Arial" w:hAnsi="Arial" w:cs="Arial"/>
                <w:szCs w:val="24"/>
              </w:rPr>
              <w:t>There is no known reason to consider that the operator will not be financially able to comply with the permit conditions.  The decision was taken in accordance with RGN 5 on Operator Competence.</w:t>
            </w:r>
          </w:p>
          <w:p w14:paraId="38DDE922" w14:textId="3E3E7454" w:rsidR="00CD23DC" w:rsidRPr="003E6448" w:rsidRDefault="00CD23DC" w:rsidP="00CD23DC">
            <w:pPr>
              <w:spacing w:before="60"/>
              <w:rPr>
                <w:rFonts w:ascii="Arial" w:hAnsi="Arial" w:cs="Arial"/>
                <w:szCs w:val="24"/>
              </w:rPr>
            </w:pPr>
          </w:p>
        </w:tc>
        <w:tc>
          <w:tcPr>
            <w:tcW w:w="1554" w:type="dxa"/>
          </w:tcPr>
          <w:p w14:paraId="38DDE923" w14:textId="77777777" w:rsidR="00F42026" w:rsidRPr="003E6448" w:rsidRDefault="00F42026" w:rsidP="00792CEE">
            <w:pPr>
              <w:rPr>
                <w:rFonts w:ascii="Arial" w:hAnsi="Arial" w:cs="Arial"/>
                <w:color w:val="000000"/>
                <w:szCs w:val="24"/>
              </w:rPr>
            </w:pPr>
            <w:r w:rsidRPr="00744B76">
              <w:rPr>
                <w:rFonts w:ascii="Arial" w:hAnsi="Arial" w:cs="Arial"/>
                <w:color w:val="000000"/>
                <w:szCs w:val="24"/>
              </w:rPr>
              <w:sym w:font="Wingdings" w:char="F0FC"/>
            </w:r>
          </w:p>
        </w:tc>
      </w:tr>
    </w:tbl>
    <w:p w14:paraId="38DDE925" w14:textId="0C9A6A58" w:rsidR="00C44B7E" w:rsidRPr="007B110B" w:rsidRDefault="00591E64" w:rsidP="001500A3">
      <w:pPr>
        <w:pStyle w:val="Heading1"/>
        <w:jc w:val="left"/>
        <w:rPr>
          <w:color w:val="000000" w:themeColor="text1"/>
          <w:sz w:val="24"/>
        </w:rPr>
      </w:pPr>
      <w:r w:rsidRPr="007B110B">
        <w:rPr>
          <w:color w:val="000000" w:themeColor="text1"/>
          <w:sz w:val="24"/>
        </w:rPr>
        <w:t xml:space="preserve">Annex </w:t>
      </w:r>
      <w:r w:rsidR="00F37C15" w:rsidRPr="007B110B">
        <w:rPr>
          <w:color w:val="000000" w:themeColor="text1"/>
          <w:sz w:val="24"/>
        </w:rPr>
        <w:t>2:</w:t>
      </w:r>
      <w:r w:rsidR="00C44B7E" w:rsidRPr="007B110B">
        <w:rPr>
          <w:color w:val="000000" w:themeColor="text1"/>
          <w:sz w:val="24"/>
        </w:rPr>
        <w:t xml:space="preserve"> </w:t>
      </w:r>
      <w:r w:rsidR="001A47AE" w:rsidRPr="007B110B">
        <w:rPr>
          <w:color w:val="000000" w:themeColor="text1"/>
          <w:sz w:val="24"/>
        </w:rPr>
        <w:t>C</w:t>
      </w:r>
      <w:r w:rsidRPr="007B110B">
        <w:rPr>
          <w:color w:val="000000" w:themeColor="text1"/>
          <w:sz w:val="24"/>
        </w:rPr>
        <w:t>onsultation</w:t>
      </w:r>
      <w:r w:rsidR="00DF13FA" w:rsidRPr="007B110B">
        <w:rPr>
          <w:color w:val="000000" w:themeColor="text1"/>
          <w:sz w:val="24"/>
        </w:rPr>
        <w:t xml:space="preserve">, </w:t>
      </w:r>
      <w:r w:rsidR="001500A3" w:rsidRPr="007B110B">
        <w:rPr>
          <w:color w:val="000000" w:themeColor="text1"/>
          <w:sz w:val="24"/>
        </w:rPr>
        <w:t xml:space="preserve">web </w:t>
      </w:r>
      <w:r w:rsidR="00DF13FA" w:rsidRPr="007B110B">
        <w:rPr>
          <w:color w:val="000000" w:themeColor="text1"/>
          <w:sz w:val="24"/>
        </w:rPr>
        <w:t>pub</w:t>
      </w:r>
      <w:r w:rsidR="00A33081" w:rsidRPr="007B110B">
        <w:rPr>
          <w:color w:val="000000" w:themeColor="text1"/>
          <w:sz w:val="24"/>
        </w:rPr>
        <w:t>lici</w:t>
      </w:r>
      <w:r w:rsidR="006B5264" w:rsidRPr="007B110B">
        <w:rPr>
          <w:color w:val="000000" w:themeColor="text1"/>
          <w:sz w:val="24"/>
        </w:rPr>
        <w:t>sing</w:t>
      </w:r>
      <w:r w:rsidR="001A47AE" w:rsidRPr="007B110B">
        <w:rPr>
          <w:color w:val="000000" w:themeColor="text1"/>
          <w:sz w:val="24"/>
        </w:rPr>
        <w:t xml:space="preserve"> and </w:t>
      </w:r>
      <w:r w:rsidR="001500A3" w:rsidRPr="007B110B">
        <w:rPr>
          <w:color w:val="000000" w:themeColor="text1"/>
          <w:sz w:val="24"/>
        </w:rPr>
        <w:t xml:space="preserve">newspaper </w:t>
      </w:r>
      <w:r w:rsidR="001A47AE" w:rsidRPr="007B110B">
        <w:rPr>
          <w:color w:val="000000" w:themeColor="text1"/>
          <w:sz w:val="24"/>
        </w:rPr>
        <w:t>advertising</w:t>
      </w:r>
      <w:r w:rsidRPr="007B110B">
        <w:rPr>
          <w:color w:val="000000" w:themeColor="text1"/>
          <w:sz w:val="24"/>
        </w:rPr>
        <w:t xml:space="preserve"> responses </w:t>
      </w:r>
    </w:p>
    <w:p w14:paraId="38DDE927" w14:textId="4E8526FC" w:rsidR="00C44B7E" w:rsidRPr="00D30FB6" w:rsidRDefault="00C44B7E">
      <w:pPr>
        <w:rPr>
          <w:rFonts w:ascii="Arial" w:hAnsi="Arial"/>
          <w:color w:val="000000" w:themeColor="text1"/>
        </w:rPr>
      </w:pPr>
      <w:r w:rsidRPr="00D30FB6">
        <w:rPr>
          <w:rFonts w:ascii="Arial" w:hAnsi="Arial"/>
          <w:color w:val="000000" w:themeColor="text1"/>
        </w:rPr>
        <w:t xml:space="preserve">Summary of responses to </w:t>
      </w:r>
      <w:r w:rsidR="00DF13FA" w:rsidRPr="00D30FB6">
        <w:rPr>
          <w:rFonts w:ascii="Arial" w:hAnsi="Arial"/>
          <w:color w:val="000000" w:themeColor="text1"/>
        </w:rPr>
        <w:t>c</w:t>
      </w:r>
      <w:r w:rsidRPr="00D30FB6">
        <w:rPr>
          <w:rFonts w:ascii="Arial" w:hAnsi="Arial"/>
          <w:color w:val="000000" w:themeColor="text1"/>
        </w:rPr>
        <w:t>onsultation</w:t>
      </w:r>
      <w:r w:rsidR="00DF13FA" w:rsidRPr="00D30FB6">
        <w:rPr>
          <w:rFonts w:ascii="Arial" w:hAnsi="Arial"/>
          <w:color w:val="000000" w:themeColor="text1"/>
        </w:rPr>
        <w:t>,</w:t>
      </w:r>
      <w:r w:rsidR="00D30FB6" w:rsidRPr="00D30FB6">
        <w:rPr>
          <w:rFonts w:ascii="Arial" w:hAnsi="Arial"/>
          <w:color w:val="000000" w:themeColor="text1"/>
        </w:rPr>
        <w:t xml:space="preserve"> </w:t>
      </w:r>
      <w:r w:rsidRPr="00D30FB6">
        <w:rPr>
          <w:rFonts w:ascii="Arial" w:hAnsi="Arial"/>
          <w:color w:val="000000" w:themeColor="text1"/>
        </w:rPr>
        <w:t>and the way in which we have taken these into accou</w:t>
      </w:r>
      <w:r w:rsidR="001500A3" w:rsidRPr="00D30FB6">
        <w:rPr>
          <w:rFonts w:ascii="Arial" w:hAnsi="Arial"/>
          <w:color w:val="000000" w:themeColor="text1"/>
        </w:rPr>
        <w:t>nt in the determination process.  (Newspaper advertising is only carried out for certain application types</w:t>
      </w:r>
      <w:r w:rsidR="004529F3" w:rsidRPr="00D30FB6">
        <w:rPr>
          <w:rFonts w:ascii="Arial" w:hAnsi="Arial"/>
          <w:color w:val="000000" w:themeColor="text1"/>
        </w:rPr>
        <w:t>, in line with our guidance</w:t>
      </w:r>
      <w:r w:rsidR="001500A3" w:rsidRPr="00D30FB6">
        <w:rPr>
          <w:rFonts w:ascii="Arial" w:hAnsi="Arial"/>
          <w:color w:val="000000" w:themeColor="text1"/>
        </w:rPr>
        <w:t>.)</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3B300E79" w:rsidR="00257119" w:rsidRPr="00350A20" w:rsidRDefault="008B680F">
            <w:pPr>
              <w:jc w:val="both"/>
              <w:rPr>
                <w:rFonts w:ascii="Arial" w:hAnsi="Arial" w:cs="Arial"/>
                <w:sz w:val="22"/>
                <w:szCs w:val="22"/>
              </w:rPr>
            </w:pPr>
            <w:r w:rsidRPr="00350A20">
              <w:rPr>
                <w:rFonts w:ascii="Arial" w:hAnsi="Arial" w:cs="Arial"/>
                <w:sz w:val="22"/>
                <w:szCs w:val="22"/>
              </w:rPr>
              <w:t xml:space="preserve">Public Health Wales </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56C76D72" w14:textId="23275C85" w:rsidR="00257119" w:rsidRPr="00423A3D" w:rsidRDefault="00496A36" w:rsidP="00496A36">
            <w:pPr>
              <w:jc w:val="both"/>
              <w:rPr>
                <w:rFonts w:ascii="Arial" w:hAnsi="Arial" w:cs="Arial"/>
              </w:rPr>
            </w:pPr>
            <w:r w:rsidRPr="00423A3D">
              <w:rPr>
                <w:rFonts w:ascii="Arial" w:hAnsi="Arial" w:cs="Arial"/>
                <w:color w:val="000000"/>
                <w:sz w:val="22"/>
                <w:szCs w:val="22"/>
              </w:rPr>
              <w:t>There were no grounds for objection based upon the public health considerations contained within the application. Provided the site is operated in line with current sector guidance and BAT</w:t>
            </w:r>
            <w:r w:rsidR="00D93089" w:rsidRPr="00423A3D">
              <w:rPr>
                <w:rFonts w:ascii="Arial" w:hAnsi="Arial" w:cs="Arial"/>
                <w:color w:val="000000"/>
                <w:sz w:val="22"/>
                <w:szCs w:val="22"/>
              </w:rPr>
              <w:t>.</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lastRenderedPageBreak/>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4EA166BC" w14:textId="64FB7C97" w:rsidR="00E43C32" w:rsidRDefault="00E43C32">
            <w:pPr>
              <w:jc w:val="both"/>
              <w:rPr>
                <w:rFonts w:ascii="Arial" w:hAnsi="Arial" w:cs="Arial"/>
                <w:sz w:val="22"/>
                <w:szCs w:val="22"/>
              </w:rPr>
            </w:pPr>
            <w:r>
              <w:rPr>
                <w:rFonts w:ascii="Arial" w:hAnsi="Arial" w:cs="Arial"/>
                <w:sz w:val="22"/>
                <w:szCs w:val="22"/>
              </w:rPr>
              <w:t xml:space="preserve">Best Available Techniques (BAT) do not apply to waste operations as BAT is a feature of the regulations that govern permitted installations. That being said during our determination process we have assessed the proposal to ensure that it </w:t>
            </w:r>
            <w:r w:rsidR="00054C1A">
              <w:rPr>
                <w:rFonts w:ascii="Arial" w:hAnsi="Arial" w:cs="Arial"/>
                <w:sz w:val="22"/>
                <w:szCs w:val="22"/>
              </w:rPr>
              <w:t>meets</w:t>
            </w:r>
            <w:r>
              <w:rPr>
                <w:rFonts w:ascii="Arial" w:hAnsi="Arial" w:cs="Arial"/>
                <w:sz w:val="22"/>
                <w:szCs w:val="22"/>
              </w:rPr>
              <w:t xml:space="preserve"> appropriate measures and our guidance including but not limited to </w:t>
            </w:r>
            <w:proofErr w:type="gramStart"/>
            <w:r>
              <w:rPr>
                <w:rFonts w:ascii="Arial" w:hAnsi="Arial" w:cs="Arial"/>
                <w:sz w:val="22"/>
                <w:szCs w:val="22"/>
              </w:rPr>
              <w:t>our</w:t>
            </w:r>
            <w:proofErr w:type="gramEnd"/>
            <w:r>
              <w:rPr>
                <w:rFonts w:ascii="Arial" w:hAnsi="Arial" w:cs="Arial"/>
                <w:sz w:val="22"/>
                <w:szCs w:val="22"/>
              </w:rPr>
              <w:t xml:space="preserve"> How to comply with your environmental permit guidance. </w:t>
            </w:r>
          </w:p>
          <w:p w14:paraId="7901990B" w14:textId="4D5944CA" w:rsidR="00E43C32" w:rsidRDefault="00E43C32">
            <w:pPr>
              <w:jc w:val="both"/>
              <w:rPr>
                <w:rFonts w:ascii="Arial" w:hAnsi="Arial" w:cs="Arial"/>
                <w:sz w:val="22"/>
                <w:szCs w:val="22"/>
              </w:rPr>
            </w:pPr>
          </w:p>
          <w:p w14:paraId="3E7A2C27" w14:textId="2DF17647" w:rsidR="00257119" w:rsidRPr="00CE51E4" w:rsidRDefault="00E43C32">
            <w:pPr>
              <w:jc w:val="both"/>
              <w:rPr>
                <w:rFonts w:ascii="Arial" w:hAnsi="Arial" w:cs="Arial"/>
                <w:sz w:val="22"/>
                <w:szCs w:val="22"/>
              </w:rPr>
            </w:pPr>
            <w:r>
              <w:rPr>
                <w:rFonts w:ascii="Arial" w:hAnsi="Arial" w:cs="Arial"/>
                <w:sz w:val="22"/>
                <w:szCs w:val="22"/>
              </w:rPr>
              <w:t xml:space="preserve">This decision document outlines the assessments we undertook on this application. </w:t>
            </w:r>
          </w:p>
        </w:tc>
      </w:tr>
    </w:tbl>
    <w:p w14:paraId="38DDE94D" w14:textId="77777777" w:rsidR="00C44B7E" w:rsidRDefault="00C44B7E">
      <w:pPr>
        <w:rPr>
          <w:rFonts w:ascii="Arial" w:hAnsi="Arial"/>
          <w:b/>
          <w:sz w:val="28"/>
        </w:rPr>
      </w:pPr>
    </w:p>
    <w:sectPr w:rsidR="00C44B7E" w:rsidSect="00365084">
      <w:footerReference w:type="even" r:id="rId14"/>
      <w:footerReference w:type="default" r:id="rId15"/>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3A00A" w14:textId="77777777" w:rsidR="00894ED3" w:rsidRDefault="00894ED3">
      <w:r>
        <w:separator/>
      </w:r>
    </w:p>
  </w:endnote>
  <w:endnote w:type="continuationSeparator" w:id="0">
    <w:p w14:paraId="4B4AD8F1" w14:textId="77777777" w:rsidR="00894ED3" w:rsidRDefault="00894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34583" w14:textId="77777777" w:rsidR="00894ED3" w:rsidRDefault="00894ED3">
      <w:r>
        <w:separator/>
      </w:r>
    </w:p>
  </w:footnote>
  <w:footnote w:type="continuationSeparator" w:id="0">
    <w:p w14:paraId="4EB745A0" w14:textId="77777777" w:rsidR="00894ED3" w:rsidRDefault="00894E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007D3E"/>
    <w:multiLevelType w:val="hybridMultilevel"/>
    <w:tmpl w:val="58040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8245CE9"/>
    <w:multiLevelType w:val="hybridMultilevel"/>
    <w:tmpl w:val="97647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D45D5B"/>
    <w:multiLevelType w:val="hybridMultilevel"/>
    <w:tmpl w:val="6FEC20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66100269">
    <w:abstractNumId w:val="2"/>
  </w:num>
  <w:num w:numId="2" w16cid:durableId="1719284269">
    <w:abstractNumId w:val="20"/>
  </w:num>
  <w:num w:numId="3" w16cid:durableId="410271177">
    <w:abstractNumId w:val="15"/>
  </w:num>
  <w:num w:numId="4" w16cid:durableId="1427924693">
    <w:abstractNumId w:val="4"/>
  </w:num>
  <w:num w:numId="5" w16cid:durableId="930702496">
    <w:abstractNumId w:val="8"/>
  </w:num>
  <w:num w:numId="6" w16cid:durableId="1722437456">
    <w:abstractNumId w:val="6"/>
  </w:num>
  <w:num w:numId="7" w16cid:durableId="1873612314">
    <w:abstractNumId w:val="10"/>
  </w:num>
  <w:num w:numId="8" w16cid:durableId="1190024392">
    <w:abstractNumId w:val="19"/>
  </w:num>
  <w:num w:numId="9" w16cid:durableId="392194702">
    <w:abstractNumId w:val="24"/>
  </w:num>
  <w:num w:numId="10" w16cid:durableId="81267136">
    <w:abstractNumId w:val="13"/>
  </w:num>
  <w:num w:numId="11" w16cid:durableId="530270036">
    <w:abstractNumId w:val="17"/>
  </w:num>
  <w:num w:numId="12" w16cid:durableId="1775782364">
    <w:abstractNumId w:val="23"/>
  </w:num>
  <w:num w:numId="13" w16cid:durableId="1653175368">
    <w:abstractNumId w:val="21"/>
  </w:num>
  <w:num w:numId="14" w16cid:durableId="1580363873">
    <w:abstractNumId w:val="12"/>
  </w:num>
  <w:num w:numId="15" w16cid:durableId="1298222967">
    <w:abstractNumId w:val="14"/>
  </w:num>
  <w:num w:numId="16" w16cid:durableId="1893619140">
    <w:abstractNumId w:val="9"/>
  </w:num>
  <w:num w:numId="17" w16cid:durableId="718167453">
    <w:abstractNumId w:val="18"/>
  </w:num>
  <w:num w:numId="18" w16cid:durableId="2127388101">
    <w:abstractNumId w:val="0"/>
  </w:num>
  <w:num w:numId="19" w16cid:durableId="1996954310">
    <w:abstractNumId w:val="11"/>
  </w:num>
  <w:num w:numId="20" w16cid:durableId="1024015226">
    <w:abstractNumId w:val="5"/>
  </w:num>
  <w:num w:numId="21" w16cid:durableId="1625304063">
    <w:abstractNumId w:val="7"/>
  </w:num>
  <w:num w:numId="22" w16cid:durableId="899904648">
    <w:abstractNumId w:val="22"/>
  </w:num>
  <w:num w:numId="23" w16cid:durableId="1629816366">
    <w:abstractNumId w:val="16"/>
  </w:num>
  <w:num w:numId="24" w16cid:durableId="702437065">
    <w:abstractNumId w:val="1"/>
  </w:num>
  <w:num w:numId="25" w16cid:durableId="281110992">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4505"/>
    <w:rsid w:val="00014820"/>
    <w:rsid w:val="00020BDD"/>
    <w:rsid w:val="000211F4"/>
    <w:rsid w:val="000222F3"/>
    <w:rsid w:val="000225DA"/>
    <w:rsid w:val="00024E0F"/>
    <w:rsid w:val="00030E7A"/>
    <w:rsid w:val="0003772B"/>
    <w:rsid w:val="000436A8"/>
    <w:rsid w:val="00052697"/>
    <w:rsid w:val="00054C1A"/>
    <w:rsid w:val="0005636B"/>
    <w:rsid w:val="00057B0C"/>
    <w:rsid w:val="00067A5C"/>
    <w:rsid w:val="00076DC1"/>
    <w:rsid w:val="00077908"/>
    <w:rsid w:val="00081421"/>
    <w:rsid w:val="0008533A"/>
    <w:rsid w:val="000853DF"/>
    <w:rsid w:val="00087AFD"/>
    <w:rsid w:val="00094448"/>
    <w:rsid w:val="0009508F"/>
    <w:rsid w:val="000A2B15"/>
    <w:rsid w:val="000A400E"/>
    <w:rsid w:val="000A6110"/>
    <w:rsid w:val="000B08EA"/>
    <w:rsid w:val="000B0C2A"/>
    <w:rsid w:val="000C3151"/>
    <w:rsid w:val="000D41D1"/>
    <w:rsid w:val="000E2BCE"/>
    <w:rsid w:val="000E54AC"/>
    <w:rsid w:val="000E628C"/>
    <w:rsid w:val="000F3D3D"/>
    <w:rsid w:val="00102E0D"/>
    <w:rsid w:val="0010439B"/>
    <w:rsid w:val="00107C27"/>
    <w:rsid w:val="00110B8A"/>
    <w:rsid w:val="00112BBB"/>
    <w:rsid w:val="00112F82"/>
    <w:rsid w:val="00120FD3"/>
    <w:rsid w:val="001248F6"/>
    <w:rsid w:val="00124B9A"/>
    <w:rsid w:val="00125DED"/>
    <w:rsid w:val="001340CA"/>
    <w:rsid w:val="00141DD3"/>
    <w:rsid w:val="00143109"/>
    <w:rsid w:val="00143AFA"/>
    <w:rsid w:val="00147725"/>
    <w:rsid w:val="001500A3"/>
    <w:rsid w:val="00152E0B"/>
    <w:rsid w:val="00154D4E"/>
    <w:rsid w:val="0016775A"/>
    <w:rsid w:val="00167D43"/>
    <w:rsid w:val="0017110E"/>
    <w:rsid w:val="00172687"/>
    <w:rsid w:val="00173FA0"/>
    <w:rsid w:val="00175981"/>
    <w:rsid w:val="00176DE6"/>
    <w:rsid w:val="001774D6"/>
    <w:rsid w:val="00184E15"/>
    <w:rsid w:val="00185337"/>
    <w:rsid w:val="001853EC"/>
    <w:rsid w:val="0019078A"/>
    <w:rsid w:val="001A2522"/>
    <w:rsid w:val="001A47AE"/>
    <w:rsid w:val="001A79EC"/>
    <w:rsid w:val="001B2943"/>
    <w:rsid w:val="001B35DB"/>
    <w:rsid w:val="001B5BD3"/>
    <w:rsid w:val="001B7077"/>
    <w:rsid w:val="001B77CB"/>
    <w:rsid w:val="001B7BF3"/>
    <w:rsid w:val="001C1456"/>
    <w:rsid w:val="001C1F18"/>
    <w:rsid w:val="001C459E"/>
    <w:rsid w:val="001D1DD1"/>
    <w:rsid w:val="001D3961"/>
    <w:rsid w:val="001D4436"/>
    <w:rsid w:val="001E5777"/>
    <w:rsid w:val="001E6840"/>
    <w:rsid w:val="001E73F9"/>
    <w:rsid w:val="001F0E23"/>
    <w:rsid w:val="001F760C"/>
    <w:rsid w:val="001F7933"/>
    <w:rsid w:val="002013C8"/>
    <w:rsid w:val="00202B65"/>
    <w:rsid w:val="00205F87"/>
    <w:rsid w:val="00210407"/>
    <w:rsid w:val="002139AA"/>
    <w:rsid w:val="00216630"/>
    <w:rsid w:val="00216931"/>
    <w:rsid w:val="00223BAE"/>
    <w:rsid w:val="0023750B"/>
    <w:rsid w:val="00237CF7"/>
    <w:rsid w:val="002400C7"/>
    <w:rsid w:val="00246434"/>
    <w:rsid w:val="00246893"/>
    <w:rsid w:val="00253604"/>
    <w:rsid w:val="00255902"/>
    <w:rsid w:val="00257119"/>
    <w:rsid w:val="00263451"/>
    <w:rsid w:val="0026391A"/>
    <w:rsid w:val="00275CF3"/>
    <w:rsid w:val="0028175F"/>
    <w:rsid w:val="00284FF8"/>
    <w:rsid w:val="002A2BB3"/>
    <w:rsid w:val="002A66F0"/>
    <w:rsid w:val="002B0D8B"/>
    <w:rsid w:val="002B2B26"/>
    <w:rsid w:val="002B2C72"/>
    <w:rsid w:val="002B3D95"/>
    <w:rsid w:val="002B3FAA"/>
    <w:rsid w:val="002C2D76"/>
    <w:rsid w:val="002C30C4"/>
    <w:rsid w:val="002C41CA"/>
    <w:rsid w:val="002C4C2D"/>
    <w:rsid w:val="002C510E"/>
    <w:rsid w:val="002C5E8C"/>
    <w:rsid w:val="002D0A0C"/>
    <w:rsid w:val="002D22B2"/>
    <w:rsid w:val="002E20B8"/>
    <w:rsid w:val="002E25CB"/>
    <w:rsid w:val="002E57A2"/>
    <w:rsid w:val="002F2897"/>
    <w:rsid w:val="002F2C41"/>
    <w:rsid w:val="002F2FAB"/>
    <w:rsid w:val="002F41D1"/>
    <w:rsid w:val="002F5E0C"/>
    <w:rsid w:val="00317F5A"/>
    <w:rsid w:val="00335F52"/>
    <w:rsid w:val="003405D9"/>
    <w:rsid w:val="00340EEB"/>
    <w:rsid w:val="003422F8"/>
    <w:rsid w:val="00346CF0"/>
    <w:rsid w:val="00350A20"/>
    <w:rsid w:val="00351A0A"/>
    <w:rsid w:val="003527BD"/>
    <w:rsid w:val="003546B3"/>
    <w:rsid w:val="003564DE"/>
    <w:rsid w:val="00357BE5"/>
    <w:rsid w:val="003616F1"/>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1611"/>
    <w:rsid w:val="003C20FD"/>
    <w:rsid w:val="003C45E5"/>
    <w:rsid w:val="003C6618"/>
    <w:rsid w:val="003C6824"/>
    <w:rsid w:val="003C7244"/>
    <w:rsid w:val="003D1803"/>
    <w:rsid w:val="003D6A54"/>
    <w:rsid w:val="003E395A"/>
    <w:rsid w:val="003E6448"/>
    <w:rsid w:val="003E6CBF"/>
    <w:rsid w:val="003F3681"/>
    <w:rsid w:val="003F5895"/>
    <w:rsid w:val="003F691C"/>
    <w:rsid w:val="0040422F"/>
    <w:rsid w:val="00404B8A"/>
    <w:rsid w:val="00406AF4"/>
    <w:rsid w:val="00412510"/>
    <w:rsid w:val="00413325"/>
    <w:rsid w:val="00416EA2"/>
    <w:rsid w:val="00420C97"/>
    <w:rsid w:val="00423A3D"/>
    <w:rsid w:val="004243F4"/>
    <w:rsid w:val="00430B48"/>
    <w:rsid w:val="004322B1"/>
    <w:rsid w:val="00433250"/>
    <w:rsid w:val="004334C5"/>
    <w:rsid w:val="004373C9"/>
    <w:rsid w:val="0044196C"/>
    <w:rsid w:val="00441FC4"/>
    <w:rsid w:val="00442E71"/>
    <w:rsid w:val="00443E52"/>
    <w:rsid w:val="0044444E"/>
    <w:rsid w:val="00444D3F"/>
    <w:rsid w:val="004516C2"/>
    <w:rsid w:val="004529F3"/>
    <w:rsid w:val="004532C0"/>
    <w:rsid w:val="00454CB7"/>
    <w:rsid w:val="00455E3C"/>
    <w:rsid w:val="00456788"/>
    <w:rsid w:val="00463F28"/>
    <w:rsid w:val="004717DF"/>
    <w:rsid w:val="00475B36"/>
    <w:rsid w:val="00476B14"/>
    <w:rsid w:val="00481C68"/>
    <w:rsid w:val="0048448D"/>
    <w:rsid w:val="004844DC"/>
    <w:rsid w:val="00486C2B"/>
    <w:rsid w:val="00495B5C"/>
    <w:rsid w:val="00496A36"/>
    <w:rsid w:val="004A02F0"/>
    <w:rsid w:val="004B082D"/>
    <w:rsid w:val="004B2176"/>
    <w:rsid w:val="004B3156"/>
    <w:rsid w:val="004C16AD"/>
    <w:rsid w:val="004C46F9"/>
    <w:rsid w:val="004E214D"/>
    <w:rsid w:val="004E4418"/>
    <w:rsid w:val="004E7719"/>
    <w:rsid w:val="004F04BF"/>
    <w:rsid w:val="004F0580"/>
    <w:rsid w:val="004F3FA1"/>
    <w:rsid w:val="004F7332"/>
    <w:rsid w:val="005102DA"/>
    <w:rsid w:val="00512EDE"/>
    <w:rsid w:val="005247FE"/>
    <w:rsid w:val="0052593B"/>
    <w:rsid w:val="00527768"/>
    <w:rsid w:val="00531D21"/>
    <w:rsid w:val="0053399B"/>
    <w:rsid w:val="0053589C"/>
    <w:rsid w:val="00535DB7"/>
    <w:rsid w:val="00536A46"/>
    <w:rsid w:val="00542A4A"/>
    <w:rsid w:val="00543EA7"/>
    <w:rsid w:val="00544C49"/>
    <w:rsid w:val="00560648"/>
    <w:rsid w:val="00563D41"/>
    <w:rsid w:val="0056738F"/>
    <w:rsid w:val="005761B2"/>
    <w:rsid w:val="005910D1"/>
    <w:rsid w:val="00591E64"/>
    <w:rsid w:val="005A1C0B"/>
    <w:rsid w:val="005B09F5"/>
    <w:rsid w:val="005B36D9"/>
    <w:rsid w:val="005B6A95"/>
    <w:rsid w:val="005B7A99"/>
    <w:rsid w:val="005C0EDD"/>
    <w:rsid w:val="005C268E"/>
    <w:rsid w:val="005D09D0"/>
    <w:rsid w:val="005D0E13"/>
    <w:rsid w:val="005D616F"/>
    <w:rsid w:val="005D6370"/>
    <w:rsid w:val="005E0995"/>
    <w:rsid w:val="005E0E03"/>
    <w:rsid w:val="005E1031"/>
    <w:rsid w:val="005E3958"/>
    <w:rsid w:val="005F089F"/>
    <w:rsid w:val="00602464"/>
    <w:rsid w:val="0060457F"/>
    <w:rsid w:val="00607AB7"/>
    <w:rsid w:val="00614A77"/>
    <w:rsid w:val="00622ABA"/>
    <w:rsid w:val="006274FF"/>
    <w:rsid w:val="00631CDF"/>
    <w:rsid w:val="0063465B"/>
    <w:rsid w:val="00641913"/>
    <w:rsid w:val="00642B90"/>
    <w:rsid w:val="00643092"/>
    <w:rsid w:val="00646BEE"/>
    <w:rsid w:val="00646DEF"/>
    <w:rsid w:val="00653B2E"/>
    <w:rsid w:val="00673F3D"/>
    <w:rsid w:val="0067478B"/>
    <w:rsid w:val="00675F06"/>
    <w:rsid w:val="006765AE"/>
    <w:rsid w:val="0067678C"/>
    <w:rsid w:val="00680A19"/>
    <w:rsid w:val="006817A9"/>
    <w:rsid w:val="00681CCF"/>
    <w:rsid w:val="00682528"/>
    <w:rsid w:val="00682EA1"/>
    <w:rsid w:val="00685F82"/>
    <w:rsid w:val="00691D15"/>
    <w:rsid w:val="006926EA"/>
    <w:rsid w:val="006933D4"/>
    <w:rsid w:val="00695D92"/>
    <w:rsid w:val="006A6E52"/>
    <w:rsid w:val="006A6F22"/>
    <w:rsid w:val="006B1FC3"/>
    <w:rsid w:val="006B4187"/>
    <w:rsid w:val="006B4555"/>
    <w:rsid w:val="006B5264"/>
    <w:rsid w:val="006B5C65"/>
    <w:rsid w:val="006B5D0B"/>
    <w:rsid w:val="006C0B16"/>
    <w:rsid w:val="006D7491"/>
    <w:rsid w:val="006D7FF3"/>
    <w:rsid w:val="006E36FC"/>
    <w:rsid w:val="006E50F6"/>
    <w:rsid w:val="006F4CBC"/>
    <w:rsid w:val="006F6B63"/>
    <w:rsid w:val="00703CA0"/>
    <w:rsid w:val="00711CD7"/>
    <w:rsid w:val="00712437"/>
    <w:rsid w:val="00715F81"/>
    <w:rsid w:val="00722EDA"/>
    <w:rsid w:val="0072381C"/>
    <w:rsid w:val="007335DF"/>
    <w:rsid w:val="00737247"/>
    <w:rsid w:val="00737A13"/>
    <w:rsid w:val="00744B76"/>
    <w:rsid w:val="00746E2D"/>
    <w:rsid w:val="007516DC"/>
    <w:rsid w:val="00755CAB"/>
    <w:rsid w:val="00761898"/>
    <w:rsid w:val="00762D58"/>
    <w:rsid w:val="00771574"/>
    <w:rsid w:val="00773847"/>
    <w:rsid w:val="0077458B"/>
    <w:rsid w:val="0077476C"/>
    <w:rsid w:val="007755AF"/>
    <w:rsid w:val="007825E0"/>
    <w:rsid w:val="00792990"/>
    <w:rsid w:val="00792CEE"/>
    <w:rsid w:val="007946C4"/>
    <w:rsid w:val="0079599C"/>
    <w:rsid w:val="0079600A"/>
    <w:rsid w:val="007A1244"/>
    <w:rsid w:val="007B110B"/>
    <w:rsid w:val="007B4377"/>
    <w:rsid w:val="007B79A7"/>
    <w:rsid w:val="007C0D90"/>
    <w:rsid w:val="007C0DCA"/>
    <w:rsid w:val="007D0CDE"/>
    <w:rsid w:val="007D145A"/>
    <w:rsid w:val="007D2A88"/>
    <w:rsid w:val="007D2C10"/>
    <w:rsid w:val="007D3C54"/>
    <w:rsid w:val="007E1C67"/>
    <w:rsid w:val="007E1EB2"/>
    <w:rsid w:val="007E3284"/>
    <w:rsid w:val="007E5AD7"/>
    <w:rsid w:val="007F1354"/>
    <w:rsid w:val="00800EEC"/>
    <w:rsid w:val="008062C1"/>
    <w:rsid w:val="008146E9"/>
    <w:rsid w:val="00815463"/>
    <w:rsid w:val="00816515"/>
    <w:rsid w:val="0082086D"/>
    <w:rsid w:val="0082564E"/>
    <w:rsid w:val="00845513"/>
    <w:rsid w:val="00855418"/>
    <w:rsid w:val="00857E69"/>
    <w:rsid w:val="00862631"/>
    <w:rsid w:val="008642DA"/>
    <w:rsid w:val="00870880"/>
    <w:rsid w:val="008743F4"/>
    <w:rsid w:val="00874528"/>
    <w:rsid w:val="00880901"/>
    <w:rsid w:val="00880F75"/>
    <w:rsid w:val="00881673"/>
    <w:rsid w:val="00882814"/>
    <w:rsid w:val="008828A9"/>
    <w:rsid w:val="00882DD1"/>
    <w:rsid w:val="00883C22"/>
    <w:rsid w:val="00885742"/>
    <w:rsid w:val="00887285"/>
    <w:rsid w:val="0089254B"/>
    <w:rsid w:val="00894ED3"/>
    <w:rsid w:val="008A57D0"/>
    <w:rsid w:val="008A5C1D"/>
    <w:rsid w:val="008B680F"/>
    <w:rsid w:val="008C02AC"/>
    <w:rsid w:val="008C1417"/>
    <w:rsid w:val="008D0A1D"/>
    <w:rsid w:val="008D11B9"/>
    <w:rsid w:val="008D1489"/>
    <w:rsid w:val="008D4796"/>
    <w:rsid w:val="008D5077"/>
    <w:rsid w:val="008E02B4"/>
    <w:rsid w:val="008E02D7"/>
    <w:rsid w:val="008E0382"/>
    <w:rsid w:val="008E03A3"/>
    <w:rsid w:val="008E3ADF"/>
    <w:rsid w:val="008F06F2"/>
    <w:rsid w:val="008F4962"/>
    <w:rsid w:val="008F5198"/>
    <w:rsid w:val="009027F9"/>
    <w:rsid w:val="009047F4"/>
    <w:rsid w:val="00907042"/>
    <w:rsid w:val="009070E1"/>
    <w:rsid w:val="009071AD"/>
    <w:rsid w:val="009075EC"/>
    <w:rsid w:val="00925040"/>
    <w:rsid w:val="00930ABE"/>
    <w:rsid w:val="009344C0"/>
    <w:rsid w:val="0093480F"/>
    <w:rsid w:val="00935771"/>
    <w:rsid w:val="0094449E"/>
    <w:rsid w:val="00945712"/>
    <w:rsid w:val="00946F27"/>
    <w:rsid w:val="0094736F"/>
    <w:rsid w:val="0095185F"/>
    <w:rsid w:val="00953B8F"/>
    <w:rsid w:val="009646B0"/>
    <w:rsid w:val="00965BEB"/>
    <w:rsid w:val="0096635C"/>
    <w:rsid w:val="009715FD"/>
    <w:rsid w:val="009802DC"/>
    <w:rsid w:val="009837ED"/>
    <w:rsid w:val="00985133"/>
    <w:rsid w:val="009864F9"/>
    <w:rsid w:val="00987DF1"/>
    <w:rsid w:val="00992AD4"/>
    <w:rsid w:val="00995381"/>
    <w:rsid w:val="009B0C2B"/>
    <w:rsid w:val="009B4CE8"/>
    <w:rsid w:val="009B601C"/>
    <w:rsid w:val="009B7252"/>
    <w:rsid w:val="009B7411"/>
    <w:rsid w:val="009C060B"/>
    <w:rsid w:val="009C289A"/>
    <w:rsid w:val="009C6433"/>
    <w:rsid w:val="009D4D88"/>
    <w:rsid w:val="009D5F2E"/>
    <w:rsid w:val="009E4BDC"/>
    <w:rsid w:val="009F2167"/>
    <w:rsid w:val="009F4A05"/>
    <w:rsid w:val="00A034FC"/>
    <w:rsid w:val="00A06754"/>
    <w:rsid w:val="00A07E59"/>
    <w:rsid w:val="00A14335"/>
    <w:rsid w:val="00A160CE"/>
    <w:rsid w:val="00A21684"/>
    <w:rsid w:val="00A269F8"/>
    <w:rsid w:val="00A26F0D"/>
    <w:rsid w:val="00A324E9"/>
    <w:rsid w:val="00A33020"/>
    <w:rsid w:val="00A33081"/>
    <w:rsid w:val="00A343C7"/>
    <w:rsid w:val="00A36EA2"/>
    <w:rsid w:val="00A436B6"/>
    <w:rsid w:val="00A50874"/>
    <w:rsid w:val="00A5574B"/>
    <w:rsid w:val="00A569FF"/>
    <w:rsid w:val="00A60F17"/>
    <w:rsid w:val="00A632D8"/>
    <w:rsid w:val="00A656E7"/>
    <w:rsid w:val="00A669A4"/>
    <w:rsid w:val="00A7208F"/>
    <w:rsid w:val="00A770BF"/>
    <w:rsid w:val="00A77D4D"/>
    <w:rsid w:val="00AA1AAE"/>
    <w:rsid w:val="00AA2D1A"/>
    <w:rsid w:val="00AA4DA1"/>
    <w:rsid w:val="00AA5742"/>
    <w:rsid w:val="00AA70D9"/>
    <w:rsid w:val="00AB6ED2"/>
    <w:rsid w:val="00AC5DE6"/>
    <w:rsid w:val="00AC66F9"/>
    <w:rsid w:val="00AC71D7"/>
    <w:rsid w:val="00AD2646"/>
    <w:rsid w:val="00AD4B61"/>
    <w:rsid w:val="00AD4DCA"/>
    <w:rsid w:val="00AD731D"/>
    <w:rsid w:val="00AD7934"/>
    <w:rsid w:val="00AE0EB9"/>
    <w:rsid w:val="00AE25C5"/>
    <w:rsid w:val="00AE3296"/>
    <w:rsid w:val="00AE6B54"/>
    <w:rsid w:val="00AE70BF"/>
    <w:rsid w:val="00AF517E"/>
    <w:rsid w:val="00AF6A73"/>
    <w:rsid w:val="00B00F7A"/>
    <w:rsid w:val="00B043CE"/>
    <w:rsid w:val="00B10601"/>
    <w:rsid w:val="00B14CBC"/>
    <w:rsid w:val="00B244C4"/>
    <w:rsid w:val="00B31FCB"/>
    <w:rsid w:val="00B32BEA"/>
    <w:rsid w:val="00B36EE5"/>
    <w:rsid w:val="00B539E8"/>
    <w:rsid w:val="00B54C15"/>
    <w:rsid w:val="00B602B8"/>
    <w:rsid w:val="00B62C2D"/>
    <w:rsid w:val="00B73ECB"/>
    <w:rsid w:val="00B756D3"/>
    <w:rsid w:val="00B81C44"/>
    <w:rsid w:val="00B828CA"/>
    <w:rsid w:val="00B82F37"/>
    <w:rsid w:val="00B837E8"/>
    <w:rsid w:val="00B83E65"/>
    <w:rsid w:val="00B971C9"/>
    <w:rsid w:val="00B978FE"/>
    <w:rsid w:val="00B97965"/>
    <w:rsid w:val="00BA03C9"/>
    <w:rsid w:val="00BB1620"/>
    <w:rsid w:val="00BB2721"/>
    <w:rsid w:val="00BB408D"/>
    <w:rsid w:val="00BB4146"/>
    <w:rsid w:val="00BB4528"/>
    <w:rsid w:val="00BB5161"/>
    <w:rsid w:val="00BC0911"/>
    <w:rsid w:val="00BC2B8E"/>
    <w:rsid w:val="00BC4817"/>
    <w:rsid w:val="00BD7481"/>
    <w:rsid w:val="00BD77E1"/>
    <w:rsid w:val="00BE370B"/>
    <w:rsid w:val="00BE7271"/>
    <w:rsid w:val="00BE7950"/>
    <w:rsid w:val="00BF24F6"/>
    <w:rsid w:val="00BF2733"/>
    <w:rsid w:val="00BF3772"/>
    <w:rsid w:val="00BF379C"/>
    <w:rsid w:val="00BF76FA"/>
    <w:rsid w:val="00C0241E"/>
    <w:rsid w:val="00C05011"/>
    <w:rsid w:val="00C07952"/>
    <w:rsid w:val="00C14C93"/>
    <w:rsid w:val="00C17CF9"/>
    <w:rsid w:val="00C22131"/>
    <w:rsid w:val="00C24149"/>
    <w:rsid w:val="00C27BE7"/>
    <w:rsid w:val="00C37289"/>
    <w:rsid w:val="00C43A22"/>
    <w:rsid w:val="00C44B7E"/>
    <w:rsid w:val="00C51392"/>
    <w:rsid w:val="00C5228A"/>
    <w:rsid w:val="00C5370B"/>
    <w:rsid w:val="00C57F82"/>
    <w:rsid w:val="00C61D9C"/>
    <w:rsid w:val="00C632B1"/>
    <w:rsid w:val="00C63E3E"/>
    <w:rsid w:val="00C6410F"/>
    <w:rsid w:val="00C74CE9"/>
    <w:rsid w:val="00C77886"/>
    <w:rsid w:val="00C8353B"/>
    <w:rsid w:val="00C85FD5"/>
    <w:rsid w:val="00C911AC"/>
    <w:rsid w:val="00C91798"/>
    <w:rsid w:val="00C92267"/>
    <w:rsid w:val="00C92FD1"/>
    <w:rsid w:val="00C93F6F"/>
    <w:rsid w:val="00CA4E7D"/>
    <w:rsid w:val="00CA62D3"/>
    <w:rsid w:val="00CC5826"/>
    <w:rsid w:val="00CD23DC"/>
    <w:rsid w:val="00CE11A0"/>
    <w:rsid w:val="00CE2B02"/>
    <w:rsid w:val="00CE51E4"/>
    <w:rsid w:val="00CF0436"/>
    <w:rsid w:val="00CF77A9"/>
    <w:rsid w:val="00CF79FA"/>
    <w:rsid w:val="00D04424"/>
    <w:rsid w:val="00D07410"/>
    <w:rsid w:val="00D11996"/>
    <w:rsid w:val="00D1383C"/>
    <w:rsid w:val="00D24679"/>
    <w:rsid w:val="00D26B49"/>
    <w:rsid w:val="00D27D04"/>
    <w:rsid w:val="00D27E1C"/>
    <w:rsid w:val="00D3022B"/>
    <w:rsid w:val="00D30FB6"/>
    <w:rsid w:val="00D3112B"/>
    <w:rsid w:val="00D33D23"/>
    <w:rsid w:val="00D375E0"/>
    <w:rsid w:val="00D40A06"/>
    <w:rsid w:val="00D45747"/>
    <w:rsid w:val="00D45B8A"/>
    <w:rsid w:val="00D4673F"/>
    <w:rsid w:val="00D51415"/>
    <w:rsid w:val="00D540FD"/>
    <w:rsid w:val="00D5690F"/>
    <w:rsid w:val="00D57A4B"/>
    <w:rsid w:val="00D618F3"/>
    <w:rsid w:val="00D61AB7"/>
    <w:rsid w:val="00D63230"/>
    <w:rsid w:val="00D76723"/>
    <w:rsid w:val="00D7711B"/>
    <w:rsid w:val="00D7760F"/>
    <w:rsid w:val="00D817C4"/>
    <w:rsid w:val="00D8193B"/>
    <w:rsid w:val="00D825C3"/>
    <w:rsid w:val="00D93089"/>
    <w:rsid w:val="00D93DF4"/>
    <w:rsid w:val="00D96438"/>
    <w:rsid w:val="00DA70FE"/>
    <w:rsid w:val="00DA72C7"/>
    <w:rsid w:val="00DA7802"/>
    <w:rsid w:val="00DB00B6"/>
    <w:rsid w:val="00DB74B1"/>
    <w:rsid w:val="00DC159F"/>
    <w:rsid w:val="00DC16D7"/>
    <w:rsid w:val="00DC28B8"/>
    <w:rsid w:val="00DC3714"/>
    <w:rsid w:val="00DC6347"/>
    <w:rsid w:val="00DD5600"/>
    <w:rsid w:val="00DD7934"/>
    <w:rsid w:val="00DE09DD"/>
    <w:rsid w:val="00DE0DAE"/>
    <w:rsid w:val="00DE522D"/>
    <w:rsid w:val="00DE632F"/>
    <w:rsid w:val="00DF13FA"/>
    <w:rsid w:val="00DF581E"/>
    <w:rsid w:val="00E21D16"/>
    <w:rsid w:val="00E227D5"/>
    <w:rsid w:val="00E22C8C"/>
    <w:rsid w:val="00E244F7"/>
    <w:rsid w:val="00E25A5B"/>
    <w:rsid w:val="00E262A0"/>
    <w:rsid w:val="00E26F83"/>
    <w:rsid w:val="00E32301"/>
    <w:rsid w:val="00E35F5D"/>
    <w:rsid w:val="00E376BE"/>
    <w:rsid w:val="00E406E4"/>
    <w:rsid w:val="00E43C32"/>
    <w:rsid w:val="00E450D5"/>
    <w:rsid w:val="00E45DBB"/>
    <w:rsid w:val="00E512FF"/>
    <w:rsid w:val="00E60F81"/>
    <w:rsid w:val="00E618F8"/>
    <w:rsid w:val="00E647B1"/>
    <w:rsid w:val="00E64CB7"/>
    <w:rsid w:val="00E6621A"/>
    <w:rsid w:val="00E67C92"/>
    <w:rsid w:val="00E71881"/>
    <w:rsid w:val="00E723B6"/>
    <w:rsid w:val="00E743E1"/>
    <w:rsid w:val="00E76ABB"/>
    <w:rsid w:val="00E80DBE"/>
    <w:rsid w:val="00E81C9A"/>
    <w:rsid w:val="00E94987"/>
    <w:rsid w:val="00EA160A"/>
    <w:rsid w:val="00EA3AB8"/>
    <w:rsid w:val="00EA4DEE"/>
    <w:rsid w:val="00EA6A3A"/>
    <w:rsid w:val="00EB010F"/>
    <w:rsid w:val="00EB26B4"/>
    <w:rsid w:val="00EB373D"/>
    <w:rsid w:val="00EC05E5"/>
    <w:rsid w:val="00EC07DD"/>
    <w:rsid w:val="00EC164F"/>
    <w:rsid w:val="00EC690E"/>
    <w:rsid w:val="00ED1D92"/>
    <w:rsid w:val="00ED50CB"/>
    <w:rsid w:val="00ED7931"/>
    <w:rsid w:val="00EE3327"/>
    <w:rsid w:val="00EE4547"/>
    <w:rsid w:val="00EE47D2"/>
    <w:rsid w:val="00EE5639"/>
    <w:rsid w:val="00EF4494"/>
    <w:rsid w:val="00EF499E"/>
    <w:rsid w:val="00F0619C"/>
    <w:rsid w:val="00F10E2F"/>
    <w:rsid w:val="00F13246"/>
    <w:rsid w:val="00F21FE3"/>
    <w:rsid w:val="00F22A07"/>
    <w:rsid w:val="00F230D5"/>
    <w:rsid w:val="00F276B4"/>
    <w:rsid w:val="00F2779C"/>
    <w:rsid w:val="00F30520"/>
    <w:rsid w:val="00F37C15"/>
    <w:rsid w:val="00F41AF5"/>
    <w:rsid w:val="00F42026"/>
    <w:rsid w:val="00F44625"/>
    <w:rsid w:val="00F65963"/>
    <w:rsid w:val="00F75702"/>
    <w:rsid w:val="00F8305C"/>
    <w:rsid w:val="00F84220"/>
    <w:rsid w:val="00F852AC"/>
    <w:rsid w:val="00F862ED"/>
    <w:rsid w:val="00F87A6E"/>
    <w:rsid w:val="00F90A11"/>
    <w:rsid w:val="00F97A77"/>
    <w:rsid w:val="00FB02D6"/>
    <w:rsid w:val="00FB10D0"/>
    <w:rsid w:val="00FB385B"/>
    <w:rsid w:val="00FB3A29"/>
    <w:rsid w:val="00FB5F30"/>
    <w:rsid w:val="00FC29AE"/>
    <w:rsid w:val="00FD235E"/>
    <w:rsid w:val="00FD55E6"/>
    <w:rsid w:val="00FD759F"/>
    <w:rsid w:val="00FE1C38"/>
    <w:rsid w:val="00FE761B"/>
    <w:rsid w:val="00FF28C3"/>
    <w:rsid w:val="00FF4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styleId="Revision">
    <w:name w:val="Revision"/>
    <w:hidden/>
    <w:uiPriority w:val="99"/>
    <w:semiHidden/>
    <w:rsid w:val="00744B7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775454">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690257835">
      <w:bodyDiv w:val="1"/>
      <w:marLeft w:val="0"/>
      <w:marRight w:val="0"/>
      <w:marTop w:val="0"/>
      <w:marBottom w:val="0"/>
      <w:divBdr>
        <w:top w:val="none" w:sz="0" w:space="0" w:color="auto"/>
        <w:left w:val="none" w:sz="0" w:space="0" w:color="auto"/>
        <w:bottom w:val="none" w:sz="0" w:space="0" w:color="auto"/>
        <w:right w:val="none" w:sz="0" w:space="0" w:color="auto"/>
      </w:divBdr>
      <w:divsChild>
        <w:div w:id="1913006339">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REGU-106-6559285</_dlc_DocId>
    <_dlc_DocIdUrl xmlns="9be56660-2c31-41ef-bc00-23e72f632f2a">
      <Url>https://cyfoethnaturiolcymru.sharepoint.com/teams/Regulatory/Permitting/_layouts/15/DocIdRedir.aspx?ID=REGU-106-6559285</Url>
      <Description>REGU-106-6559285</Description>
    </_dlc_DocIdUrl>
    <Site_x0020_Name xmlns="859f7ad6-93f6-4205-b62b-a17f28acbbac">Tazrock Ltd</Site_x0020_Name>
    <Internal_x002f_External xmlns="859f7ad6-93f6-4205-b62b-a17f28acbbac">Internal document</Internal_x002f_External>
    <Post_x0020_code xmlns="859f7ad6-93f6-4205-b62b-a17f28acbbac">CF44 9UP</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3 Hirwaun Industrial Estate, Hirwaun, Aberdare, CF44 9UP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2022-11-03T00:00:00+00:00</Document_x0020_Date>
    <Facility_x0020_Address xmlns="859f7ad6-93f6-4205-b62b-a17f28acbbac">Unit 3 Hirwaun Industrial Estate, Hirwaun, Aberdare</Facility_x0020_Address>
    <Environment_x0020_Sub_x0020_Folder xmlns="859f7ad6-93f6-4205-b62b-a17f28acbbac">Licences applications</Environment_x0020_Sub_x0020_Folder>
    <Customer_x0020_Name xmlns="859f7ad6-93f6-4205-b62b-a17f28acbbac">Tazrock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CA0E9BB-CB78-4CB3-940D-16A57E3539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197930-178b-4914-93ce-e1fe9bf0246c"/>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FFFB7-427B-48F1-9AAF-52F0D56C44BB}">
  <ds:schemaRefs>
    <ds:schemaRef ds:uri="a7197930-178b-4914-93ce-e1fe9bf0246c"/>
    <ds:schemaRef ds:uri="9be56660-2c31-41ef-bc00-23e72f632f2a"/>
    <ds:schemaRef ds:uri="http://schemas.microsoft.com/office/infopath/2007/PartnerControls"/>
    <ds:schemaRef ds:uri="http://purl.org/dc/terms/"/>
    <ds:schemaRef ds:uri="005db27c-c37f-4c3b-898d-3fee1249b087"/>
    <ds:schemaRef ds:uri="http://schemas.microsoft.com/office/2006/documentManagement/types"/>
    <ds:schemaRef ds:uri="http://schemas.openxmlformats.org/package/2006/metadata/core-properties"/>
    <ds:schemaRef ds:uri="6e121689-de5b-41b9-a751-bfeda7fa2b07"/>
    <ds:schemaRef ds:uri="http://purl.org/dc/elements/1.1/"/>
    <ds:schemaRef ds:uri="859f7ad6-93f6-4205-b62b-a17f28acbbac"/>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4.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5.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6.xml><?xml version="1.0" encoding="utf-8"?>
<ds:datastoreItem xmlns:ds="http://schemas.openxmlformats.org/officeDocument/2006/customXml" ds:itemID="{8A35BB31-514C-43AF-A61A-2D78833D7761}">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1523</Words>
  <Characters>8488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Nadine Jones</dc:creator>
  <cp:keywords>23308SD50, 233 08 SD50, 233-08-SD50</cp:keywords>
  <dc:description>233_08_SD50, Version 4_x000d_
Issue date: 19/07/2011</dc:description>
  <cp:lastModifiedBy>Clee, Owen</cp:lastModifiedBy>
  <cp:revision>27</cp:revision>
  <cp:lastPrinted>2010-09-29T12:15:00Z</cp:lastPrinted>
  <dcterms:created xsi:type="dcterms:W3CDTF">2022-10-19T15:33:00Z</dcterms:created>
  <dcterms:modified xsi:type="dcterms:W3CDTF">2024-05-02T09:23:00Z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6632ce11-2e03-438b-acbb-a2d20ccc1ee6</vt:lpwstr>
  </property>
  <property fmtid="{D5CDD505-2E9C-101B-9397-08002B2CF9AE}" pid="5" name="AuthorIds_UIVersion_6144">
    <vt:lpwstr>200</vt:lpwstr>
  </property>
  <property fmtid="{D5CDD505-2E9C-101B-9397-08002B2CF9AE}" pid="6" name="MediaServiceImageTags">
    <vt:lpwstr/>
  </property>
</Properties>
</file>