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0FF15249" w14:textId="3F9E95BA" w:rsidR="00D04424" w:rsidRPr="00A536DC" w:rsidRDefault="0014332B" w:rsidP="003719AD">
      <w:pPr>
        <w:pStyle w:val="Heading1"/>
        <w:spacing w:before="0" w:after="0"/>
        <w:jc w:val="left"/>
        <w:rPr>
          <w:bCs/>
          <w:color w:val="000000" w:themeColor="text1"/>
          <w:sz w:val="32"/>
        </w:rPr>
      </w:pPr>
      <w:r w:rsidRPr="00A536DC">
        <w:rPr>
          <w:bCs/>
          <w:color w:val="000000" w:themeColor="text1"/>
          <w:sz w:val="32"/>
        </w:rPr>
        <w:t>Bespoke p</w:t>
      </w:r>
      <w:r w:rsidR="00D04424" w:rsidRPr="00A536DC">
        <w:rPr>
          <w:bCs/>
          <w:color w:val="000000" w:themeColor="text1"/>
          <w:sz w:val="32"/>
        </w:rPr>
        <w:t>ermit</w:t>
      </w:r>
      <w:r w:rsidR="00B73ECB" w:rsidRPr="00A536DC">
        <w:rPr>
          <w:bCs/>
          <w:color w:val="000000" w:themeColor="text1"/>
          <w:sz w:val="32"/>
        </w:rPr>
        <w:t xml:space="preserve"> </w:t>
      </w:r>
    </w:p>
    <w:p w14:paraId="0FF1524F" w14:textId="77777777" w:rsidR="007820C3" w:rsidRPr="00A536DC" w:rsidRDefault="007820C3" w:rsidP="00D04424">
      <w:pPr>
        <w:rPr>
          <w:rFonts w:ascii="Arial" w:hAnsi="Arial" w:cs="Arial"/>
          <w:color w:val="000000" w:themeColor="text1"/>
          <w:szCs w:val="24"/>
        </w:rPr>
      </w:pPr>
    </w:p>
    <w:p w14:paraId="0FF15250" w14:textId="54B06062" w:rsidR="00D04424" w:rsidRPr="00A536DC" w:rsidRDefault="0060457F" w:rsidP="006B0BFB">
      <w:pPr>
        <w:spacing w:after="120"/>
        <w:rPr>
          <w:rFonts w:ascii="Arial" w:hAnsi="Arial" w:cs="Arial"/>
          <w:color w:val="000000" w:themeColor="text1"/>
          <w:szCs w:val="24"/>
        </w:rPr>
      </w:pPr>
      <w:r w:rsidRPr="00A536DC">
        <w:rPr>
          <w:rFonts w:ascii="Arial" w:hAnsi="Arial" w:cs="Arial"/>
          <w:color w:val="000000" w:themeColor="text1"/>
          <w:szCs w:val="24"/>
        </w:rPr>
        <w:t xml:space="preserve">We have decided to </w:t>
      </w:r>
      <w:r w:rsidR="00D2020E" w:rsidRPr="00A536DC">
        <w:rPr>
          <w:rFonts w:ascii="Arial" w:hAnsi="Arial" w:cs="Arial"/>
          <w:color w:val="000000" w:themeColor="text1"/>
          <w:szCs w:val="24"/>
        </w:rPr>
        <w:t xml:space="preserve">grant </w:t>
      </w:r>
      <w:r w:rsidRPr="00A536DC">
        <w:rPr>
          <w:rFonts w:ascii="Arial" w:hAnsi="Arial" w:cs="Arial"/>
          <w:color w:val="000000" w:themeColor="text1"/>
          <w:szCs w:val="24"/>
        </w:rPr>
        <w:t xml:space="preserve">the permit for </w:t>
      </w:r>
      <w:proofErr w:type="spellStart"/>
      <w:r w:rsidR="00A536DC" w:rsidRPr="00A536DC">
        <w:rPr>
          <w:rFonts w:ascii="Arial" w:hAnsi="Arial" w:cs="Arial"/>
          <w:color w:val="000000" w:themeColor="text1"/>
          <w:szCs w:val="24"/>
        </w:rPr>
        <w:t>Cae</w:t>
      </w:r>
      <w:proofErr w:type="spellEnd"/>
      <w:r w:rsidR="00A536DC" w:rsidRPr="00A536DC">
        <w:rPr>
          <w:rFonts w:ascii="Arial" w:hAnsi="Arial" w:cs="Arial"/>
          <w:color w:val="000000" w:themeColor="text1"/>
          <w:szCs w:val="24"/>
        </w:rPr>
        <w:t xml:space="preserve"> Glas</w:t>
      </w:r>
      <w:r w:rsidRPr="00A536DC">
        <w:rPr>
          <w:rFonts w:ascii="Arial" w:hAnsi="Arial" w:cs="Arial"/>
          <w:color w:val="000000" w:themeColor="text1"/>
          <w:szCs w:val="24"/>
        </w:rPr>
        <w:t xml:space="preserve"> operated by </w:t>
      </w:r>
      <w:r w:rsidR="00A536DC" w:rsidRPr="00A536DC">
        <w:rPr>
          <w:rFonts w:ascii="Arial" w:hAnsi="Arial" w:cs="Arial"/>
          <w:color w:val="000000" w:themeColor="text1"/>
          <w:szCs w:val="24"/>
        </w:rPr>
        <w:t>Mrs Michelle Thomas.</w:t>
      </w:r>
    </w:p>
    <w:p w14:paraId="178F17B4" w14:textId="46A63BC3" w:rsidR="00E907C6" w:rsidRPr="00A536DC"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A536DC">
        <w:rPr>
          <w:rFonts w:ascii="Arial" w:hAnsi="Arial"/>
          <w:color w:val="000000" w:themeColor="text1"/>
          <w:kern w:val="28"/>
          <w:szCs w:val="24"/>
        </w:rPr>
        <w:t xml:space="preserve">The application number is </w:t>
      </w:r>
      <w:r w:rsidR="00A536DC" w:rsidRPr="00A536DC">
        <w:rPr>
          <w:rFonts w:ascii="Arial" w:hAnsi="Arial"/>
          <w:color w:val="000000" w:themeColor="text1"/>
          <w:szCs w:val="24"/>
        </w:rPr>
        <w:t>PAN-025312</w:t>
      </w:r>
      <w:r w:rsidR="00FB596C">
        <w:rPr>
          <w:rFonts w:ascii="Arial" w:hAnsi="Arial"/>
          <w:color w:val="000000" w:themeColor="text1"/>
          <w:szCs w:val="24"/>
        </w:rPr>
        <w:t>.</w:t>
      </w:r>
    </w:p>
    <w:p w14:paraId="0FF15251" w14:textId="07D5E5E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00EEB" w:rsidRPr="00C00EEB">
        <w:rPr>
          <w:rFonts w:ascii="Arial" w:hAnsi="Arial"/>
          <w:szCs w:val="24"/>
        </w:rPr>
        <w:t>EPR-DB3198CT</w:t>
      </w:r>
      <w:r w:rsidR="00C00EEB">
        <w:rPr>
          <w:rFonts w:ascii="Arial" w:hAnsi="Arial"/>
          <w:szCs w:val="24"/>
        </w:rPr>
        <w:t>.</w:t>
      </w:r>
    </w:p>
    <w:p w14:paraId="0FF15252" w14:textId="3CC8883C" w:rsidR="00E244F7" w:rsidRPr="00FB596C" w:rsidRDefault="00FB596C" w:rsidP="006B0BFB">
      <w:pPr>
        <w:tabs>
          <w:tab w:val="left" w:pos="4253"/>
          <w:tab w:val="left" w:pos="6804"/>
        </w:tabs>
        <w:spacing w:after="120"/>
        <w:rPr>
          <w:rFonts w:ascii="Arial" w:hAnsi="Arial"/>
          <w:color w:val="000000" w:themeColor="text1"/>
        </w:rPr>
      </w:pPr>
      <w:r w:rsidRPr="00FB596C">
        <w:rPr>
          <w:rFonts w:ascii="Arial" w:hAnsi="Arial"/>
          <w:color w:val="000000" w:themeColor="text1"/>
        </w:rPr>
        <w:t>The permit regulates an existing discharge from a septic tank: a maximum of 1</w:t>
      </w:r>
      <w:r w:rsidR="00ED1B5E">
        <w:rPr>
          <w:rFonts w:ascii="Arial" w:hAnsi="Arial"/>
          <w:color w:val="000000" w:themeColor="text1"/>
        </w:rPr>
        <w:t>.5</w:t>
      </w:r>
      <w:r w:rsidRPr="00FB596C">
        <w:rPr>
          <w:rFonts w:ascii="Arial" w:hAnsi="Arial"/>
          <w:color w:val="000000" w:themeColor="text1"/>
        </w:rPr>
        <w:t xml:space="preserve"> cubic metre per day discharging to ground via an infiltration system that was installed </w:t>
      </w:r>
      <w:proofErr w:type="gramStart"/>
      <w:r w:rsidRPr="00FB596C">
        <w:rPr>
          <w:rFonts w:ascii="Arial" w:hAnsi="Arial"/>
          <w:color w:val="000000" w:themeColor="text1"/>
        </w:rPr>
        <w:t>pre 1 April 2010</w:t>
      </w:r>
      <w:proofErr w:type="gramEnd"/>
      <w:r w:rsidRPr="00FB596C">
        <w:rPr>
          <w:rFonts w:ascii="Arial" w:hAnsi="Arial"/>
          <w:color w:val="000000" w:themeColor="text1"/>
        </w:rPr>
        <w:t>. The system serves a four bedroomed residential property.</w:t>
      </w:r>
      <w:r w:rsidR="00ED1B5E">
        <w:rPr>
          <w:rFonts w:ascii="Arial" w:hAnsi="Arial"/>
          <w:color w:val="000000" w:themeColor="text1"/>
        </w:rPr>
        <w:t xml:space="preserve"> The discharge is within an SPZ1.</w:t>
      </w:r>
    </w:p>
    <w:p w14:paraId="380C5629" w14:textId="77777777" w:rsidR="00FB596C" w:rsidRPr="00E244F7" w:rsidRDefault="00FB596C"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7AD40682" w:rsidR="006420BA" w:rsidRPr="00FC7612" w:rsidRDefault="006420BA" w:rsidP="006420BA">
      <w:pPr>
        <w:numPr>
          <w:ilvl w:val="0"/>
          <w:numId w:val="17"/>
        </w:numPr>
        <w:tabs>
          <w:tab w:val="clear" w:pos="1440"/>
          <w:tab w:val="num" w:pos="1134"/>
        </w:tabs>
        <w:spacing w:after="120"/>
        <w:ind w:left="1134" w:hanging="567"/>
        <w:rPr>
          <w:rFonts w:ascii="Arial" w:hAnsi="Arial"/>
          <w:color w:val="000000" w:themeColor="text1"/>
        </w:rPr>
      </w:pPr>
      <w:r w:rsidRPr="00FC7612">
        <w:rPr>
          <w:rFonts w:ascii="Arial" w:hAnsi="Arial"/>
          <w:color w:val="000000" w:themeColor="text1"/>
          <w:szCs w:val="24"/>
        </w:rPr>
        <w:t>Annex 2 the consultation</w:t>
      </w:r>
      <w:r w:rsidR="00FC7612" w:rsidRPr="00FC7612">
        <w:rPr>
          <w:rFonts w:ascii="Arial" w:hAnsi="Arial"/>
          <w:color w:val="000000" w:themeColor="text1"/>
          <w:szCs w:val="24"/>
        </w:rPr>
        <w:t xml:space="preserve"> and </w:t>
      </w:r>
      <w:r w:rsidRPr="00FC7612">
        <w:rPr>
          <w:rFonts w:ascii="Arial" w:hAnsi="Arial"/>
          <w:color w:val="000000" w:themeColor="text1"/>
          <w:szCs w:val="24"/>
        </w:rPr>
        <w:t>web publicising responses</w:t>
      </w:r>
    </w:p>
    <w:p w14:paraId="0FF15374" w14:textId="6FF22AF3" w:rsidR="00C44B7E" w:rsidRDefault="00C44B7E" w:rsidP="00FC7612">
      <w:pPr>
        <w:pStyle w:val="Heading1"/>
      </w:pPr>
      <w:r>
        <w:br w:type="page"/>
      </w:r>
    </w:p>
    <w:p w14:paraId="01855D5A" w14:textId="77777777" w:rsidR="00FC7612" w:rsidRPr="005B6A95" w:rsidRDefault="00FC7612" w:rsidP="00FC7612">
      <w:pPr>
        <w:pStyle w:val="Heading1"/>
        <w:rPr>
          <w:bCs/>
          <w:sz w:val="24"/>
        </w:rPr>
      </w:pPr>
      <w:r w:rsidRPr="005B6A95">
        <w:rPr>
          <w:bCs/>
          <w:sz w:val="24"/>
        </w:rPr>
        <w:lastRenderedPageBreak/>
        <w:t xml:space="preserve">Annex 1: decision checklist </w:t>
      </w:r>
    </w:p>
    <w:p w14:paraId="745AF6D8" w14:textId="77777777" w:rsidR="00FC7612" w:rsidRDefault="00FC7612" w:rsidP="00FC7612">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60BCC2AA" w14:textId="77777777" w:rsidR="00FC7612" w:rsidRPr="00607AB7" w:rsidRDefault="00FC7612" w:rsidP="00FC7612">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FC7612" w:rsidRPr="007820C3" w14:paraId="274B6812" w14:textId="77777777" w:rsidTr="00535FF9">
        <w:trPr>
          <w:gridAfter w:val="1"/>
          <w:wAfter w:w="13" w:type="dxa"/>
          <w:cantSplit/>
          <w:tblHeader/>
        </w:trPr>
        <w:tc>
          <w:tcPr>
            <w:tcW w:w="1951" w:type="dxa"/>
            <w:vMerge w:val="restart"/>
            <w:shd w:val="clear" w:color="auto" w:fill="0070C0"/>
          </w:tcPr>
          <w:p w14:paraId="4484E56D" w14:textId="77777777" w:rsidR="00FC7612" w:rsidRPr="007820C3" w:rsidRDefault="00FC7612" w:rsidP="00535FF9">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39624F21" w14:textId="77777777" w:rsidR="00FC7612" w:rsidRPr="007820C3" w:rsidRDefault="00FC7612" w:rsidP="00535FF9">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B82783D" w14:textId="77777777" w:rsidR="00FC7612" w:rsidRPr="007820C3" w:rsidRDefault="00FC7612" w:rsidP="00535FF9">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FC7612" w:rsidRPr="007820C3" w14:paraId="7F400F80" w14:textId="77777777" w:rsidTr="00535FF9">
        <w:trPr>
          <w:gridAfter w:val="1"/>
          <w:wAfter w:w="13" w:type="dxa"/>
          <w:cantSplit/>
          <w:trHeight w:val="276"/>
          <w:tblHeader/>
        </w:trPr>
        <w:tc>
          <w:tcPr>
            <w:tcW w:w="1951" w:type="dxa"/>
            <w:vMerge/>
          </w:tcPr>
          <w:p w14:paraId="12E43EF4" w14:textId="77777777" w:rsidR="00FC7612" w:rsidRPr="007820C3" w:rsidRDefault="00FC7612" w:rsidP="00535FF9">
            <w:pPr>
              <w:pStyle w:val="Heading3"/>
              <w:rPr>
                <w:rFonts w:ascii="Arial" w:hAnsi="Arial" w:cs="Arial"/>
                <w:szCs w:val="24"/>
              </w:rPr>
            </w:pPr>
          </w:p>
        </w:tc>
        <w:tc>
          <w:tcPr>
            <w:tcW w:w="6266" w:type="dxa"/>
            <w:vMerge/>
          </w:tcPr>
          <w:p w14:paraId="594FC3E5" w14:textId="77777777" w:rsidR="00FC7612" w:rsidRPr="007820C3" w:rsidRDefault="00FC7612" w:rsidP="00535FF9">
            <w:pPr>
              <w:pStyle w:val="Heading3"/>
              <w:rPr>
                <w:rFonts w:ascii="Arial" w:hAnsi="Arial" w:cs="Arial"/>
                <w:szCs w:val="24"/>
              </w:rPr>
            </w:pPr>
          </w:p>
        </w:tc>
        <w:tc>
          <w:tcPr>
            <w:tcW w:w="1072" w:type="dxa"/>
            <w:tcBorders>
              <w:bottom w:val="nil"/>
            </w:tcBorders>
            <w:shd w:val="clear" w:color="auto" w:fill="0070C0"/>
          </w:tcPr>
          <w:p w14:paraId="641B1D4D" w14:textId="77777777" w:rsidR="00FC7612" w:rsidRPr="007820C3" w:rsidRDefault="00FC7612" w:rsidP="00535FF9">
            <w:pPr>
              <w:jc w:val="center"/>
              <w:rPr>
                <w:rFonts w:ascii="Arial" w:hAnsi="Arial" w:cs="Arial"/>
                <w:b/>
                <w:szCs w:val="24"/>
              </w:rPr>
            </w:pPr>
            <w:r w:rsidRPr="00136717">
              <w:rPr>
                <w:rFonts w:ascii="Arial" w:hAnsi="Arial" w:cs="Arial"/>
                <w:b/>
                <w:color w:val="FFFFFF" w:themeColor="background1"/>
                <w:szCs w:val="24"/>
              </w:rPr>
              <w:t>Yes</w:t>
            </w:r>
          </w:p>
        </w:tc>
      </w:tr>
      <w:tr w:rsidR="00FC7612" w:rsidRPr="007820C3" w14:paraId="21648FA4" w14:textId="77777777" w:rsidTr="00535FF9">
        <w:tc>
          <w:tcPr>
            <w:tcW w:w="9302" w:type="dxa"/>
            <w:gridSpan w:val="4"/>
            <w:shd w:val="clear" w:color="auto" w:fill="0070C0"/>
          </w:tcPr>
          <w:p w14:paraId="579F9D5B" w14:textId="77777777" w:rsidR="00FC7612" w:rsidRPr="007820C3" w:rsidRDefault="00FC7612" w:rsidP="00535FF9">
            <w:pPr>
              <w:rPr>
                <w:rFonts w:ascii="Arial" w:hAnsi="Arial" w:cs="Arial"/>
                <w:b/>
                <w:color w:val="FFFFFF"/>
                <w:szCs w:val="24"/>
              </w:rPr>
            </w:pPr>
            <w:r w:rsidRPr="007820C3">
              <w:rPr>
                <w:rFonts w:ascii="Arial" w:hAnsi="Arial" w:cs="Arial"/>
                <w:b/>
                <w:color w:val="FFFFFF"/>
                <w:szCs w:val="24"/>
              </w:rPr>
              <w:t>Consultation</w:t>
            </w:r>
          </w:p>
        </w:tc>
      </w:tr>
      <w:tr w:rsidR="00FC7612" w:rsidRPr="007820C3" w14:paraId="4602CCC6" w14:textId="77777777" w:rsidTr="00535FF9">
        <w:trPr>
          <w:gridAfter w:val="1"/>
          <w:wAfter w:w="13" w:type="dxa"/>
        </w:trPr>
        <w:tc>
          <w:tcPr>
            <w:tcW w:w="1951" w:type="dxa"/>
          </w:tcPr>
          <w:p w14:paraId="29E7496A" w14:textId="77777777" w:rsidR="00FC7612" w:rsidRPr="007820C3" w:rsidRDefault="00FC7612" w:rsidP="00535FF9">
            <w:pPr>
              <w:rPr>
                <w:rFonts w:ascii="Arial" w:hAnsi="Arial" w:cs="Arial"/>
                <w:szCs w:val="24"/>
              </w:rPr>
            </w:pPr>
            <w:r w:rsidRPr="007820C3">
              <w:rPr>
                <w:rFonts w:ascii="Arial" w:hAnsi="Arial" w:cs="Arial"/>
                <w:szCs w:val="24"/>
              </w:rPr>
              <w:t xml:space="preserve">Scope of consultation </w:t>
            </w:r>
          </w:p>
        </w:tc>
        <w:tc>
          <w:tcPr>
            <w:tcW w:w="6266" w:type="dxa"/>
          </w:tcPr>
          <w:p w14:paraId="28F8423F" w14:textId="77777777" w:rsidR="00FC7612" w:rsidRDefault="00FC7612" w:rsidP="00535FF9">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57124373" w14:textId="77777777" w:rsidR="00FC7612" w:rsidRPr="007820C3" w:rsidRDefault="00FC7612" w:rsidP="00535FF9">
            <w:pPr>
              <w:rPr>
                <w:rFonts w:ascii="Arial" w:hAnsi="Arial" w:cs="Arial"/>
                <w:szCs w:val="24"/>
              </w:rPr>
            </w:pPr>
          </w:p>
        </w:tc>
        <w:tc>
          <w:tcPr>
            <w:tcW w:w="1072" w:type="dxa"/>
          </w:tcPr>
          <w:p w14:paraId="72B28770" w14:textId="77777777" w:rsidR="00FC7612" w:rsidRPr="00FB30B4" w:rsidRDefault="00FC7612" w:rsidP="00535FF9">
            <w:pPr>
              <w:rPr>
                <w:rFonts w:ascii="Arial" w:hAnsi="Arial" w:cs="Arial"/>
                <w:color w:val="000000"/>
                <w:szCs w:val="24"/>
              </w:rPr>
            </w:pPr>
            <w:r w:rsidRPr="00FB30B4">
              <w:rPr>
                <w:rFonts w:ascii="Wingdings" w:eastAsia="Wingdings" w:hAnsi="Wingdings" w:cs="Wingdings"/>
                <w:color w:val="000000"/>
                <w:szCs w:val="24"/>
              </w:rPr>
              <w:t>ü</w:t>
            </w:r>
          </w:p>
        </w:tc>
      </w:tr>
      <w:tr w:rsidR="00FC7612" w:rsidRPr="007820C3" w14:paraId="7CB6AA04" w14:textId="77777777" w:rsidTr="00535FF9">
        <w:trPr>
          <w:gridAfter w:val="1"/>
          <w:wAfter w:w="13" w:type="dxa"/>
        </w:trPr>
        <w:tc>
          <w:tcPr>
            <w:tcW w:w="1951" w:type="dxa"/>
          </w:tcPr>
          <w:p w14:paraId="74768FC8" w14:textId="7F0AA9CF" w:rsidR="00FC7612" w:rsidRPr="007820C3" w:rsidRDefault="00FC7612" w:rsidP="00535FF9">
            <w:pPr>
              <w:rPr>
                <w:rFonts w:ascii="Arial" w:hAnsi="Arial" w:cs="Arial"/>
                <w:szCs w:val="24"/>
              </w:rPr>
            </w:pPr>
            <w:r w:rsidRPr="00B03CD9">
              <w:rPr>
                <w:rFonts w:ascii="Arial" w:hAnsi="Arial" w:cs="Arial"/>
                <w:szCs w:val="24"/>
              </w:rPr>
              <w:t xml:space="preserve">Responses to </w:t>
            </w:r>
            <w:r>
              <w:rPr>
                <w:rFonts w:ascii="Arial" w:hAnsi="Arial" w:cs="Arial"/>
                <w:szCs w:val="24"/>
              </w:rPr>
              <w:t xml:space="preserve">web </w:t>
            </w:r>
            <w:r w:rsidRPr="00951794">
              <w:rPr>
                <w:rFonts w:ascii="Arial" w:hAnsi="Arial" w:cs="Arial"/>
                <w:szCs w:val="24"/>
              </w:rPr>
              <w:t>publicising</w:t>
            </w:r>
            <w:r>
              <w:rPr>
                <w:rFonts w:ascii="Arial" w:hAnsi="Arial" w:cs="Arial"/>
                <w:szCs w:val="24"/>
              </w:rPr>
              <w:t xml:space="preserve"> and consultations </w:t>
            </w:r>
          </w:p>
        </w:tc>
        <w:tc>
          <w:tcPr>
            <w:tcW w:w="6266" w:type="dxa"/>
          </w:tcPr>
          <w:p w14:paraId="0376F348" w14:textId="77777777" w:rsidR="00FC7612" w:rsidRPr="00B03CD9" w:rsidRDefault="00FC7612" w:rsidP="00535FF9">
            <w:pPr>
              <w:rPr>
                <w:rFonts w:ascii="Arial" w:hAnsi="Arial" w:cs="Arial"/>
                <w:szCs w:val="24"/>
              </w:rPr>
            </w:pPr>
            <w:r w:rsidRPr="00B03CD9">
              <w:rPr>
                <w:rFonts w:ascii="Arial" w:hAnsi="Arial" w:cs="Arial"/>
                <w:szCs w:val="24"/>
              </w:rPr>
              <w:t>The</w:t>
            </w:r>
            <w:r>
              <w:t xml:space="preserve"> </w:t>
            </w:r>
            <w:r w:rsidRPr="00951794">
              <w:rPr>
                <w:rFonts w:ascii="Arial" w:hAnsi="Arial" w:cs="Arial"/>
                <w:szCs w:val="24"/>
              </w:rPr>
              <w:t>web publicising</w:t>
            </w:r>
            <w:r>
              <w:rPr>
                <w:rFonts w:ascii="Arial" w:hAnsi="Arial" w:cs="Arial"/>
                <w:szCs w:val="24"/>
              </w:rPr>
              <w:t xml:space="preserve"> </w:t>
            </w:r>
            <w:r w:rsidRPr="00B03CD9">
              <w:rPr>
                <w:rFonts w:ascii="Arial" w:hAnsi="Arial" w:cs="Arial"/>
                <w:szCs w:val="24"/>
              </w:rPr>
              <w:t xml:space="preserve">responses were </w:t>
            </w:r>
            <w:proofErr w:type="gramStart"/>
            <w:r w:rsidRPr="00B03CD9">
              <w:rPr>
                <w:rFonts w:ascii="Arial" w:hAnsi="Arial" w:cs="Arial"/>
                <w:szCs w:val="24"/>
              </w:rPr>
              <w:t>taken into account</w:t>
            </w:r>
            <w:proofErr w:type="gramEnd"/>
            <w:r w:rsidRPr="00B03CD9">
              <w:rPr>
                <w:rFonts w:ascii="Arial" w:hAnsi="Arial" w:cs="Arial"/>
                <w:szCs w:val="24"/>
              </w:rPr>
              <w:t xml:space="preserve"> in the decision.  </w:t>
            </w:r>
          </w:p>
          <w:p w14:paraId="055FBBF2" w14:textId="77777777" w:rsidR="00FC7612" w:rsidRPr="00B03CD9" w:rsidRDefault="00FC7612" w:rsidP="00535FF9">
            <w:pPr>
              <w:rPr>
                <w:rFonts w:ascii="Arial" w:hAnsi="Arial" w:cs="Arial"/>
                <w:szCs w:val="24"/>
              </w:rPr>
            </w:pPr>
          </w:p>
          <w:p w14:paraId="44B9DB86" w14:textId="77777777" w:rsidR="00FC7612" w:rsidRDefault="00FC7612" w:rsidP="00535FF9">
            <w:pPr>
              <w:rPr>
                <w:rFonts w:ascii="Arial" w:hAnsi="Arial" w:cs="Arial"/>
                <w:szCs w:val="24"/>
              </w:rPr>
            </w:pPr>
            <w:r w:rsidRPr="00B03CD9">
              <w:rPr>
                <w:rFonts w:ascii="Arial" w:hAnsi="Arial" w:cs="Arial"/>
                <w:szCs w:val="24"/>
              </w:rPr>
              <w:t>The decision was taken in accordance with our guidance.</w:t>
            </w:r>
          </w:p>
          <w:p w14:paraId="29278EC1" w14:textId="77777777" w:rsidR="00FC7612" w:rsidRDefault="00FC7612" w:rsidP="00535FF9">
            <w:pPr>
              <w:rPr>
                <w:rFonts w:ascii="Arial" w:hAnsi="Arial" w:cs="Arial"/>
                <w:szCs w:val="24"/>
              </w:rPr>
            </w:pPr>
          </w:p>
          <w:p w14:paraId="6D9C4B3E" w14:textId="77777777" w:rsidR="00FC7612" w:rsidRDefault="00FC7612" w:rsidP="00535FF9">
            <w:pPr>
              <w:rPr>
                <w:rFonts w:ascii="Arial" w:hAnsi="Arial" w:cs="Arial"/>
                <w:szCs w:val="24"/>
              </w:rPr>
            </w:pPr>
            <w:r>
              <w:rPr>
                <w:rFonts w:ascii="Arial" w:hAnsi="Arial" w:cs="Arial"/>
                <w:szCs w:val="24"/>
              </w:rPr>
              <w:t xml:space="preserve">No responses received to the web </w:t>
            </w:r>
            <w:r w:rsidRPr="00951794">
              <w:rPr>
                <w:rFonts w:ascii="Arial" w:hAnsi="Arial" w:cs="Arial"/>
                <w:szCs w:val="24"/>
              </w:rPr>
              <w:t>publicising</w:t>
            </w:r>
            <w:r>
              <w:rPr>
                <w:rFonts w:ascii="Arial" w:hAnsi="Arial" w:cs="Arial"/>
                <w:szCs w:val="24"/>
              </w:rPr>
              <w:t>.</w:t>
            </w:r>
          </w:p>
          <w:p w14:paraId="1FFF6E28" w14:textId="77777777" w:rsidR="00FC7612" w:rsidRPr="007820C3" w:rsidRDefault="00FC7612" w:rsidP="00535FF9">
            <w:pPr>
              <w:rPr>
                <w:rFonts w:ascii="Arial" w:hAnsi="Arial" w:cs="Arial"/>
                <w:szCs w:val="24"/>
              </w:rPr>
            </w:pPr>
          </w:p>
        </w:tc>
        <w:tc>
          <w:tcPr>
            <w:tcW w:w="1072" w:type="dxa"/>
          </w:tcPr>
          <w:p w14:paraId="2531A5E9" w14:textId="77777777" w:rsidR="00FC7612" w:rsidRPr="00FB30B4" w:rsidRDefault="00FC7612" w:rsidP="00535FF9">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FC7612" w:rsidRPr="007820C3" w14:paraId="10B44E0A" w14:textId="77777777" w:rsidTr="00535FF9">
        <w:tc>
          <w:tcPr>
            <w:tcW w:w="9302" w:type="dxa"/>
            <w:gridSpan w:val="4"/>
            <w:shd w:val="clear" w:color="auto" w:fill="0070C0"/>
          </w:tcPr>
          <w:p w14:paraId="06A55B82" w14:textId="77777777" w:rsidR="00FC7612" w:rsidRPr="00C052C4" w:rsidRDefault="00FC7612" w:rsidP="00535FF9">
            <w:pPr>
              <w:rPr>
                <w:rFonts w:ascii="Arial" w:hAnsi="Arial" w:cs="Arial"/>
                <w:b/>
                <w:color w:val="FFFFFF"/>
                <w:szCs w:val="24"/>
              </w:rPr>
            </w:pPr>
            <w:r w:rsidRPr="00C052C4">
              <w:rPr>
                <w:rFonts w:ascii="Arial" w:hAnsi="Arial" w:cs="Arial"/>
                <w:b/>
                <w:color w:val="FFFFFF"/>
                <w:szCs w:val="24"/>
              </w:rPr>
              <w:t>Operator</w:t>
            </w:r>
          </w:p>
        </w:tc>
      </w:tr>
      <w:tr w:rsidR="00FC7612" w:rsidRPr="007820C3" w14:paraId="6B3F8802" w14:textId="77777777" w:rsidTr="00535FF9">
        <w:trPr>
          <w:gridAfter w:val="1"/>
          <w:wAfter w:w="13" w:type="dxa"/>
        </w:trPr>
        <w:tc>
          <w:tcPr>
            <w:tcW w:w="1951" w:type="dxa"/>
            <w:tcBorders>
              <w:bottom w:val="single" w:sz="4" w:space="0" w:color="auto"/>
            </w:tcBorders>
          </w:tcPr>
          <w:p w14:paraId="702297DE" w14:textId="77777777" w:rsidR="00FC7612" w:rsidRPr="00C052C4" w:rsidRDefault="00FC7612" w:rsidP="00535FF9">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7A290F5D" w14:textId="77777777" w:rsidR="00FC7612" w:rsidRDefault="00FC7612" w:rsidP="00535FF9">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143F5C66" w14:textId="77777777" w:rsidR="00FC7612" w:rsidRPr="007820C3" w:rsidRDefault="00FC7612" w:rsidP="00535FF9">
            <w:pPr>
              <w:rPr>
                <w:rFonts w:ascii="Arial" w:hAnsi="Arial" w:cs="Arial"/>
                <w:szCs w:val="24"/>
              </w:rPr>
            </w:pPr>
          </w:p>
        </w:tc>
        <w:tc>
          <w:tcPr>
            <w:tcW w:w="1072" w:type="dxa"/>
            <w:tcBorders>
              <w:bottom w:val="single" w:sz="4" w:space="0" w:color="auto"/>
            </w:tcBorders>
          </w:tcPr>
          <w:p w14:paraId="5DC86109" w14:textId="77777777" w:rsidR="00FC7612" w:rsidRPr="00FB30B4" w:rsidRDefault="00FC7612" w:rsidP="00535FF9">
            <w:pPr>
              <w:rPr>
                <w:rFonts w:ascii="Arial" w:hAnsi="Arial" w:cs="Arial"/>
                <w:color w:val="000000"/>
                <w:szCs w:val="24"/>
              </w:rPr>
            </w:pPr>
            <w:r w:rsidRPr="00FB30B4">
              <w:rPr>
                <w:rFonts w:ascii="Wingdings" w:eastAsia="Wingdings" w:hAnsi="Wingdings" w:cs="Wingdings"/>
                <w:color w:val="000000"/>
                <w:szCs w:val="24"/>
              </w:rPr>
              <w:t>ü</w:t>
            </w:r>
          </w:p>
        </w:tc>
      </w:tr>
      <w:tr w:rsidR="00FC7612" w:rsidRPr="007820C3" w14:paraId="7B0A320D" w14:textId="77777777" w:rsidTr="00535FF9">
        <w:tc>
          <w:tcPr>
            <w:tcW w:w="9302" w:type="dxa"/>
            <w:gridSpan w:val="4"/>
            <w:shd w:val="clear" w:color="auto" w:fill="0070C0"/>
          </w:tcPr>
          <w:p w14:paraId="7F51AA96" w14:textId="77777777" w:rsidR="00FC7612" w:rsidRPr="007820C3" w:rsidRDefault="00FC7612" w:rsidP="00535FF9">
            <w:pPr>
              <w:rPr>
                <w:rFonts w:ascii="Arial" w:hAnsi="Arial" w:cs="Arial"/>
                <w:b/>
                <w:color w:val="FFFFFF"/>
                <w:szCs w:val="24"/>
              </w:rPr>
            </w:pPr>
            <w:r w:rsidRPr="007820C3">
              <w:rPr>
                <w:rFonts w:ascii="Arial" w:hAnsi="Arial" w:cs="Arial"/>
                <w:b/>
                <w:color w:val="FFFFFF"/>
                <w:szCs w:val="24"/>
              </w:rPr>
              <w:t>European Directives</w:t>
            </w:r>
          </w:p>
        </w:tc>
      </w:tr>
      <w:tr w:rsidR="00FC7612" w:rsidRPr="007820C3" w14:paraId="1E98E8A7" w14:textId="77777777" w:rsidTr="00535FF9">
        <w:trPr>
          <w:gridAfter w:val="1"/>
          <w:wAfter w:w="13" w:type="dxa"/>
        </w:trPr>
        <w:tc>
          <w:tcPr>
            <w:tcW w:w="1951" w:type="dxa"/>
          </w:tcPr>
          <w:p w14:paraId="512F1CC6" w14:textId="77777777" w:rsidR="00FC7612" w:rsidRPr="007820C3" w:rsidRDefault="00FC7612" w:rsidP="00535FF9">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176FC21B" w14:textId="77777777" w:rsidR="00FC7612" w:rsidRDefault="00FC7612" w:rsidP="00535FF9">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3576480C" w14:textId="77777777" w:rsidR="00FC7612" w:rsidRPr="007820C3" w:rsidRDefault="00FC7612" w:rsidP="00535FF9">
            <w:pPr>
              <w:spacing w:before="60"/>
              <w:rPr>
                <w:rFonts w:ascii="Arial" w:hAnsi="Arial" w:cs="Arial"/>
                <w:szCs w:val="24"/>
              </w:rPr>
            </w:pPr>
          </w:p>
        </w:tc>
        <w:tc>
          <w:tcPr>
            <w:tcW w:w="1072" w:type="dxa"/>
          </w:tcPr>
          <w:p w14:paraId="15B6BDB8" w14:textId="77777777" w:rsidR="00FC7612" w:rsidRPr="00FB30B4" w:rsidRDefault="00FC7612" w:rsidP="00535FF9">
            <w:pPr>
              <w:rPr>
                <w:rFonts w:ascii="Arial" w:hAnsi="Arial" w:cs="Arial"/>
                <w:color w:val="000000"/>
                <w:szCs w:val="24"/>
              </w:rPr>
            </w:pPr>
            <w:r w:rsidRPr="00FB30B4">
              <w:rPr>
                <w:rFonts w:ascii="Wingdings" w:eastAsia="Wingdings" w:hAnsi="Wingdings" w:cs="Wingdings"/>
                <w:color w:val="000000"/>
                <w:szCs w:val="24"/>
              </w:rPr>
              <w:t>ü</w:t>
            </w:r>
          </w:p>
        </w:tc>
      </w:tr>
      <w:tr w:rsidR="00FC7612" w:rsidRPr="007820C3" w14:paraId="50E0793F" w14:textId="77777777" w:rsidTr="00535FF9">
        <w:trPr>
          <w:gridAfter w:val="1"/>
          <w:wAfter w:w="13" w:type="dxa"/>
        </w:trPr>
        <w:tc>
          <w:tcPr>
            <w:tcW w:w="1951" w:type="dxa"/>
          </w:tcPr>
          <w:p w14:paraId="6B2219F8" w14:textId="77777777" w:rsidR="00FC7612" w:rsidRPr="007820C3" w:rsidRDefault="00FC7612" w:rsidP="00535FF9">
            <w:pPr>
              <w:rPr>
                <w:rFonts w:ascii="Arial" w:hAnsi="Arial" w:cs="Arial"/>
                <w:szCs w:val="24"/>
              </w:rPr>
            </w:pPr>
            <w:r>
              <w:rPr>
                <w:rFonts w:ascii="Arial" w:hAnsi="Arial" w:cs="Arial"/>
                <w:szCs w:val="24"/>
              </w:rPr>
              <w:t>WFD</w:t>
            </w:r>
          </w:p>
        </w:tc>
        <w:tc>
          <w:tcPr>
            <w:tcW w:w="6266" w:type="dxa"/>
          </w:tcPr>
          <w:p w14:paraId="164B2DFE" w14:textId="77777777" w:rsidR="00FC7612" w:rsidRPr="00033C58" w:rsidRDefault="00FC7612" w:rsidP="00535FF9">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5D301627" w14:textId="77777777" w:rsidR="00FC7612" w:rsidRPr="007820C3" w:rsidRDefault="00FC7612" w:rsidP="00535FF9">
            <w:pPr>
              <w:rPr>
                <w:rFonts w:ascii="Arial" w:hAnsi="Arial" w:cs="Arial"/>
                <w:szCs w:val="24"/>
              </w:rPr>
            </w:pPr>
          </w:p>
        </w:tc>
        <w:tc>
          <w:tcPr>
            <w:tcW w:w="1072" w:type="dxa"/>
          </w:tcPr>
          <w:p w14:paraId="18CECECE" w14:textId="77777777" w:rsidR="00FC7612" w:rsidRPr="00FB30B4" w:rsidRDefault="00FC7612" w:rsidP="00535FF9">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FC7612" w:rsidRPr="007820C3" w14:paraId="40E2FEFA" w14:textId="77777777" w:rsidTr="00535FF9">
        <w:tc>
          <w:tcPr>
            <w:tcW w:w="9302" w:type="dxa"/>
            <w:gridSpan w:val="4"/>
            <w:shd w:val="clear" w:color="auto" w:fill="0070C0"/>
          </w:tcPr>
          <w:p w14:paraId="4E983982" w14:textId="77777777" w:rsidR="00FC7612" w:rsidRPr="007820C3" w:rsidRDefault="00FC7612" w:rsidP="00535FF9">
            <w:pPr>
              <w:rPr>
                <w:rFonts w:ascii="Arial" w:hAnsi="Arial" w:cs="Arial"/>
                <w:b/>
                <w:color w:val="FFFFFF"/>
                <w:szCs w:val="24"/>
              </w:rPr>
            </w:pPr>
            <w:r w:rsidRPr="007820C3">
              <w:rPr>
                <w:rFonts w:ascii="Arial" w:hAnsi="Arial" w:cs="Arial"/>
                <w:b/>
                <w:color w:val="FFFFFF"/>
                <w:szCs w:val="24"/>
              </w:rPr>
              <w:t>The site</w:t>
            </w:r>
          </w:p>
        </w:tc>
      </w:tr>
      <w:tr w:rsidR="00FC7612" w:rsidRPr="007820C3" w14:paraId="191B55A5" w14:textId="77777777" w:rsidTr="00535FF9">
        <w:trPr>
          <w:gridAfter w:val="1"/>
          <w:wAfter w:w="13" w:type="dxa"/>
        </w:trPr>
        <w:tc>
          <w:tcPr>
            <w:tcW w:w="1951" w:type="dxa"/>
          </w:tcPr>
          <w:p w14:paraId="5F5C92FC" w14:textId="77777777" w:rsidR="00FC7612" w:rsidRPr="007820C3" w:rsidRDefault="00FC7612" w:rsidP="00535FF9">
            <w:pPr>
              <w:rPr>
                <w:rFonts w:ascii="Arial" w:hAnsi="Arial" w:cs="Arial"/>
                <w:szCs w:val="24"/>
              </w:rPr>
            </w:pPr>
            <w:r w:rsidRPr="007820C3">
              <w:rPr>
                <w:rFonts w:ascii="Arial" w:hAnsi="Arial" w:cs="Arial"/>
                <w:szCs w:val="24"/>
              </w:rPr>
              <w:t xml:space="preserve">Extent of the site of the facility </w:t>
            </w:r>
          </w:p>
        </w:tc>
        <w:tc>
          <w:tcPr>
            <w:tcW w:w="6266" w:type="dxa"/>
          </w:tcPr>
          <w:p w14:paraId="7D7FC966" w14:textId="77777777" w:rsidR="00FC7612" w:rsidRPr="007820C3" w:rsidRDefault="00FC7612" w:rsidP="00535FF9">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2A5E57ED" w14:textId="77777777" w:rsidR="00FC7612" w:rsidRPr="007820C3" w:rsidRDefault="00FC7612" w:rsidP="00535FF9">
            <w:pPr>
              <w:rPr>
                <w:rFonts w:ascii="Arial" w:hAnsi="Arial" w:cs="Arial"/>
                <w:szCs w:val="24"/>
              </w:rPr>
            </w:pPr>
          </w:p>
          <w:p w14:paraId="005FDAF8" w14:textId="77777777" w:rsidR="00FC7612" w:rsidRPr="007820C3" w:rsidRDefault="00FC7612" w:rsidP="00535FF9">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78601496" w14:textId="77777777" w:rsidR="00FC7612" w:rsidRPr="007820C3" w:rsidRDefault="00FC7612" w:rsidP="00535FF9">
            <w:pPr>
              <w:rPr>
                <w:rFonts w:ascii="Arial" w:hAnsi="Arial" w:cs="Arial"/>
                <w:szCs w:val="24"/>
              </w:rPr>
            </w:pPr>
          </w:p>
        </w:tc>
        <w:tc>
          <w:tcPr>
            <w:tcW w:w="1072" w:type="dxa"/>
          </w:tcPr>
          <w:p w14:paraId="1902BD0D" w14:textId="77777777" w:rsidR="00FC7612" w:rsidRPr="00FB30B4" w:rsidRDefault="00FC7612" w:rsidP="00535FF9">
            <w:pPr>
              <w:rPr>
                <w:rFonts w:ascii="Arial" w:hAnsi="Arial" w:cs="Arial"/>
                <w:color w:val="000000"/>
                <w:szCs w:val="24"/>
              </w:rPr>
            </w:pPr>
            <w:r w:rsidRPr="00FB30B4">
              <w:rPr>
                <w:rFonts w:ascii="Wingdings" w:eastAsia="Wingdings" w:hAnsi="Wingdings" w:cs="Wingdings"/>
                <w:color w:val="000000"/>
                <w:szCs w:val="24"/>
              </w:rPr>
              <w:t>ü</w:t>
            </w:r>
          </w:p>
        </w:tc>
      </w:tr>
      <w:tr w:rsidR="00FC7612" w:rsidRPr="007820C3" w14:paraId="6265B0B4" w14:textId="77777777" w:rsidTr="00535FF9">
        <w:trPr>
          <w:gridAfter w:val="1"/>
          <w:wAfter w:w="13" w:type="dxa"/>
        </w:trPr>
        <w:tc>
          <w:tcPr>
            <w:tcW w:w="1951" w:type="dxa"/>
          </w:tcPr>
          <w:p w14:paraId="48B15E14" w14:textId="77777777" w:rsidR="00FC7612" w:rsidRPr="007820C3" w:rsidRDefault="00FC7612" w:rsidP="00535FF9">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5772F583" w14:textId="77777777" w:rsidR="00FC7612" w:rsidRPr="005641AC" w:rsidRDefault="00FC7612" w:rsidP="00535FF9">
            <w:pPr>
              <w:spacing w:before="60"/>
              <w:rPr>
                <w:rFonts w:ascii="Arial" w:hAnsi="Arial" w:cs="Arial"/>
                <w:color w:val="000000" w:themeColor="text1"/>
                <w:szCs w:val="24"/>
              </w:rPr>
            </w:pPr>
            <w:r w:rsidRPr="00F450EE">
              <w:rPr>
                <w:rFonts w:ascii="Arial" w:hAnsi="Arial" w:cs="Arial"/>
                <w:color w:val="000000" w:themeColor="text1"/>
                <w:szCs w:val="24"/>
              </w:rPr>
              <w:lastRenderedPageBreak/>
              <w:t xml:space="preserve"> </w:t>
            </w:r>
            <w:r w:rsidRPr="005641AC">
              <w:rPr>
                <w:rFonts w:ascii="Arial" w:hAnsi="Arial" w:cs="Arial"/>
                <w:color w:val="000000" w:themeColor="text1"/>
                <w:szCs w:val="24"/>
              </w:rPr>
              <w:t>No FORM 1 completed:</w:t>
            </w:r>
          </w:p>
          <w:p w14:paraId="70419108" w14:textId="77777777" w:rsidR="00FC7612" w:rsidRPr="005641AC" w:rsidRDefault="00FC7612" w:rsidP="00535FF9">
            <w:pPr>
              <w:spacing w:before="60"/>
              <w:rPr>
                <w:rFonts w:ascii="Arial" w:hAnsi="Arial" w:cs="Arial"/>
                <w:color w:val="000000" w:themeColor="text1"/>
                <w:szCs w:val="24"/>
              </w:rPr>
            </w:pPr>
          </w:p>
          <w:p w14:paraId="1E65D612" w14:textId="77777777" w:rsidR="00FC7612" w:rsidRPr="005641AC" w:rsidRDefault="00FC7612" w:rsidP="00535FF9">
            <w:pPr>
              <w:spacing w:before="60"/>
              <w:rPr>
                <w:rFonts w:ascii="Arial" w:hAnsi="Arial" w:cs="Arial"/>
                <w:color w:val="000000" w:themeColor="text1"/>
                <w:szCs w:val="24"/>
              </w:rPr>
            </w:pPr>
            <w:r w:rsidRPr="005641AC">
              <w:rPr>
                <w:rFonts w:ascii="Arial" w:hAnsi="Arial" w:cs="Arial"/>
                <w:color w:val="000000" w:themeColor="text1"/>
                <w:szCs w:val="24"/>
              </w:rPr>
              <w:lastRenderedPageBreak/>
              <w:t xml:space="preserve">HRA is not required because there is no conceivable impact pathway to any Natura 2000/Ramsar site. There are no designated sites within screening distance of WQ - </w:t>
            </w:r>
            <w:proofErr w:type="gramStart"/>
            <w:r w:rsidRPr="005641AC">
              <w:rPr>
                <w:rFonts w:ascii="Arial" w:hAnsi="Arial" w:cs="Arial"/>
                <w:color w:val="000000" w:themeColor="text1"/>
                <w:szCs w:val="24"/>
              </w:rPr>
              <w:t>Non point</w:t>
            </w:r>
            <w:proofErr w:type="gramEnd"/>
            <w:r w:rsidRPr="005641AC">
              <w:rPr>
                <w:rFonts w:ascii="Arial" w:hAnsi="Arial" w:cs="Arial"/>
                <w:color w:val="000000" w:themeColor="text1"/>
                <w:szCs w:val="24"/>
              </w:rPr>
              <w:t xml:space="preserve"> source GW activity risk screening report. </w:t>
            </w:r>
          </w:p>
          <w:p w14:paraId="43D23540" w14:textId="77777777" w:rsidR="00FC7612" w:rsidRPr="005641AC" w:rsidRDefault="00FC7612" w:rsidP="00535FF9">
            <w:pPr>
              <w:spacing w:before="60"/>
              <w:rPr>
                <w:rFonts w:ascii="Arial" w:hAnsi="Arial" w:cs="Arial"/>
                <w:color w:val="000000" w:themeColor="text1"/>
                <w:szCs w:val="24"/>
              </w:rPr>
            </w:pPr>
          </w:p>
          <w:p w14:paraId="7251A161" w14:textId="77777777" w:rsidR="00FC7612" w:rsidRPr="00F450EE" w:rsidRDefault="00FC7612" w:rsidP="00535FF9">
            <w:pPr>
              <w:spacing w:before="60"/>
              <w:rPr>
                <w:rFonts w:ascii="Arial" w:hAnsi="Arial" w:cs="Arial"/>
                <w:color w:val="000000" w:themeColor="text1"/>
                <w:szCs w:val="24"/>
              </w:rPr>
            </w:pPr>
            <w:r w:rsidRPr="005641AC">
              <w:rPr>
                <w:rFonts w:ascii="Arial" w:hAnsi="Arial" w:cs="Arial"/>
                <w:color w:val="000000" w:themeColor="text1"/>
                <w:szCs w:val="24"/>
              </w:rPr>
              <w:t>The proposal was screened to a radius of 500m from the discharge point.</w:t>
            </w:r>
          </w:p>
          <w:p w14:paraId="40A8EADE" w14:textId="77777777" w:rsidR="00FC7612" w:rsidRPr="00033C58" w:rsidRDefault="00FC7612" w:rsidP="00535FF9">
            <w:pPr>
              <w:rPr>
                <w:rFonts w:ascii="Arial" w:hAnsi="Arial" w:cs="Arial"/>
                <w:color w:val="FF0000"/>
                <w:szCs w:val="24"/>
              </w:rPr>
            </w:pPr>
          </w:p>
        </w:tc>
        <w:tc>
          <w:tcPr>
            <w:tcW w:w="1072" w:type="dxa"/>
          </w:tcPr>
          <w:p w14:paraId="2B471E64" w14:textId="77777777" w:rsidR="00FC7612" w:rsidRPr="00FB30B4" w:rsidRDefault="00FC7612" w:rsidP="00535FF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FC7612" w:rsidRPr="007820C3" w14:paraId="06A0C05E" w14:textId="77777777" w:rsidTr="00535FF9">
        <w:tc>
          <w:tcPr>
            <w:tcW w:w="9302" w:type="dxa"/>
            <w:gridSpan w:val="4"/>
            <w:shd w:val="clear" w:color="auto" w:fill="0070C0"/>
          </w:tcPr>
          <w:p w14:paraId="7238C314" w14:textId="77777777" w:rsidR="00FC7612" w:rsidRPr="007820C3" w:rsidRDefault="00FC7612" w:rsidP="00535FF9">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FC7612" w:rsidRPr="007820C3" w14:paraId="39E1F964" w14:textId="77777777" w:rsidTr="00535FF9">
        <w:trPr>
          <w:gridAfter w:val="1"/>
          <w:wAfter w:w="13" w:type="dxa"/>
        </w:trPr>
        <w:tc>
          <w:tcPr>
            <w:tcW w:w="1951" w:type="dxa"/>
          </w:tcPr>
          <w:p w14:paraId="6000916A" w14:textId="77777777" w:rsidR="00FC7612" w:rsidRPr="007820C3" w:rsidRDefault="00FC7612" w:rsidP="00535FF9">
            <w:pPr>
              <w:rPr>
                <w:rFonts w:ascii="Arial" w:hAnsi="Arial" w:cs="Arial"/>
                <w:szCs w:val="24"/>
              </w:rPr>
            </w:pPr>
            <w:r w:rsidRPr="007820C3">
              <w:rPr>
                <w:rFonts w:ascii="Arial" w:hAnsi="Arial" w:cs="Arial"/>
                <w:szCs w:val="24"/>
              </w:rPr>
              <w:t>Environmental risk</w:t>
            </w:r>
          </w:p>
          <w:p w14:paraId="10D7835A" w14:textId="77777777" w:rsidR="00FC7612" w:rsidRPr="00FB30B4" w:rsidRDefault="00FC7612" w:rsidP="00535FF9">
            <w:pPr>
              <w:rPr>
                <w:rFonts w:ascii="Arial" w:hAnsi="Arial" w:cs="Arial"/>
                <w:color w:val="FF00FF"/>
                <w:szCs w:val="24"/>
              </w:rPr>
            </w:pPr>
          </w:p>
        </w:tc>
        <w:tc>
          <w:tcPr>
            <w:tcW w:w="6266" w:type="dxa"/>
          </w:tcPr>
          <w:p w14:paraId="36D6C021" w14:textId="77777777" w:rsidR="00FC7612" w:rsidRPr="0050181C" w:rsidRDefault="00FC7612" w:rsidP="00535FF9">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679580D0" w14:textId="77777777" w:rsidR="00FC7612" w:rsidRPr="0050181C" w:rsidRDefault="00FC7612" w:rsidP="00535FF9">
            <w:pPr>
              <w:pStyle w:val="BodyText"/>
              <w:rPr>
                <w:rFonts w:ascii="Arial" w:hAnsi="Arial" w:cs="Arial"/>
                <w:szCs w:val="24"/>
              </w:rPr>
            </w:pPr>
          </w:p>
          <w:p w14:paraId="6D7B88B2" w14:textId="77777777" w:rsidR="00FC7612" w:rsidRPr="0050181C" w:rsidRDefault="00FC7612" w:rsidP="00535FF9">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37380C66" w14:textId="77777777" w:rsidR="00FC7612" w:rsidRPr="0050181C" w:rsidRDefault="00FC7612" w:rsidP="00535FF9">
            <w:pPr>
              <w:pStyle w:val="BodyText"/>
              <w:rPr>
                <w:rFonts w:ascii="Arial" w:hAnsi="Arial" w:cs="Arial"/>
                <w:szCs w:val="24"/>
              </w:rPr>
            </w:pPr>
          </w:p>
          <w:p w14:paraId="7C408915" w14:textId="77777777" w:rsidR="00FC7612" w:rsidRDefault="00FC7612" w:rsidP="00535FF9">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52D7D746" w14:textId="77777777" w:rsidR="00FC7612" w:rsidRPr="007820C3" w:rsidRDefault="00FC7612" w:rsidP="00535FF9">
            <w:pPr>
              <w:pStyle w:val="BodyText"/>
              <w:rPr>
                <w:rFonts w:ascii="Arial" w:hAnsi="Arial" w:cs="Arial"/>
                <w:szCs w:val="24"/>
              </w:rPr>
            </w:pPr>
          </w:p>
        </w:tc>
        <w:tc>
          <w:tcPr>
            <w:tcW w:w="1072" w:type="dxa"/>
          </w:tcPr>
          <w:p w14:paraId="3D6A80F5" w14:textId="77777777" w:rsidR="00FC7612" w:rsidRPr="00FB30B4" w:rsidRDefault="00FC7612" w:rsidP="00535FF9">
            <w:pPr>
              <w:rPr>
                <w:rFonts w:ascii="Arial" w:hAnsi="Arial" w:cs="Arial"/>
                <w:color w:val="000000"/>
                <w:szCs w:val="24"/>
              </w:rPr>
            </w:pPr>
            <w:r w:rsidRPr="00FB30B4">
              <w:rPr>
                <w:rFonts w:ascii="Wingdings" w:eastAsia="Wingdings" w:hAnsi="Wingdings" w:cs="Wingdings"/>
                <w:color w:val="000000"/>
                <w:szCs w:val="24"/>
              </w:rPr>
              <w:t>ü</w:t>
            </w:r>
          </w:p>
        </w:tc>
      </w:tr>
      <w:tr w:rsidR="00FC7612" w:rsidRPr="007820C3" w14:paraId="3DCC5F42" w14:textId="77777777" w:rsidTr="00535FF9">
        <w:trPr>
          <w:gridAfter w:val="1"/>
          <w:wAfter w:w="13" w:type="dxa"/>
        </w:trPr>
        <w:tc>
          <w:tcPr>
            <w:tcW w:w="1951" w:type="dxa"/>
          </w:tcPr>
          <w:p w14:paraId="2D29489F" w14:textId="77777777" w:rsidR="00FC7612" w:rsidRPr="007820C3" w:rsidRDefault="00FC7612" w:rsidP="00535FF9">
            <w:pPr>
              <w:rPr>
                <w:rFonts w:ascii="Arial" w:hAnsi="Arial" w:cs="Arial"/>
                <w:szCs w:val="24"/>
              </w:rPr>
            </w:pPr>
            <w:r w:rsidRPr="00374D1C">
              <w:rPr>
                <w:rFonts w:ascii="Arial" w:hAnsi="Arial" w:cs="Arial"/>
                <w:szCs w:val="24"/>
              </w:rPr>
              <w:t>How to comply with your permit</w:t>
            </w:r>
          </w:p>
        </w:tc>
        <w:tc>
          <w:tcPr>
            <w:tcW w:w="6266" w:type="dxa"/>
          </w:tcPr>
          <w:p w14:paraId="23D3C6B1" w14:textId="77777777" w:rsidR="00FC7612" w:rsidRDefault="00FC7612" w:rsidP="00535FF9">
            <w:pPr>
              <w:pStyle w:val="BodyText"/>
              <w:rPr>
                <w:rFonts w:ascii="Arial" w:hAnsi="Arial" w:cs="Arial"/>
                <w:szCs w:val="24"/>
              </w:rPr>
            </w:pPr>
            <w:r w:rsidRPr="0050181C">
              <w:rPr>
                <w:rFonts w:ascii="Arial" w:hAnsi="Arial" w:cs="Arial"/>
                <w:szCs w:val="24"/>
              </w:rPr>
              <w:t>We have reviewed the techniques used by the operator and compared these with the relevant guidance notes according to TGN. The proposed techniques / emission levels for priorities for control are in line with the benchmark levels contained in the TGN and we consider them to represent appropriate techniques for the facility.</w:t>
            </w:r>
          </w:p>
          <w:p w14:paraId="0E7A405B" w14:textId="77777777" w:rsidR="00FC7612" w:rsidRPr="007820C3" w:rsidRDefault="00FC7612" w:rsidP="00535FF9">
            <w:pPr>
              <w:pStyle w:val="BodyText"/>
              <w:rPr>
                <w:rFonts w:ascii="Arial" w:hAnsi="Arial" w:cs="Arial"/>
                <w:szCs w:val="24"/>
              </w:rPr>
            </w:pPr>
          </w:p>
        </w:tc>
        <w:tc>
          <w:tcPr>
            <w:tcW w:w="1072" w:type="dxa"/>
          </w:tcPr>
          <w:p w14:paraId="0303A48D" w14:textId="77777777" w:rsidR="00FC7612" w:rsidRPr="00FB30B4" w:rsidRDefault="00FC7612" w:rsidP="00535FF9">
            <w:pPr>
              <w:rPr>
                <w:rFonts w:ascii="Arial" w:hAnsi="Arial" w:cs="Arial"/>
                <w:color w:val="000000"/>
                <w:szCs w:val="24"/>
              </w:rPr>
            </w:pPr>
            <w:r w:rsidRPr="00FB30B4">
              <w:rPr>
                <w:rFonts w:ascii="Wingdings" w:eastAsia="Wingdings" w:hAnsi="Wingdings" w:cs="Wingdings"/>
                <w:color w:val="000000"/>
                <w:szCs w:val="24"/>
              </w:rPr>
              <w:t>ü</w:t>
            </w:r>
          </w:p>
        </w:tc>
      </w:tr>
      <w:tr w:rsidR="00FC7612" w:rsidRPr="007820C3" w14:paraId="1A83E133" w14:textId="77777777" w:rsidTr="00535FF9">
        <w:tc>
          <w:tcPr>
            <w:tcW w:w="9302" w:type="dxa"/>
            <w:gridSpan w:val="4"/>
            <w:shd w:val="clear" w:color="auto" w:fill="0070C0"/>
          </w:tcPr>
          <w:p w14:paraId="646F3CFF" w14:textId="77777777" w:rsidR="00FC7612" w:rsidRPr="007820C3" w:rsidRDefault="00FC7612" w:rsidP="00535FF9">
            <w:pPr>
              <w:rPr>
                <w:rFonts w:ascii="Arial" w:hAnsi="Arial" w:cs="Arial"/>
                <w:b/>
                <w:color w:val="FFFFFF"/>
                <w:szCs w:val="24"/>
              </w:rPr>
            </w:pPr>
            <w:r w:rsidRPr="007820C3">
              <w:rPr>
                <w:rFonts w:ascii="Arial" w:hAnsi="Arial" w:cs="Arial"/>
                <w:b/>
                <w:color w:val="FFFFFF"/>
                <w:szCs w:val="24"/>
              </w:rPr>
              <w:t>The permit conditions</w:t>
            </w:r>
          </w:p>
        </w:tc>
      </w:tr>
      <w:tr w:rsidR="00FC7612" w:rsidRPr="007820C3" w14:paraId="656F210E" w14:textId="77777777" w:rsidTr="00535FF9">
        <w:trPr>
          <w:gridAfter w:val="1"/>
          <w:wAfter w:w="13" w:type="dxa"/>
        </w:trPr>
        <w:tc>
          <w:tcPr>
            <w:tcW w:w="1951" w:type="dxa"/>
          </w:tcPr>
          <w:p w14:paraId="50631DD8" w14:textId="77777777" w:rsidR="00FC7612" w:rsidRPr="007820C3" w:rsidRDefault="00FC7612" w:rsidP="00535FF9">
            <w:pPr>
              <w:rPr>
                <w:rFonts w:ascii="Arial" w:hAnsi="Arial" w:cs="Arial"/>
                <w:color w:val="000000"/>
                <w:szCs w:val="24"/>
              </w:rPr>
            </w:pPr>
            <w:r w:rsidRPr="007820C3">
              <w:rPr>
                <w:rFonts w:ascii="Arial" w:hAnsi="Arial" w:cs="Arial"/>
                <w:color w:val="000000"/>
                <w:szCs w:val="24"/>
              </w:rPr>
              <w:t>Considerations of foul sewer</w:t>
            </w:r>
          </w:p>
          <w:p w14:paraId="057CC9C7" w14:textId="77777777" w:rsidR="00FC7612" w:rsidRPr="007820C3" w:rsidRDefault="00FC7612" w:rsidP="00535FF9">
            <w:pPr>
              <w:rPr>
                <w:rFonts w:ascii="Arial" w:hAnsi="Arial" w:cs="Arial"/>
                <w:color w:val="000000"/>
                <w:szCs w:val="24"/>
              </w:rPr>
            </w:pPr>
          </w:p>
        </w:tc>
        <w:tc>
          <w:tcPr>
            <w:tcW w:w="6266" w:type="dxa"/>
          </w:tcPr>
          <w:p w14:paraId="1F5596C2" w14:textId="77777777" w:rsidR="00FC7612" w:rsidRPr="007820C3" w:rsidRDefault="00FC7612" w:rsidP="00535FF9">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3185648C" w14:textId="77777777" w:rsidR="00FC7612" w:rsidRPr="00FB30B4" w:rsidRDefault="00FC7612" w:rsidP="00535FF9">
            <w:pPr>
              <w:rPr>
                <w:rFonts w:ascii="Arial" w:hAnsi="Arial" w:cs="Arial"/>
                <w:color w:val="000000"/>
                <w:szCs w:val="24"/>
              </w:rPr>
            </w:pPr>
            <w:r w:rsidRPr="00FB30B4">
              <w:rPr>
                <w:rFonts w:ascii="Wingdings" w:eastAsia="Wingdings" w:hAnsi="Wingdings" w:cs="Wingdings"/>
                <w:color w:val="000000"/>
                <w:szCs w:val="24"/>
              </w:rPr>
              <w:t>ü</w:t>
            </w:r>
          </w:p>
        </w:tc>
      </w:tr>
      <w:tr w:rsidR="00FC7612" w:rsidRPr="007820C3" w14:paraId="77A67791" w14:textId="77777777" w:rsidTr="00535FF9">
        <w:tc>
          <w:tcPr>
            <w:tcW w:w="9302" w:type="dxa"/>
            <w:gridSpan w:val="4"/>
            <w:shd w:val="clear" w:color="auto" w:fill="0070C0"/>
          </w:tcPr>
          <w:p w14:paraId="7353F9E3" w14:textId="77777777" w:rsidR="00FC7612" w:rsidRPr="007820C3" w:rsidRDefault="00FC7612" w:rsidP="00535FF9">
            <w:pPr>
              <w:rPr>
                <w:rFonts w:ascii="Arial" w:hAnsi="Arial" w:cs="Arial"/>
                <w:b/>
                <w:color w:val="FFFFFF"/>
                <w:szCs w:val="24"/>
              </w:rPr>
            </w:pPr>
            <w:r w:rsidRPr="007820C3">
              <w:rPr>
                <w:rFonts w:ascii="Arial" w:hAnsi="Arial" w:cs="Arial"/>
                <w:b/>
                <w:color w:val="FFFFFF"/>
                <w:szCs w:val="24"/>
              </w:rPr>
              <w:t>Operator Competence</w:t>
            </w:r>
          </w:p>
        </w:tc>
      </w:tr>
      <w:tr w:rsidR="00FC7612" w:rsidRPr="007820C3" w14:paraId="1FCC0282" w14:textId="77777777" w:rsidTr="00535FF9">
        <w:trPr>
          <w:gridAfter w:val="1"/>
          <w:wAfter w:w="13" w:type="dxa"/>
        </w:trPr>
        <w:tc>
          <w:tcPr>
            <w:tcW w:w="1951" w:type="dxa"/>
          </w:tcPr>
          <w:p w14:paraId="4845EA7D" w14:textId="77777777" w:rsidR="00FC7612" w:rsidRPr="007820C3" w:rsidRDefault="00FC7612" w:rsidP="00535FF9">
            <w:pPr>
              <w:rPr>
                <w:rFonts w:ascii="Arial" w:hAnsi="Arial" w:cs="Arial"/>
                <w:szCs w:val="24"/>
              </w:rPr>
            </w:pPr>
            <w:r w:rsidRPr="007820C3">
              <w:rPr>
                <w:rFonts w:ascii="Arial" w:hAnsi="Arial" w:cs="Arial"/>
                <w:szCs w:val="24"/>
              </w:rPr>
              <w:t xml:space="preserve">Environment Management System </w:t>
            </w:r>
          </w:p>
        </w:tc>
        <w:tc>
          <w:tcPr>
            <w:tcW w:w="6266" w:type="dxa"/>
          </w:tcPr>
          <w:p w14:paraId="3D419E25" w14:textId="77777777" w:rsidR="00FC7612" w:rsidRDefault="00FC7612" w:rsidP="00535FF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195CB807" w14:textId="77777777" w:rsidR="00FC7612" w:rsidRPr="007820C3" w:rsidRDefault="00FC7612" w:rsidP="00535FF9">
            <w:pPr>
              <w:rPr>
                <w:rFonts w:ascii="Arial" w:hAnsi="Arial" w:cs="Arial"/>
                <w:szCs w:val="24"/>
              </w:rPr>
            </w:pPr>
          </w:p>
        </w:tc>
        <w:tc>
          <w:tcPr>
            <w:tcW w:w="1072" w:type="dxa"/>
          </w:tcPr>
          <w:p w14:paraId="150C9C11" w14:textId="77777777" w:rsidR="00FC7612" w:rsidRPr="00FB30B4" w:rsidRDefault="00FC7612" w:rsidP="00535FF9">
            <w:pPr>
              <w:rPr>
                <w:rFonts w:ascii="Arial" w:hAnsi="Arial" w:cs="Arial"/>
                <w:color w:val="000000"/>
                <w:szCs w:val="24"/>
              </w:rPr>
            </w:pPr>
            <w:r w:rsidRPr="00FB30B4">
              <w:rPr>
                <w:rFonts w:ascii="Wingdings" w:eastAsia="Wingdings" w:hAnsi="Wingdings" w:cs="Wingdings"/>
                <w:color w:val="000000"/>
                <w:szCs w:val="24"/>
              </w:rPr>
              <w:t>ü</w:t>
            </w:r>
          </w:p>
        </w:tc>
      </w:tr>
      <w:tr w:rsidR="00FC7612" w:rsidRPr="007820C3" w14:paraId="506806A6" w14:textId="77777777" w:rsidTr="00535FF9">
        <w:trPr>
          <w:gridAfter w:val="1"/>
          <w:wAfter w:w="13" w:type="dxa"/>
        </w:trPr>
        <w:tc>
          <w:tcPr>
            <w:tcW w:w="9289" w:type="dxa"/>
            <w:gridSpan w:val="3"/>
            <w:shd w:val="clear" w:color="auto" w:fill="0070C0"/>
          </w:tcPr>
          <w:p w14:paraId="7088EFE5" w14:textId="77777777" w:rsidR="00FC7612" w:rsidRPr="00E96702" w:rsidRDefault="00FC7612" w:rsidP="00535FF9">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FC7612" w:rsidRPr="007820C3" w14:paraId="27EE987F" w14:textId="77777777" w:rsidTr="00535FF9">
        <w:trPr>
          <w:gridAfter w:val="1"/>
          <w:wAfter w:w="13" w:type="dxa"/>
        </w:trPr>
        <w:tc>
          <w:tcPr>
            <w:tcW w:w="1951" w:type="dxa"/>
          </w:tcPr>
          <w:p w14:paraId="41D3DBDB" w14:textId="77777777" w:rsidR="00FC7612" w:rsidRDefault="00FC7612" w:rsidP="00535FF9">
            <w:pPr>
              <w:rPr>
                <w:rFonts w:ascii="Arial" w:hAnsi="Arial" w:cs="Arial"/>
                <w:szCs w:val="24"/>
              </w:rPr>
            </w:pPr>
            <w:r>
              <w:rPr>
                <w:rFonts w:ascii="Arial" w:hAnsi="Arial" w:cs="Arial"/>
                <w:szCs w:val="24"/>
              </w:rPr>
              <w:t>Considerations of SMNR - Compliance with our General Purpose</w:t>
            </w:r>
          </w:p>
          <w:p w14:paraId="77A63A52" w14:textId="77777777" w:rsidR="00FC7612" w:rsidRDefault="00FC7612" w:rsidP="00535FF9">
            <w:pPr>
              <w:rPr>
                <w:rFonts w:ascii="Arial" w:hAnsi="Arial" w:cs="Arial"/>
                <w:szCs w:val="24"/>
              </w:rPr>
            </w:pPr>
          </w:p>
        </w:tc>
        <w:tc>
          <w:tcPr>
            <w:tcW w:w="6266" w:type="dxa"/>
          </w:tcPr>
          <w:p w14:paraId="3F184CDB" w14:textId="77777777" w:rsidR="00FC7612" w:rsidRPr="00E96702" w:rsidRDefault="00FC7612" w:rsidP="00535FF9">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w:t>
            </w:r>
            <w:proofErr w:type="gramStart"/>
            <w:r w:rsidRPr="00E96702">
              <w:rPr>
                <w:rFonts w:ascii="Arial" w:eastAsia="Times New Roman" w:hAnsi="Arial" w:cs="Arial"/>
              </w:rPr>
              <w:t>resources”</w:t>
            </w:r>
            <w:proofErr w:type="gramEnd"/>
          </w:p>
          <w:p w14:paraId="22494B25" w14:textId="77777777" w:rsidR="00FC7612" w:rsidRPr="00E96702" w:rsidRDefault="00FC7612" w:rsidP="00535FF9">
            <w:pPr>
              <w:pStyle w:val="NormalWeb"/>
              <w:rPr>
                <w:rFonts w:ascii="Arial" w:hAnsi="Arial" w:cs="Arial"/>
                <w:color w:val="FF00FF"/>
              </w:rPr>
            </w:pPr>
          </w:p>
        </w:tc>
        <w:tc>
          <w:tcPr>
            <w:tcW w:w="1072" w:type="dxa"/>
          </w:tcPr>
          <w:p w14:paraId="70D49F42" w14:textId="77777777" w:rsidR="00FC7612" w:rsidRDefault="00FC7612" w:rsidP="00535FF9">
            <w:pPr>
              <w:rPr>
                <w:rFonts w:ascii="Arial" w:hAnsi="Arial" w:cs="Arial"/>
                <w:color w:val="000000"/>
                <w:szCs w:val="24"/>
              </w:rPr>
            </w:pPr>
            <w:r w:rsidRPr="00FB30B4">
              <w:rPr>
                <w:rFonts w:ascii="Wingdings" w:eastAsia="Wingdings" w:hAnsi="Wingdings" w:cs="Wingdings"/>
                <w:color w:val="000000"/>
                <w:szCs w:val="24"/>
              </w:rPr>
              <w:t>ü</w:t>
            </w:r>
          </w:p>
        </w:tc>
      </w:tr>
      <w:tr w:rsidR="00FC7612" w14:paraId="150E934B" w14:textId="77777777" w:rsidTr="00535FF9">
        <w:trPr>
          <w:gridAfter w:val="1"/>
          <w:wAfter w:w="13" w:type="dxa"/>
        </w:trPr>
        <w:tc>
          <w:tcPr>
            <w:tcW w:w="9289" w:type="dxa"/>
            <w:gridSpan w:val="3"/>
            <w:shd w:val="clear" w:color="auto" w:fill="0070C0"/>
          </w:tcPr>
          <w:p w14:paraId="075CFACF" w14:textId="77777777" w:rsidR="00FC7612" w:rsidRDefault="00FC7612" w:rsidP="00535FF9">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00FC7612" w14:paraId="3E32515A" w14:textId="77777777" w:rsidTr="00535FF9">
        <w:trPr>
          <w:gridAfter w:val="1"/>
          <w:wAfter w:w="13" w:type="dxa"/>
        </w:trPr>
        <w:tc>
          <w:tcPr>
            <w:tcW w:w="1951" w:type="dxa"/>
          </w:tcPr>
          <w:p w14:paraId="6B3571A5" w14:textId="77777777" w:rsidR="00FC7612" w:rsidRDefault="00FC7612" w:rsidP="00535FF9">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C55B921" w14:textId="77777777" w:rsidR="00FC7612" w:rsidRDefault="00FC7612" w:rsidP="00535FF9">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50181C">
              <w:rPr>
                <w:rFonts w:ascii="Arial" w:eastAsia="Calibri" w:hAnsi="Arial" w:cs="Arial"/>
              </w:rPr>
              <w:t>a  groundwater</w:t>
            </w:r>
            <w:proofErr w:type="gramEnd"/>
            <w:r w:rsidRPr="0050181C">
              <w:rPr>
                <w:rFonts w:ascii="Arial" w:eastAsia="Calibri" w:hAnsi="Arial" w:cs="Arial"/>
              </w:rPr>
              <w:t xml:space="preserve"> discharge activity permit under EPR2016.</w:t>
            </w:r>
          </w:p>
          <w:p w14:paraId="7FAC204B" w14:textId="77777777" w:rsidR="00FC7612" w:rsidRPr="0050181C" w:rsidRDefault="00FC7612" w:rsidP="00535FF9">
            <w:pPr>
              <w:pStyle w:val="NormalWeb"/>
              <w:rPr>
                <w:rFonts w:ascii="Arial" w:eastAsia="Calibri" w:hAnsi="Arial" w:cs="Arial"/>
              </w:rPr>
            </w:pPr>
          </w:p>
        </w:tc>
        <w:tc>
          <w:tcPr>
            <w:tcW w:w="1072" w:type="dxa"/>
          </w:tcPr>
          <w:p w14:paraId="095FE073" w14:textId="77777777" w:rsidR="00FC7612" w:rsidRDefault="00FC7612" w:rsidP="00535FF9">
            <w:pPr>
              <w:rPr>
                <w:rFonts w:ascii="Arial" w:hAnsi="Arial" w:cs="Arial"/>
                <w:color w:val="000000" w:themeColor="text1"/>
              </w:rPr>
            </w:pPr>
            <w:r w:rsidRPr="396B50C7">
              <w:rPr>
                <w:rFonts w:ascii="Wingdings" w:eastAsia="Wingdings" w:hAnsi="Wingdings" w:cs="Wingdings"/>
                <w:color w:val="000000" w:themeColor="text1"/>
              </w:rPr>
              <w:t>ü</w:t>
            </w:r>
          </w:p>
        </w:tc>
      </w:tr>
    </w:tbl>
    <w:p w14:paraId="2B67BEAA" w14:textId="77777777" w:rsidR="00FC7612" w:rsidRPr="0067478B" w:rsidRDefault="00FC7612" w:rsidP="00FC7612">
      <w:pPr>
        <w:spacing w:after="60"/>
        <w:rPr>
          <w:rFonts w:ascii="Arial" w:hAnsi="Arial"/>
        </w:rPr>
      </w:pPr>
    </w:p>
    <w:p w14:paraId="460A58D9" w14:textId="77777777" w:rsidR="00FC7612" w:rsidRPr="003546B3" w:rsidRDefault="00FC7612" w:rsidP="00FC7612">
      <w:pPr>
        <w:spacing w:after="120"/>
        <w:ind w:left="567"/>
        <w:rPr>
          <w:rFonts w:ascii="Arial" w:hAnsi="Arial"/>
        </w:rPr>
      </w:pPr>
    </w:p>
    <w:p w14:paraId="15FF558D" w14:textId="77777777" w:rsidR="00FC7612" w:rsidRDefault="00FC7612" w:rsidP="00FC7612"/>
    <w:p w14:paraId="5646D4FF" w14:textId="77777777" w:rsidR="00FC7612" w:rsidRPr="00FC7612" w:rsidRDefault="00FC7612" w:rsidP="00FC7612"/>
    <w:p w14:paraId="0FF15375" w14:textId="77777777" w:rsidR="00C44B7E" w:rsidRDefault="00C44B7E">
      <w:pPr>
        <w:rPr>
          <w:rFonts w:ascii="Arial" w:hAnsi="Arial"/>
          <w:b/>
          <w:sz w:val="28"/>
        </w:rPr>
      </w:pPr>
    </w:p>
    <w:p w14:paraId="524EA310" w14:textId="77777777" w:rsidR="00FC7612" w:rsidRDefault="00FC7612">
      <w:pPr>
        <w:rPr>
          <w:rFonts w:ascii="Arial" w:hAnsi="Arial"/>
          <w:b/>
          <w:sz w:val="28"/>
        </w:rPr>
      </w:pPr>
    </w:p>
    <w:p w14:paraId="7E6F32B7" w14:textId="77777777" w:rsidR="00FC7612" w:rsidRDefault="00FC7612">
      <w:pPr>
        <w:rPr>
          <w:rFonts w:ascii="Arial" w:hAnsi="Arial"/>
          <w:b/>
          <w:sz w:val="28"/>
        </w:rPr>
      </w:pPr>
    </w:p>
    <w:p w14:paraId="23F9CA9E" w14:textId="77777777" w:rsidR="00FC7612" w:rsidRDefault="00FC7612">
      <w:pPr>
        <w:rPr>
          <w:rFonts w:ascii="Arial" w:hAnsi="Arial"/>
          <w:b/>
          <w:sz w:val="28"/>
        </w:rPr>
      </w:pPr>
    </w:p>
    <w:p w14:paraId="3E4E2CE2" w14:textId="77777777" w:rsidR="00FC7612" w:rsidRDefault="00FC7612">
      <w:pPr>
        <w:rPr>
          <w:rFonts w:ascii="Arial" w:hAnsi="Arial"/>
          <w:b/>
          <w:sz w:val="28"/>
        </w:rPr>
      </w:pPr>
    </w:p>
    <w:p w14:paraId="5DA93352" w14:textId="77777777" w:rsidR="00FC7612" w:rsidRDefault="00FC7612">
      <w:pPr>
        <w:rPr>
          <w:rFonts w:ascii="Arial" w:hAnsi="Arial"/>
          <w:b/>
          <w:sz w:val="28"/>
        </w:rPr>
      </w:pPr>
    </w:p>
    <w:p w14:paraId="30E189B0" w14:textId="77777777" w:rsidR="00FC7612" w:rsidRDefault="00FC7612">
      <w:pPr>
        <w:rPr>
          <w:rFonts w:ascii="Arial" w:hAnsi="Arial"/>
          <w:b/>
          <w:sz w:val="28"/>
        </w:rPr>
      </w:pPr>
    </w:p>
    <w:p w14:paraId="6100B92B" w14:textId="77777777" w:rsidR="00FC7612" w:rsidRDefault="00FC7612">
      <w:pPr>
        <w:rPr>
          <w:rFonts w:ascii="Arial" w:hAnsi="Arial"/>
          <w:b/>
          <w:sz w:val="28"/>
        </w:rPr>
      </w:pPr>
    </w:p>
    <w:p w14:paraId="088B537B" w14:textId="77777777" w:rsidR="00FC7612" w:rsidRDefault="00FC7612">
      <w:pPr>
        <w:rPr>
          <w:rFonts w:ascii="Arial" w:hAnsi="Arial"/>
          <w:b/>
          <w:sz w:val="28"/>
        </w:rPr>
      </w:pPr>
    </w:p>
    <w:p w14:paraId="13E87242" w14:textId="77777777" w:rsidR="00FC7612" w:rsidRDefault="00FC7612">
      <w:pPr>
        <w:rPr>
          <w:rFonts w:ascii="Arial" w:hAnsi="Arial"/>
          <w:b/>
          <w:sz w:val="28"/>
        </w:rPr>
      </w:pPr>
    </w:p>
    <w:p w14:paraId="19DE4001" w14:textId="77777777" w:rsidR="00FC7612" w:rsidRDefault="00FC7612">
      <w:pPr>
        <w:rPr>
          <w:rFonts w:ascii="Arial" w:hAnsi="Arial"/>
          <w:b/>
          <w:sz w:val="28"/>
        </w:rPr>
      </w:pPr>
    </w:p>
    <w:p w14:paraId="7BF09D39" w14:textId="77777777" w:rsidR="00FC7612" w:rsidRDefault="00FC7612">
      <w:pPr>
        <w:rPr>
          <w:rFonts w:ascii="Arial" w:hAnsi="Arial"/>
          <w:b/>
          <w:sz w:val="28"/>
        </w:rPr>
      </w:pPr>
    </w:p>
    <w:p w14:paraId="399E370D" w14:textId="77777777" w:rsidR="00FC7612" w:rsidRDefault="00FC7612">
      <w:pPr>
        <w:rPr>
          <w:rFonts w:ascii="Arial" w:hAnsi="Arial"/>
          <w:b/>
          <w:sz w:val="28"/>
        </w:rPr>
      </w:pPr>
    </w:p>
    <w:p w14:paraId="33BBF239" w14:textId="77777777" w:rsidR="00FC7612" w:rsidRDefault="00FC7612">
      <w:pPr>
        <w:rPr>
          <w:rFonts w:ascii="Arial" w:hAnsi="Arial"/>
          <w:b/>
          <w:sz w:val="28"/>
        </w:rPr>
      </w:pPr>
    </w:p>
    <w:p w14:paraId="0AA71D4E" w14:textId="77777777" w:rsidR="00FC7612" w:rsidRDefault="00FC7612">
      <w:pPr>
        <w:rPr>
          <w:rFonts w:ascii="Arial" w:hAnsi="Arial"/>
          <w:b/>
          <w:sz w:val="28"/>
        </w:rPr>
      </w:pPr>
    </w:p>
    <w:p w14:paraId="73A34A5C" w14:textId="77777777" w:rsidR="00FC7612" w:rsidRDefault="00FC7612">
      <w:pPr>
        <w:rPr>
          <w:rFonts w:ascii="Arial" w:hAnsi="Arial"/>
          <w:b/>
          <w:sz w:val="28"/>
        </w:rPr>
      </w:pPr>
    </w:p>
    <w:p w14:paraId="7A7362FA" w14:textId="77777777" w:rsidR="00FC7612" w:rsidRDefault="00FC7612">
      <w:pPr>
        <w:rPr>
          <w:rFonts w:ascii="Arial" w:hAnsi="Arial"/>
          <w:b/>
          <w:sz w:val="28"/>
        </w:rPr>
      </w:pPr>
    </w:p>
    <w:p w14:paraId="6C6EFFF5" w14:textId="77777777" w:rsidR="00FC7612" w:rsidRDefault="00FC7612">
      <w:pPr>
        <w:rPr>
          <w:rFonts w:ascii="Arial" w:hAnsi="Arial"/>
          <w:b/>
          <w:sz w:val="28"/>
        </w:rPr>
      </w:pPr>
    </w:p>
    <w:p w14:paraId="2EE64C8F" w14:textId="77777777" w:rsidR="00FC7612" w:rsidRDefault="00FC7612">
      <w:pPr>
        <w:rPr>
          <w:rFonts w:ascii="Arial" w:hAnsi="Arial"/>
          <w:b/>
          <w:sz w:val="28"/>
        </w:rPr>
      </w:pPr>
    </w:p>
    <w:p w14:paraId="16DAB34E" w14:textId="77777777" w:rsidR="00FC7612" w:rsidRDefault="00FC7612">
      <w:pPr>
        <w:rPr>
          <w:rFonts w:ascii="Arial" w:hAnsi="Arial"/>
          <w:b/>
          <w:sz w:val="28"/>
        </w:rPr>
      </w:pPr>
    </w:p>
    <w:p w14:paraId="062A4427" w14:textId="77777777" w:rsidR="00FC7612" w:rsidRDefault="00FC7612">
      <w:pPr>
        <w:rPr>
          <w:rFonts w:ascii="Arial" w:hAnsi="Arial"/>
          <w:b/>
          <w:sz w:val="28"/>
        </w:rPr>
      </w:pPr>
    </w:p>
    <w:p w14:paraId="794EE9F4" w14:textId="77777777" w:rsidR="00FC7612" w:rsidRDefault="00FC7612">
      <w:pPr>
        <w:rPr>
          <w:rFonts w:ascii="Arial" w:hAnsi="Arial"/>
          <w:b/>
          <w:sz w:val="28"/>
        </w:rPr>
      </w:pPr>
    </w:p>
    <w:p w14:paraId="303AA933" w14:textId="77777777" w:rsidR="00FC7612" w:rsidRDefault="00FC7612">
      <w:pPr>
        <w:rPr>
          <w:rFonts w:ascii="Arial" w:hAnsi="Arial"/>
          <w:b/>
          <w:sz w:val="28"/>
        </w:rPr>
      </w:pPr>
    </w:p>
    <w:p w14:paraId="3D42DF48" w14:textId="77777777" w:rsidR="00FC7612" w:rsidRDefault="00FC7612">
      <w:pPr>
        <w:rPr>
          <w:rFonts w:ascii="Arial" w:hAnsi="Arial"/>
          <w:b/>
          <w:sz w:val="28"/>
        </w:rPr>
      </w:pPr>
    </w:p>
    <w:p w14:paraId="4DD7798B" w14:textId="77777777" w:rsidR="00FC7612" w:rsidRDefault="00FC7612">
      <w:pPr>
        <w:rPr>
          <w:rFonts w:ascii="Arial" w:hAnsi="Arial"/>
          <w:b/>
          <w:sz w:val="28"/>
        </w:rPr>
      </w:pPr>
    </w:p>
    <w:p w14:paraId="6DCCE182" w14:textId="77777777" w:rsidR="00FC7612" w:rsidRDefault="00FC7612">
      <w:pPr>
        <w:rPr>
          <w:rFonts w:ascii="Arial" w:hAnsi="Arial"/>
          <w:b/>
          <w:sz w:val="28"/>
        </w:rPr>
      </w:pPr>
    </w:p>
    <w:p w14:paraId="12288308" w14:textId="67A51370" w:rsidR="00FC7612" w:rsidRPr="00995250" w:rsidRDefault="00FC7612" w:rsidP="00FC7612">
      <w:pPr>
        <w:pStyle w:val="Heading1"/>
        <w:jc w:val="left"/>
        <w:rPr>
          <w:color w:val="000000" w:themeColor="text1"/>
          <w:sz w:val="24"/>
        </w:rPr>
      </w:pPr>
      <w:r w:rsidRPr="00995250">
        <w:rPr>
          <w:color w:val="000000" w:themeColor="text1"/>
          <w:sz w:val="24"/>
        </w:rPr>
        <w:lastRenderedPageBreak/>
        <w:t>Annex 2: Consultation</w:t>
      </w:r>
      <w:r w:rsidR="00995250" w:rsidRPr="00995250">
        <w:rPr>
          <w:color w:val="000000" w:themeColor="text1"/>
          <w:sz w:val="24"/>
        </w:rPr>
        <w:t xml:space="preserve"> and </w:t>
      </w:r>
      <w:r w:rsidRPr="00995250">
        <w:rPr>
          <w:color w:val="000000" w:themeColor="text1"/>
          <w:sz w:val="24"/>
        </w:rPr>
        <w:t>web publicising</w:t>
      </w:r>
      <w:r w:rsidR="00995250" w:rsidRPr="00995250">
        <w:rPr>
          <w:color w:val="000000" w:themeColor="text1"/>
          <w:sz w:val="24"/>
        </w:rPr>
        <w:t xml:space="preserve"> </w:t>
      </w:r>
      <w:r w:rsidRPr="00995250">
        <w:rPr>
          <w:color w:val="000000" w:themeColor="text1"/>
          <w:sz w:val="24"/>
        </w:rPr>
        <w:t xml:space="preserve">responses </w:t>
      </w:r>
    </w:p>
    <w:p w14:paraId="5322FE0A" w14:textId="77777777" w:rsidR="00FC7612" w:rsidRDefault="00FC7612" w:rsidP="00FC7612">
      <w:pPr>
        <w:jc w:val="both"/>
        <w:rPr>
          <w:rFonts w:ascii="Arial" w:hAnsi="Arial"/>
        </w:rPr>
      </w:pPr>
    </w:p>
    <w:tbl>
      <w:tblPr>
        <w:tblStyle w:val="TableGrid"/>
        <w:tblW w:w="0" w:type="auto"/>
        <w:tblLook w:val="01E0" w:firstRow="1" w:lastRow="1" w:firstColumn="1" w:lastColumn="1" w:noHBand="0" w:noVBand="0"/>
      </w:tblPr>
      <w:tblGrid>
        <w:gridCol w:w="8296"/>
      </w:tblGrid>
      <w:tr w:rsidR="00FC7612" w:rsidRPr="004243F4" w14:paraId="30484296" w14:textId="77777777" w:rsidTr="00535FF9">
        <w:tc>
          <w:tcPr>
            <w:tcW w:w="8522" w:type="dxa"/>
            <w:shd w:val="clear" w:color="auto" w:fill="0070C0"/>
          </w:tcPr>
          <w:p w14:paraId="0078AB17" w14:textId="77777777" w:rsidR="00FC7612" w:rsidRPr="00136717" w:rsidRDefault="00FC7612" w:rsidP="00535FF9">
            <w:pPr>
              <w:jc w:val="both"/>
              <w:rPr>
                <w:rFonts w:ascii="Arial" w:hAnsi="Arial" w:cs="Arial"/>
                <w:b/>
                <w:color w:val="FF0000"/>
              </w:rPr>
            </w:pPr>
            <w:r w:rsidRPr="00136717">
              <w:rPr>
                <w:rFonts w:ascii="Arial" w:hAnsi="Arial" w:cs="Arial"/>
                <w:b/>
                <w:color w:val="FFFFFF" w:themeColor="background1"/>
              </w:rPr>
              <w:t>Response received from</w:t>
            </w:r>
          </w:p>
        </w:tc>
      </w:tr>
      <w:tr w:rsidR="00FC7612" w:rsidRPr="004243F4" w14:paraId="310E7BE5" w14:textId="77777777" w:rsidTr="00535FF9">
        <w:tc>
          <w:tcPr>
            <w:tcW w:w="8522" w:type="dxa"/>
            <w:tcBorders>
              <w:bottom w:val="single" w:sz="4" w:space="0" w:color="auto"/>
            </w:tcBorders>
          </w:tcPr>
          <w:p w14:paraId="03E3B11C" w14:textId="77777777" w:rsidR="00FC7612" w:rsidRDefault="00995250" w:rsidP="00535FF9">
            <w:pPr>
              <w:jc w:val="both"/>
              <w:rPr>
                <w:rFonts w:ascii="Arial" w:hAnsi="Arial" w:cs="Arial"/>
                <w:bCs/>
                <w:color w:val="000000" w:themeColor="text1"/>
              </w:rPr>
            </w:pPr>
            <w:r w:rsidRPr="00995250">
              <w:rPr>
                <w:rFonts w:ascii="Arial" w:hAnsi="Arial" w:cs="Arial"/>
                <w:bCs/>
                <w:color w:val="000000" w:themeColor="text1"/>
              </w:rPr>
              <w:t>DCWW</w:t>
            </w:r>
          </w:p>
          <w:p w14:paraId="5F2F34EE" w14:textId="7CA51EA9" w:rsidR="00995250" w:rsidRPr="00995250" w:rsidRDefault="00995250" w:rsidP="00535FF9">
            <w:pPr>
              <w:jc w:val="both"/>
              <w:rPr>
                <w:rFonts w:ascii="Arial" w:hAnsi="Arial" w:cs="Arial"/>
                <w:bCs/>
                <w:color w:val="FFFFFF" w:themeColor="background1"/>
              </w:rPr>
            </w:pPr>
          </w:p>
        </w:tc>
      </w:tr>
      <w:tr w:rsidR="00FC7612" w:rsidRPr="004243F4" w14:paraId="7486E4AC" w14:textId="77777777" w:rsidTr="00535FF9">
        <w:tc>
          <w:tcPr>
            <w:tcW w:w="8522" w:type="dxa"/>
            <w:shd w:val="clear" w:color="auto" w:fill="0070C0"/>
          </w:tcPr>
          <w:p w14:paraId="13B3D1DE" w14:textId="77777777" w:rsidR="00FC7612" w:rsidRPr="00136717" w:rsidRDefault="00FC7612" w:rsidP="00535FF9">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FC7612" w:rsidRPr="004243F4" w14:paraId="682097A7" w14:textId="77777777" w:rsidTr="00535FF9">
        <w:tc>
          <w:tcPr>
            <w:tcW w:w="8522" w:type="dxa"/>
            <w:tcBorders>
              <w:bottom w:val="single" w:sz="4" w:space="0" w:color="auto"/>
            </w:tcBorders>
          </w:tcPr>
          <w:p w14:paraId="671ECCE6" w14:textId="77777777" w:rsidR="00995250" w:rsidRPr="00995250" w:rsidRDefault="00995250" w:rsidP="00995250">
            <w:pPr>
              <w:jc w:val="both"/>
              <w:rPr>
                <w:rFonts w:ascii="Arial" w:hAnsi="Arial" w:cs="Arial"/>
                <w:color w:val="000000" w:themeColor="text1"/>
              </w:rPr>
            </w:pPr>
            <w:r w:rsidRPr="00995250">
              <w:rPr>
                <w:rFonts w:ascii="Arial" w:hAnsi="Arial" w:cs="Arial"/>
                <w:color w:val="000000" w:themeColor="text1"/>
              </w:rPr>
              <w:t xml:space="preserve">Dŵr Cymru Welsh Water presumes that the applicant has consulted relevant authorities, including yourselves at Natural Resources Wales, to ensure compliance with current regulations and best practice guidelines with respect to installation and maintenance of this sewage treatment facility.  </w:t>
            </w:r>
          </w:p>
          <w:p w14:paraId="23A78500" w14:textId="77777777" w:rsidR="00995250" w:rsidRPr="00995250" w:rsidRDefault="00995250" w:rsidP="00995250">
            <w:pPr>
              <w:jc w:val="both"/>
              <w:rPr>
                <w:rFonts w:ascii="Arial" w:hAnsi="Arial" w:cs="Arial"/>
                <w:color w:val="000000" w:themeColor="text1"/>
              </w:rPr>
            </w:pPr>
          </w:p>
          <w:p w14:paraId="318BB473" w14:textId="77777777" w:rsidR="00FC7612" w:rsidRDefault="00995250" w:rsidP="00995250">
            <w:pPr>
              <w:jc w:val="both"/>
              <w:rPr>
                <w:rFonts w:ascii="Arial" w:hAnsi="Arial" w:cs="Arial"/>
                <w:color w:val="000000" w:themeColor="text1"/>
              </w:rPr>
            </w:pPr>
            <w:r w:rsidRPr="00995250">
              <w:rPr>
                <w:rFonts w:ascii="Arial" w:hAnsi="Arial" w:cs="Arial"/>
                <w:color w:val="000000" w:themeColor="text1"/>
              </w:rPr>
              <w:t>We would like to reiterate to the applicant that this discharge is within a Drinking Water Catchment. We trust that all particulars from the permit will be followed during the lifetime of the installation.</w:t>
            </w:r>
            <w:r>
              <w:rPr>
                <w:rFonts w:ascii="Arial" w:hAnsi="Arial" w:cs="Arial"/>
                <w:color w:val="000000" w:themeColor="text1"/>
              </w:rPr>
              <w:t xml:space="preserve"> 11/04/24.</w:t>
            </w:r>
          </w:p>
          <w:p w14:paraId="75FF8F12" w14:textId="2A5B5D8B" w:rsidR="00995250" w:rsidRPr="004243F4" w:rsidRDefault="00995250" w:rsidP="00995250">
            <w:pPr>
              <w:jc w:val="both"/>
              <w:rPr>
                <w:rFonts w:ascii="Arial" w:hAnsi="Arial" w:cs="Arial"/>
                <w:color w:val="FF0000"/>
              </w:rPr>
            </w:pPr>
          </w:p>
        </w:tc>
      </w:tr>
      <w:tr w:rsidR="00FC7612" w:rsidRPr="004243F4" w14:paraId="14E3117C" w14:textId="77777777" w:rsidTr="00535FF9">
        <w:tc>
          <w:tcPr>
            <w:tcW w:w="8522" w:type="dxa"/>
            <w:shd w:val="clear" w:color="auto" w:fill="0070C0"/>
          </w:tcPr>
          <w:p w14:paraId="4566D415" w14:textId="77777777" w:rsidR="00FC7612" w:rsidRPr="004243F4" w:rsidRDefault="00FC7612" w:rsidP="00535FF9">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C7612" w:rsidRPr="004243F4" w14:paraId="519937A5" w14:textId="77777777" w:rsidTr="00535FF9">
        <w:tc>
          <w:tcPr>
            <w:tcW w:w="8522" w:type="dxa"/>
          </w:tcPr>
          <w:p w14:paraId="52D33829" w14:textId="77777777" w:rsidR="00FC7612" w:rsidRDefault="00995250" w:rsidP="00535FF9">
            <w:pPr>
              <w:jc w:val="both"/>
              <w:rPr>
                <w:rFonts w:ascii="Arial" w:hAnsi="Arial" w:cs="Arial"/>
              </w:rPr>
            </w:pPr>
            <w:r>
              <w:rPr>
                <w:rFonts w:ascii="Arial" w:hAnsi="Arial" w:cs="Arial"/>
              </w:rPr>
              <w:t>No actions</w:t>
            </w:r>
          </w:p>
          <w:p w14:paraId="66226C14" w14:textId="331DF117" w:rsidR="00995250" w:rsidRPr="004243F4" w:rsidRDefault="00995250" w:rsidP="00535FF9">
            <w:pPr>
              <w:jc w:val="both"/>
              <w:rPr>
                <w:rFonts w:ascii="Arial" w:hAnsi="Arial" w:cs="Arial"/>
              </w:rPr>
            </w:pPr>
          </w:p>
        </w:tc>
      </w:tr>
    </w:tbl>
    <w:p w14:paraId="468CBDAB" w14:textId="77777777" w:rsidR="00FC7612" w:rsidRPr="004243F4" w:rsidRDefault="00FC7612" w:rsidP="00FC7612">
      <w:pPr>
        <w:jc w:val="both"/>
        <w:rPr>
          <w:rFonts w:ascii="Arial" w:hAnsi="Arial" w:cs="Arial"/>
        </w:rPr>
      </w:pPr>
    </w:p>
    <w:p w14:paraId="1EBB4A92" w14:textId="77777777" w:rsidR="00FC7612" w:rsidRDefault="00FC7612">
      <w:pPr>
        <w:rPr>
          <w:rFonts w:ascii="Arial" w:hAnsi="Arial"/>
          <w:b/>
          <w:sz w:val="28"/>
        </w:rPr>
      </w:pPr>
    </w:p>
    <w:sectPr w:rsidR="00FC7612"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5F572" w14:textId="77777777" w:rsidR="005A33B4" w:rsidRDefault="005A33B4">
      <w:r>
        <w:separator/>
      </w:r>
    </w:p>
  </w:endnote>
  <w:endnote w:type="continuationSeparator" w:id="0">
    <w:p w14:paraId="58838C6B" w14:textId="77777777" w:rsidR="005A33B4" w:rsidRDefault="005A33B4">
      <w:r>
        <w:continuationSeparator/>
      </w:r>
    </w:p>
  </w:endnote>
  <w:endnote w:type="continuationNotice" w:id="1">
    <w:p w14:paraId="52975E1A" w14:textId="77777777" w:rsidR="005A33B4" w:rsidRDefault="005A33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04911" w14:textId="77777777" w:rsidR="005A33B4" w:rsidRDefault="005A33B4">
      <w:r>
        <w:separator/>
      </w:r>
    </w:p>
  </w:footnote>
  <w:footnote w:type="continuationSeparator" w:id="0">
    <w:p w14:paraId="499D498D" w14:textId="77777777" w:rsidR="005A33B4" w:rsidRDefault="005A33B4">
      <w:r>
        <w:continuationSeparator/>
      </w:r>
    </w:p>
  </w:footnote>
  <w:footnote w:type="continuationNotice" w:id="1">
    <w:p w14:paraId="6493D167" w14:textId="77777777" w:rsidR="005A33B4" w:rsidRDefault="005A33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060657">
    <w:abstractNumId w:val="1"/>
  </w:num>
  <w:num w:numId="2" w16cid:durableId="811866436">
    <w:abstractNumId w:val="15"/>
  </w:num>
  <w:num w:numId="3" w16cid:durableId="679701299">
    <w:abstractNumId w:val="12"/>
  </w:num>
  <w:num w:numId="4" w16cid:durableId="1532264251">
    <w:abstractNumId w:val="2"/>
  </w:num>
  <w:num w:numId="5" w16cid:durableId="1741127094">
    <w:abstractNumId w:val="4"/>
  </w:num>
  <w:num w:numId="6" w16cid:durableId="198055024">
    <w:abstractNumId w:val="3"/>
  </w:num>
  <w:num w:numId="7" w16cid:durableId="1896575890">
    <w:abstractNumId w:val="7"/>
  </w:num>
  <w:num w:numId="8" w16cid:durableId="1154951199">
    <w:abstractNumId w:val="14"/>
  </w:num>
  <w:num w:numId="9" w16cid:durableId="191773958">
    <w:abstractNumId w:val="18"/>
  </w:num>
  <w:num w:numId="10" w16cid:durableId="1104956904">
    <w:abstractNumId w:val="10"/>
  </w:num>
  <w:num w:numId="11" w16cid:durableId="1184982114">
    <w:abstractNumId w:val="13"/>
  </w:num>
  <w:num w:numId="12" w16cid:durableId="2142846962">
    <w:abstractNumId w:val="17"/>
  </w:num>
  <w:num w:numId="13" w16cid:durableId="821193452">
    <w:abstractNumId w:val="16"/>
  </w:num>
  <w:num w:numId="14" w16cid:durableId="648750525">
    <w:abstractNumId w:val="9"/>
  </w:num>
  <w:num w:numId="15" w16cid:durableId="1845322162">
    <w:abstractNumId w:val="11"/>
  </w:num>
  <w:num w:numId="16" w16cid:durableId="1148857694">
    <w:abstractNumId w:val="5"/>
  </w:num>
  <w:num w:numId="17" w16cid:durableId="876813265">
    <w:abstractNumId w:val="0"/>
  </w:num>
  <w:num w:numId="18" w16cid:durableId="1657299832">
    <w:abstractNumId w:val="8"/>
  </w:num>
  <w:num w:numId="19" w16cid:durableId="100501359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A33B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0B3A"/>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250"/>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36DC"/>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0EEB"/>
    <w:rsid w:val="00C05011"/>
    <w:rsid w:val="00C052C4"/>
    <w:rsid w:val="00C07952"/>
    <w:rsid w:val="00C24149"/>
    <w:rsid w:val="00C43A22"/>
    <w:rsid w:val="00C44B7E"/>
    <w:rsid w:val="00C57F82"/>
    <w:rsid w:val="00C8353B"/>
    <w:rsid w:val="00C85FD5"/>
    <w:rsid w:val="00C877AC"/>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B5E"/>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B596C"/>
    <w:rsid w:val="00FC0269"/>
    <w:rsid w:val="00FC29AE"/>
    <w:rsid w:val="00FC7612"/>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REGU-369-2754582</_dlc_DocId>
    <_dlc_DocIdUrl xmlns="9be56660-2c31-41ef-bc00-23e72f632f2a">
      <Url>https://cyfoethnaturiolcymru.sharepoint.com/teams/Regulatory/Permitting/_layouts/15/DocIdRedir.aspx?ID=REGU-369-2754582</Url>
      <Description>REGU-369-2754582</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Cae Glas</Site_x0020_Name>
    <Internal_x002f_External xmlns="859f7ad6-93f6-4205-b62b-a17f28acbbac">Internal document</Internal_x002f_External>
    <Post_x0020_code xmlns="859f7ad6-93f6-4205-b62b-a17f28acbbac">LL18 6EB</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Cae Glas, Marian, Trelawnyd, Rhyl, LL18 6EB</Addressee>
    <Process_x0020_Type xmlns="859f7ad6-93f6-4205-b62b-a17f28acbbac">Application</Process_x0020_Type>
    <Surrendered_x002f_Expired xmlns="859f7ad6-93f6-4205-b62b-a17f28acbbac" xsi:nil="true"/>
    <Document_x0020_Date xmlns="859f7ad6-93f6-4205-b62b-a17f28acbbac">2024-05-07T23:00:00+00:00</Document_x0020_Date>
    <Facility_x0020_Address xmlns="859f7ad6-93f6-4205-b62b-a17f28acbbac">Marian,, Trelawnyd, Rhyl</Facility_x0020_Address>
    <Environment_x0020_Sub_x0020_Folder xmlns="859f7ad6-93f6-4205-b62b-a17f28acbbac">Licences applications</Environment_x0020_Sub_x0020_Folder>
    <Customer_x0020_Name xmlns="859f7ad6-93f6-4205-b62b-a17f28acbbac">Mrs Michelle Thomas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term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cd6faf52-b12f-444c-a3fc-1f0e7a71d996"/>
    <ds:schemaRef ds:uri="http://www.w3.org/XML/1998/namespace"/>
    <ds:schemaRef ds:uri="http://purl.org/dc/dcmitype/"/>
  </ds:schemaRefs>
</ds:datastoreItem>
</file>

<file path=customXml/itemProps2.xml><?xml version="1.0" encoding="utf-8"?>
<ds:datastoreItem xmlns:ds="http://schemas.openxmlformats.org/officeDocument/2006/customXml" ds:itemID="{855CD365-A2A3-418E-AB38-D88D776ED7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934</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2024-03-25T11:29:00Z</dcterms:created>
  <dcterms:modified xsi:type="dcterms:W3CDTF">2024-05-08T13:34:00Z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2bc8aa52-8808-43ff-b123-edecc52846b5</vt:lpwstr>
  </property>
  <property fmtid="{D5CDD505-2E9C-101B-9397-08002B2CF9AE}" pid="11" name="SharedWithUsers">
    <vt:lpwstr/>
  </property>
  <property fmtid="{D5CDD505-2E9C-101B-9397-08002B2CF9AE}" pid="12" name="MediaServiceImageTags">
    <vt:lpwstr/>
  </property>
</Properties>
</file>