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040D6" w14:textId="42A7660E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7523B6" w:rsidRPr="007523B6">
        <w:rPr>
          <w:rFonts w:ascii="Arial" w:hAnsi="Arial" w:cs="Arial"/>
          <w:b/>
          <w:bCs/>
          <w:u w:val="single"/>
          <w:shd w:val="clear" w:color="auto" w:fill="FFFFFF"/>
        </w:rPr>
        <w:t>BP0304601</w:t>
      </w:r>
      <w:r w:rsidR="007523B6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62C4467B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1ED0B660" w14:textId="20DA878C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7523B6" w:rsidRPr="007523B6">
        <w:rPr>
          <w:rFonts w:ascii="Arial" w:hAnsi="Arial" w:cs="Arial"/>
          <w:sz w:val="20"/>
          <w:szCs w:val="20"/>
        </w:rPr>
        <w:t>PAN-021388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conditions and limits fo</w:t>
      </w:r>
      <w:r w:rsidR="0022237A" w:rsidRPr="007523B6">
        <w:rPr>
          <w:rFonts w:ascii="Arial" w:hAnsi="Arial" w:cs="Arial"/>
          <w:sz w:val="20"/>
          <w:szCs w:val="20"/>
        </w:rPr>
        <w:t xml:space="preserve">r the </w:t>
      </w:r>
      <w:r w:rsidRPr="007523B6">
        <w:rPr>
          <w:rFonts w:ascii="Arial" w:hAnsi="Arial" w:cs="Arial"/>
          <w:sz w:val="20"/>
          <w:szCs w:val="20"/>
        </w:rPr>
        <w:t>settled st</w:t>
      </w:r>
      <w:r w:rsidRPr="00591EF2">
        <w:rPr>
          <w:rFonts w:ascii="Arial" w:hAnsi="Arial" w:cs="Arial"/>
          <w:sz w:val="20"/>
          <w:szCs w:val="20"/>
        </w:rPr>
        <w:t>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7523B6" w:rsidRPr="007523B6">
        <w:rPr>
          <w:rFonts w:ascii="Arial" w:hAnsi="Arial" w:cs="Arial"/>
          <w:sz w:val="20"/>
          <w:szCs w:val="20"/>
        </w:rPr>
        <w:t>BP0304601</w:t>
      </w:r>
      <w:r w:rsidR="007523B6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7523B6" w:rsidRPr="007523B6">
        <w:rPr>
          <w:rFonts w:ascii="Arial" w:hAnsi="Arial" w:cs="Arial"/>
          <w:sz w:val="20"/>
          <w:szCs w:val="20"/>
        </w:rPr>
        <w:t>BC0021001</w:t>
      </w:r>
      <w:r w:rsidR="007523B6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7523B6" w:rsidRPr="007523B6">
        <w:rPr>
          <w:rFonts w:ascii="Arial" w:hAnsi="Arial" w:cs="Arial"/>
          <w:sz w:val="20"/>
          <w:szCs w:val="20"/>
        </w:rPr>
        <w:t>Pontyberem</w:t>
      </w:r>
      <w:proofErr w:type="spellEnd"/>
      <w:r w:rsidR="007523B6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7F1449C" w14:textId="0F311F97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</w:t>
      </w:r>
      <w:r w:rsidRPr="007523B6">
        <w:rPr>
          <w:rFonts w:ascii="Arial" w:hAnsi="Arial" w:cs="Arial"/>
          <w:sz w:val="20"/>
          <w:szCs w:val="20"/>
        </w:rPr>
        <w:t>result,</w:t>
      </w:r>
      <w:r w:rsidR="004A4114" w:rsidRPr="007523B6">
        <w:rPr>
          <w:rFonts w:ascii="Arial" w:hAnsi="Arial" w:cs="Arial"/>
          <w:sz w:val="20"/>
          <w:szCs w:val="20"/>
        </w:rPr>
        <w:t xml:space="preserve"> </w:t>
      </w:r>
      <w:r w:rsidR="00D05AEA" w:rsidRPr="007523B6">
        <w:rPr>
          <w:rFonts w:ascii="Arial" w:hAnsi="Arial" w:cs="Arial"/>
          <w:sz w:val="20"/>
          <w:szCs w:val="20"/>
        </w:rPr>
        <w:t xml:space="preserve">settled </w:t>
      </w:r>
      <w:r w:rsidR="004A4114" w:rsidRPr="007523B6">
        <w:rPr>
          <w:rFonts w:ascii="Arial" w:hAnsi="Arial" w:cs="Arial"/>
          <w:sz w:val="20"/>
          <w:szCs w:val="20"/>
        </w:rPr>
        <w:t xml:space="preserve">storm permit </w:t>
      </w:r>
      <w:r w:rsidR="007523B6" w:rsidRPr="007523B6">
        <w:rPr>
          <w:rFonts w:ascii="Arial" w:hAnsi="Arial" w:cs="Arial"/>
          <w:sz w:val="20"/>
          <w:szCs w:val="20"/>
        </w:rPr>
        <w:t>BP0304601</w:t>
      </w:r>
      <w:r w:rsidR="007523B6" w:rsidRPr="007523B6">
        <w:rPr>
          <w:rFonts w:ascii="Arial" w:hAnsi="Arial" w:cs="Arial"/>
          <w:sz w:val="20"/>
          <w:szCs w:val="20"/>
        </w:rPr>
        <w:t xml:space="preserve"> </w:t>
      </w:r>
      <w:r w:rsidR="00CF6582" w:rsidRPr="007523B6">
        <w:rPr>
          <w:rFonts w:ascii="Arial" w:hAnsi="Arial" w:cs="Arial"/>
          <w:sz w:val="20"/>
          <w:szCs w:val="20"/>
        </w:rPr>
        <w:t>is no longer in use</w:t>
      </w:r>
      <w:r w:rsidRPr="007523B6">
        <w:rPr>
          <w:rFonts w:ascii="Arial" w:hAnsi="Arial" w:cs="Arial"/>
          <w:sz w:val="20"/>
          <w:szCs w:val="20"/>
        </w:rPr>
        <w:t>.</w:t>
      </w:r>
    </w:p>
    <w:p w14:paraId="0DE1F64F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30B2DBD0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58A78D5B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2EE6D13F" w14:textId="1BC0BB13" w:rsidR="00591EF2" w:rsidRPr="00591EF2" w:rsidRDefault="007523B6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23/05/2024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3B6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523B6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3268D"/>
  <w15:chartTrackingRefBased/>
  <w15:docId w15:val="{A4DBD54B-618B-4585-B4C6-92300DB37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REGU-193-13536615</_dlc_DocId>
    <_dlc_DocIdUrl xmlns="9be56660-2c31-41ef-bc00-23e72f632f2a">
      <Url>https://cyfoethnaturiolcymru.sharepoint.com/teams/Regulatory/Permitting/_layouts/15/DocIdRedir.aspx?ID=REGU-193-13536615</Url>
      <Description>REGU-193-13536615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Settled Storm Overflow at Pontyberem Wastewater Treatment Works</Site_x0020_Name>
    <Internal_x002f_External xmlns="859f7ad6-93f6-4205-b62b-a17f28acbbac">Internal document</Internal_x002f_External>
    <Post_x0020_code xmlns="859f7ad6-93f6-4205-b62b-a17f28acbbac">SA15 5HN</Post_x0020_code>
    <Document_x0020_Type xmlns="859f7ad6-93f6-4205-b62b-a17f28acbbac">Memo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2024-05-21T23:00:00+00:00</Document_x0020_Date>
    <Facility_x0020_Address xmlns="859f7ad6-93f6-4205-b62b-a17f28acbbac">Nr 1 Railway Terrace, Pontyberem, Llanelli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94E7DE8A-A455-495E-97E6-CF221EA4D2CA}"/>
</file>

<file path=customXml/itemProps5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2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2024-05-16T11:37:00Z</dcterms:created>
  <dcterms:modified xsi:type="dcterms:W3CDTF">2024-05-16T11:39:00Z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99097488-f0e9-4be5-8aa7-6441309de024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